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BD590" w14:textId="77777777" w:rsidR="00FC0B28" w:rsidRPr="00FC0B28" w:rsidRDefault="00FC0B28" w:rsidP="00FC0B28">
      <w:pPr>
        <w:spacing w:line="276" w:lineRule="auto"/>
        <w:jc w:val="both"/>
        <w:rPr>
          <w:rFonts w:ascii="Times New Roman" w:hAnsi="Times New Roman" w:cs="Times New Roman"/>
        </w:rPr>
      </w:pPr>
      <w:bookmarkStart w:id="0" w:name="_GoBack"/>
      <w:bookmarkEnd w:id="0"/>
    </w:p>
    <w:p w14:paraId="75CCA663" w14:textId="77777777" w:rsidR="00BB6F6C" w:rsidRDefault="00BB6F6C" w:rsidP="00BB6F6C">
      <w:pPr>
        <w:jc w:val="center"/>
      </w:pPr>
      <w:r w:rsidRPr="00576374">
        <w:rPr>
          <w:noProof/>
        </w:rPr>
        <w:drawing>
          <wp:inline distT="0" distB="0" distL="0" distR="0" wp14:anchorId="6B60E4B2" wp14:editId="7F327D91">
            <wp:extent cx="3164620" cy="1127601"/>
            <wp:effectExtent l="0" t="0" r="0" b="0"/>
            <wp:docPr id="34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76425" cy="1131807"/>
                    </a:xfrm>
                    <a:prstGeom prst="rect">
                      <a:avLst/>
                    </a:prstGeom>
                    <a:noFill/>
                    <a:ln>
                      <a:noFill/>
                    </a:ln>
                    <a:extLst/>
                  </pic:spPr>
                </pic:pic>
              </a:graphicData>
            </a:graphic>
          </wp:inline>
        </w:drawing>
      </w:r>
    </w:p>
    <w:p w14:paraId="47182331" w14:textId="77777777" w:rsidR="00BB6F6C" w:rsidRDefault="00BB6F6C" w:rsidP="00BB6F6C"/>
    <w:p w14:paraId="040AF921" w14:textId="77777777" w:rsidR="00BB6F6C" w:rsidRDefault="00BB6F6C" w:rsidP="00BB6F6C"/>
    <w:p w14:paraId="340410CD" w14:textId="77777777" w:rsidR="00BB6F6C" w:rsidRDefault="00BB6F6C" w:rsidP="00BB6F6C"/>
    <w:p w14:paraId="1B054997" w14:textId="77777777" w:rsidR="00BB6F6C" w:rsidRDefault="00BB6F6C" w:rsidP="00BB6F6C"/>
    <w:p w14:paraId="34E4D36A" w14:textId="77777777" w:rsidR="00BB6F6C" w:rsidRDefault="00BB6F6C" w:rsidP="00BB6F6C"/>
    <w:tbl>
      <w:tblPr>
        <w:tblpPr w:leftFromText="187" w:rightFromText="187" w:bottomFromText="720" w:vertAnchor="page" w:horzAnchor="margin" w:tblpY="4997"/>
        <w:tblW w:w="5000" w:type="pct"/>
        <w:tblLook w:val="04A0" w:firstRow="1" w:lastRow="0" w:firstColumn="1" w:lastColumn="0" w:noHBand="0" w:noVBand="1"/>
      </w:tblPr>
      <w:tblGrid>
        <w:gridCol w:w="9576"/>
      </w:tblGrid>
      <w:tr w:rsidR="006B2D4A" w:rsidRPr="006B2D4A" w14:paraId="19A74441" w14:textId="77777777" w:rsidTr="006B2D4A">
        <w:tc>
          <w:tcPr>
            <w:tcW w:w="9576" w:type="dxa"/>
          </w:tcPr>
          <w:p w14:paraId="498F4DC4" w14:textId="77777777" w:rsidR="006B2D4A" w:rsidRPr="006B2D4A" w:rsidRDefault="00DF08CB" w:rsidP="00B62FE0">
            <w:pPr>
              <w:pStyle w:val="Title"/>
              <w:rPr>
                <w:sz w:val="56"/>
                <w:szCs w:val="140"/>
              </w:rPr>
            </w:pPr>
            <w:sdt>
              <w:sdtPr>
                <w:rPr>
                  <w:rFonts w:ascii="AR JULIAN" w:hAnsi="AR JULIAN"/>
                  <w:sz w:val="56"/>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B62FE0">
                  <w:rPr>
                    <w:rFonts w:ascii="AR JULIAN" w:hAnsi="AR JULIAN"/>
                    <w:sz w:val="56"/>
                    <w:szCs w:val="140"/>
                  </w:rPr>
                  <w:t>Monitoring and Evaluation Manual for the Community Climate Change Adaptation Fund</w:t>
                </w:r>
              </w:sdtContent>
            </w:sdt>
          </w:p>
        </w:tc>
      </w:tr>
      <w:tr w:rsidR="006B2D4A" w:rsidRPr="006B2D4A" w14:paraId="241879F2" w14:textId="77777777" w:rsidTr="006B2D4A">
        <w:tc>
          <w:tcPr>
            <w:tcW w:w="0" w:type="auto"/>
            <w:vAlign w:val="bottom"/>
          </w:tcPr>
          <w:p w14:paraId="40F2223E" w14:textId="77777777" w:rsidR="006B2D4A" w:rsidRPr="006B2D4A" w:rsidRDefault="00DF08CB" w:rsidP="00F961F1">
            <w:pPr>
              <w:pStyle w:val="Subtitle"/>
              <w:rPr>
                <w:sz w:val="56"/>
              </w:rPr>
            </w:pPr>
            <w:sdt>
              <w:sdtPr>
                <w:rPr>
                  <w:rFonts w:ascii="Times New Roman" w:hAnsi="Times New Roman" w:cs="Times New Roman"/>
                  <w:i w:val="0"/>
                  <w:sz w:val="28"/>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3B0A7E">
                  <w:rPr>
                    <w:rFonts w:ascii="Times New Roman" w:hAnsi="Times New Roman" w:cs="Times New Roman"/>
                    <w:i w:val="0"/>
                    <w:sz w:val="28"/>
                    <w:szCs w:val="28"/>
                  </w:rPr>
                  <w:t>Prepared by: Ms. Saudia Rahat, M&amp;E Specialist</w:t>
                </w:r>
              </w:sdtContent>
            </w:sdt>
          </w:p>
        </w:tc>
      </w:tr>
    </w:tbl>
    <w:p w14:paraId="5A0AEF16" w14:textId="77777777" w:rsidR="00BB6F6C" w:rsidRDefault="00BB6F6C" w:rsidP="00BB6F6C"/>
    <w:p w14:paraId="70830557" w14:textId="77777777" w:rsidR="00BB6F6C" w:rsidRDefault="00BB6F6C" w:rsidP="00BB6F6C"/>
    <w:p w14:paraId="6D70DF73" w14:textId="77777777" w:rsidR="00BB6F6C" w:rsidRDefault="00BB6F6C" w:rsidP="00BB6F6C"/>
    <w:p w14:paraId="1E3940EE" w14:textId="77777777" w:rsidR="00BB6F6C" w:rsidRDefault="00BB6F6C" w:rsidP="00BB6F6C"/>
    <w:p w14:paraId="157CB192" w14:textId="77777777" w:rsidR="00BB6F6C" w:rsidRDefault="00BB6F6C" w:rsidP="00BB6F6C"/>
    <w:p w14:paraId="6BB4EFF9" w14:textId="77777777" w:rsidR="00BB6F6C" w:rsidRDefault="00BB6F6C" w:rsidP="00BB6F6C"/>
    <w:p w14:paraId="17671DAB" w14:textId="77777777" w:rsidR="00BB6F6C" w:rsidRDefault="00BB6F6C" w:rsidP="00BB6F6C"/>
    <w:p w14:paraId="69E9E67C" w14:textId="77777777" w:rsidR="00BB6F6C" w:rsidRDefault="00BB6F6C" w:rsidP="00BB6F6C"/>
    <w:p w14:paraId="4D3C1A2F" w14:textId="77777777" w:rsidR="00BB6F6C" w:rsidRDefault="00BB6F6C" w:rsidP="00BB6F6C"/>
    <w:p w14:paraId="15C54F93" w14:textId="77777777" w:rsidR="00BB6F6C" w:rsidRDefault="00BB6F6C" w:rsidP="00BB6F6C">
      <w:r w:rsidRPr="00576374">
        <w:rPr>
          <w:noProof/>
        </w:rPr>
        <w:drawing>
          <wp:inline distT="0" distB="0" distL="0" distR="0" wp14:anchorId="4F081C16" wp14:editId="052A4DF0">
            <wp:extent cx="882595" cy="872789"/>
            <wp:effectExtent l="0" t="0" r="0" b="3810"/>
            <wp:docPr id="348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Grafik 1"/>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83545" cy="873728"/>
                    </a:xfrm>
                    <a:prstGeom prst="rect">
                      <a:avLst/>
                    </a:prstGeom>
                    <a:noFill/>
                    <a:ln>
                      <a:noFill/>
                    </a:ln>
                    <a:extLst/>
                  </pic:spPr>
                </pic:pic>
              </a:graphicData>
            </a:graphic>
          </wp:inline>
        </w:drawing>
      </w:r>
      <w:r w:rsidRPr="00576374">
        <w:rPr>
          <w:noProof/>
        </w:rPr>
        <w:drawing>
          <wp:inline distT="0" distB="0" distL="0" distR="0" wp14:anchorId="42FCB0C7" wp14:editId="73168BCB">
            <wp:extent cx="2106613" cy="877888"/>
            <wp:effectExtent l="0" t="0" r="8255" b="0"/>
            <wp:docPr id="3482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Grafik 7"/>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06613" cy="877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576374">
        <w:rPr>
          <w:noProof/>
        </w:rPr>
        <w:drawing>
          <wp:inline distT="0" distB="0" distL="0" distR="0" wp14:anchorId="42FDF237" wp14:editId="23421168">
            <wp:extent cx="2109788" cy="1135063"/>
            <wp:effectExtent l="0" t="0" r="5080" b="8255"/>
            <wp:docPr id="34822" name="Picture 2" descr="C:\Users\rothenberger\Documents\01_GIZ Grenada\01_BMU Adaptation Project ICCAS\F- Frei\PR\BMUB Logo\BMUB_Office_en_on beh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2" descr="C:\Users\rothenberger\Documents\01_GIZ Grenada\01_BMU Adaptation Project ICCAS\F- Frei\PR\BMUB Logo\BMUB_Office_en_on behalf.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09788" cy="1135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576374">
        <w:rPr>
          <w:noProof/>
        </w:rPr>
        <w:drawing>
          <wp:inline distT="0" distB="0" distL="0" distR="0" wp14:anchorId="38A28C10" wp14:editId="4EE40E04">
            <wp:extent cx="715962" cy="1363663"/>
            <wp:effectExtent l="0" t="0" r="8255" b="8255"/>
            <wp:docPr id="34819" name="Picture 5" descr="E:\OutreachMaterial\Logos\U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5" descr="E:\OutreachMaterial\Logos\UNDP.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15962" cy="136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rPr>
        <mc:AlternateContent>
          <mc:Choice Requires="wps">
            <w:drawing>
              <wp:anchor distT="0" distB="0" distL="114300" distR="114300" simplePos="0" relativeHeight="251662336" behindDoc="0" locked="0" layoutInCell="1" allowOverlap="1" wp14:anchorId="1DFA7EE1" wp14:editId="2DE245E5">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28384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283845"/>
                        </a:xfrm>
                        <a:prstGeom prst="rect">
                          <a:avLst/>
                        </a:prstGeom>
                        <a:noFill/>
                        <a:ln w="6350">
                          <a:noFill/>
                        </a:ln>
                        <a:effectLst/>
                      </wps:spPr>
                      <wps:txbx>
                        <w:txbxContent>
                          <w:sdt>
                            <w:sdtPr>
                              <w:id w:val="-1569715187"/>
                              <w:date w:fullDate="2016-11-15T00:00:00Z">
                                <w:dateFormat w:val="M/d/yyyy"/>
                                <w:lid w:val="en-US"/>
                                <w:storeMappedDataAs w:val="dateTime"/>
                                <w:calendar w:val="gregorian"/>
                              </w:date>
                            </w:sdtPr>
                            <w:sdtEndPr/>
                            <w:sdtContent>
                              <w:p w14:paraId="0AC33636" w14:textId="328181ED" w:rsidR="00787C28" w:rsidRDefault="009E2AF1" w:rsidP="00BB6F6C">
                                <w:pPr>
                                  <w:pStyle w:val="Subtitle"/>
                                  <w:spacing w:after="0" w:line="240" w:lineRule="auto"/>
                                </w:pPr>
                                <w:r>
                                  <w:t>11/15/2016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22.35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" filled="f" stroked="f" strokeweight=".5pt">
                <v:textbox style="mso-fit-shape-to-text:t">
                  <w:txbxContent>
                    <w:sdt>
                      <w:sdtPr>
                        <w:id w:val="-1569715187"/>
                        <w:date w:fullDate="2016-11-15T00:00:00Z">
                          <w:dateFormat w:val="M/d/yyyy"/>
                          <w:lid w:val="en-US"/>
                          <w:storeMappedDataAs w:val="dateTime"/>
                          <w:calendar w:val="gregorian"/>
                        </w:date>
                      </w:sdtPr>
                      <w:sdtEndPr/>
                      <w:sdtContent>
                        <w:p w14:paraId="0AC33636" w14:textId="328181ED" w:rsidR="00787C28" w:rsidRDefault="009E2AF1" w:rsidP="00BB6F6C">
                          <w:pPr>
                            <w:pStyle w:val="Subtitle"/>
                            <w:spacing w:after="0" w:line="240" w:lineRule="auto"/>
                          </w:pPr>
                          <w:r>
                            <w:t>11/15/2016</w:t>
                          </w:r>
                        </w:p>
                      </w:sdtContent>
                    </w:sdt>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5CA038F5" wp14:editId="09B5F5E2">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336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sdt>
      <w:sdtPr>
        <w:rPr>
          <w:rFonts w:ascii="Times New Roman" w:eastAsiaTheme="minorHAnsi" w:hAnsi="Times New Roman" w:cs="Times New Roman"/>
          <w:color w:val="auto"/>
          <w:sz w:val="24"/>
          <w:szCs w:val="24"/>
        </w:rPr>
        <w:id w:val="1875495613"/>
        <w:docPartObj>
          <w:docPartGallery w:val="Table of Contents"/>
          <w:docPartUnique/>
        </w:docPartObj>
      </w:sdtPr>
      <w:sdtEndPr>
        <w:rPr>
          <w:b/>
          <w:bCs/>
          <w:noProof/>
        </w:rPr>
      </w:sdtEndPr>
      <w:sdtContent>
        <w:p w14:paraId="4D8A6D5A" w14:textId="77777777" w:rsidR="00FC547E" w:rsidRPr="00FC547E" w:rsidRDefault="00FC547E">
          <w:pPr>
            <w:pStyle w:val="TOCHeading"/>
            <w:rPr>
              <w:rFonts w:ascii="Times New Roman" w:hAnsi="Times New Roman" w:cs="Times New Roman"/>
              <w:b/>
              <w:sz w:val="24"/>
              <w:szCs w:val="24"/>
            </w:rPr>
          </w:pPr>
          <w:r w:rsidRPr="00FC547E">
            <w:rPr>
              <w:rFonts w:ascii="Times New Roman" w:hAnsi="Times New Roman" w:cs="Times New Roman"/>
              <w:b/>
              <w:sz w:val="24"/>
              <w:szCs w:val="24"/>
            </w:rPr>
            <w:t>Table of Contents</w:t>
          </w:r>
        </w:p>
        <w:p w14:paraId="773B73A1" w14:textId="77777777" w:rsidR="009E2AF1" w:rsidRDefault="00FC547E">
          <w:pPr>
            <w:pStyle w:val="TOC1"/>
            <w:tabs>
              <w:tab w:val="right" w:leader="dot" w:pos="9350"/>
            </w:tabs>
            <w:rPr>
              <w:rFonts w:eastAsiaTheme="minorEastAsia"/>
              <w:noProof/>
              <w:sz w:val="22"/>
              <w:szCs w:val="22"/>
            </w:rPr>
          </w:pPr>
          <w:r w:rsidRPr="00FC547E">
            <w:rPr>
              <w:rFonts w:ascii="Times New Roman" w:hAnsi="Times New Roman" w:cs="Times New Roman"/>
            </w:rPr>
            <w:fldChar w:fldCharType="begin"/>
          </w:r>
          <w:r w:rsidRPr="00FC547E">
            <w:rPr>
              <w:rFonts w:ascii="Times New Roman" w:hAnsi="Times New Roman" w:cs="Times New Roman"/>
            </w:rPr>
            <w:instrText xml:space="preserve"> TOC \o "1-3" \h \z \u </w:instrText>
          </w:r>
          <w:r w:rsidRPr="00FC547E">
            <w:rPr>
              <w:rFonts w:ascii="Times New Roman" w:hAnsi="Times New Roman" w:cs="Times New Roman"/>
            </w:rPr>
            <w:fldChar w:fldCharType="separate"/>
          </w:r>
          <w:hyperlink w:anchor="_Toc466971470" w:history="1">
            <w:r w:rsidR="009E2AF1" w:rsidRPr="00AD1CC7">
              <w:rPr>
                <w:rStyle w:val="Hyperlink"/>
                <w:noProof/>
              </w:rPr>
              <w:t>List of Tables</w:t>
            </w:r>
            <w:r w:rsidR="009E2AF1">
              <w:rPr>
                <w:noProof/>
                <w:webHidden/>
              </w:rPr>
              <w:tab/>
            </w:r>
            <w:r w:rsidR="009E2AF1">
              <w:rPr>
                <w:noProof/>
                <w:webHidden/>
              </w:rPr>
              <w:fldChar w:fldCharType="begin"/>
            </w:r>
            <w:r w:rsidR="009E2AF1">
              <w:rPr>
                <w:noProof/>
                <w:webHidden/>
              </w:rPr>
              <w:instrText xml:space="preserve"> PAGEREF _Toc466971470 \h </w:instrText>
            </w:r>
            <w:r w:rsidR="009E2AF1">
              <w:rPr>
                <w:noProof/>
                <w:webHidden/>
              </w:rPr>
            </w:r>
            <w:r w:rsidR="009E2AF1">
              <w:rPr>
                <w:noProof/>
                <w:webHidden/>
              </w:rPr>
              <w:fldChar w:fldCharType="separate"/>
            </w:r>
            <w:r w:rsidR="00E929DA">
              <w:rPr>
                <w:noProof/>
                <w:webHidden/>
              </w:rPr>
              <w:t>4</w:t>
            </w:r>
            <w:r w:rsidR="009E2AF1">
              <w:rPr>
                <w:noProof/>
                <w:webHidden/>
              </w:rPr>
              <w:fldChar w:fldCharType="end"/>
            </w:r>
          </w:hyperlink>
        </w:p>
        <w:p w14:paraId="3ECFD3FC" w14:textId="77777777" w:rsidR="009E2AF1" w:rsidRDefault="00DF08CB">
          <w:pPr>
            <w:pStyle w:val="TOC1"/>
            <w:tabs>
              <w:tab w:val="right" w:leader="dot" w:pos="9350"/>
            </w:tabs>
            <w:rPr>
              <w:rFonts w:eastAsiaTheme="minorEastAsia"/>
              <w:noProof/>
              <w:sz w:val="22"/>
              <w:szCs w:val="22"/>
            </w:rPr>
          </w:pPr>
          <w:hyperlink w:anchor="_Toc466971471" w:history="1">
            <w:r w:rsidR="009E2AF1" w:rsidRPr="00AD1CC7">
              <w:rPr>
                <w:rStyle w:val="Hyperlink"/>
                <w:noProof/>
              </w:rPr>
              <w:t>List of Figures</w:t>
            </w:r>
            <w:r w:rsidR="009E2AF1">
              <w:rPr>
                <w:noProof/>
                <w:webHidden/>
              </w:rPr>
              <w:tab/>
            </w:r>
            <w:r w:rsidR="009E2AF1">
              <w:rPr>
                <w:noProof/>
                <w:webHidden/>
              </w:rPr>
              <w:fldChar w:fldCharType="begin"/>
            </w:r>
            <w:r w:rsidR="009E2AF1">
              <w:rPr>
                <w:noProof/>
                <w:webHidden/>
              </w:rPr>
              <w:instrText xml:space="preserve"> PAGEREF _Toc466971471 \h </w:instrText>
            </w:r>
            <w:r w:rsidR="009E2AF1">
              <w:rPr>
                <w:noProof/>
                <w:webHidden/>
              </w:rPr>
            </w:r>
            <w:r w:rsidR="009E2AF1">
              <w:rPr>
                <w:noProof/>
                <w:webHidden/>
              </w:rPr>
              <w:fldChar w:fldCharType="separate"/>
            </w:r>
            <w:r w:rsidR="00E929DA">
              <w:rPr>
                <w:noProof/>
                <w:webHidden/>
              </w:rPr>
              <w:t>5</w:t>
            </w:r>
            <w:r w:rsidR="009E2AF1">
              <w:rPr>
                <w:noProof/>
                <w:webHidden/>
              </w:rPr>
              <w:fldChar w:fldCharType="end"/>
            </w:r>
          </w:hyperlink>
        </w:p>
        <w:p w14:paraId="460444FC" w14:textId="77777777" w:rsidR="009E2AF1" w:rsidRDefault="00DF08CB">
          <w:pPr>
            <w:pStyle w:val="TOC1"/>
            <w:tabs>
              <w:tab w:val="right" w:leader="dot" w:pos="9350"/>
            </w:tabs>
            <w:rPr>
              <w:rFonts w:eastAsiaTheme="minorEastAsia"/>
              <w:noProof/>
              <w:sz w:val="22"/>
              <w:szCs w:val="22"/>
            </w:rPr>
          </w:pPr>
          <w:hyperlink w:anchor="_Toc466971472" w:history="1">
            <w:r w:rsidR="009E2AF1" w:rsidRPr="00AD1CC7">
              <w:rPr>
                <w:rStyle w:val="Hyperlink"/>
                <w:noProof/>
              </w:rPr>
              <w:t>List of Acronyms</w:t>
            </w:r>
            <w:r w:rsidR="009E2AF1">
              <w:rPr>
                <w:noProof/>
                <w:webHidden/>
              </w:rPr>
              <w:tab/>
            </w:r>
            <w:r w:rsidR="009E2AF1">
              <w:rPr>
                <w:noProof/>
                <w:webHidden/>
              </w:rPr>
              <w:fldChar w:fldCharType="begin"/>
            </w:r>
            <w:r w:rsidR="009E2AF1">
              <w:rPr>
                <w:noProof/>
                <w:webHidden/>
              </w:rPr>
              <w:instrText xml:space="preserve"> PAGEREF _Toc466971472 \h </w:instrText>
            </w:r>
            <w:r w:rsidR="009E2AF1">
              <w:rPr>
                <w:noProof/>
                <w:webHidden/>
              </w:rPr>
            </w:r>
            <w:r w:rsidR="009E2AF1">
              <w:rPr>
                <w:noProof/>
                <w:webHidden/>
              </w:rPr>
              <w:fldChar w:fldCharType="separate"/>
            </w:r>
            <w:r w:rsidR="00E929DA">
              <w:rPr>
                <w:noProof/>
                <w:webHidden/>
              </w:rPr>
              <w:t>6</w:t>
            </w:r>
            <w:r w:rsidR="009E2AF1">
              <w:rPr>
                <w:noProof/>
                <w:webHidden/>
              </w:rPr>
              <w:fldChar w:fldCharType="end"/>
            </w:r>
          </w:hyperlink>
        </w:p>
        <w:p w14:paraId="2CD75A9B" w14:textId="77777777" w:rsidR="009E2AF1" w:rsidRDefault="00DF08CB">
          <w:pPr>
            <w:pStyle w:val="TOC1"/>
            <w:tabs>
              <w:tab w:val="right" w:leader="dot" w:pos="9350"/>
            </w:tabs>
            <w:rPr>
              <w:rFonts w:eastAsiaTheme="minorEastAsia"/>
              <w:noProof/>
              <w:sz w:val="22"/>
              <w:szCs w:val="22"/>
            </w:rPr>
          </w:pPr>
          <w:hyperlink w:anchor="_Toc466971473" w:history="1">
            <w:r w:rsidR="009E2AF1" w:rsidRPr="00AD1CC7">
              <w:rPr>
                <w:rStyle w:val="Hyperlink"/>
                <w:noProof/>
              </w:rPr>
              <w:t>Purpose and Target Audience for the Manual</w:t>
            </w:r>
            <w:r w:rsidR="009E2AF1">
              <w:rPr>
                <w:noProof/>
                <w:webHidden/>
              </w:rPr>
              <w:tab/>
            </w:r>
            <w:r w:rsidR="009E2AF1">
              <w:rPr>
                <w:noProof/>
                <w:webHidden/>
              </w:rPr>
              <w:fldChar w:fldCharType="begin"/>
            </w:r>
            <w:r w:rsidR="009E2AF1">
              <w:rPr>
                <w:noProof/>
                <w:webHidden/>
              </w:rPr>
              <w:instrText xml:space="preserve"> PAGEREF _Toc466971473 \h </w:instrText>
            </w:r>
            <w:r w:rsidR="009E2AF1">
              <w:rPr>
                <w:noProof/>
                <w:webHidden/>
              </w:rPr>
            </w:r>
            <w:r w:rsidR="009E2AF1">
              <w:rPr>
                <w:noProof/>
                <w:webHidden/>
              </w:rPr>
              <w:fldChar w:fldCharType="separate"/>
            </w:r>
            <w:r w:rsidR="00E929DA">
              <w:rPr>
                <w:noProof/>
                <w:webHidden/>
              </w:rPr>
              <w:t>7</w:t>
            </w:r>
            <w:r w:rsidR="009E2AF1">
              <w:rPr>
                <w:noProof/>
                <w:webHidden/>
              </w:rPr>
              <w:fldChar w:fldCharType="end"/>
            </w:r>
          </w:hyperlink>
        </w:p>
        <w:p w14:paraId="5CBBA4BA" w14:textId="77777777" w:rsidR="009E2AF1" w:rsidRDefault="00DF08CB">
          <w:pPr>
            <w:pStyle w:val="TOC1"/>
            <w:tabs>
              <w:tab w:val="right" w:leader="dot" w:pos="9350"/>
            </w:tabs>
            <w:rPr>
              <w:rFonts w:eastAsiaTheme="minorEastAsia"/>
              <w:noProof/>
              <w:sz w:val="22"/>
              <w:szCs w:val="22"/>
            </w:rPr>
          </w:pPr>
          <w:hyperlink w:anchor="_Toc466971474" w:history="1">
            <w:r w:rsidR="009E2AF1" w:rsidRPr="00AD1CC7">
              <w:rPr>
                <w:rStyle w:val="Hyperlink"/>
                <w:noProof/>
              </w:rPr>
              <w:t>Scope of the M&amp;E Manual</w:t>
            </w:r>
            <w:r w:rsidR="009E2AF1">
              <w:rPr>
                <w:noProof/>
                <w:webHidden/>
              </w:rPr>
              <w:tab/>
            </w:r>
            <w:r w:rsidR="009E2AF1">
              <w:rPr>
                <w:noProof/>
                <w:webHidden/>
              </w:rPr>
              <w:fldChar w:fldCharType="begin"/>
            </w:r>
            <w:r w:rsidR="009E2AF1">
              <w:rPr>
                <w:noProof/>
                <w:webHidden/>
              </w:rPr>
              <w:instrText xml:space="preserve"> PAGEREF _Toc466971474 \h </w:instrText>
            </w:r>
            <w:r w:rsidR="009E2AF1">
              <w:rPr>
                <w:noProof/>
                <w:webHidden/>
              </w:rPr>
            </w:r>
            <w:r w:rsidR="009E2AF1">
              <w:rPr>
                <w:noProof/>
                <w:webHidden/>
              </w:rPr>
              <w:fldChar w:fldCharType="separate"/>
            </w:r>
            <w:r w:rsidR="00E929DA">
              <w:rPr>
                <w:noProof/>
                <w:webHidden/>
              </w:rPr>
              <w:t>7</w:t>
            </w:r>
            <w:r w:rsidR="009E2AF1">
              <w:rPr>
                <w:noProof/>
                <w:webHidden/>
              </w:rPr>
              <w:fldChar w:fldCharType="end"/>
            </w:r>
          </w:hyperlink>
        </w:p>
        <w:p w14:paraId="25AB6B28" w14:textId="77777777" w:rsidR="009E2AF1" w:rsidRDefault="00DF08CB">
          <w:pPr>
            <w:pStyle w:val="TOC1"/>
            <w:tabs>
              <w:tab w:val="left" w:pos="480"/>
              <w:tab w:val="right" w:leader="dot" w:pos="9350"/>
            </w:tabs>
            <w:rPr>
              <w:rFonts w:eastAsiaTheme="minorEastAsia"/>
              <w:noProof/>
              <w:sz w:val="22"/>
              <w:szCs w:val="22"/>
            </w:rPr>
          </w:pPr>
          <w:hyperlink w:anchor="_Toc466971475" w:history="1">
            <w:r w:rsidR="009E2AF1" w:rsidRPr="00AD1CC7">
              <w:rPr>
                <w:rStyle w:val="Hyperlink"/>
                <w:noProof/>
              </w:rPr>
              <w:t>1.</w:t>
            </w:r>
            <w:r w:rsidR="009E2AF1">
              <w:rPr>
                <w:rFonts w:eastAsiaTheme="minorEastAsia"/>
                <w:noProof/>
                <w:sz w:val="22"/>
                <w:szCs w:val="22"/>
              </w:rPr>
              <w:tab/>
            </w:r>
            <w:r w:rsidR="009E2AF1" w:rsidRPr="00AD1CC7">
              <w:rPr>
                <w:rStyle w:val="Hyperlink"/>
                <w:noProof/>
              </w:rPr>
              <w:t>Background of ICCAS and CCCAF</w:t>
            </w:r>
            <w:r w:rsidR="009E2AF1">
              <w:rPr>
                <w:noProof/>
                <w:webHidden/>
              </w:rPr>
              <w:tab/>
            </w:r>
            <w:r w:rsidR="009E2AF1">
              <w:rPr>
                <w:noProof/>
                <w:webHidden/>
              </w:rPr>
              <w:fldChar w:fldCharType="begin"/>
            </w:r>
            <w:r w:rsidR="009E2AF1">
              <w:rPr>
                <w:noProof/>
                <w:webHidden/>
              </w:rPr>
              <w:instrText xml:space="preserve"> PAGEREF _Toc466971475 \h </w:instrText>
            </w:r>
            <w:r w:rsidR="009E2AF1">
              <w:rPr>
                <w:noProof/>
                <w:webHidden/>
              </w:rPr>
            </w:r>
            <w:r w:rsidR="009E2AF1">
              <w:rPr>
                <w:noProof/>
                <w:webHidden/>
              </w:rPr>
              <w:fldChar w:fldCharType="separate"/>
            </w:r>
            <w:r w:rsidR="00E929DA">
              <w:rPr>
                <w:noProof/>
                <w:webHidden/>
              </w:rPr>
              <w:t>10</w:t>
            </w:r>
            <w:r w:rsidR="009E2AF1">
              <w:rPr>
                <w:noProof/>
                <w:webHidden/>
              </w:rPr>
              <w:fldChar w:fldCharType="end"/>
            </w:r>
          </w:hyperlink>
        </w:p>
        <w:p w14:paraId="3C3AB379" w14:textId="77777777" w:rsidR="009E2AF1" w:rsidRDefault="00DF08CB">
          <w:pPr>
            <w:pStyle w:val="TOC1"/>
            <w:tabs>
              <w:tab w:val="left" w:pos="480"/>
              <w:tab w:val="right" w:leader="dot" w:pos="9350"/>
            </w:tabs>
            <w:rPr>
              <w:rFonts w:eastAsiaTheme="minorEastAsia"/>
              <w:noProof/>
              <w:sz w:val="22"/>
              <w:szCs w:val="22"/>
            </w:rPr>
          </w:pPr>
          <w:hyperlink w:anchor="_Toc466971476" w:history="1">
            <w:r w:rsidR="009E2AF1" w:rsidRPr="00AD1CC7">
              <w:rPr>
                <w:rStyle w:val="Hyperlink"/>
                <w:noProof/>
              </w:rPr>
              <w:t>2.</w:t>
            </w:r>
            <w:r w:rsidR="009E2AF1">
              <w:rPr>
                <w:rFonts w:eastAsiaTheme="minorEastAsia"/>
                <w:noProof/>
                <w:sz w:val="22"/>
                <w:szCs w:val="22"/>
              </w:rPr>
              <w:tab/>
            </w:r>
            <w:r w:rsidR="009E2AF1" w:rsidRPr="00AD1CC7">
              <w:rPr>
                <w:rStyle w:val="Hyperlink"/>
                <w:noProof/>
              </w:rPr>
              <w:t>About Monitoring and Evaluation</w:t>
            </w:r>
            <w:r w:rsidR="009E2AF1">
              <w:rPr>
                <w:noProof/>
                <w:webHidden/>
              </w:rPr>
              <w:tab/>
            </w:r>
            <w:r w:rsidR="009E2AF1">
              <w:rPr>
                <w:noProof/>
                <w:webHidden/>
              </w:rPr>
              <w:fldChar w:fldCharType="begin"/>
            </w:r>
            <w:r w:rsidR="009E2AF1">
              <w:rPr>
                <w:noProof/>
                <w:webHidden/>
              </w:rPr>
              <w:instrText xml:space="preserve"> PAGEREF _Toc466971476 \h </w:instrText>
            </w:r>
            <w:r w:rsidR="009E2AF1">
              <w:rPr>
                <w:noProof/>
                <w:webHidden/>
              </w:rPr>
            </w:r>
            <w:r w:rsidR="009E2AF1">
              <w:rPr>
                <w:noProof/>
                <w:webHidden/>
              </w:rPr>
              <w:fldChar w:fldCharType="separate"/>
            </w:r>
            <w:r w:rsidR="00E929DA">
              <w:rPr>
                <w:noProof/>
                <w:webHidden/>
              </w:rPr>
              <w:t>12</w:t>
            </w:r>
            <w:r w:rsidR="009E2AF1">
              <w:rPr>
                <w:noProof/>
                <w:webHidden/>
              </w:rPr>
              <w:fldChar w:fldCharType="end"/>
            </w:r>
          </w:hyperlink>
        </w:p>
        <w:p w14:paraId="33040FE9" w14:textId="77777777" w:rsidR="009E2AF1" w:rsidRDefault="00DF08CB">
          <w:pPr>
            <w:pStyle w:val="TOC1"/>
            <w:tabs>
              <w:tab w:val="left" w:pos="480"/>
              <w:tab w:val="right" w:leader="dot" w:pos="9350"/>
            </w:tabs>
            <w:rPr>
              <w:rFonts w:eastAsiaTheme="minorEastAsia"/>
              <w:noProof/>
              <w:sz w:val="22"/>
              <w:szCs w:val="22"/>
            </w:rPr>
          </w:pPr>
          <w:hyperlink w:anchor="_Toc466971477" w:history="1">
            <w:r w:rsidR="009E2AF1" w:rsidRPr="00AD1CC7">
              <w:rPr>
                <w:rStyle w:val="Hyperlink"/>
                <w:noProof/>
              </w:rPr>
              <w:t>3.</w:t>
            </w:r>
            <w:r w:rsidR="009E2AF1">
              <w:rPr>
                <w:rFonts w:eastAsiaTheme="minorEastAsia"/>
                <w:noProof/>
                <w:sz w:val="22"/>
                <w:szCs w:val="22"/>
              </w:rPr>
              <w:tab/>
            </w:r>
            <w:r w:rsidR="009E2AF1" w:rsidRPr="00AD1CC7">
              <w:rPr>
                <w:rStyle w:val="Hyperlink"/>
                <w:noProof/>
              </w:rPr>
              <w:t>Guiding Principles for Monitoring and Evaluation of CCCAF</w:t>
            </w:r>
            <w:r w:rsidR="009E2AF1">
              <w:rPr>
                <w:noProof/>
                <w:webHidden/>
              </w:rPr>
              <w:tab/>
            </w:r>
            <w:r w:rsidR="009E2AF1">
              <w:rPr>
                <w:noProof/>
                <w:webHidden/>
              </w:rPr>
              <w:fldChar w:fldCharType="begin"/>
            </w:r>
            <w:r w:rsidR="009E2AF1">
              <w:rPr>
                <w:noProof/>
                <w:webHidden/>
              </w:rPr>
              <w:instrText xml:space="preserve"> PAGEREF _Toc466971477 \h </w:instrText>
            </w:r>
            <w:r w:rsidR="009E2AF1">
              <w:rPr>
                <w:noProof/>
                <w:webHidden/>
              </w:rPr>
            </w:r>
            <w:r w:rsidR="009E2AF1">
              <w:rPr>
                <w:noProof/>
                <w:webHidden/>
              </w:rPr>
              <w:fldChar w:fldCharType="separate"/>
            </w:r>
            <w:r w:rsidR="00E929DA">
              <w:rPr>
                <w:noProof/>
                <w:webHidden/>
              </w:rPr>
              <w:t>14</w:t>
            </w:r>
            <w:r w:rsidR="009E2AF1">
              <w:rPr>
                <w:noProof/>
                <w:webHidden/>
              </w:rPr>
              <w:fldChar w:fldCharType="end"/>
            </w:r>
          </w:hyperlink>
        </w:p>
        <w:p w14:paraId="3DE32726" w14:textId="77777777" w:rsidR="009E2AF1" w:rsidRDefault="00DF08CB">
          <w:pPr>
            <w:pStyle w:val="TOC1"/>
            <w:tabs>
              <w:tab w:val="left" w:pos="480"/>
              <w:tab w:val="right" w:leader="dot" w:pos="9350"/>
            </w:tabs>
            <w:rPr>
              <w:rFonts w:eastAsiaTheme="minorEastAsia"/>
              <w:noProof/>
              <w:sz w:val="22"/>
              <w:szCs w:val="22"/>
            </w:rPr>
          </w:pPr>
          <w:hyperlink w:anchor="_Toc466971478" w:history="1">
            <w:r w:rsidR="009E2AF1" w:rsidRPr="00AD1CC7">
              <w:rPr>
                <w:rStyle w:val="Hyperlink"/>
                <w:noProof/>
              </w:rPr>
              <w:t>4.</w:t>
            </w:r>
            <w:r w:rsidR="009E2AF1">
              <w:rPr>
                <w:rFonts w:eastAsiaTheme="minorEastAsia"/>
                <w:noProof/>
                <w:sz w:val="22"/>
                <w:szCs w:val="22"/>
              </w:rPr>
              <w:tab/>
            </w:r>
            <w:r w:rsidR="009E2AF1" w:rsidRPr="00AD1CC7">
              <w:rPr>
                <w:rStyle w:val="Hyperlink"/>
                <w:noProof/>
              </w:rPr>
              <w:t>The M&amp;E Approach for CCCAF</w:t>
            </w:r>
            <w:r w:rsidR="009E2AF1">
              <w:rPr>
                <w:noProof/>
                <w:webHidden/>
              </w:rPr>
              <w:tab/>
            </w:r>
            <w:r w:rsidR="009E2AF1">
              <w:rPr>
                <w:noProof/>
                <w:webHidden/>
              </w:rPr>
              <w:fldChar w:fldCharType="begin"/>
            </w:r>
            <w:r w:rsidR="009E2AF1">
              <w:rPr>
                <w:noProof/>
                <w:webHidden/>
              </w:rPr>
              <w:instrText xml:space="preserve"> PAGEREF _Toc466971478 \h </w:instrText>
            </w:r>
            <w:r w:rsidR="009E2AF1">
              <w:rPr>
                <w:noProof/>
                <w:webHidden/>
              </w:rPr>
            </w:r>
            <w:r w:rsidR="009E2AF1">
              <w:rPr>
                <w:noProof/>
                <w:webHidden/>
              </w:rPr>
              <w:fldChar w:fldCharType="separate"/>
            </w:r>
            <w:r w:rsidR="00E929DA">
              <w:rPr>
                <w:noProof/>
                <w:webHidden/>
              </w:rPr>
              <w:t>15</w:t>
            </w:r>
            <w:r w:rsidR="009E2AF1">
              <w:rPr>
                <w:noProof/>
                <w:webHidden/>
              </w:rPr>
              <w:fldChar w:fldCharType="end"/>
            </w:r>
          </w:hyperlink>
        </w:p>
        <w:p w14:paraId="4E61BDE9" w14:textId="77777777" w:rsidR="009E2AF1" w:rsidRDefault="00DF08CB">
          <w:pPr>
            <w:pStyle w:val="TOC1"/>
            <w:tabs>
              <w:tab w:val="left" w:pos="480"/>
              <w:tab w:val="right" w:leader="dot" w:pos="9350"/>
            </w:tabs>
            <w:rPr>
              <w:rFonts w:eastAsiaTheme="minorEastAsia"/>
              <w:noProof/>
              <w:sz w:val="22"/>
              <w:szCs w:val="22"/>
            </w:rPr>
          </w:pPr>
          <w:hyperlink w:anchor="_Toc466971479" w:history="1">
            <w:r w:rsidR="009E2AF1" w:rsidRPr="00AD1CC7">
              <w:rPr>
                <w:rStyle w:val="Hyperlink"/>
                <w:noProof/>
              </w:rPr>
              <w:t>5.</w:t>
            </w:r>
            <w:r w:rsidR="009E2AF1">
              <w:rPr>
                <w:rFonts w:eastAsiaTheme="minorEastAsia"/>
                <w:noProof/>
                <w:sz w:val="22"/>
                <w:szCs w:val="22"/>
              </w:rPr>
              <w:tab/>
            </w:r>
            <w:r w:rsidR="009E2AF1" w:rsidRPr="00AD1CC7">
              <w:rPr>
                <w:rStyle w:val="Hyperlink"/>
                <w:noProof/>
              </w:rPr>
              <w:t>The Results Chain</w:t>
            </w:r>
            <w:r w:rsidR="009E2AF1">
              <w:rPr>
                <w:noProof/>
                <w:webHidden/>
              </w:rPr>
              <w:tab/>
            </w:r>
            <w:r w:rsidR="009E2AF1">
              <w:rPr>
                <w:noProof/>
                <w:webHidden/>
              </w:rPr>
              <w:fldChar w:fldCharType="begin"/>
            </w:r>
            <w:r w:rsidR="009E2AF1">
              <w:rPr>
                <w:noProof/>
                <w:webHidden/>
              </w:rPr>
              <w:instrText xml:space="preserve"> PAGEREF _Toc466971479 \h </w:instrText>
            </w:r>
            <w:r w:rsidR="009E2AF1">
              <w:rPr>
                <w:noProof/>
                <w:webHidden/>
              </w:rPr>
            </w:r>
            <w:r w:rsidR="009E2AF1">
              <w:rPr>
                <w:noProof/>
                <w:webHidden/>
              </w:rPr>
              <w:fldChar w:fldCharType="separate"/>
            </w:r>
            <w:r w:rsidR="00E929DA">
              <w:rPr>
                <w:noProof/>
                <w:webHidden/>
              </w:rPr>
              <w:t>18</w:t>
            </w:r>
            <w:r w:rsidR="009E2AF1">
              <w:rPr>
                <w:noProof/>
                <w:webHidden/>
              </w:rPr>
              <w:fldChar w:fldCharType="end"/>
            </w:r>
          </w:hyperlink>
        </w:p>
        <w:p w14:paraId="16BF7D12" w14:textId="77777777" w:rsidR="009E2AF1" w:rsidRDefault="00DF08CB">
          <w:pPr>
            <w:pStyle w:val="TOC2"/>
            <w:tabs>
              <w:tab w:val="left" w:pos="880"/>
              <w:tab w:val="right" w:leader="dot" w:pos="9350"/>
            </w:tabs>
            <w:rPr>
              <w:rFonts w:eastAsiaTheme="minorEastAsia"/>
              <w:noProof/>
              <w:sz w:val="22"/>
              <w:szCs w:val="22"/>
            </w:rPr>
          </w:pPr>
          <w:hyperlink w:anchor="_Toc466971480" w:history="1">
            <w:r w:rsidR="009E2AF1" w:rsidRPr="00AD1CC7">
              <w:rPr>
                <w:rStyle w:val="Hyperlink"/>
                <w:noProof/>
              </w:rPr>
              <w:t>6.1</w:t>
            </w:r>
            <w:r w:rsidR="009E2AF1">
              <w:rPr>
                <w:rFonts w:eastAsiaTheme="minorEastAsia"/>
                <w:noProof/>
                <w:sz w:val="22"/>
                <w:szCs w:val="22"/>
              </w:rPr>
              <w:tab/>
            </w:r>
            <w:r w:rsidR="009E2AF1" w:rsidRPr="00AD1CC7">
              <w:rPr>
                <w:rStyle w:val="Hyperlink"/>
                <w:noProof/>
              </w:rPr>
              <w:t>Deriving the Results Chain for CCCAF</w:t>
            </w:r>
            <w:r w:rsidR="009E2AF1">
              <w:rPr>
                <w:noProof/>
                <w:webHidden/>
              </w:rPr>
              <w:tab/>
            </w:r>
            <w:r w:rsidR="009E2AF1">
              <w:rPr>
                <w:noProof/>
                <w:webHidden/>
              </w:rPr>
              <w:fldChar w:fldCharType="begin"/>
            </w:r>
            <w:r w:rsidR="009E2AF1">
              <w:rPr>
                <w:noProof/>
                <w:webHidden/>
              </w:rPr>
              <w:instrText xml:space="preserve"> PAGEREF _Toc466971480 \h </w:instrText>
            </w:r>
            <w:r w:rsidR="009E2AF1">
              <w:rPr>
                <w:noProof/>
                <w:webHidden/>
              </w:rPr>
            </w:r>
            <w:r w:rsidR="009E2AF1">
              <w:rPr>
                <w:noProof/>
                <w:webHidden/>
              </w:rPr>
              <w:fldChar w:fldCharType="separate"/>
            </w:r>
            <w:r w:rsidR="00E929DA">
              <w:rPr>
                <w:noProof/>
                <w:webHidden/>
              </w:rPr>
              <w:t>19</w:t>
            </w:r>
            <w:r w:rsidR="009E2AF1">
              <w:rPr>
                <w:noProof/>
                <w:webHidden/>
              </w:rPr>
              <w:fldChar w:fldCharType="end"/>
            </w:r>
          </w:hyperlink>
        </w:p>
        <w:p w14:paraId="4B2DE4D2" w14:textId="77777777" w:rsidR="009E2AF1" w:rsidRDefault="00DF08CB">
          <w:pPr>
            <w:pStyle w:val="TOC1"/>
            <w:tabs>
              <w:tab w:val="left" w:pos="480"/>
              <w:tab w:val="right" w:leader="dot" w:pos="9350"/>
            </w:tabs>
            <w:rPr>
              <w:rFonts w:eastAsiaTheme="minorEastAsia"/>
              <w:noProof/>
              <w:sz w:val="22"/>
              <w:szCs w:val="22"/>
            </w:rPr>
          </w:pPr>
          <w:hyperlink w:anchor="_Toc466971481" w:history="1">
            <w:r w:rsidR="009E2AF1" w:rsidRPr="00AD1CC7">
              <w:rPr>
                <w:rStyle w:val="Hyperlink"/>
                <w:noProof/>
              </w:rPr>
              <w:t>6.</w:t>
            </w:r>
            <w:r w:rsidR="009E2AF1">
              <w:rPr>
                <w:rFonts w:eastAsiaTheme="minorEastAsia"/>
                <w:noProof/>
                <w:sz w:val="22"/>
                <w:szCs w:val="22"/>
              </w:rPr>
              <w:tab/>
            </w:r>
            <w:r w:rsidR="009E2AF1" w:rsidRPr="00AD1CC7">
              <w:rPr>
                <w:rStyle w:val="Hyperlink"/>
                <w:noProof/>
              </w:rPr>
              <w:t>The Core Indicators for CCCAF</w:t>
            </w:r>
            <w:r w:rsidR="009E2AF1">
              <w:rPr>
                <w:noProof/>
                <w:webHidden/>
              </w:rPr>
              <w:tab/>
            </w:r>
            <w:r w:rsidR="009E2AF1">
              <w:rPr>
                <w:noProof/>
                <w:webHidden/>
              </w:rPr>
              <w:fldChar w:fldCharType="begin"/>
            </w:r>
            <w:r w:rsidR="009E2AF1">
              <w:rPr>
                <w:noProof/>
                <w:webHidden/>
              </w:rPr>
              <w:instrText xml:space="preserve"> PAGEREF _Toc466971481 \h </w:instrText>
            </w:r>
            <w:r w:rsidR="009E2AF1">
              <w:rPr>
                <w:noProof/>
                <w:webHidden/>
              </w:rPr>
            </w:r>
            <w:r w:rsidR="009E2AF1">
              <w:rPr>
                <w:noProof/>
                <w:webHidden/>
              </w:rPr>
              <w:fldChar w:fldCharType="separate"/>
            </w:r>
            <w:r w:rsidR="00E929DA">
              <w:rPr>
                <w:noProof/>
                <w:webHidden/>
              </w:rPr>
              <w:t>23</w:t>
            </w:r>
            <w:r w:rsidR="009E2AF1">
              <w:rPr>
                <w:noProof/>
                <w:webHidden/>
              </w:rPr>
              <w:fldChar w:fldCharType="end"/>
            </w:r>
          </w:hyperlink>
        </w:p>
        <w:p w14:paraId="3AB0187E" w14:textId="77777777" w:rsidR="009E2AF1" w:rsidRDefault="00DF08CB">
          <w:pPr>
            <w:pStyle w:val="TOC2"/>
            <w:tabs>
              <w:tab w:val="left" w:pos="880"/>
              <w:tab w:val="right" w:leader="dot" w:pos="9350"/>
            </w:tabs>
            <w:rPr>
              <w:rFonts w:eastAsiaTheme="minorEastAsia"/>
              <w:noProof/>
              <w:sz w:val="22"/>
              <w:szCs w:val="22"/>
            </w:rPr>
          </w:pPr>
          <w:hyperlink w:anchor="_Toc466971482" w:history="1">
            <w:r w:rsidR="009E2AF1" w:rsidRPr="00AD1CC7">
              <w:rPr>
                <w:rStyle w:val="Hyperlink"/>
                <w:noProof/>
              </w:rPr>
              <w:t>7.1</w:t>
            </w:r>
            <w:r w:rsidR="009E2AF1">
              <w:rPr>
                <w:rFonts w:eastAsiaTheme="minorEastAsia"/>
                <w:noProof/>
                <w:sz w:val="22"/>
                <w:szCs w:val="22"/>
              </w:rPr>
              <w:tab/>
            </w:r>
            <w:r w:rsidR="009E2AF1" w:rsidRPr="00AD1CC7">
              <w:rPr>
                <w:rStyle w:val="Hyperlink"/>
                <w:noProof/>
              </w:rPr>
              <w:t>What is an Indicator?</w:t>
            </w:r>
            <w:r w:rsidR="009E2AF1">
              <w:rPr>
                <w:noProof/>
                <w:webHidden/>
              </w:rPr>
              <w:tab/>
            </w:r>
            <w:r w:rsidR="009E2AF1">
              <w:rPr>
                <w:noProof/>
                <w:webHidden/>
              </w:rPr>
              <w:fldChar w:fldCharType="begin"/>
            </w:r>
            <w:r w:rsidR="009E2AF1">
              <w:rPr>
                <w:noProof/>
                <w:webHidden/>
              </w:rPr>
              <w:instrText xml:space="preserve"> PAGEREF _Toc466971482 \h </w:instrText>
            </w:r>
            <w:r w:rsidR="009E2AF1">
              <w:rPr>
                <w:noProof/>
                <w:webHidden/>
              </w:rPr>
            </w:r>
            <w:r w:rsidR="009E2AF1">
              <w:rPr>
                <w:noProof/>
                <w:webHidden/>
              </w:rPr>
              <w:fldChar w:fldCharType="separate"/>
            </w:r>
            <w:r w:rsidR="00E929DA">
              <w:rPr>
                <w:noProof/>
                <w:webHidden/>
              </w:rPr>
              <w:t>23</w:t>
            </w:r>
            <w:r w:rsidR="009E2AF1">
              <w:rPr>
                <w:noProof/>
                <w:webHidden/>
              </w:rPr>
              <w:fldChar w:fldCharType="end"/>
            </w:r>
          </w:hyperlink>
        </w:p>
        <w:p w14:paraId="10A86933" w14:textId="77777777" w:rsidR="009E2AF1" w:rsidRDefault="00DF08CB">
          <w:pPr>
            <w:pStyle w:val="TOC2"/>
            <w:tabs>
              <w:tab w:val="left" w:pos="880"/>
              <w:tab w:val="right" w:leader="dot" w:pos="9350"/>
            </w:tabs>
            <w:rPr>
              <w:rFonts w:eastAsiaTheme="minorEastAsia"/>
              <w:noProof/>
              <w:sz w:val="22"/>
              <w:szCs w:val="22"/>
            </w:rPr>
          </w:pPr>
          <w:hyperlink w:anchor="_Toc466971483" w:history="1">
            <w:r w:rsidR="009E2AF1" w:rsidRPr="00AD1CC7">
              <w:rPr>
                <w:rStyle w:val="Hyperlink"/>
                <w:noProof/>
              </w:rPr>
              <w:t>7.2</w:t>
            </w:r>
            <w:r w:rsidR="009E2AF1">
              <w:rPr>
                <w:rFonts w:eastAsiaTheme="minorEastAsia"/>
                <w:noProof/>
                <w:sz w:val="22"/>
                <w:szCs w:val="22"/>
              </w:rPr>
              <w:tab/>
            </w:r>
            <w:r w:rsidR="009E2AF1" w:rsidRPr="00AD1CC7">
              <w:rPr>
                <w:rStyle w:val="Hyperlink"/>
                <w:noProof/>
              </w:rPr>
              <w:t>Key Considerations When Crafting CCA Indicators</w:t>
            </w:r>
            <w:r w:rsidR="009E2AF1">
              <w:rPr>
                <w:noProof/>
                <w:webHidden/>
              </w:rPr>
              <w:tab/>
            </w:r>
            <w:r w:rsidR="009E2AF1">
              <w:rPr>
                <w:noProof/>
                <w:webHidden/>
              </w:rPr>
              <w:fldChar w:fldCharType="begin"/>
            </w:r>
            <w:r w:rsidR="009E2AF1">
              <w:rPr>
                <w:noProof/>
                <w:webHidden/>
              </w:rPr>
              <w:instrText xml:space="preserve"> PAGEREF _Toc466971483 \h </w:instrText>
            </w:r>
            <w:r w:rsidR="009E2AF1">
              <w:rPr>
                <w:noProof/>
                <w:webHidden/>
              </w:rPr>
            </w:r>
            <w:r w:rsidR="009E2AF1">
              <w:rPr>
                <w:noProof/>
                <w:webHidden/>
              </w:rPr>
              <w:fldChar w:fldCharType="separate"/>
            </w:r>
            <w:r w:rsidR="00E929DA">
              <w:rPr>
                <w:noProof/>
                <w:webHidden/>
              </w:rPr>
              <w:t>23</w:t>
            </w:r>
            <w:r w:rsidR="009E2AF1">
              <w:rPr>
                <w:noProof/>
                <w:webHidden/>
              </w:rPr>
              <w:fldChar w:fldCharType="end"/>
            </w:r>
          </w:hyperlink>
        </w:p>
        <w:p w14:paraId="27D891AF" w14:textId="77777777" w:rsidR="009E2AF1" w:rsidRDefault="00DF08CB">
          <w:pPr>
            <w:pStyle w:val="TOC1"/>
            <w:tabs>
              <w:tab w:val="left" w:pos="480"/>
              <w:tab w:val="right" w:leader="dot" w:pos="9350"/>
            </w:tabs>
            <w:rPr>
              <w:rFonts w:eastAsiaTheme="minorEastAsia"/>
              <w:noProof/>
              <w:sz w:val="22"/>
              <w:szCs w:val="22"/>
            </w:rPr>
          </w:pPr>
          <w:hyperlink w:anchor="_Toc466971484" w:history="1">
            <w:r w:rsidR="009E2AF1" w:rsidRPr="00AD1CC7">
              <w:rPr>
                <w:rStyle w:val="Hyperlink"/>
                <w:noProof/>
              </w:rPr>
              <w:t>7.</w:t>
            </w:r>
            <w:r w:rsidR="009E2AF1">
              <w:rPr>
                <w:rFonts w:eastAsiaTheme="minorEastAsia"/>
                <w:noProof/>
                <w:sz w:val="22"/>
                <w:szCs w:val="22"/>
              </w:rPr>
              <w:tab/>
            </w:r>
            <w:r w:rsidR="009E2AF1" w:rsidRPr="00AD1CC7">
              <w:rPr>
                <w:rStyle w:val="Hyperlink"/>
                <w:noProof/>
              </w:rPr>
              <w:t>Indicator Protocol</w:t>
            </w:r>
            <w:r w:rsidR="009E2AF1">
              <w:rPr>
                <w:noProof/>
                <w:webHidden/>
              </w:rPr>
              <w:tab/>
            </w:r>
            <w:r w:rsidR="009E2AF1">
              <w:rPr>
                <w:noProof/>
                <w:webHidden/>
              </w:rPr>
              <w:fldChar w:fldCharType="begin"/>
            </w:r>
            <w:r w:rsidR="009E2AF1">
              <w:rPr>
                <w:noProof/>
                <w:webHidden/>
              </w:rPr>
              <w:instrText xml:space="preserve"> PAGEREF _Toc466971484 \h </w:instrText>
            </w:r>
            <w:r w:rsidR="009E2AF1">
              <w:rPr>
                <w:noProof/>
                <w:webHidden/>
              </w:rPr>
            </w:r>
            <w:r w:rsidR="009E2AF1">
              <w:rPr>
                <w:noProof/>
                <w:webHidden/>
              </w:rPr>
              <w:fldChar w:fldCharType="separate"/>
            </w:r>
            <w:r w:rsidR="00E929DA">
              <w:rPr>
                <w:noProof/>
                <w:webHidden/>
              </w:rPr>
              <w:t>31</w:t>
            </w:r>
            <w:r w:rsidR="009E2AF1">
              <w:rPr>
                <w:noProof/>
                <w:webHidden/>
              </w:rPr>
              <w:fldChar w:fldCharType="end"/>
            </w:r>
          </w:hyperlink>
        </w:p>
        <w:p w14:paraId="3A59BD58" w14:textId="77777777" w:rsidR="009E2AF1" w:rsidRDefault="00DF08CB">
          <w:pPr>
            <w:pStyle w:val="TOC2"/>
            <w:tabs>
              <w:tab w:val="left" w:pos="880"/>
              <w:tab w:val="right" w:leader="dot" w:pos="9350"/>
            </w:tabs>
            <w:rPr>
              <w:rFonts w:eastAsiaTheme="minorEastAsia"/>
              <w:noProof/>
              <w:sz w:val="22"/>
              <w:szCs w:val="22"/>
            </w:rPr>
          </w:pPr>
          <w:hyperlink w:anchor="_Toc466971485" w:history="1">
            <w:r w:rsidR="009E2AF1" w:rsidRPr="00AD1CC7">
              <w:rPr>
                <w:rStyle w:val="Hyperlink"/>
                <w:noProof/>
              </w:rPr>
              <w:t>8.1</w:t>
            </w:r>
            <w:r w:rsidR="009E2AF1">
              <w:rPr>
                <w:rFonts w:eastAsiaTheme="minorEastAsia"/>
                <w:noProof/>
                <w:sz w:val="22"/>
                <w:szCs w:val="22"/>
              </w:rPr>
              <w:tab/>
            </w:r>
            <w:r w:rsidR="009E2AF1" w:rsidRPr="00AD1CC7">
              <w:rPr>
                <w:rStyle w:val="Hyperlink"/>
                <w:noProof/>
              </w:rPr>
              <w:t>What is an Indicator Protocol?</w:t>
            </w:r>
            <w:r w:rsidR="009E2AF1">
              <w:rPr>
                <w:noProof/>
                <w:webHidden/>
              </w:rPr>
              <w:tab/>
            </w:r>
            <w:r w:rsidR="009E2AF1">
              <w:rPr>
                <w:noProof/>
                <w:webHidden/>
              </w:rPr>
              <w:fldChar w:fldCharType="begin"/>
            </w:r>
            <w:r w:rsidR="009E2AF1">
              <w:rPr>
                <w:noProof/>
                <w:webHidden/>
              </w:rPr>
              <w:instrText xml:space="preserve"> PAGEREF _Toc466971485 \h </w:instrText>
            </w:r>
            <w:r w:rsidR="009E2AF1">
              <w:rPr>
                <w:noProof/>
                <w:webHidden/>
              </w:rPr>
            </w:r>
            <w:r w:rsidR="009E2AF1">
              <w:rPr>
                <w:noProof/>
                <w:webHidden/>
              </w:rPr>
              <w:fldChar w:fldCharType="separate"/>
            </w:r>
            <w:r w:rsidR="00E929DA">
              <w:rPr>
                <w:noProof/>
                <w:webHidden/>
              </w:rPr>
              <w:t>31</w:t>
            </w:r>
            <w:r w:rsidR="009E2AF1">
              <w:rPr>
                <w:noProof/>
                <w:webHidden/>
              </w:rPr>
              <w:fldChar w:fldCharType="end"/>
            </w:r>
          </w:hyperlink>
        </w:p>
        <w:p w14:paraId="1FC1997C" w14:textId="77777777" w:rsidR="009E2AF1" w:rsidRDefault="00DF08CB">
          <w:pPr>
            <w:pStyle w:val="TOC1"/>
            <w:tabs>
              <w:tab w:val="left" w:pos="480"/>
              <w:tab w:val="right" w:leader="dot" w:pos="9350"/>
            </w:tabs>
            <w:rPr>
              <w:rFonts w:eastAsiaTheme="minorEastAsia"/>
              <w:noProof/>
              <w:sz w:val="22"/>
              <w:szCs w:val="22"/>
            </w:rPr>
          </w:pPr>
          <w:hyperlink w:anchor="_Toc466971486" w:history="1">
            <w:r w:rsidR="009E2AF1" w:rsidRPr="00AD1CC7">
              <w:rPr>
                <w:rStyle w:val="Hyperlink"/>
                <w:noProof/>
              </w:rPr>
              <w:t>8.</w:t>
            </w:r>
            <w:r w:rsidR="009E2AF1">
              <w:rPr>
                <w:rFonts w:eastAsiaTheme="minorEastAsia"/>
                <w:noProof/>
                <w:sz w:val="22"/>
                <w:szCs w:val="22"/>
              </w:rPr>
              <w:tab/>
            </w:r>
            <w:r w:rsidR="009E2AF1" w:rsidRPr="00AD1CC7">
              <w:rPr>
                <w:rStyle w:val="Hyperlink"/>
                <w:noProof/>
              </w:rPr>
              <w:t>The Performance Monitoring Framework (PMF)</w:t>
            </w:r>
            <w:r w:rsidR="009E2AF1">
              <w:rPr>
                <w:noProof/>
                <w:webHidden/>
              </w:rPr>
              <w:tab/>
            </w:r>
            <w:r w:rsidR="009E2AF1">
              <w:rPr>
                <w:noProof/>
                <w:webHidden/>
              </w:rPr>
              <w:fldChar w:fldCharType="begin"/>
            </w:r>
            <w:r w:rsidR="009E2AF1">
              <w:rPr>
                <w:noProof/>
                <w:webHidden/>
              </w:rPr>
              <w:instrText xml:space="preserve"> PAGEREF _Toc466971486 \h </w:instrText>
            </w:r>
            <w:r w:rsidR="009E2AF1">
              <w:rPr>
                <w:noProof/>
                <w:webHidden/>
              </w:rPr>
            </w:r>
            <w:r w:rsidR="009E2AF1">
              <w:rPr>
                <w:noProof/>
                <w:webHidden/>
              </w:rPr>
              <w:fldChar w:fldCharType="separate"/>
            </w:r>
            <w:r w:rsidR="00E929DA">
              <w:rPr>
                <w:noProof/>
                <w:webHidden/>
              </w:rPr>
              <w:t>33</w:t>
            </w:r>
            <w:r w:rsidR="009E2AF1">
              <w:rPr>
                <w:noProof/>
                <w:webHidden/>
              </w:rPr>
              <w:fldChar w:fldCharType="end"/>
            </w:r>
          </w:hyperlink>
        </w:p>
        <w:p w14:paraId="6129EC95" w14:textId="77777777" w:rsidR="009E2AF1" w:rsidRDefault="00DF08CB">
          <w:pPr>
            <w:pStyle w:val="TOC2"/>
            <w:tabs>
              <w:tab w:val="left" w:pos="880"/>
              <w:tab w:val="right" w:leader="dot" w:pos="9350"/>
            </w:tabs>
            <w:rPr>
              <w:rFonts w:eastAsiaTheme="minorEastAsia"/>
              <w:noProof/>
              <w:sz w:val="22"/>
              <w:szCs w:val="22"/>
            </w:rPr>
          </w:pPr>
          <w:hyperlink w:anchor="_Toc466971487" w:history="1">
            <w:r w:rsidR="009E2AF1" w:rsidRPr="00AD1CC7">
              <w:rPr>
                <w:rStyle w:val="Hyperlink"/>
                <w:noProof/>
                <w:lang w:val="en-GB"/>
              </w:rPr>
              <w:t>9.1</w:t>
            </w:r>
            <w:r w:rsidR="009E2AF1">
              <w:rPr>
                <w:rFonts w:eastAsiaTheme="minorEastAsia"/>
                <w:noProof/>
                <w:sz w:val="22"/>
                <w:szCs w:val="22"/>
              </w:rPr>
              <w:tab/>
            </w:r>
            <w:r w:rsidR="009E2AF1" w:rsidRPr="00AD1CC7">
              <w:rPr>
                <w:rStyle w:val="Hyperlink"/>
                <w:noProof/>
                <w:lang w:val="en-GB"/>
              </w:rPr>
              <w:t>What is the PMF?</w:t>
            </w:r>
            <w:r w:rsidR="009E2AF1">
              <w:rPr>
                <w:noProof/>
                <w:webHidden/>
              </w:rPr>
              <w:tab/>
            </w:r>
            <w:r w:rsidR="009E2AF1">
              <w:rPr>
                <w:noProof/>
                <w:webHidden/>
              </w:rPr>
              <w:fldChar w:fldCharType="begin"/>
            </w:r>
            <w:r w:rsidR="009E2AF1">
              <w:rPr>
                <w:noProof/>
                <w:webHidden/>
              </w:rPr>
              <w:instrText xml:space="preserve"> PAGEREF _Toc466971487 \h </w:instrText>
            </w:r>
            <w:r w:rsidR="009E2AF1">
              <w:rPr>
                <w:noProof/>
                <w:webHidden/>
              </w:rPr>
            </w:r>
            <w:r w:rsidR="009E2AF1">
              <w:rPr>
                <w:noProof/>
                <w:webHidden/>
              </w:rPr>
              <w:fldChar w:fldCharType="separate"/>
            </w:r>
            <w:r w:rsidR="00E929DA">
              <w:rPr>
                <w:noProof/>
                <w:webHidden/>
              </w:rPr>
              <w:t>33</w:t>
            </w:r>
            <w:r w:rsidR="009E2AF1">
              <w:rPr>
                <w:noProof/>
                <w:webHidden/>
              </w:rPr>
              <w:fldChar w:fldCharType="end"/>
            </w:r>
          </w:hyperlink>
        </w:p>
        <w:p w14:paraId="2065F55C" w14:textId="77777777" w:rsidR="009E2AF1" w:rsidRDefault="00DF08CB">
          <w:pPr>
            <w:pStyle w:val="TOC1"/>
            <w:tabs>
              <w:tab w:val="left" w:pos="480"/>
              <w:tab w:val="right" w:leader="dot" w:pos="9350"/>
            </w:tabs>
            <w:rPr>
              <w:rFonts w:eastAsiaTheme="minorEastAsia"/>
              <w:noProof/>
              <w:sz w:val="22"/>
              <w:szCs w:val="22"/>
            </w:rPr>
          </w:pPr>
          <w:hyperlink w:anchor="_Toc466971488" w:history="1">
            <w:r w:rsidR="009E2AF1" w:rsidRPr="00AD1CC7">
              <w:rPr>
                <w:rStyle w:val="Hyperlink"/>
                <w:noProof/>
              </w:rPr>
              <w:t>9.</w:t>
            </w:r>
            <w:r w:rsidR="009E2AF1">
              <w:rPr>
                <w:rFonts w:eastAsiaTheme="minorEastAsia"/>
                <w:noProof/>
                <w:sz w:val="22"/>
                <w:szCs w:val="22"/>
              </w:rPr>
              <w:tab/>
            </w:r>
            <w:r w:rsidR="009E2AF1" w:rsidRPr="00AD1CC7">
              <w:rPr>
                <w:rStyle w:val="Hyperlink"/>
                <w:noProof/>
              </w:rPr>
              <w:t>Linkages between the M&amp;E Framework for CCCAF and National, Regional and International Strategies/Policies/Projects</w:t>
            </w:r>
            <w:r w:rsidR="009E2AF1">
              <w:rPr>
                <w:noProof/>
                <w:webHidden/>
              </w:rPr>
              <w:tab/>
            </w:r>
            <w:r w:rsidR="009E2AF1">
              <w:rPr>
                <w:noProof/>
                <w:webHidden/>
              </w:rPr>
              <w:fldChar w:fldCharType="begin"/>
            </w:r>
            <w:r w:rsidR="009E2AF1">
              <w:rPr>
                <w:noProof/>
                <w:webHidden/>
              </w:rPr>
              <w:instrText xml:space="preserve"> PAGEREF _Toc466971488 \h </w:instrText>
            </w:r>
            <w:r w:rsidR="009E2AF1">
              <w:rPr>
                <w:noProof/>
                <w:webHidden/>
              </w:rPr>
            </w:r>
            <w:r w:rsidR="009E2AF1">
              <w:rPr>
                <w:noProof/>
                <w:webHidden/>
              </w:rPr>
              <w:fldChar w:fldCharType="separate"/>
            </w:r>
            <w:r w:rsidR="00E929DA">
              <w:rPr>
                <w:noProof/>
                <w:webHidden/>
              </w:rPr>
              <w:t>35</w:t>
            </w:r>
            <w:r w:rsidR="009E2AF1">
              <w:rPr>
                <w:noProof/>
                <w:webHidden/>
              </w:rPr>
              <w:fldChar w:fldCharType="end"/>
            </w:r>
          </w:hyperlink>
        </w:p>
        <w:p w14:paraId="02828D1D" w14:textId="77777777" w:rsidR="009E2AF1" w:rsidRDefault="00DF08CB">
          <w:pPr>
            <w:pStyle w:val="TOC2"/>
            <w:tabs>
              <w:tab w:val="left" w:pos="1100"/>
              <w:tab w:val="right" w:leader="dot" w:pos="9350"/>
            </w:tabs>
            <w:rPr>
              <w:rFonts w:eastAsiaTheme="minorEastAsia"/>
              <w:noProof/>
              <w:sz w:val="22"/>
              <w:szCs w:val="22"/>
            </w:rPr>
          </w:pPr>
          <w:hyperlink w:anchor="_Toc466971489" w:history="1">
            <w:r w:rsidR="009E2AF1" w:rsidRPr="00AD1CC7">
              <w:rPr>
                <w:rStyle w:val="Hyperlink"/>
                <w:noProof/>
              </w:rPr>
              <w:t>10.1</w:t>
            </w:r>
            <w:r w:rsidR="009E2AF1">
              <w:rPr>
                <w:rFonts w:eastAsiaTheme="minorEastAsia"/>
                <w:noProof/>
                <w:sz w:val="22"/>
                <w:szCs w:val="22"/>
              </w:rPr>
              <w:tab/>
            </w:r>
            <w:r w:rsidR="009E2AF1" w:rsidRPr="00AD1CC7">
              <w:rPr>
                <w:rStyle w:val="Hyperlink"/>
                <w:noProof/>
              </w:rPr>
              <w:t>International Development Agendas</w:t>
            </w:r>
            <w:r w:rsidR="009E2AF1">
              <w:rPr>
                <w:noProof/>
                <w:webHidden/>
              </w:rPr>
              <w:tab/>
            </w:r>
            <w:r w:rsidR="009E2AF1">
              <w:rPr>
                <w:noProof/>
                <w:webHidden/>
              </w:rPr>
              <w:fldChar w:fldCharType="begin"/>
            </w:r>
            <w:r w:rsidR="009E2AF1">
              <w:rPr>
                <w:noProof/>
                <w:webHidden/>
              </w:rPr>
              <w:instrText xml:space="preserve"> PAGEREF _Toc466971489 \h </w:instrText>
            </w:r>
            <w:r w:rsidR="009E2AF1">
              <w:rPr>
                <w:noProof/>
                <w:webHidden/>
              </w:rPr>
            </w:r>
            <w:r w:rsidR="009E2AF1">
              <w:rPr>
                <w:noProof/>
                <w:webHidden/>
              </w:rPr>
              <w:fldChar w:fldCharType="separate"/>
            </w:r>
            <w:r w:rsidR="00E929DA">
              <w:rPr>
                <w:noProof/>
                <w:webHidden/>
              </w:rPr>
              <w:t>35</w:t>
            </w:r>
            <w:r w:rsidR="009E2AF1">
              <w:rPr>
                <w:noProof/>
                <w:webHidden/>
              </w:rPr>
              <w:fldChar w:fldCharType="end"/>
            </w:r>
          </w:hyperlink>
        </w:p>
        <w:p w14:paraId="656C37F9" w14:textId="77777777" w:rsidR="009E2AF1" w:rsidRDefault="00DF08CB">
          <w:pPr>
            <w:pStyle w:val="TOC2"/>
            <w:tabs>
              <w:tab w:val="left" w:pos="1100"/>
              <w:tab w:val="right" w:leader="dot" w:pos="9350"/>
            </w:tabs>
            <w:rPr>
              <w:rFonts w:eastAsiaTheme="minorEastAsia"/>
              <w:noProof/>
              <w:sz w:val="22"/>
              <w:szCs w:val="22"/>
            </w:rPr>
          </w:pPr>
          <w:hyperlink w:anchor="_Toc466971490" w:history="1">
            <w:r w:rsidR="009E2AF1" w:rsidRPr="00AD1CC7">
              <w:rPr>
                <w:rStyle w:val="Hyperlink"/>
                <w:noProof/>
              </w:rPr>
              <w:t>10.2</w:t>
            </w:r>
            <w:r w:rsidR="009E2AF1">
              <w:rPr>
                <w:rFonts w:eastAsiaTheme="minorEastAsia"/>
                <w:noProof/>
                <w:sz w:val="22"/>
                <w:szCs w:val="22"/>
              </w:rPr>
              <w:tab/>
            </w:r>
            <w:r w:rsidR="009E2AF1" w:rsidRPr="00AD1CC7">
              <w:rPr>
                <w:rStyle w:val="Hyperlink"/>
                <w:noProof/>
              </w:rPr>
              <w:t>Regional Development Agendas</w:t>
            </w:r>
            <w:r w:rsidR="009E2AF1">
              <w:rPr>
                <w:noProof/>
                <w:webHidden/>
              </w:rPr>
              <w:tab/>
            </w:r>
            <w:r w:rsidR="009E2AF1">
              <w:rPr>
                <w:noProof/>
                <w:webHidden/>
              </w:rPr>
              <w:fldChar w:fldCharType="begin"/>
            </w:r>
            <w:r w:rsidR="009E2AF1">
              <w:rPr>
                <w:noProof/>
                <w:webHidden/>
              </w:rPr>
              <w:instrText xml:space="preserve"> PAGEREF _Toc466971490 \h </w:instrText>
            </w:r>
            <w:r w:rsidR="009E2AF1">
              <w:rPr>
                <w:noProof/>
                <w:webHidden/>
              </w:rPr>
            </w:r>
            <w:r w:rsidR="009E2AF1">
              <w:rPr>
                <w:noProof/>
                <w:webHidden/>
              </w:rPr>
              <w:fldChar w:fldCharType="separate"/>
            </w:r>
            <w:r w:rsidR="00E929DA">
              <w:rPr>
                <w:noProof/>
                <w:webHidden/>
              </w:rPr>
              <w:t>37</w:t>
            </w:r>
            <w:r w:rsidR="009E2AF1">
              <w:rPr>
                <w:noProof/>
                <w:webHidden/>
              </w:rPr>
              <w:fldChar w:fldCharType="end"/>
            </w:r>
          </w:hyperlink>
        </w:p>
        <w:p w14:paraId="03AC2C45" w14:textId="77777777" w:rsidR="009E2AF1" w:rsidRDefault="00DF08CB">
          <w:pPr>
            <w:pStyle w:val="TOC2"/>
            <w:tabs>
              <w:tab w:val="left" w:pos="1100"/>
              <w:tab w:val="right" w:leader="dot" w:pos="9350"/>
            </w:tabs>
            <w:rPr>
              <w:rFonts w:eastAsiaTheme="minorEastAsia"/>
              <w:noProof/>
              <w:sz w:val="22"/>
              <w:szCs w:val="22"/>
            </w:rPr>
          </w:pPr>
          <w:hyperlink w:anchor="_Toc466971491" w:history="1">
            <w:r w:rsidR="009E2AF1" w:rsidRPr="00AD1CC7">
              <w:rPr>
                <w:rStyle w:val="Hyperlink"/>
                <w:noProof/>
              </w:rPr>
              <w:t>10.3</w:t>
            </w:r>
            <w:r w:rsidR="009E2AF1">
              <w:rPr>
                <w:rFonts w:eastAsiaTheme="minorEastAsia"/>
                <w:noProof/>
                <w:sz w:val="22"/>
                <w:szCs w:val="22"/>
              </w:rPr>
              <w:tab/>
            </w:r>
            <w:r w:rsidR="009E2AF1" w:rsidRPr="00AD1CC7">
              <w:rPr>
                <w:rStyle w:val="Hyperlink"/>
                <w:noProof/>
              </w:rPr>
              <w:t>National Strategies/Policies</w:t>
            </w:r>
            <w:r w:rsidR="009E2AF1">
              <w:rPr>
                <w:noProof/>
                <w:webHidden/>
              </w:rPr>
              <w:tab/>
            </w:r>
            <w:r w:rsidR="009E2AF1">
              <w:rPr>
                <w:noProof/>
                <w:webHidden/>
              </w:rPr>
              <w:fldChar w:fldCharType="begin"/>
            </w:r>
            <w:r w:rsidR="009E2AF1">
              <w:rPr>
                <w:noProof/>
                <w:webHidden/>
              </w:rPr>
              <w:instrText xml:space="preserve"> PAGEREF _Toc466971491 \h </w:instrText>
            </w:r>
            <w:r w:rsidR="009E2AF1">
              <w:rPr>
                <w:noProof/>
                <w:webHidden/>
              </w:rPr>
            </w:r>
            <w:r w:rsidR="009E2AF1">
              <w:rPr>
                <w:noProof/>
                <w:webHidden/>
              </w:rPr>
              <w:fldChar w:fldCharType="separate"/>
            </w:r>
            <w:r w:rsidR="00E929DA">
              <w:rPr>
                <w:noProof/>
                <w:webHidden/>
              </w:rPr>
              <w:t>39</w:t>
            </w:r>
            <w:r w:rsidR="009E2AF1">
              <w:rPr>
                <w:noProof/>
                <w:webHidden/>
              </w:rPr>
              <w:fldChar w:fldCharType="end"/>
            </w:r>
          </w:hyperlink>
        </w:p>
        <w:p w14:paraId="7F2B1141" w14:textId="77777777" w:rsidR="009E2AF1" w:rsidRDefault="00DF08CB">
          <w:pPr>
            <w:pStyle w:val="TOC2"/>
            <w:tabs>
              <w:tab w:val="left" w:pos="1100"/>
              <w:tab w:val="right" w:leader="dot" w:pos="9350"/>
            </w:tabs>
            <w:rPr>
              <w:rFonts w:eastAsiaTheme="minorEastAsia"/>
              <w:noProof/>
              <w:sz w:val="22"/>
              <w:szCs w:val="22"/>
            </w:rPr>
          </w:pPr>
          <w:hyperlink w:anchor="_Toc466971492" w:history="1">
            <w:r w:rsidR="009E2AF1" w:rsidRPr="00AD1CC7">
              <w:rPr>
                <w:rStyle w:val="Hyperlink"/>
                <w:noProof/>
              </w:rPr>
              <w:t>10.4</w:t>
            </w:r>
            <w:r w:rsidR="009E2AF1">
              <w:rPr>
                <w:rFonts w:eastAsiaTheme="minorEastAsia"/>
                <w:noProof/>
                <w:sz w:val="22"/>
                <w:szCs w:val="22"/>
              </w:rPr>
              <w:tab/>
            </w:r>
            <w:r w:rsidR="009E2AF1" w:rsidRPr="00AD1CC7">
              <w:rPr>
                <w:rStyle w:val="Hyperlink"/>
                <w:noProof/>
              </w:rPr>
              <w:t>National Projects</w:t>
            </w:r>
            <w:r w:rsidR="009E2AF1">
              <w:rPr>
                <w:noProof/>
                <w:webHidden/>
              </w:rPr>
              <w:tab/>
            </w:r>
            <w:r w:rsidR="009E2AF1">
              <w:rPr>
                <w:noProof/>
                <w:webHidden/>
              </w:rPr>
              <w:fldChar w:fldCharType="begin"/>
            </w:r>
            <w:r w:rsidR="009E2AF1">
              <w:rPr>
                <w:noProof/>
                <w:webHidden/>
              </w:rPr>
              <w:instrText xml:space="preserve"> PAGEREF _Toc466971492 \h </w:instrText>
            </w:r>
            <w:r w:rsidR="009E2AF1">
              <w:rPr>
                <w:noProof/>
                <w:webHidden/>
              </w:rPr>
            </w:r>
            <w:r w:rsidR="009E2AF1">
              <w:rPr>
                <w:noProof/>
                <w:webHidden/>
              </w:rPr>
              <w:fldChar w:fldCharType="separate"/>
            </w:r>
            <w:r w:rsidR="00E929DA">
              <w:rPr>
                <w:noProof/>
                <w:webHidden/>
              </w:rPr>
              <w:t>43</w:t>
            </w:r>
            <w:r w:rsidR="009E2AF1">
              <w:rPr>
                <w:noProof/>
                <w:webHidden/>
              </w:rPr>
              <w:fldChar w:fldCharType="end"/>
            </w:r>
          </w:hyperlink>
        </w:p>
        <w:p w14:paraId="3241E1AD" w14:textId="77777777" w:rsidR="009E2AF1" w:rsidRDefault="00DF08CB">
          <w:pPr>
            <w:pStyle w:val="TOC1"/>
            <w:tabs>
              <w:tab w:val="left" w:pos="660"/>
              <w:tab w:val="right" w:leader="dot" w:pos="9350"/>
            </w:tabs>
            <w:rPr>
              <w:rFonts w:eastAsiaTheme="minorEastAsia"/>
              <w:noProof/>
              <w:sz w:val="22"/>
              <w:szCs w:val="22"/>
            </w:rPr>
          </w:pPr>
          <w:hyperlink w:anchor="_Toc466971493" w:history="1">
            <w:r w:rsidR="009E2AF1" w:rsidRPr="00AD1CC7">
              <w:rPr>
                <w:rStyle w:val="Hyperlink"/>
                <w:noProof/>
              </w:rPr>
              <w:t>10.</w:t>
            </w:r>
            <w:r w:rsidR="009E2AF1">
              <w:rPr>
                <w:rFonts w:eastAsiaTheme="minorEastAsia"/>
                <w:noProof/>
                <w:sz w:val="22"/>
                <w:szCs w:val="22"/>
              </w:rPr>
              <w:tab/>
            </w:r>
            <w:r w:rsidR="009E2AF1" w:rsidRPr="00AD1CC7">
              <w:rPr>
                <w:rStyle w:val="Hyperlink"/>
                <w:noProof/>
              </w:rPr>
              <w:t>Linkages between the M&amp;E Framework for CCCAF and National M&amp;E Systems</w:t>
            </w:r>
            <w:r w:rsidR="009E2AF1">
              <w:rPr>
                <w:noProof/>
                <w:webHidden/>
              </w:rPr>
              <w:tab/>
            </w:r>
            <w:r w:rsidR="009E2AF1">
              <w:rPr>
                <w:noProof/>
                <w:webHidden/>
              </w:rPr>
              <w:fldChar w:fldCharType="begin"/>
            </w:r>
            <w:r w:rsidR="009E2AF1">
              <w:rPr>
                <w:noProof/>
                <w:webHidden/>
              </w:rPr>
              <w:instrText xml:space="preserve"> PAGEREF _Toc466971493 \h </w:instrText>
            </w:r>
            <w:r w:rsidR="009E2AF1">
              <w:rPr>
                <w:noProof/>
                <w:webHidden/>
              </w:rPr>
            </w:r>
            <w:r w:rsidR="009E2AF1">
              <w:rPr>
                <w:noProof/>
                <w:webHidden/>
              </w:rPr>
              <w:fldChar w:fldCharType="separate"/>
            </w:r>
            <w:r w:rsidR="00E929DA">
              <w:rPr>
                <w:noProof/>
                <w:webHidden/>
              </w:rPr>
              <w:t>48</w:t>
            </w:r>
            <w:r w:rsidR="009E2AF1">
              <w:rPr>
                <w:noProof/>
                <w:webHidden/>
              </w:rPr>
              <w:fldChar w:fldCharType="end"/>
            </w:r>
          </w:hyperlink>
        </w:p>
        <w:p w14:paraId="247B7574" w14:textId="77777777" w:rsidR="009E2AF1" w:rsidRDefault="00DF08CB">
          <w:pPr>
            <w:pStyle w:val="TOC1"/>
            <w:tabs>
              <w:tab w:val="left" w:pos="660"/>
              <w:tab w:val="right" w:leader="dot" w:pos="9350"/>
            </w:tabs>
            <w:rPr>
              <w:rFonts w:eastAsiaTheme="minorEastAsia"/>
              <w:noProof/>
              <w:sz w:val="22"/>
              <w:szCs w:val="22"/>
            </w:rPr>
          </w:pPr>
          <w:hyperlink w:anchor="_Toc466971494" w:history="1">
            <w:r w:rsidR="009E2AF1" w:rsidRPr="00AD1CC7">
              <w:rPr>
                <w:rStyle w:val="Hyperlink"/>
                <w:noProof/>
              </w:rPr>
              <w:t>12.</w:t>
            </w:r>
            <w:r w:rsidR="009E2AF1">
              <w:rPr>
                <w:rFonts w:eastAsiaTheme="minorEastAsia"/>
                <w:noProof/>
                <w:sz w:val="22"/>
                <w:szCs w:val="22"/>
              </w:rPr>
              <w:tab/>
            </w:r>
            <w:r w:rsidR="009E2AF1" w:rsidRPr="00AD1CC7">
              <w:rPr>
                <w:rStyle w:val="Hyperlink"/>
                <w:noProof/>
              </w:rPr>
              <w:t>Data Collection Methods, Tools and Skills for CCCAF</w:t>
            </w:r>
            <w:r w:rsidR="009E2AF1">
              <w:rPr>
                <w:noProof/>
                <w:webHidden/>
              </w:rPr>
              <w:tab/>
            </w:r>
            <w:r w:rsidR="009E2AF1">
              <w:rPr>
                <w:noProof/>
                <w:webHidden/>
              </w:rPr>
              <w:fldChar w:fldCharType="begin"/>
            </w:r>
            <w:r w:rsidR="009E2AF1">
              <w:rPr>
                <w:noProof/>
                <w:webHidden/>
              </w:rPr>
              <w:instrText xml:space="preserve"> PAGEREF _Toc466971494 \h </w:instrText>
            </w:r>
            <w:r w:rsidR="009E2AF1">
              <w:rPr>
                <w:noProof/>
                <w:webHidden/>
              </w:rPr>
            </w:r>
            <w:r w:rsidR="009E2AF1">
              <w:rPr>
                <w:noProof/>
                <w:webHidden/>
              </w:rPr>
              <w:fldChar w:fldCharType="separate"/>
            </w:r>
            <w:r w:rsidR="00E929DA">
              <w:rPr>
                <w:noProof/>
                <w:webHidden/>
              </w:rPr>
              <w:t>53</w:t>
            </w:r>
            <w:r w:rsidR="009E2AF1">
              <w:rPr>
                <w:noProof/>
                <w:webHidden/>
              </w:rPr>
              <w:fldChar w:fldCharType="end"/>
            </w:r>
          </w:hyperlink>
        </w:p>
        <w:p w14:paraId="2F55A12F" w14:textId="77777777" w:rsidR="009E2AF1" w:rsidRDefault="00DF08CB">
          <w:pPr>
            <w:pStyle w:val="TOC2"/>
            <w:tabs>
              <w:tab w:val="left" w:pos="1100"/>
              <w:tab w:val="right" w:leader="dot" w:pos="9350"/>
            </w:tabs>
            <w:rPr>
              <w:rFonts w:eastAsiaTheme="minorEastAsia"/>
              <w:noProof/>
              <w:sz w:val="22"/>
              <w:szCs w:val="22"/>
            </w:rPr>
          </w:pPr>
          <w:hyperlink w:anchor="_Toc466971495" w:history="1">
            <w:r w:rsidR="009E2AF1" w:rsidRPr="00AD1CC7">
              <w:rPr>
                <w:rStyle w:val="Hyperlink"/>
                <w:noProof/>
              </w:rPr>
              <w:t>12.1</w:t>
            </w:r>
            <w:r w:rsidR="009E2AF1">
              <w:rPr>
                <w:rFonts w:eastAsiaTheme="minorEastAsia"/>
                <w:noProof/>
                <w:sz w:val="22"/>
                <w:szCs w:val="22"/>
              </w:rPr>
              <w:tab/>
            </w:r>
            <w:r w:rsidR="009E2AF1" w:rsidRPr="00AD1CC7">
              <w:rPr>
                <w:rStyle w:val="Hyperlink"/>
                <w:noProof/>
              </w:rPr>
              <w:t>Methodology</w:t>
            </w:r>
            <w:r w:rsidR="009E2AF1">
              <w:rPr>
                <w:noProof/>
                <w:webHidden/>
              </w:rPr>
              <w:tab/>
            </w:r>
            <w:r w:rsidR="009E2AF1">
              <w:rPr>
                <w:noProof/>
                <w:webHidden/>
              </w:rPr>
              <w:fldChar w:fldCharType="begin"/>
            </w:r>
            <w:r w:rsidR="009E2AF1">
              <w:rPr>
                <w:noProof/>
                <w:webHidden/>
              </w:rPr>
              <w:instrText xml:space="preserve"> PAGEREF _Toc466971495 \h </w:instrText>
            </w:r>
            <w:r w:rsidR="009E2AF1">
              <w:rPr>
                <w:noProof/>
                <w:webHidden/>
              </w:rPr>
            </w:r>
            <w:r w:rsidR="009E2AF1">
              <w:rPr>
                <w:noProof/>
                <w:webHidden/>
              </w:rPr>
              <w:fldChar w:fldCharType="separate"/>
            </w:r>
            <w:r w:rsidR="00E929DA">
              <w:rPr>
                <w:noProof/>
                <w:webHidden/>
              </w:rPr>
              <w:t>53</w:t>
            </w:r>
            <w:r w:rsidR="009E2AF1">
              <w:rPr>
                <w:noProof/>
                <w:webHidden/>
              </w:rPr>
              <w:fldChar w:fldCharType="end"/>
            </w:r>
          </w:hyperlink>
        </w:p>
        <w:p w14:paraId="03154AD7" w14:textId="77777777" w:rsidR="009E2AF1" w:rsidRDefault="00DF08CB">
          <w:pPr>
            <w:pStyle w:val="TOC2"/>
            <w:tabs>
              <w:tab w:val="left" w:pos="1100"/>
              <w:tab w:val="right" w:leader="dot" w:pos="9350"/>
            </w:tabs>
            <w:rPr>
              <w:rFonts w:eastAsiaTheme="minorEastAsia"/>
              <w:noProof/>
              <w:sz w:val="22"/>
              <w:szCs w:val="22"/>
            </w:rPr>
          </w:pPr>
          <w:hyperlink w:anchor="_Toc466971496" w:history="1">
            <w:r w:rsidR="009E2AF1" w:rsidRPr="00AD1CC7">
              <w:rPr>
                <w:rStyle w:val="Hyperlink"/>
                <w:noProof/>
              </w:rPr>
              <w:t>12.2</w:t>
            </w:r>
            <w:r w:rsidR="009E2AF1">
              <w:rPr>
                <w:rFonts w:eastAsiaTheme="minorEastAsia"/>
                <w:noProof/>
                <w:sz w:val="22"/>
                <w:szCs w:val="22"/>
              </w:rPr>
              <w:tab/>
            </w:r>
            <w:r w:rsidR="009E2AF1" w:rsidRPr="00AD1CC7">
              <w:rPr>
                <w:rStyle w:val="Hyperlink"/>
                <w:noProof/>
              </w:rPr>
              <w:t>Tools</w:t>
            </w:r>
            <w:r w:rsidR="009E2AF1">
              <w:rPr>
                <w:noProof/>
                <w:webHidden/>
              </w:rPr>
              <w:tab/>
            </w:r>
            <w:r w:rsidR="009E2AF1">
              <w:rPr>
                <w:noProof/>
                <w:webHidden/>
              </w:rPr>
              <w:fldChar w:fldCharType="begin"/>
            </w:r>
            <w:r w:rsidR="009E2AF1">
              <w:rPr>
                <w:noProof/>
                <w:webHidden/>
              </w:rPr>
              <w:instrText xml:space="preserve"> PAGEREF _Toc466971496 \h </w:instrText>
            </w:r>
            <w:r w:rsidR="009E2AF1">
              <w:rPr>
                <w:noProof/>
                <w:webHidden/>
              </w:rPr>
            </w:r>
            <w:r w:rsidR="009E2AF1">
              <w:rPr>
                <w:noProof/>
                <w:webHidden/>
              </w:rPr>
              <w:fldChar w:fldCharType="separate"/>
            </w:r>
            <w:r w:rsidR="00E929DA">
              <w:rPr>
                <w:noProof/>
                <w:webHidden/>
              </w:rPr>
              <w:t>54</w:t>
            </w:r>
            <w:r w:rsidR="009E2AF1">
              <w:rPr>
                <w:noProof/>
                <w:webHidden/>
              </w:rPr>
              <w:fldChar w:fldCharType="end"/>
            </w:r>
          </w:hyperlink>
        </w:p>
        <w:p w14:paraId="62E4C783" w14:textId="77777777" w:rsidR="009E2AF1" w:rsidRDefault="00DF08CB">
          <w:pPr>
            <w:pStyle w:val="TOC2"/>
            <w:tabs>
              <w:tab w:val="left" w:pos="1100"/>
              <w:tab w:val="right" w:leader="dot" w:pos="9350"/>
            </w:tabs>
            <w:rPr>
              <w:rFonts w:eastAsiaTheme="minorEastAsia"/>
              <w:noProof/>
              <w:sz w:val="22"/>
              <w:szCs w:val="22"/>
            </w:rPr>
          </w:pPr>
          <w:hyperlink w:anchor="_Toc466971497" w:history="1">
            <w:r w:rsidR="009E2AF1" w:rsidRPr="00AD1CC7">
              <w:rPr>
                <w:rStyle w:val="Hyperlink"/>
                <w:noProof/>
              </w:rPr>
              <w:t>12.3</w:t>
            </w:r>
            <w:r w:rsidR="009E2AF1">
              <w:rPr>
                <w:rFonts w:eastAsiaTheme="minorEastAsia"/>
                <w:noProof/>
                <w:sz w:val="22"/>
                <w:szCs w:val="22"/>
              </w:rPr>
              <w:tab/>
            </w:r>
            <w:r w:rsidR="009E2AF1" w:rsidRPr="00AD1CC7">
              <w:rPr>
                <w:rStyle w:val="Hyperlink"/>
                <w:noProof/>
              </w:rPr>
              <w:t>Skills: Probing and Prompting</w:t>
            </w:r>
            <w:r w:rsidR="009E2AF1">
              <w:rPr>
                <w:noProof/>
                <w:webHidden/>
              </w:rPr>
              <w:tab/>
            </w:r>
            <w:r w:rsidR="009E2AF1">
              <w:rPr>
                <w:noProof/>
                <w:webHidden/>
              </w:rPr>
              <w:fldChar w:fldCharType="begin"/>
            </w:r>
            <w:r w:rsidR="009E2AF1">
              <w:rPr>
                <w:noProof/>
                <w:webHidden/>
              </w:rPr>
              <w:instrText xml:space="preserve"> PAGEREF _Toc466971497 \h </w:instrText>
            </w:r>
            <w:r w:rsidR="009E2AF1">
              <w:rPr>
                <w:noProof/>
                <w:webHidden/>
              </w:rPr>
            </w:r>
            <w:r w:rsidR="009E2AF1">
              <w:rPr>
                <w:noProof/>
                <w:webHidden/>
              </w:rPr>
              <w:fldChar w:fldCharType="separate"/>
            </w:r>
            <w:r w:rsidR="00E929DA">
              <w:rPr>
                <w:noProof/>
                <w:webHidden/>
              </w:rPr>
              <w:t>56</w:t>
            </w:r>
            <w:r w:rsidR="009E2AF1">
              <w:rPr>
                <w:noProof/>
                <w:webHidden/>
              </w:rPr>
              <w:fldChar w:fldCharType="end"/>
            </w:r>
          </w:hyperlink>
        </w:p>
        <w:p w14:paraId="7DC6C946" w14:textId="77777777" w:rsidR="009E2AF1" w:rsidRDefault="00DF08CB">
          <w:pPr>
            <w:pStyle w:val="TOC2"/>
            <w:tabs>
              <w:tab w:val="left" w:pos="1100"/>
              <w:tab w:val="right" w:leader="dot" w:pos="9350"/>
            </w:tabs>
            <w:rPr>
              <w:rFonts w:eastAsiaTheme="minorEastAsia"/>
              <w:noProof/>
              <w:sz w:val="22"/>
              <w:szCs w:val="22"/>
            </w:rPr>
          </w:pPr>
          <w:hyperlink w:anchor="_Toc466971498" w:history="1">
            <w:r w:rsidR="009E2AF1" w:rsidRPr="00AD1CC7">
              <w:rPr>
                <w:rStyle w:val="Hyperlink"/>
                <w:noProof/>
              </w:rPr>
              <w:t>12.4</w:t>
            </w:r>
            <w:r w:rsidR="009E2AF1">
              <w:rPr>
                <w:rFonts w:eastAsiaTheme="minorEastAsia"/>
                <w:noProof/>
                <w:sz w:val="22"/>
                <w:szCs w:val="22"/>
              </w:rPr>
              <w:tab/>
            </w:r>
            <w:r w:rsidR="009E2AF1" w:rsidRPr="00AD1CC7">
              <w:rPr>
                <w:rStyle w:val="Hyperlink"/>
                <w:noProof/>
              </w:rPr>
              <w:t>Sampling</w:t>
            </w:r>
            <w:r w:rsidR="009E2AF1">
              <w:rPr>
                <w:noProof/>
                <w:webHidden/>
              </w:rPr>
              <w:tab/>
            </w:r>
            <w:r w:rsidR="009E2AF1">
              <w:rPr>
                <w:noProof/>
                <w:webHidden/>
              </w:rPr>
              <w:fldChar w:fldCharType="begin"/>
            </w:r>
            <w:r w:rsidR="009E2AF1">
              <w:rPr>
                <w:noProof/>
                <w:webHidden/>
              </w:rPr>
              <w:instrText xml:space="preserve"> PAGEREF _Toc466971498 \h </w:instrText>
            </w:r>
            <w:r w:rsidR="009E2AF1">
              <w:rPr>
                <w:noProof/>
                <w:webHidden/>
              </w:rPr>
            </w:r>
            <w:r w:rsidR="009E2AF1">
              <w:rPr>
                <w:noProof/>
                <w:webHidden/>
              </w:rPr>
              <w:fldChar w:fldCharType="separate"/>
            </w:r>
            <w:r w:rsidR="00E929DA">
              <w:rPr>
                <w:noProof/>
                <w:webHidden/>
              </w:rPr>
              <w:t>58</w:t>
            </w:r>
            <w:r w:rsidR="009E2AF1">
              <w:rPr>
                <w:noProof/>
                <w:webHidden/>
              </w:rPr>
              <w:fldChar w:fldCharType="end"/>
            </w:r>
          </w:hyperlink>
        </w:p>
        <w:p w14:paraId="4E248DB9" w14:textId="77777777" w:rsidR="009E2AF1" w:rsidRDefault="00DF08CB">
          <w:pPr>
            <w:pStyle w:val="TOC3"/>
            <w:tabs>
              <w:tab w:val="left" w:pos="1320"/>
              <w:tab w:val="right" w:leader="dot" w:pos="9350"/>
            </w:tabs>
            <w:rPr>
              <w:rFonts w:eastAsiaTheme="minorEastAsia"/>
              <w:noProof/>
              <w:sz w:val="22"/>
              <w:szCs w:val="22"/>
            </w:rPr>
          </w:pPr>
          <w:hyperlink w:anchor="_Toc466971499" w:history="1">
            <w:r w:rsidR="009E2AF1" w:rsidRPr="00AD1CC7">
              <w:rPr>
                <w:rStyle w:val="Hyperlink"/>
                <w:noProof/>
              </w:rPr>
              <w:t>12.4.1</w:t>
            </w:r>
            <w:r w:rsidR="009E2AF1">
              <w:rPr>
                <w:rFonts w:eastAsiaTheme="minorEastAsia"/>
                <w:noProof/>
                <w:sz w:val="22"/>
                <w:szCs w:val="22"/>
              </w:rPr>
              <w:tab/>
            </w:r>
            <w:r w:rsidR="009E2AF1" w:rsidRPr="00AD1CC7">
              <w:rPr>
                <w:rStyle w:val="Hyperlink"/>
                <w:noProof/>
              </w:rPr>
              <w:t>Sample Size</w:t>
            </w:r>
            <w:r w:rsidR="009E2AF1">
              <w:rPr>
                <w:noProof/>
                <w:webHidden/>
              </w:rPr>
              <w:tab/>
            </w:r>
            <w:r w:rsidR="009E2AF1">
              <w:rPr>
                <w:noProof/>
                <w:webHidden/>
              </w:rPr>
              <w:fldChar w:fldCharType="begin"/>
            </w:r>
            <w:r w:rsidR="009E2AF1">
              <w:rPr>
                <w:noProof/>
                <w:webHidden/>
              </w:rPr>
              <w:instrText xml:space="preserve"> PAGEREF _Toc466971499 \h </w:instrText>
            </w:r>
            <w:r w:rsidR="009E2AF1">
              <w:rPr>
                <w:noProof/>
                <w:webHidden/>
              </w:rPr>
            </w:r>
            <w:r w:rsidR="009E2AF1">
              <w:rPr>
                <w:noProof/>
                <w:webHidden/>
              </w:rPr>
              <w:fldChar w:fldCharType="separate"/>
            </w:r>
            <w:r w:rsidR="00E929DA">
              <w:rPr>
                <w:noProof/>
                <w:webHidden/>
              </w:rPr>
              <w:t>59</w:t>
            </w:r>
            <w:r w:rsidR="009E2AF1">
              <w:rPr>
                <w:noProof/>
                <w:webHidden/>
              </w:rPr>
              <w:fldChar w:fldCharType="end"/>
            </w:r>
          </w:hyperlink>
        </w:p>
        <w:p w14:paraId="6B5DBF75" w14:textId="77777777" w:rsidR="009E2AF1" w:rsidRDefault="00DF08CB">
          <w:pPr>
            <w:pStyle w:val="TOC1"/>
            <w:tabs>
              <w:tab w:val="left" w:pos="660"/>
              <w:tab w:val="right" w:leader="dot" w:pos="9350"/>
            </w:tabs>
            <w:rPr>
              <w:rFonts w:eastAsiaTheme="minorEastAsia"/>
              <w:noProof/>
              <w:sz w:val="22"/>
              <w:szCs w:val="22"/>
            </w:rPr>
          </w:pPr>
          <w:hyperlink w:anchor="_Toc466971500" w:history="1">
            <w:r w:rsidR="009E2AF1" w:rsidRPr="00AD1CC7">
              <w:rPr>
                <w:rStyle w:val="Hyperlink"/>
                <w:noProof/>
              </w:rPr>
              <w:t>13.</w:t>
            </w:r>
            <w:r w:rsidR="009E2AF1">
              <w:rPr>
                <w:rFonts w:eastAsiaTheme="minorEastAsia"/>
                <w:noProof/>
                <w:sz w:val="22"/>
                <w:szCs w:val="22"/>
              </w:rPr>
              <w:tab/>
            </w:r>
            <w:r w:rsidR="009E2AF1" w:rsidRPr="00AD1CC7">
              <w:rPr>
                <w:rStyle w:val="Hyperlink"/>
                <w:noProof/>
              </w:rPr>
              <w:t>Data Verification, Storage and Analysis for CCCAF</w:t>
            </w:r>
            <w:r w:rsidR="009E2AF1">
              <w:rPr>
                <w:noProof/>
                <w:webHidden/>
              </w:rPr>
              <w:tab/>
            </w:r>
            <w:r w:rsidR="009E2AF1">
              <w:rPr>
                <w:noProof/>
                <w:webHidden/>
              </w:rPr>
              <w:fldChar w:fldCharType="begin"/>
            </w:r>
            <w:r w:rsidR="009E2AF1">
              <w:rPr>
                <w:noProof/>
                <w:webHidden/>
              </w:rPr>
              <w:instrText xml:space="preserve"> PAGEREF _Toc466971500 \h </w:instrText>
            </w:r>
            <w:r w:rsidR="009E2AF1">
              <w:rPr>
                <w:noProof/>
                <w:webHidden/>
              </w:rPr>
            </w:r>
            <w:r w:rsidR="009E2AF1">
              <w:rPr>
                <w:noProof/>
                <w:webHidden/>
              </w:rPr>
              <w:fldChar w:fldCharType="separate"/>
            </w:r>
            <w:r w:rsidR="00E929DA">
              <w:rPr>
                <w:noProof/>
                <w:webHidden/>
              </w:rPr>
              <w:t>60</w:t>
            </w:r>
            <w:r w:rsidR="009E2AF1">
              <w:rPr>
                <w:noProof/>
                <w:webHidden/>
              </w:rPr>
              <w:fldChar w:fldCharType="end"/>
            </w:r>
          </w:hyperlink>
        </w:p>
        <w:p w14:paraId="0686CFC3" w14:textId="77777777" w:rsidR="009E2AF1" w:rsidRDefault="00DF08CB">
          <w:pPr>
            <w:pStyle w:val="TOC2"/>
            <w:tabs>
              <w:tab w:val="left" w:pos="1100"/>
              <w:tab w:val="right" w:leader="dot" w:pos="9350"/>
            </w:tabs>
            <w:rPr>
              <w:rFonts w:eastAsiaTheme="minorEastAsia"/>
              <w:noProof/>
              <w:sz w:val="22"/>
              <w:szCs w:val="22"/>
            </w:rPr>
          </w:pPr>
          <w:hyperlink w:anchor="_Toc466971501" w:history="1">
            <w:r w:rsidR="009E2AF1" w:rsidRPr="00AD1CC7">
              <w:rPr>
                <w:rStyle w:val="Hyperlink"/>
                <w:noProof/>
              </w:rPr>
              <w:t>13.1</w:t>
            </w:r>
            <w:r w:rsidR="009E2AF1">
              <w:rPr>
                <w:rFonts w:eastAsiaTheme="minorEastAsia"/>
                <w:noProof/>
                <w:sz w:val="22"/>
                <w:szCs w:val="22"/>
              </w:rPr>
              <w:tab/>
            </w:r>
            <w:r w:rsidR="009E2AF1" w:rsidRPr="00AD1CC7">
              <w:rPr>
                <w:rStyle w:val="Hyperlink"/>
                <w:noProof/>
              </w:rPr>
              <w:t>Verification</w:t>
            </w:r>
            <w:r w:rsidR="009E2AF1">
              <w:rPr>
                <w:noProof/>
                <w:webHidden/>
              </w:rPr>
              <w:tab/>
            </w:r>
            <w:r w:rsidR="009E2AF1">
              <w:rPr>
                <w:noProof/>
                <w:webHidden/>
              </w:rPr>
              <w:fldChar w:fldCharType="begin"/>
            </w:r>
            <w:r w:rsidR="009E2AF1">
              <w:rPr>
                <w:noProof/>
                <w:webHidden/>
              </w:rPr>
              <w:instrText xml:space="preserve"> PAGEREF _Toc466971501 \h </w:instrText>
            </w:r>
            <w:r w:rsidR="009E2AF1">
              <w:rPr>
                <w:noProof/>
                <w:webHidden/>
              </w:rPr>
            </w:r>
            <w:r w:rsidR="009E2AF1">
              <w:rPr>
                <w:noProof/>
                <w:webHidden/>
              </w:rPr>
              <w:fldChar w:fldCharType="separate"/>
            </w:r>
            <w:r w:rsidR="00E929DA">
              <w:rPr>
                <w:noProof/>
                <w:webHidden/>
              </w:rPr>
              <w:t>60</w:t>
            </w:r>
            <w:r w:rsidR="009E2AF1">
              <w:rPr>
                <w:noProof/>
                <w:webHidden/>
              </w:rPr>
              <w:fldChar w:fldCharType="end"/>
            </w:r>
          </w:hyperlink>
        </w:p>
        <w:p w14:paraId="7CDD20A9" w14:textId="77777777" w:rsidR="009E2AF1" w:rsidRDefault="00DF08CB">
          <w:pPr>
            <w:pStyle w:val="TOC2"/>
            <w:tabs>
              <w:tab w:val="left" w:pos="1100"/>
              <w:tab w:val="right" w:leader="dot" w:pos="9350"/>
            </w:tabs>
            <w:rPr>
              <w:rFonts w:eastAsiaTheme="minorEastAsia"/>
              <w:noProof/>
              <w:sz w:val="22"/>
              <w:szCs w:val="22"/>
            </w:rPr>
          </w:pPr>
          <w:hyperlink w:anchor="_Toc466971502" w:history="1">
            <w:r w:rsidR="009E2AF1" w:rsidRPr="00AD1CC7">
              <w:rPr>
                <w:rStyle w:val="Hyperlink"/>
                <w:noProof/>
              </w:rPr>
              <w:t>13.2</w:t>
            </w:r>
            <w:r w:rsidR="009E2AF1">
              <w:rPr>
                <w:rFonts w:eastAsiaTheme="minorEastAsia"/>
                <w:noProof/>
                <w:sz w:val="22"/>
                <w:szCs w:val="22"/>
              </w:rPr>
              <w:tab/>
            </w:r>
            <w:r w:rsidR="009E2AF1" w:rsidRPr="00AD1CC7">
              <w:rPr>
                <w:rStyle w:val="Hyperlink"/>
                <w:noProof/>
              </w:rPr>
              <w:t>Data Storage</w:t>
            </w:r>
            <w:r w:rsidR="009E2AF1">
              <w:rPr>
                <w:noProof/>
                <w:webHidden/>
              </w:rPr>
              <w:tab/>
            </w:r>
            <w:r w:rsidR="009E2AF1">
              <w:rPr>
                <w:noProof/>
                <w:webHidden/>
              </w:rPr>
              <w:fldChar w:fldCharType="begin"/>
            </w:r>
            <w:r w:rsidR="009E2AF1">
              <w:rPr>
                <w:noProof/>
                <w:webHidden/>
              </w:rPr>
              <w:instrText xml:space="preserve"> PAGEREF _Toc466971502 \h </w:instrText>
            </w:r>
            <w:r w:rsidR="009E2AF1">
              <w:rPr>
                <w:noProof/>
                <w:webHidden/>
              </w:rPr>
            </w:r>
            <w:r w:rsidR="009E2AF1">
              <w:rPr>
                <w:noProof/>
                <w:webHidden/>
              </w:rPr>
              <w:fldChar w:fldCharType="separate"/>
            </w:r>
            <w:r w:rsidR="00E929DA">
              <w:rPr>
                <w:noProof/>
                <w:webHidden/>
              </w:rPr>
              <w:t>60</w:t>
            </w:r>
            <w:r w:rsidR="009E2AF1">
              <w:rPr>
                <w:noProof/>
                <w:webHidden/>
              </w:rPr>
              <w:fldChar w:fldCharType="end"/>
            </w:r>
          </w:hyperlink>
        </w:p>
        <w:p w14:paraId="4A3AF5C5" w14:textId="77777777" w:rsidR="009E2AF1" w:rsidRDefault="00DF08CB">
          <w:pPr>
            <w:pStyle w:val="TOC2"/>
            <w:tabs>
              <w:tab w:val="left" w:pos="1100"/>
              <w:tab w:val="right" w:leader="dot" w:pos="9350"/>
            </w:tabs>
            <w:rPr>
              <w:rFonts w:eastAsiaTheme="minorEastAsia"/>
              <w:noProof/>
              <w:sz w:val="22"/>
              <w:szCs w:val="22"/>
            </w:rPr>
          </w:pPr>
          <w:hyperlink w:anchor="_Toc466971503" w:history="1">
            <w:r w:rsidR="009E2AF1" w:rsidRPr="00AD1CC7">
              <w:rPr>
                <w:rStyle w:val="Hyperlink"/>
                <w:noProof/>
              </w:rPr>
              <w:t>13.3</w:t>
            </w:r>
            <w:r w:rsidR="009E2AF1">
              <w:rPr>
                <w:rFonts w:eastAsiaTheme="minorEastAsia"/>
                <w:noProof/>
                <w:sz w:val="22"/>
                <w:szCs w:val="22"/>
              </w:rPr>
              <w:tab/>
            </w:r>
            <w:r w:rsidR="009E2AF1" w:rsidRPr="00AD1CC7">
              <w:rPr>
                <w:rStyle w:val="Hyperlink"/>
                <w:noProof/>
              </w:rPr>
              <w:t>Data Analysis</w:t>
            </w:r>
            <w:r w:rsidR="009E2AF1">
              <w:rPr>
                <w:noProof/>
                <w:webHidden/>
              </w:rPr>
              <w:tab/>
            </w:r>
            <w:r w:rsidR="009E2AF1">
              <w:rPr>
                <w:noProof/>
                <w:webHidden/>
              </w:rPr>
              <w:fldChar w:fldCharType="begin"/>
            </w:r>
            <w:r w:rsidR="009E2AF1">
              <w:rPr>
                <w:noProof/>
                <w:webHidden/>
              </w:rPr>
              <w:instrText xml:space="preserve"> PAGEREF _Toc466971503 \h </w:instrText>
            </w:r>
            <w:r w:rsidR="009E2AF1">
              <w:rPr>
                <w:noProof/>
                <w:webHidden/>
              </w:rPr>
            </w:r>
            <w:r w:rsidR="009E2AF1">
              <w:rPr>
                <w:noProof/>
                <w:webHidden/>
              </w:rPr>
              <w:fldChar w:fldCharType="separate"/>
            </w:r>
            <w:r w:rsidR="00E929DA">
              <w:rPr>
                <w:noProof/>
                <w:webHidden/>
              </w:rPr>
              <w:t>61</w:t>
            </w:r>
            <w:r w:rsidR="009E2AF1">
              <w:rPr>
                <w:noProof/>
                <w:webHidden/>
              </w:rPr>
              <w:fldChar w:fldCharType="end"/>
            </w:r>
          </w:hyperlink>
        </w:p>
        <w:p w14:paraId="52F36281" w14:textId="77777777" w:rsidR="009E2AF1" w:rsidRDefault="00DF08CB">
          <w:pPr>
            <w:pStyle w:val="TOC3"/>
            <w:tabs>
              <w:tab w:val="left" w:pos="1320"/>
              <w:tab w:val="right" w:leader="dot" w:pos="9350"/>
            </w:tabs>
            <w:rPr>
              <w:rFonts w:eastAsiaTheme="minorEastAsia"/>
              <w:noProof/>
              <w:sz w:val="22"/>
              <w:szCs w:val="22"/>
            </w:rPr>
          </w:pPr>
          <w:hyperlink w:anchor="_Toc466971504" w:history="1">
            <w:r w:rsidR="009E2AF1" w:rsidRPr="00AD1CC7">
              <w:rPr>
                <w:rStyle w:val="Hyperlink"/>
                <w:noProof/>
              </w:rPr>
              <w:t>13.3.1</w:t>
            </w:r>
            <w:r w:rsidR="009E2AF1">
              <w:rPr>
                <w:rFonts w:eastAsiaTheme="minorEastAsia"/>
                <w:noProof/>
                <w:sz w:val="22"/>
                <w:szCs w:val="22"/>
              </w:rPr>
              <w:tab/>
            </w:r>
            <w:r w:rsidR="009E2AF1" w:rsidRPr="00AD1CC7">
              <w:rPr>
                <w:rStyle w:val="Hyperlink"/>
                <w:noProof/>
              </w:rPr>
              <w:t>Qualitative Data Analysis</w:t>
            </w:r>
            <w:r w:rsidR="009E2AF1">
              <w:rPr>
                <w:noProof/>
                <w:webHidden/>
              </w:rPr>
              <w:tab/>
            </w:r>
            <w:r w:rsidR="009E2AF1">
              <w:rPr>
                <w:noProof/>
                <w:webHidden/>
              </w:rPr>
              <w:fldChar w:fldCharType="begin"/>
            </w:r>
            <w:r w:rsidR="009E2AF1">
              <w:rPr>
                <w:noProof/>
                <w:webHidden/>
              </w:rPr>
              <w:instrText xml:space="preserve"> PAGEREF _Toc466971504 \h </w:instrText>
            </w:r>
            <w:r w:rsidR="009E2AF1">
              <w:rPr>
                <w:noProof/>
                <w:webHidden/>
              </w:rPr>
            </w:r>
            <w:r w:rsidR="009E2AF1">
              <w:rPr>
                <w:noProof/>
                <w:webHidden/>
              </w:rPr>
              <w:fldChar w:fldCharType="separate"/>
            </w:r>
            <w:r w:rsidR="00E929DA">
              <w:rPr>
                <w:noProof/>
                <w:webHidden/>
              </w:rPr>
              <w:t>61</w:t>
            </w:r>
            <w:r w:rsidR="009E2AF1">
              <w:rPr>
                <w:noProof/>
                <w:webHidden/>
              </w:rPr>
              <w:fldChar w:fldCharType="end"/>
            </w:r>
          </w:hyperlink>
        </w:p>
        <w:p w14:paraId="5E16C3D5" w14:textId="77777777" w:rsidR="009E2AF1" w:rsidRDefault="00DF08CB">
          <w:pPr>
            <w:pStyle w:val="TOC3"/>
            <w:tabs>
              <w:tab w:val="left" w:pos="1320"/>
              <w:tab w:val="right" w:leader="dot" w:pos="9350"/>
            </w:tabs>
            <w:rPr>
              <w:rFonts w:eastAsiaTheme="minorEastAsia"/>
              <w:noProof/>
              <w:sz w:val="22"/>
              <w:szCs w:val="22"/>
            </w:rPr>
          </w:pPr>
          <w:hyperlink w:anchor="_Toc466971505" w:history="1">
            <w:r w:rsidR="009E2AF1" w:rsidRPr="00AD1CC7">
              <w:rPr>
                <w:rStyle w:val="Hyperlink"/>
                <w:noProof/>
              </w:rPr>
              <w:t>13.3.2</w:t>
            </w:r>
            <w:r w:rsidR="009E2AF1">
              <w:rPr>
                <w:rFonts w:eastAsiaTheme="minorEastAsia"/>
                <w:noProof/>
                <w:sz w:val="22"/>
                <w:szCs w:val="22"/>
              </w:rPr>
              <w:tab/>
            </w:r>
            <w:r w:rsidR="009E2AF1" w:rsidRPr="00AD1CC7">
              <w:rPr>
                <w:rStyle w:val="Hyperlink"/>
                <w:noProof/>
              </w:rPr>
              <w:t>Quantitative Data Analysis</w:t>
            </w:r>
            <w:r w:rsidR="009E2AF1">
              <w:rPr>
                <w:noProof/>
                <w:webHidden/>
              </w:rPr>
              <w:tab/>
            </w:r>
            <w:r w:rsidR="009E2AF1">
              <w:rPr>
                <w:noProof/>
                <w:webHidden/>
              </w:rPr>
              <w:fldChar w:fldCharType="begin"/>
            </w:r>
            <w:r w:rsidR="009E2AF1">
              <w:rPr>
                <w:noProof/>
                <w:webHidden/>
              </w:rPr>
              <w:instrText xml:space="preserve"> PAGEREF _Toc466971505 \h </w:instrText>
            </w:r>
            <w:r w:rsidR="009E2AF1">
              <w:rPr>
                <w:noProof/>
                <w:webHidden/>
              </w:rPr>
            </w:r>
            <w:r w:rsidR="009E2AF1">
              <w:rPr>
                <w:noProof/>
                <w:webHidden/>
              </w:rPr>
              <w:fldChar w:fldCharType="separate"/>
            </w:r>
            <w:r w:rsidR="00E929DA">
              <w:rPr>
                <w:noProof/>
                <w:webHidden/>
              </w:rPr>
              <w:t>63</w:t>
            </w:r>
            <w:r w:rsidR="009E2AF1">
              <w:rPr>
                <w:noProof/>
                <w:webHidden/>
              </w:rPr>
              <w:fldChar w:fldCharType="end"/>
            </w:r>
          </w:hyperlink>
        </w:p>
        <w:p w14:paraId="2A639B78" w14:textId="77777777" w:rsidR="009E2AF1" w:rsidRDefault="00DF08CB">
          <w:pPr>
            <w:pStyle w:val="TOC2"/>
            <w:tabs>
              <w:tab w:val="left" w:pos="1100"/>
              <w:tab w:val="right" w:leader="dot" w:pos="9350"/>
            </w:tabs>
            <w:rPr>
              <w:rFonts w:eastAsiaTheme="minorEastAsia"/>
              <w:noProof/>
              <w:sz w:val="22"/>
              <w:szCs w:val="22"/>
            </w:rPr>
          </w:pPr>
          <w:hyperlink w:anchor="_Toc466971506" w:history="1">
            <w:r w:rsidR="009E2AF1" w:rsidRPr="00AD1CC7">
              <w:rPr>
                <w:rStyle w:val="Hyperlink"/>
                <w:noProof/>
              </w:rPr>
              <w:t>13.4</w:t>
            </w:r>
            <w:r w:rsidR="009E2AF1">
              <w:rPr>
                <w:rFonts w:eastAsiaTheme="minorEastAsia"/>
                <w:noProof/>
                <w:sz w:val="22"/>
                <w:szCs w:val="22"/>
              </w:rPr>
              <w:tab/>
            </w:r>
            <w:r w:rsidR="009E2AF1" w:rsidRPr="00AD1CC7">
              <w:rPr>
                <w:rStyle w:val="Hyperlink"/>
                <w:noProof/>
              </w:rPr>
              <w:t>Ensuring Reliability and Validity</w:t>
            </w:r>
            <w:r w:rsidR="009E2AF1">
              <w:rPr>
                <w:noProof/>
                <w:webHidden/>
              </w:rPr>
              <w:tab/>
            </w:r>
            <w:r w:rsidR="009E2AF1">
              <w:rPr>
                <w:noProof/>
                <w:webHidden/>
              </w:rPr>
              <w:fldChar w:fldCharType="begin"/>
            </w:r>
            <w:r w:rsidR="009E2AF1">
              <w:rPr>
                <w:noProof/>
                <w:webHidden/>
              </w:rPr>
              <w:instrText xml:space="preserve"> PAGEREF _Toc466971506 \h </w:instrText>
            </w:r>
            <w:r w:rsidR="009E2AF1">
              <w:rPr>
                <w:noProof/>
                <w:webHidden/>
              </w:rPr>
            </w:r>
            <w:r w:rsidR="009E2AF1">
              <w:rPr>
                <w:noProof/>
                <w:webHidden/>
              </w:rPr>
              <w:fldChar w:fldCharType="separate"/>
            </w:r>
            <w:r w:rsidR="00E929DA">
              <w:rPr>
                <w:noProof/>
                <w:webHidden/>
              </w:rPr>
              <w:t>64</w:t>
            </w:r>
            <w:r w:rsidR="009E2AF1">
              <w:rPr>
                <w:noProof/>
                <w:webHidden/>
              </w:rPr>
              <w:fldChar w:fldCharType="end"/>
            </w:r>
          </w:hyperlink>
        </w:p>
        <w:p w14:paraId="4A50234F" w14:textId="77777777" w:rsidR="009E2AF1" w:rsidRDefault="00DF08CB">
          <w:pPr>
            <w:pStyle w:val="TOC1"/>
            <w:tabs>
              <w:tab w:val="left" w:pos="660"/>
              <w:tab w:val="right" w:leader="dot" w:pos="9350"/>
            </w:tabs>
            <w:rPr>
              <w:rFonts w:eastAsiaTheme="minorEastAsia"/>
              <w:noProof/>
              <w:sz w:val="22"/>
              <w:szCs w:val="22"/>
            </w:rPr>
          </w:pPr>
          <w:hyperlink w:anchor="_Toc466971507" w:history="1">
            <w:r w:rsidR="009E2AF1" w:rsidRPr="00AD1CC7">
              <w:rPr>
                <w:rStyle w:val="Hyperlink"/>
                <w:noProof/>
              </w:rPr>
              <w:t>14.</w:t>
            </w:r>
            <w:r w:rsidR="009E2AF1">
              <w:rPr>
                <w:rFonts w:eastAsiaTheme="minorEastAsia"/>
                <w:noProof/>
                <w:sz w:val="22"/>
                <w:szCs w:val="22"/>
              </w:rPr>
              <w:tab/>
            </w:r>
            <w:r w:rsidR="009E2AF1" w:rsidRPr="00AD1CC7">
              <w:rPr>
                <w:rStyle w:val="Hyperlink"/>
                <w:noProof/>
              </w:rPr>
              <w:t>Report and Writing</w:t>
            </w:r>
            <w:r w:rsidR="009E2AF1">
              <w:rPr>
                <w:noProof/>
                <w:webHidden/>
              </w:rPr>
              <w:tab/>
            </w:r>
            <w:r w:rsidR="009E2AF1">
              <w:rPr>
                <w:noProof/>
                <w:webHidden/>
              </w:rPr>
              <w:fldChar w:fldCharType="begin"/>
            </w:r>
            <w:r w:rsidR="009E2AF1">
              <w:rPr>
                <w:noProof/>
                <w:webHidden/>
              </w:rPr>
              <w:instrText xml:space="preserve"> PAGEREF _Toc466971507 \h </w:instrText>
            </w:r>
            <w:r w:rsidR="009E2AF1">
              <w:rPr>
                <w:noProof/>
                <w:webHidden/>
              </w:rPr>
            </w:r>
            <w:r w:rsidR="009E2AF1">
              <w:rPr>
                <w:noProof/>
                <w:webHidden/>
              </w:rPr>
              <w:fldChar w:fldCharType="separate"/>
            </w:r>
            <w:r w:rsidR="00E929DA">
              <w:rPr>
                <w:noProof/>
                <w:webHidden/>
              </w:rPr>
              <w:t>65</w:t>
            </w:r>
            <w:r w:rsidR="009E2AF1">
              <w:rPr>
                <w:noProof/>
                <w:webHidden/>
              </w:rPr>
              <w:fldChar w:fldCharType="end"/>
            </w:r>
          </w:hyperlink>
        </w:p>
        <w:p w14:paraId="7F6769EF" w14:textId="77777777" w:rsidR="009E2AF1" w:rsidRDefault="00DF08CB">
          <w:pPr>
            <w:pStyle w:val="TOC2"/>
            <w:tabs>
              <w:tab w:val="left" w:pos="1100"/>
              <w:tab w:val="right" w:leader="dot" w:pos="9350"/>
            </w:tabs>
            <w:rPr>
              <w:rFonts w:eastAsiaTheme="minorEastAsia"/>
              <w:noProof/>
              <w:sz w:val="22"/>
              <w:szCs w:val="22"/>
            </w:rPr>
          </w:pPr>
          <w:hyperlink w:anchor="_Toc466971508" w:history="1">
            <w:r w:rsidR="009E2AF1" w:rsidRPr="00AD1CC7">
              <w:rPr>
                <w:rStyle w:val="Hyperlink"/>
                <w:noProof/>
              </w:rPr>
              <w:t>14.1</w:t>
            </w:r>
            <w:r w:rsidR="009E2AF1">
              <w:rPr>
                <w:rFonts w:eastAsiaTheme="minorEastAsia"/>
                <w:noProof/>
                <w:sz w:val="22"/>
                <w:szCs w:val="22"/>
              </w:rPr>
              <w:tab/>
            </w:r>
            <w:r w:rsidR="009E2AF1" w:rsidRPr="00AD1CC7">
              <w:rPr>
                <w:rStyle w:val="Hyperlink"/>
                <w:noProof/>
              </w:rPr>
              <w:t>Report Layout</w:t>
            </w:r>
            <w:r w:rsidR="009E2AF1">
              <w:rPr>
                <w:noProof/>
                <w:webHidden/>
              </w:rPr>
              <w:tab/>
            </w:r>
            <w:r w:rsidR="009E2AF1">
              <w:rPr>
                <w:noProof/>
                <w:webHidden/>
              </w:rPr>
              <w:fldChar w:fldCharType="begin"/>
            </w:r>
            <w:r w:rsidR="009E2AF1">
              <w:rPr>
                <w:noProof/>
                <w:webHidden/>
              </w:rPr>
              <w:instrText xml:space="preserve"> PAGEREF _Toc466971508 \h </w:instrText>
            </w:r>
            <w:r w:rsidR="009E2AF1">
              <w:rPr>
                <w:noProof/>
                <w:webHidden/>
              </w:rPr>
            </w:r>
            <w:r w:rsidR="009E2AF1">
              <w:rPr>
                <w:noProof/>
                <w:webHidden/>
              </w:rPr>
              <w:fldChar w:fldCharType="separate"/>
            </w:r>
            <w:r w:rsidR="00E929DA">
              <w:rPr>
                <w:noProof/>
                <w:webHidden/>
              </w:rPr>
              <w:t>66</w:t>
            </w:r>
            <w:r w:rsidR="009E2AF1">
              <w:rPr>
                <w:noProof/>
                <w:webHidden/>
              </w:rPr>
              <w:fldChar w:fldCharType="end"/>
            </w:r>
          </w:hyperlink>
        </w:p>
        <w:p w14:paraId="3D57E6AB" w14:textId="77777777" w:rsidR="009E2AF1" w:rsidRDefault="00DF08CB">
          <w:pPr>
            <w:pStyle w:val="TOC2"/>
            <w:tabs>
              <w:tab w:val="left" w:pos="1100"/>
              <w:tab w:val="right" w:leader="dot" w:pos="9350"/>
            </w:tabs>
            <w:rPr>
              <w:rFonts w:eastAsiaTheme="minorEastAsia"/>
              <w:noProof/>
              <w:sz w:val="22"/>
              <w:szCs w:val="22"/>
            </w:rPr>
          </w:pPr>
          <w:hyperlink w:anchor="_Toc466971509" w:history="1">
            <w:r w:rsidR="009E2AF1" w:rsidRPr="00AD1CC7">
              <w:rPr>
                <w:rStyle w:val="Hyperlink"/>
                <w:noProof/>
              </w:rPr>
              <w:t>14.2</w:t>
            </w:r>
            <w:r w:rsidR="009E2AF1">
              <w:rPr>
                <w:rFonts w:eastAsiaTheme="minorEastAsia"/>
                <w:noProof/>
                <w:sz w:val="22"/>
                <w:szCs w:val="22"/>
              </w:rPr>
              <w:tab/>
            </w:r>
            <w:r w:rsidR="009E2AF1" w:rsidRPr="00AD1CC7">
              <w:rPr>
                <w:rStyle w:val="Hyperlink"/>
                <w:noProof/>
              </w:rPr>
              <w:t>Documenting Lessons Learned</w:t>
            </w:r>
            <w:r w:rsidR="009E2AF1">
              <w:rPr>
                <w:noProof/>
                <w:webHidden/>
              </w:rPr>
              <w:tab/>
            </w:r>
            <w:r w:rsidR="009E2AF1">
              <w:rPr>
                <w:noProof/>
                <w:webHidden/>
              </w:rPr>
              <w:fldChar w:fldCharType="begin"/>
            </w:r>
            <w:r w:rsidR="009E2AF1">
              <w:rPr>
                <w:noProof/>
                <w:webHidden/>
              </w:rPr>
              <w:instrText xml:space="preserve"> PAGEREF _Toc466971509 \h </w:instrText>
            </w:r>
            <w:r w:rsidR="009E2AF1">
              <w:rPr>
                <w:noProof/>
                <w:webHidden/>
              </w:rPr>
            </w:r>
            <w:r w:rsidR="009E2AF1">
              <w:rPr>
                <w:noProof/>
                <w:webHidden/>
              </w:rPr>
              <w:fldChar w:fldCharType="separate"/>
            </w:r>
            <w:r w:rsidR="00E929DA">
              <w:rPr>
                <w:noProof/>
                <w:webHidden/>
              </w:rPr>
              <w:t>67</w:t>
            </w:r>
            <w:r w:rsidR="009E2AF1">
              <w:rPr>
                <w:noProof/>
                <w:webHidden/>
              </w:rPr>
              <w:fldChar w:fldCharType="end"/>
            </w:r>
          </w:hyperlink>
        </w:p>
        <w:p w14:paraId="7038F6B9" w14:textId="77777777" w:rsidR="009E2AF1" w:rsidRDefault="00DF08CB">
          <w:pPr>
            <w:pStyle w:val="TOC1"/>
            <w:tabs>
              <w:tab w:val="left" w:pos="660"/>
              <w:tab w:val="right" w:leader="dot" w:pos="9350"/>
            </w:tabs>
            <w:rPr>
              <w:rFonts w:eastAsiaTheme="minorEastAsia"/>
              <w:noProof/>
              <w:sz w:val="22"/>
              <w:szCs w:val="22"/>
            </w:rPr>
          </w:pPr>
          <w:hyperlink w:anchor="_Toc466971510" w:history="1">
            <w:r w:rsidR="009E2AF1" w:rsidRPr="00AD1CC7">
              <w:rPr>
                <w:rStyle w:val="Hyperlink"/>
                <w:noProof/>
              </w:rPr>
              <w:t>15.</w:t>
            </w:r>
            <w:r w:rsidR="009E2AF1">
              <w:rPr>
                <w:rFonts w:eastAsiaTheme="minorEastAsia"/>
                <w:noProof/>
                <w:sz w:val="22"/>
                <w:szCs w:val="22"/>
              </w:rPr>
              <w:tab/>
            </w:r>
            <w:r w:rsidR="009E2AF1" w:rsidRPr="00AD1CC7">
              <w:rPr>
                <w:rStyle w:val="Hyperlink"/>
                <w:noProof/>
              </w:rPr>
              <w:t>M&amp;E Coordination for CCCAF</w:t>
            </w:r>
            <w:r w:rsidR="009E2AF1">
              <w:rPr>
                <w:noProof/>
                <w:webHidden/>
              </w:rPr>
              <w:tab/>
            </w:r>
            <w:r w:rsidR="009E2AF1">
              <w:rPr>
                <w:noProof/>
                <w:webHidden/>
              </w:rPr>
              <w:fldChar w:fldCharType="begin"/>
            </w:r>
            <w:r w:rsidR="009E2AF1">
              <w:rPr>
                <w:noProof/>
                <w:webHidden/>
              </w:rPr>
              <w:instrText xml:space="preserve"> PAGEREF _Toc466971510 \h </w:instrText>
            </w:r>
            <w:r w:rsidR="009E2AF1">
              <w:rPr>
                <w:noProof/>
                <w:webHidden/>
              </w:rPr>
            </w:r>
            <w:r w:rsidR="009E2AF1">
              <w:rPr>
                <w:noProof/>
                <w:webHidden/>
              </w:rPr>
              <w:fldChar w:fldCharType="separate"/>
            </w:r>
            <w:r w:rsidR="00E929DA">
              <w:rPr>
                <w:noProof/>
                <w:webHidden/>
              </w:rPr>
              <w:t>69</w:t>
            </w:r>
            <w:r w:rsidR="009E2AF1">
              <w:rPr>
                <w:noProof/>
                <w:webHidden/>
              </w:rPr>
              <w:fldChar w:fldCharType="end"/>
            </w:r>
          </w:hyperlink>
        </w:p>
        <w:p w14:paraId="545E17C8" w14:textId="77777777" w:rsidR="009E2AF1" w:rsidRDefault="00DF08CB">
          <w:pPr>
            <w:pStyle w:val="TOC2"/>
            <w:tabs>
              <w:tab w:val="left" w:pos="1100"/>
              <w:tab w:val="right" w:leader="dot" w:pos="9350"/>
            </w:tabs>
            <w:rPr>
              <w:rFonts w:eastAsiaTheme="minorEastAsia"/>
              <w:noProof/>
              <w:sz w:val="22"/>
              <w:szCs w:val="22"/>
            </w:rPr>
          </w:pPr>
          <w:hyperlink w:anchor="_Toc466971511" w:history="1">
            <w:r w:rsidR="009E2AF1" w:rsidRPr="00AD1CC7">
              <w:rPr>
                <w:rStyle w:val="Hyperlink"/>
                <w:noProof/>
              </w:rPr>
              <w:t>15.1</w:t>
            </w:r>
            <w:r w:rsidR="009E2AF1">
              <w:rPr>
                <w:rFonts w:eastAsiaTheme="minorEastAsia"/>
                <w:noProof/>
                <w:sz w:val="22"/>
                <w:szCs w:val="22"/>
              </w:rPr>
              <w:tab/>
            </w:r>
            <w:r w:rsidR="009E2AF1" w:rsidRPr="00AD1CC7">
              <w:rPr>
                <w:rStyle w:val="Hyperlink"/>
                <w:noProof/>
              </w:rPr>
              <w:t>Key Stakeholders to Support the M&amp;E System</w:t>
            </w:r>
            <w:r w:rsidR="009E2AF1">
              <w:rPr>
                <w:noProof/>
                <w:webHidden/>
              </w:rPr>
              <w:tab/>
            </w:r>
            <w:r w:rsidR="009E2AF1">
              <w:rPr>
                <w:noProof/>
                <w:webHidden/>
              </w:rPr>
              <w:fldChar w:fldCharType="begin"/>
            </w:r>
            <w:r w:rsidR="009E2AF1">
              <w:rPr>
                <w:noProof/>
                <w:webHidden/>
              </w:rPr>
              <w:instrText xml:space="preserve"> PAGEREF _Toc466971511 \h </w:instrText>
            </w:r>
            <w:r w:rsidR="009E2AF1">
              <w:rPr>
                <w:noProof/>
                <w:webHidden/>
              </w:rPr>
            </w:r>
            <w:r w:rsidR="009E2AF1">
              <w:rPr>
                <w:noProof/>
                <w:webHidden/>
              </w:rPr>
              <w:fldChar w:fldCharType="separate"/>
            </w:r>
            <w:r w:rsidR="00E929DA">
              <w:rPr>
                <w:noProof/>
                <w:webHidden/>
              </w:rPr>
              <w:t>69</w:t>
            </w:r>
            <w:r w:rsidR="009E2AF1">
              <w:rPr>
                <w:noProof/>
                <w:webHidden/>
              </w:rPr>
              <w:fldChar w:fldCharType="end"/>
            </w:r>
          </w:hyperlink>
        </w:p>
        <w:p w14:paraId="38C3482C" w14:textId="77777777" w:rsidR="009E2AF1" w:rsidRDefault="00DF08CB">
          <w:pPr>
            <w:pStyle w:val="TOC2"/>
            <w:tabs>
              <w:tab w:val="left" w:pos="1100"/>
              <w:tab w:val="right" w:leader="dot" w:pos="9350"/>
            </w:tabs>
            <w:rPr>
              <w:rFonts w:eastAsiaTheme="minorEastAsia"/>
              <w:noProof/>
              <w:sz w:val="22"/>
              <w:szCs w:val="22"/>
            </w:rPr>
          </w:pPr>
          <w:hyperlink w:anchor="_Toc466971512" w:history="1">
            <w:r w:rsidR="009E2AF1" w:rsidRPr="00AD1CC7">
              <w:rPr>
                <w:rStyle w:val="Hyperlink"/>
                <w:noProof/>
              </w:rPr>
              <w:t>15.2</w:t>
            </w:r>
            <w:r w:rsidR="009E2AF1">
              <w:rPr>
                <w:rFonts w:eastAsiaTheme="minorEastAsia"/>
                <w:noProof/>
                <w:sz w:val="22"/>
                <w:szCs w:val="22"/>
              </w:rPr>
              <w:tab/>
            </w:r>
            <w:r w:rsidR="009E2AF1" w:rsidRPr="00AD1CC7">
              <w:rPr>
                <w:rStyle w:val="Hyperlink"/>
                <w:noProof/>
              </w:rPr>
              <w:t>Capacity Building in M&amp;E</w:t>
            </w:r>
            <w:r w:rsidR="009E2AF1">
              <w:rPr>
                <w:noProof/>
                <w:webHidden/>
              </w:rPr>
              <w:tab/>
            </w:r>
            <w:r w:rsidR="009E2AF1">
              <w:rPr>
                <w:noProof/>
                <w:webHidden/>
              </w:rPr>
              <w:fldChar w:fldCharType="begin"/>
            </w:r>
            <w:r w:rsidR="009E2AF1">
              <w:rPr>
                <w:noProof/>
                <w:webHidden/>
              </w:rPr>
              <w:instrText xml:space="preserve"> PAGEREF _Toc466971512 \h </w:instrText>
            </w:r>
            <w:r w:rsidR="009E2AF1">
              <w:rPr>
                <w:noProof/>
                <w:webHidden/>
              </w:rPr>
            </w:r>
            <w:r w:rsidR="009E2AF1">
              <w:rPr>
                <w:noProof/>
                <w:webHidden/>
              </w:rPr>
              <w:fldChar w:fldCharType="separate"/>
            </w:r>
            <w:r w:rsidR="00E929DA">
              <w:rPr>
                <w:noProof/>
                <w:webHidden/>
              </w:rPr>
              <w:t>69</w:t>
            </w:r>
            <w:r w:rsidR="009E2AF1">
              <w:rPr>
                <w:noProof/>
                <w:webHidden/>
              </w:rPr>
              <w:fldChar w:fldCharType="end"/>
            </w:r>
          </w:hyperlink>
        </w:p>
        <w:p w14:paraId="36B484C5" w14:textId="77777777" w:rsidR="009E2AF1" w:rsidRDefault="00DF08CB">
          <w:pPr>
            <w:pStyle w:val="TOC2"/>
            <w:tabs>
              <w:tab w:val="left" w:pos="1100"/>
              <w:tab w:val="right" w:leader="dot" w:pos="9350"/>
            </w:tabs>
            <w:rPr>
              <w:rFonts w:eastAsiaTheme="minorEastAsia"/>
              <w:noProof/>
              <w:sz w:val="22"/>
              <w:szCs w:val="22"/>
            </w:rPr>
          </w:pPr>
          <w:hyperlink w:anchor="_Toc466971513" w:history="1">
            <w:r w:rsidR="009E2AF1" w:rsidRPr="00AD1CC7">
              <w:rPr>
                <w:rStyle w:val="Hyperlink"/>
                <w:noProof/>
              </w:rPr>
              <w:t>15.3</w:t>
            </w:r>
            <w:r w:rsidR="009E2AF1">
              <w:rPr>
                <w:rFonts w:eastAsiaTheme="minorEastAsia"/>
                <w:noProof/>
                <w:sz w:val="22"/>
                <w:szCs w:val="22"/>
              </w:rPr>
              <w:tab/>
            </w:r>
            <w:r w:rsidR="009E2AF1" w:rsidRPr="00AD1CC7">
              <w:rPr>
                <w:rStyle w:val="Hyperlink"/>
                <w:noProof/>
              </w:rPr>
              <w:t>Coordination and Communication</w:t>
            </w:r>
            <w:r w:rsidR="009E2AF1">
              <w:rPr>
                <w:noProof/>
                <w:webHidden/>
              </w:rPr>
              <w:tab/>
            </w:r>
            <w:r w:rsidR="009E2AF1">
              <w:rPr>
                <w:noProof/>
                <w:webHidden/>
              </w:rPr>
              <w:fldChar w:fldCharType="begin"/>
            </w:r>
            <w:r w:rsidR="009E2AF1">
              <w:rPr>
                <w:noProof/>
                <w:webHidden/>
              </w:rPr>
              <w:instrText xml:space="preserve"> PAGEREF _Toc466971513 \h </w:instrText>
            </w:r>
            <w:r w:rsidR="009E2AF1">
              <w:rPr>
                <w:noProof/>
                <w:webHidden/>
              </w:rPr>
            </w:r>
            <w:r w:rsidR="009E2AF1">
              <w:rPr>
                <w:noProof/>
                <w:webHidden/>
              </w:rPr>
              <w:fldChar w:fldCharType="separate"/>
            </w:r>
            <w:r w:rsidR="00E929DA">
              <w:rPr>
                <w:noProof/>
                <w:webHidden/>
              </w:rPr>
              <w:t>69</w:t>
            </w:r>
            <w:r w:rsidR="009E2AF1">
              <w:rPr>
                <w:noProof/>
                <w:webHidden/>
              </w:rPr>
              <w:fldChar w:fldCharType="end"/>
            </w:r>
          </w:hyperlink>
        </w:p>
        <w:p w14:paraId="465649AA" w14:textId="77777777" w:rsidR="009E2AF1" w:rsidRDefault="00DF08CB">
          <w:pPr>
            <w:pStyle w:val="TOC2"/>
            <w:tabs>
              <w:tab w:val="left" w:pos="1100"/>
              <w:tab w:val="right" w:leader="dot" w:pos="9350"/>
            </w:tabs>
            <w:rPr>
              <w:rFonts w:eastAsiaTheme="minorEastAsia"/>
              <w:noProof/>
              <w:sz w:val="22"/>
              <w:szCs w:val="22"/>
            </w:rPr>
          </w:pPr>
          <w:hyperlink w:anchor="_Toc466971514" w:history="1">
            <w:r w:rsidR="009E2AF1" w:rsidRPr="00AD1CC7">
              <w:rPr>
                <w:rStyle w:val="Hyperlink"/>
                <w:noProof/>
              </w:rPr>
              <w:t>15.4</w:t>
            </w:r>
            <w:r w:rsidR="009E2AF1">
              <w:rPr>
                <w:rFonts w:eastAsiaTheme="minorEastAsia"/>
                <w:noProof/>
                <w:sz w:val="22"/>
                <w:szCs w:val="22"/>
              </w:rPr>
              <w:tab/>
            </w:r>
            <w:r w:rsidR="009E2AF1" w:rsidRPr="00AD1CC7">
              <w:rPr>
                <w:rStyle w:val="Hyperlink"/>
                <w:noProof/>
              </w:rPr>
              <w:t>Roles and Responsibilities</w:t>
            </w:r>
            <w:r w:rsidR="009E2AF1">
              <w:rPr>
                <w:noProof/>
                <w:webHidden/>
              </w:rPr>
              <w:tab/>
            </w:r>
            <w:r w:rsidR="009E2AF1">
              <w:rPr>
                <w:noProof/>
                <w:webHidden/>
              </w:rPr>
              <w:fldChar w:fldCharType="begin"/>
            </w:r>
            <w:r w:rsidR="009E2AF1">
              <w:rPr>
                <w:noProof/>
                <w:webHidden/>
              </w:rPr>
              <w:instrText xml:space="preserve"> PAGEREF _Toc466971514 \h </w:instrText>
            </w:r>
            <w:r w:rsidR="009E2AF1">
              <w:rPr>
                <w:noProof/>
                <w:webHidden/>
              </w:rPr>
            </w:r>
            <w:r w:rsidR="009E2AF1">
              <w:rPr>
                <w:noProof/>
                <w:webHidden/>
              </w:rPr>
              <w:fldChar w:fldCharType="separate"/>
            </w:r>
            <w:r w:rsidR="00E929DA">
              <w:rPr>
                <w:noProof/>
                <w:webHidden/>
              </w:rPr>
              <w:t>70</w:t>
            </w:r>
            <w:r w:rsidR="009E2AF1">
              <w:rPr>
                <w:noProof/>
                <w:webHidden/>
              </w:rPr>
              <w:fldChar w:fldCharType="end"/>
            </w:r>
          </w:hyperlink>
        </w:p>
        <w:p w14:paraId="7754DF43" w14:textId="77777777" w:rsidR="009E2AF1" w:rsidRDefault="00DF08CB">
          <w:pPr>
            <w:pStyle w:val="TOC1"/>
            <w:tabs>
              <w:tab w:val="left" w:pos="660"/>
              <w:tab w:val="right" w:leader="dot" w:pos="9350"/>
            </w:tabs>
            <w:rPr>
              <w:rFonts w:eastAsiaTheme="minorEastAsia"/>
              <w:noProof/>
              <w:sz w:val="22"/>
              <w:szCs w:val="22"/>
            </w:rPr>
          </w:pPr>
          <w:hyperlink w:anchor="_Toc466971515" w:history="1">
            <w:r w:rsidR="009E2AF1" w:rsidRPr="00AD1CC7">
              <w:rPr>
                <w:rStyle w:val="Hyperlink"/>
                <w:noProof/>
              </w:rPr>
              <w:t>16.</w:t>
            </w:r>
            <w:r w:rsidR="009E2AF1">
              <w:rPr>
                <w:rFonts w:eastAsiaTheme="minorEastAsia"/>
                <w:noProof/>
                <w:sz w:val="22"/>
                <w:szCs w:val="22"/>
              </w:rPr>
              <w:tab/>
            </w:r>
            <w:r w:rsidR="009E2AF1" w:rsidRPr="00AD1CC7">
              <w:rPr>
                <w:rStyle w:val="Hyperlink"/>
                <w:noProof/>
              </w:rPr>
              <w:t>M&amp;E Work Plan &amp; Budget for CCCAF</w:t>
            </w:r>
            <w:r w:rsidR="009E2AF1">
              <w:rPr>
                <w:noProof/>
                <w:webHidden/>
              </w:rPr>
              <w:tab/>
            </w:r>
            <w:r w:rsidR="009E2AF1">
              <w:rPr>
                <w:noProof/>
                <w:webHidden/>
              </w:rPr>
              <w:fldChar w:fldCharType="begin"/>
            </w:r>
            <w:r w:rsidR="009E2AF1">
              <w:rPr>
                <w:noProof/>
                <w:webHidden/>
              </w:rPr>
              <w:instrText xml:space="preserve"> PAGEREF _Toc466971515 \h </w:instrText>
            </w:r>
            <w:r w:rsidR="009E2AF1">
              <w:rPr>
                <w:noProof/>
                <w:webHidden/>
              </w:rPr>
            </w:r>
            <w:r w:rsidR="009E2AF1">
              <w:rPr>
                <w:noProof/>
                <w:webHidden/>
              </w:rPr>
              <w:fldChar w:fldCharType="separate"/>
            </w:r>
            <w:r w:rsidR="00E929DA">
              <w:rPr>
                <w:noProof/>
                <w:webHidden/>
              </w:rPr>
              <w:t>72</w:t>
            </w:r>
            <w:r w:rsidR="009E2AF1">
              <w:rPr>
                <w:noProof/>
                <w:webHidden/>
              </w:rPr>
              <w:fldChar w:fldCharType="end"/>
            </w:r>
          </w:hyperlink>
        </w:p>
        <w:p w14:paraId="0E060BBF" w14:textId="77777777" w:rsidR="009E2AF1" w:rsidRDefault="00DF08CB">
          <w:pPr>
            <w:pStyle w:val="TOC2"/>
            <w:tabs>
              <w:tab w:val="left" w:pos="1100"/>
              <w:tab w:val="right" w:leader="dot" w:pos="9350"/>
            </w:tabs>
            <w:rPr>
              <w:rFonts w:eastAsiaTheme="minorEastAsia"/>
              <w:noProof/>
              <w:sz w:val="22"/>
              <w:szCs w:val="22"/>
            </w:rPr>
          </w:pPr>
          <w:hyperlink w:anchor="_Toc466971516" w:history="1">
            <w:r w:rsidR="009E2AF1" w:rsidRPr="00AD1CC7">
              <w:rPr>
                <w:rStyle w:val="Hyperlink"/>
                <w:noProof/>
              </w:rPr>
              <w:t>16.1</w:t>
            </w:r>
            <w:r w:rsidR="009E2AF1">
              <w:rPr>
                <w:rFonts w:eastAsiaTheme="minorEastAsia"/>
                <w:noProof/>
                <w:sz w:val="22"/>
                <w:szCs w:val="22"/>
              </w:rPr>
              <w:tab/>
            </w:r>
            <w:r w:rsidR="009E2AF1" w:rsidRPr="00AD1CC7">
              <w:rPr>
                <w:rStyle w:val="Hyperlink"/>
                <w:noProof/>
              </w:rPr>
              <w:t>Implementation Schedule</w:t>
            </w:r>
            <w:r w:rsidR="009E2AF1">
              <w:rPr>
                <w:noProof/>
                <w:webHidden/>
              </w:rPr>
              <w:tab/>
            </w:r>
            <w:r w:rsidR="009E2AF1">
              <w:rPr>
                <w:noProof/>
                <w:webHidden/>
              </w:rPr>
              <w:fldChar w:fldCharType="begin"/>
            </w:r>
            <w:r w:rsidR="009E2AF1">
              <w:rPr>
                <w:noProof/>
                <w:webHidden/>
              </w:rPr>
              <w:instrText xml:space="preserve"> PAGEREF _Toc466971516 \h </w:instrText>
            </w:r>
            <w:r w:rsidR="009E2AF1">
              <w:rPr>
                <w:noProof/>
                <w:webHidden/>
              </w:rPr>
            </w:r>
            <w:r w:rsidR="009E2AF1">
              <w:rPr>
                <w:noProof/>
                <w:webHidden/>
              </w:rPr>
              <w:fldChar w:fldCharType="separate"/>
            </w:r>
            <w:r w:rsidR="00E929DA">
              <w:rPr>
                <w:noProof/>
                <w:webHidden/>
              </w:rPr>
              <w:t>72</w:t>
            </w:r>
            <w:r w:rsidR="009E2AF1">
              <w:rPr>
                <w:noProof/>
                <w:webHidden/>
              </w:rPr>
              <w:fldChar w:fldCharType="end"/>
            </w:r>
          </w:hyperlink>
        </w:p>
        <w:p w14:paraId="18FD6259" w14:textId="77777777" w:rsidR="009E2AF1" w:rsidRDefault="00DF08CB">
          <w:pPr>
            <w:pStyle w:val="TOC2"/>
            <w:tabs>
              <w:tab w:val="left" w:pos="1100"/>
              <w:tab w:val="right" w:leader="dot" w:pos="9350"/>
            </w:tabs>
            <w:rPr>
              <w:rFonts w:eastAsiaTheme="minorEastAsia"/>
              <w:noProof/>
              <w:sz w:val="22"/>
              <w:szCs w:val="22"/>
            </w:rPr>
          </w:pPr>
          <w:hyperlink w:anchor="_Toc466971517" w:history="1">
            <w:r w:rsidR="009E2AF1" w:rsidRPr="00AD1CC7">
              <w:rPr>
                <w:rStyle w:val="Hyperlink"/>
                <w:noProof/>
              </w:rPr>
              <w:t>16.2</w:t>
            </w:r>
            <w:r w:rsidR="009E2AF1">
              <w:rPr>
                <w:rFonts w:eastAsiaTheme="minorEastAsia"/>
                <w:noProof/>
                <w:sz w:val="22"/>
                <w:szCs w:val="22"/>
              </w:rPr>
              <w:tab/>
            </w:r>
            <w:r w:rsidR="009E2AF1" w:rsidRPr="00AD1CC7">
              <w:rPr>
                <w:rStyle w:val="Hyperlink"/>
                <w:noProof/>
              </w:rPr>
              <w:t>Indicative Budget</w:t>
            </w:r>
            <w:r w:rsidR="009E2AF1">
              <w:rPr>
                <w:noProof/>
                <w:webHidden/>
              </w:rPr>
              <w:tab/>
            </w:r>
            <w:r w:rsidR="009E2AF1">
              <w:rPr>
                <w:noProof/>
                <w:webHidden/>
              </w:rPr>
              <w:fldChar w:fldCharType="begin"/>
            </w:r>
            <w:r w:rsidR="009E2AF1">
              <w:rPr>
                <w:noProof/>
                <w:webHidden/>
              </w:rPr>
              <w:instrText xml:space="preserve"> PAGEREF _Toc466971517 \h </w:instrText>
            </w:r>
            <w:r w:rsidR="009E2AF1">
              <w:rPr>
                <w:noProof/>
                <w:webHidden/>
              </w:rPr>
            </w:r>
            <w:r w:rsidR="009E2AF1">
              <w:rPr>
                <w:noProof/>
                <w:webHidden/>
              </w:rPr>
              <w:fldChar w:fldCharType="separate"/>
            </w:r>
            <w:r w:rsidR="00E929DA">
              <w:rPr>
                <w:noProof/>
                <w:webHidden/>
              </w:rPr>
              <w:t>73</w:t>
            </w:r>
            <w:r w:rsidR="009E2AF1">
              <w:rPr>
                <w:noProof/>
                <w:webHidden/>
              </w:rPr>
              <w:fldChar w:fldCharType="end"/>
            </w:r>
          </w:hyperlink>
        </w:p>
        <w:p w14:paraId="4BB2C081" w14:textId="77777777" w:rsidR="009E2AF1" w:rsidRDefault="00DF08CB">
          <w:pPr>
            <w:pStyle w:val="TOC1"/>
            <w:tabs>
              <w:tab w:val="left" w:pos="660"/>
              <w:tab w:val="right" w:leader="dot" w:pos="9350"/>
            </w:tabs>
            <w:rPr>
              <w:rFonts w:eastAsiaTheme="minorEastAsia"/>
              <w:noProof/>
              <w:sz w:val="22"/>
              <w:szCs w:val="22"/>
            </w:rPr>
          </w:pPr>
          <w:hyperlink w:anchor="_Toc466971518" w:history="1">
            <w:r w:rsidR="009E2AF1" w:rsidRPr="00AD1CC7">
              <w:rPr>
                <w:rStyle w:val="Hyperlink"/>
                <w:noProof/>
              </w:rPr>
              <w:t>17.</w:t>
            </w:r>
            <w:r w:rsidR="009E2AF1">
              <w:rPr>
                <w:rFonts w:eastAsiaTheme="minorEastAsia"/>
                <w:noProof/>
                <w:sz w:val="22"/>
                <w:szCs w:val="22"/>
              </w:rPr>
              <w:tab/>
            </w:r>
            <w:r w:rsidR="009E2AF1" w:rsidRPr="00AD1CC7">
              <w:rPr>
                <w:rStyle w:val="Hyperlink"/>
                <w:noProof/>
              </w:rPr>
              <w:t>CCCAF M&amp;E Information Products, Dissemination &amp; Use</w:t>
            </w:r>
            <w:r w:rsidR="009E2AF1">
              <w:rPr>
                <w:noProof/>
                <w:webHidden/>
              </w:rPr>
              <w:tab/>
            </w:r>
            <w:r w:rsidR="009E2AF1">
              <w:rPr>
                <w:noProof/>
                <w:webHidden/>
              </w:rPr>
              <w:fldChar w:fldCharType="begin"/>
            </w:r>
            <w:r w:rsidR="009E2AF1">
              <w:rPr>
                <w:noProof/>
                <w:webHidden/>
              </w:rPr>
              <w:instrText xml:space="preserve"> PAGEREF _Toc466971518 \h </w:instrText>
            </w:r>
            <w:r w:rsidR="009E2AF1">
              <w:rPr>
                <w:noProof/>
                <w:webHidden/>
              </w:rPr>
            </w:r>
            <w:r w:rsidR="009E2AF1">
              <w:rPr>
                <w:noProof/>
                <w:webHidden/>
              </w:rPr>
              <w:fldChar w:fldCharType="separate"/>
            </w:r>
            <w:r w:rsidR="00E929DA">
              <w:rPr>
                <w:noProof/>
                <w:webHidden/>
              </w:rPr>
              <w:t>74</w:t>
            </w:r>
            <w:r w:rsidR="009E2AF1">
              <w:rPr>
                <w:noProof/>
                <w:webHidden/>
              </w:rPr>
              <w:fldChar w:fldCharType="end"/>
            </w:r>
          </w:hyperlink>
        </w:p>
        <w:p w14:paraId="238FFC57" w14:textId="77777777" w:rsidR="009E2AF1" w:rsidRDefault="00DF08CB">
          <w:pPr>
            <w:pStyle w:val="TOC1"/>
            <w:tabs>
              <w:tab w:val="left" w:pos="660"/>
              <w:tab w:val="right" w:leader="dot" w:pos="9350"/>
            </w:tabs>
            <w:rPr>
              <w:rFonts w:eastAsiaTheme="minorEastAsia"/>
              <w:noProof/>
              <w:sz w:val="22"/>
              <w:szCs w:val="22"/>
            </w:rPr>
          </w:pPr>
          <w:hyperlink w:anchor="_Toc466971519" w:history="1">
            <w:r w:rsidR="009E2AF1" w:rsidRPr="00AD1CC7">
              <w:rPr>
                <w:rStyle w:val="Hyperlink"/>
                <w:noProof/>
              </w:rPr>
              <w:t>18.</w:t>
            </w:r>
            <w:r w:rsidR="009E2AF1">
              <w:rPr>
                <w:rFonts w:eastAsiaTheme="minorEastAsia"/>
                <w:noProof/>
                <w:sz w:val="22"/>
                <w:szCs w:val="22"/>
              </w:rPr>
              <w:tab/>
            </w:r>
            <w:r w:rsidR="009E2AF1" w:rsidRPr="00AD1CC7">
              <w:rPr>
                <w:rStyle w:val="Hyperlink"/>
                <w:noProof/>
              </w:rPr>
              <w:t>M&amp;E Post CCCAF Close Out</w:t>
            </w:r>
            <w:r w:rsidR="009E2AF1">
              <w:rPr>
                <w:noProof/>
                <w:webHidden/>
              </w:rPr>
              <w:tab/>
            </w:r>
            <w:r w:rsidR="009E2AF1">
              <w:rPr>
                <w:noProof/>
                <w:webHidden/>
              </w:rPr>
              <w:fldChar w:fldCharType="begin"/>
            </w:r>
            <w:r w:rsidR="009E2AF1">
              <w:rPr>
                <w:noProof/>
                <w:webHidden/>
              </w:rPr>
              <w:instrText xml:space="preserve"> PAGEREF _Toc466971519 \h </w:instrText>
            </w:r>
            <w:r w:rsidR="009E2AF1">
              <w:rPr>
                <w:noProof/>
                <w:webHidden/>
              </w:rPr>
            </w:r>
            <w:r w:rsidR="009E2AF1">
              <w:rPr>
                <w:noProof/>
                <w:webHidden/>
              </w:rPr>
              <w:fldChar w:fldCharType="separate"/>
            </w:r>
            <w:r w:rsidR="00E929DA">
              <w:rPr>
                <w:noProof/>
                <w:webHidden/>
              </w:rPr>
              <w:t>77</w:t>
            </w:r>
            <w:r w:rsidR="009E2AF1">
              <w:rPr>
                <w:noProof/>
                <w:webHidden/>
              </w:rPr>
              <w:fldChar w:fldCharType="end"/>
            </w:r>
          </w:hyperlink>
        </w:p>
        <w:p w14:paraId="65D06986" w14:textId="77777777" w:rsidR="009E2AF1" w:rsidRDefault="00DF08CB">
          <w:pPr>
            <w:pStyle w:val="TOC1"/>
            <w:tabs>
              <w:tab w:val="right" w:leader="dot" w:pos="9350"/>
            </w:tabs>
            <w:rPr>
              <w:rFonts w:eastAsiaTheme="minorEastAsia"/>
              <w:noProof/>
              <w:sz w:val="22"/>
              <w:szCs w:val="22"/>
            </w:rPr>
          </w:pPr>
          <w:hyperlink w:anchor="_Toc466971520" w:history="1">
            <w:r w:rsidR="009E2AF1" w:rsidRPr="00AD1CC7">
              <w:rPr>
                <w:rStyle w:val="Hyperlink"/>
                <w:noProof/>
              </w:rPr>
              <w:t>APPENDIX I- INDICATOR PROTOCOLS</w:t>
            </w:r>
            <w:r w:rsidR="009E2AF1">
              <w:rPr>
                <w:noProof/>
                <w:webHidden/>
              </w:rPr>
              <w:tab/>
            </w:r>
            <w:r w:rsidR="009E2AF1">
              <w:rPr>
                <w:noProof/>
                <w:webHidden/>
              </w:rPr>
              <w:fldChar w:fldCharType="begin"/>
            </w:r>
            <w:r w:rsidR="009E2AF1">
              <w:rPr>
                <w:noProof/>
                <w:webHidden/>
              </w:rPr>
              <w:instrText xml:space="preserve"> PAGEREF _Toc466971520 \h </w:instrText>
            </w:r>
            <w:r w:rsidR="009E2AF1">
              <w:rPr>
                <w:noProof/>
                <w:webHidden/>
              </w:rPr>
            </w:r>
            <w:r w:rsidR="009E2AF1">
              <w:rPr>
                <w:noProof/>
                <w:webHidden/>
              </w:rPr>
              <w:fldChar w:fldCharType="separate"/>
            </w:r>
            <w:r w:rsidR="00E929DA">
              <w:rPr>
                <w:noProof/>
                <w:webHidden/>
              </w:rPr>
              <w:t>79</w:t>
            </w:r>
            <w:r w:rsidR="009E2AF1">
              <w:rPr>
                <w:noProof/>
                <w:webHidden/>
              </w:rPr>
              <w:fldChar w:fldCharType="end"/>
            </w:r>
          </w:hyperlink>
        </w:p>
        <w:p w14:paraId="076D244E" w14:textId="77777777" w:rsidR="009E2AF1" w:rsidRDefault="00DF08CB">
          <w:pPr>
            <w:pStyle w:val="TOC2"/>
            <w:tabs>
              <w:tab w:val="right" w:leader="dot" w:pos="9350"/>
            </w:tabs>
            <w:rPr>
              <w:rFonts w:eastAsiaTheme="minorEastAsia"/>
              <w:noProof/>
              <w:sz w:val="22"/>
              <w:szCs w:val="22"/>
            </w:rPr>
          </w:pPr>
          <w:hyperlink w:anchor="_Toc466971521" w:history="1">
            <w:r w:rsidR="009E2AF1" w:rsidRPr="00AD1CC7">
              <w:rPr>
                <w:rStyle w:val="Hyperlink"/>
                <w:noProof/>
              </w:rPr>
              <w:t>IMPACT LEVEL INDICATORS</w:t>
            </w:r>
            <w:r w:rsidR="009E2AF1">
              <w:rPr>
                <w:noProof/>
                <w:webHidden/>
              </w:rPr>
              <w:tab/>
            </w:r>
            <w:r w:rsidR="009E2AF1">
              <w:rPr>
                <w:noProof/>
                <w:webHidden/>
              </w:rPr>
              <w:fldChar w:fldCharType="begin"/>
            </w:r>
            <w:r w:rsidR="009E2AF1">
              <w:rPr>
                <w:noProof/>
                <w:webHidden/>
              </w:rPr>
              <w:instrText xml:space="preserve"> PAGEREF _Toc466971521 \h </w:instrText>
            </w:r>
            <w:r w:rsidR="009E2AF1">
              <w:rPr>
                <w:noProof/>
                <w:webHidden/>
              </w:rPr>
            </w:r>
            <w:r w:rsidR="009E2AF1">
              <w:rPr>
                <w:noProof/>
                <w:webHidden/>
              </w:rPr>
              <w:fldChar w:fldCharType="separate"/>
            </w:r>
            <w:r w:rsidR="00E929DA">
              <w:rPr>
                <w:noProof/>
                <w:webHidden/>
              </w:rPr>
              <w:t>79</w:t>
            </w:r>
            <w:r w:rsidR="009E2AF1">
              <w:rPr>
                <w:noProof/>
                <w:webHidden/>
              </w:rPr>
              <w:fldChar w:fldCharType="end"/>
            </w:r>
          </w:hyperlink>
        </w:p>
        <w:p w14:paraId="01168A06" w14:textId="77777777" w:rsidR="009E2AF1" w:rsidRDefault="00DF08CB">
          <w:pPr>
            <w:pStyle w:val="TOC2"/>
            <w:tabs>
              <w:tab w:val="right" w:leader="dot" w:pos="9350"/>
            </w:tabs>
            <w:rPr>
              <w:rFonts w:eastAsiaTheme="minorEastAsia"/>
              <w:noProof/>
              <w:sz w:val="22"/>
              <w:szCs w:val="22"/>
            </w:rPr>
          </w:pPr>
          <w:hyperlink w:anchor="_Toc466971522" w:history="1">
            <w:r w:rsidR="009E2AF1" w:rsidRPr="00AD1CC7">
              <w:rPr>
                <w:rStyle w:val="Hyperlink"/>
                <w:noProof/>
              </w:rPr>
              <w:t>FOOD SECURITY INDICATORS</w:t>
            </w:r>
            <w:r w:rsidR="009E2AF1">
              <w:rPr>
                <w:noProof/>
                <w:webHidden/>
              </w:rPr>
              <w:tab/>
            </w:r>
            <w:r w:rsidR="009E2AF1">
              <w:rPr>
                <w:noProof/>
                <w:webHidden/>
              </w:rPr>
              <w:fldChar w:fldCharType="begin"/>
            </w:r>
            <w:r w:rsidR="009E2AF1">
              <w:rPr>
                <w:noProof/>
                <w:webHidden/>
              </w:rPr>
              <w:instrText xml:space="preserve"> PAGEREF _Toc466971522 \h </w:instrText>
            </w:r>
            <w:r w:rsidR="009E2AF1">
              <w:rPr>
                <w:noProof/>
                <w:webHidden/>
              </w:rPr>
            </w:r>
            <w:r w:rsidR="009E2AF1">
              <w:rPr>
                <w:noProof/>
                <w:webHidden/>
              </w:rPr>
              <w:fldChar w:fldCharType="separate"/>
            </w:r>
            <w:r w:rsidR="00E929DA">
              <w:rPr>
                <w:noProof/>
                <w:webHidden/>
              </w:rPr>
              <w:t>87</w:t>
            </w:r>
            <w:r w:rsidR="009E2AF1">
              <w:rPr>
                <w:noProof/>
                <w:webHidden/>
              </w:rPr>
              <w:fldChar w:fldCharType="end"/>
            </w:r>
          </w:hyperlink>
        </w:p>
        <w:p w14:paraId="58B9B8CF" w14:textId="77777777" w:rsidR="009E2AF1" w:rsidRDefault="00DF08CB">
          <w:pPr>
            <w:pStyle w:val="TOC2"/>
            <w:tabs>
              <w:tab w:val="right" w:leader="dot" w:pos="9350"/>
            </w:tabs>
            <w:rPr>
              <w:rFonts w:eastAsiaTheme="minorEastAsia"/>
              <w:noProof/>
              <w:sz w:val="22"/>
              <w:szCs w:val="22"/>
            </w:rPr>
          </w:pPr>
          <w:hyperlink w:anchor="_Toc466971523" w:history="1">
            <w:r w:rsidR="009E2AF1" w:rsidRPr="00AD1CC7">
              <w:rPr>
                <w:rStyle w:val="Hyperlink"/>
                <w:noProof/>
              </w:rPr>
              <w:t>WATER RESOURCES INDICATORS</w:t>
            </w:r>
            <w:r w:rsidR="009E2AF1">
              <w:rPr>
                <w:noProof/>
                <w:webHidden/>
              </w:rPr>
              <w:tab/>
            </w:r>
            <w:r w:rsidR="009E2AF1">
              <w:rPr>
                <w:noProof/>
                <w:webHidden/>
              </w:rPr>
              <w:fldChar w:fldCharType="begin"/>
            </w:r>
            <w:r w:rsidR="009E2AF1">
              <w:rPr>
                <w:noProof/>
                <w:webHidden/>
              </w:rPr>
              <w:instrText xml:space="preserve"> PAGEREF _Toc466971523 \h </w:instrText>
            </w:r>
            <w:r w:rsidR="009E2AF1">
              <w:rPr>
                <w:noProof/>
                <w:webHidden/>
              </w:rPr>
            </w:r>
            <w:r w:rsidR="009E2AF1">
              <w:rPr>
                <w:noProof/>
                <w:webHidden/>
              </w:rPr>
              <w:fldChar w:fldCharType="separate"/>
            </w:r>
            <w:r w:rsidR="00E929DA">
              <w:rPr>
                <w:noProof/>
                <w:webHidden/>
              </w:rPr>
              <w:t>92</w:t>
            </w:r>
            <w:r w:rsidR="009E2AF1">
              <w:rPr>
                <w:noProof/>
                <w:webHidden/>
              </w:rPr>
              <w:fldChar w:fldCharType="end"/>
            </w:r>
          </w:hyperlink>
        </w:p>
        <w:p w14:paraId="67F3B29E" w14:textId="77777777" w:rsidR="009E2AF1" w:rsidRDefault="00DF08CB">
          <w:pPr>
            <w:pStyle w:val="TOC2"/>
            <w:tabs>
              <w:tab w:val="right" w:leader="dot" w:pos="9350"/>
            </w:tabs>
            <w:rPr>
              <w:rFonts w:eastAsiaTheme="minorEastAsia"/>
              <w:noProof/>
              <w:sz w:val="22"/>
              <w:szCs w:val="22"/>
            </w:rPr>
          </w:pPr>
          <w:hyperlink w:anchor="_Toc466971524" w:history="1">
            <w:r w:rsidR="009E2AF1" w:rsidRPr="00AD1CC7">
              <w:rPr>
                <w:rStyle w:val="Hyperlink"/>
                <w:noProof/>
              </w:rPr>
              <w:t>ENVIRONMENTAL PROTECTION INDICATORS</w:t>
            </w:r>
            <w:r w:rsidR="009E2AF1">
              <w:rPr>
                <w:noProof/>
                <w:webHidden/>
              </w:rPr>
              <w:tab/>
            </w:r>
            <w:r w:rsidR="009E2AF1">
              <w:rPr>
                <w:noProof/>
                <w:webHidden/>
              </w:rPr>
              <w:fldChar w:fldCharType="begin"/>
            </w:r>
            <w:r w:rsidR="009E2AF1">
              <w:rPr>
                <w:noProof/>
                <w:webHidden/>
              </w:rPr>
              <w:instrText xml:space="preserve"> PAGEREF _Toc466971524 \h </w:instrText>
            </w:r>
            <w:r w:rsidR="009E2AF1">
              <w:rPr>
                <w:noProof/>
                <w:webHidden/>
              </w:rPr>
            </w:r>
            <w:r w:rsidR="009E2AF1">
              <w:rPr>
                <w:noProof/>
                <w:webHidden/>
              </w:rPr>
              <w:fldChar w:fldCharType="separate"/>
            </w:r>
            <w:r w:rsidR="00E929DA">
              <w:rPr>
                <w:noProof/>
                <w:webHidden/>
              </w:rPr>
              <w:t>98</w:t>
            </w:r>
            <w:r w:rsidR="009E2AF1">
              <w:rPr>
                <w:noProof/>
                <w:webHidden/>
              </w:rPr>
              <w:fldChar w:fldCharType="end"/>
            </w:r>
          </w:hyperlink>
        </w:p>
        <w:p w14:paraId="0B183F67" w14:textId="77777777" w:rsidR="009E2AF1" w:rsidRDefault="00DF08CB">
          <w:pPr>
            <w:pStyle w:val="TOC2"/>
            <w:tabs>
              <w:tab w:val="right" w:leader="dot" w:pos="9350"/>
            </w:tabs>
            <w:rPr>
              <w:rFonts w:eastAsiaTheme="minorEastAsia"/>
              <w:noProof/>
              <w:sz w:val="22"/>
              <w:szCs w:val="22"/>
            </w:rPr>
          </w:pPr>
          <w:hyperlink w:anchor="_Toc466971525" w:history="1">
            <w:r w:rsidR="009E2AF1" w:rsidRPr="00AD1CC7">
              <w:rPr>
                <w:rStyle w:val="Hyperlink"/>
                <w:noProof/>
              </w:rPr>
              <w:t>FORESTRY INDICATORS</w:t>
            </w:r>
            <w:r w:rsidR="009E2AF1">
              <w:rPr>
                <w:noProof/>
                <w:webHidden/>
              </w:rPr>
              <w:tab/>
            </w:r>
            <w:r w:rsidR="009E2AF1">
              <w:rPr>
                <w:noProof/>
                <w:webHidden/>
              </w:rPr>
              <w:fldChar w:fldCharType="begin"/>
            </w:r>
            <w:r w:rsidR="009E2AF1">
              <w:rPr>
                <w:noProof/>
                <w:webHidden/>
              </w:rPr>
              <w:instrText xml:space="preserve"> PAGEREF _Toc466971525 \h </w:instrText>
            </w:r>
            <w:r w:rsidR="009E2AF1">
              <w:rPr>
                <w:noProof/>
                <w:webHidden/>
              </w:rPr>
            </w:r>
            <w:r w:rsidR="009E2AF1">
              <w:rPr>
                <w:noProof/>
                <w:webHidden/>
              </w:rPr>
              <w:fldChar w:fldCharType="separate"/>
            </w:r>
            <w:r w:rsidR="00E929DA">
              <w:rPr>
                <w:noProof/>
                <w:webHidden/>
              </w:rPr>
              <w:t>103</w:t>
            </w:r>
            <w:r w:rsidR="009E2AF1">
              <w:rPr>
                <w:noProof/>
                <w:webHidden/>
              </w:rPr>
              <w:fldChar w:fldCharType="end"/>
            </w:r>
          </w:hyperlink>
        </w:p>
        <w:p w14:paraId="3C450A64" w14:textId="77777777" w:rsidR="009E2AF1" w:rsidRDefault="00DF08CB">
          <w:pPr>
            <w:pStyle w:val="TOC2"/>
            <w:tabs>
              <w:tab w:val="right" w:leader="dot" w:pos="9350"/>
            </w:tabs>
            <w:rPr>
              <w:rFonts w:eastAsiaTheme="minorEastAsia"/>
              <w:noProof/>
              <w:sz w:val="22"/>
              <w:szCs w:val="22"/>
            </w:rPr>
          </w:pPr>
          <w:hyperlink w:anchor="_Toc466971526" w:history="1">
            <w:r w:rsidR="009E2AF1" w:rsidRPr="00AD1CC7">
              <w:rPr>
                <w:rStyle w:val="Hyperlink"/>
                <w:noProof/>
              </w:rPr>
              <w:t>EDUCATION AND AWARENESS INDICATORS</w:t>
            </w:r>
            <w:r w:rsidR="009E2AF1">
              <w:rPr>
                <w:noProof/>
                <w:webHidden/>
              </w:rPr>
              <w:tab/>
            </w:r>
            <w:r w:rsidR="009E2AF1">
              <w:rPr>
                <w:noProof/>
                <w:webHidden/>
              </w:rPr>
              <w:fldChar w:fldCharType="begin"/>
            </w:r>
            <w:r w:rsidR="009E2AF1">
              <w:rPr>
                <w:noProof/>
                <w:webHidden/>
              </w:rPr>
              <w:instrText xml:space="preserve"> PAGEREF _Toc466971526 \h </w:instrText>
            </w:r>
            <w:r w:rsidR="009E2AF1">
              <w:rPr>
                <w:noProof/>
                <w:webHidden/>
              </w:rPr>
            </w:r>
            <w:r w:rsidR="009E2AF1">
              <w:rPr>
                <w:noProof/>
                <w:webHidden/>
              </w:rPr>
              <w:fldChar w:fldCharType="separate"/>
            </w:r>
            <w:r w:rsidR="00E929DA">
              <w:rPr>
                <w:noProof/>
                <w:webHidden/>
              </w:rPr>
              <w:t>108</w:t>
            </w:r>
            <w:r w:rsidR="009E2AF1">
              <w:rPr>
                <w:noProof/>
                <w:webHidden/>
              </w:rPr>
              <w:fldChar w:fldCharType="end"/>
            </w:r>
          </w:hyperlink>
        </w:p>
        <w:p w14:paraId="3FAC6C1B" w14:textId="77777777" w:rsidR="009E2AF1" w:rsidRDefault="00DF08CB">
          <w:pPr>
            <w:pStyle w:val="TOC1"/>
            <w:tabs>
              <w:tab w:val="right" w:leader="dot" w:pos="9350"/>
            </w:tabs>
            <w:rPr>
              <w:rFonts w:eastAsiaTheme="minorEastAsia"/>
              <w:noProof/>
              <w:sz w:val="22"/>
              <w:szCs w:val="22"/>
            </w:rPr>
          </w:pPr>
          <w:hyperlink w:anchor="_Toc466971527" w:history="1">
            <w:r w:rsidR="009E2AF1" w:rsidRPr="00AD1CC7">
              <w:rPr>
                <w:rStyle w:val="Hyperlink"/>
                <w:noProof/>
              </w:rPr>
              <w:t>APPENDIX II – PERFORMANCE MONITORING FRAMEWORK</w:t>
            </w:r>
            <w:r w:rsidR="009E2AF1">
              <w:rPr>
                <w:noProof/>
                <w:webHidden/>
              </w:rPr>
              <w:tab/>
            </w:r>
            <w:r w:rsidR="009E2AF1">
              <w:rPr>
                <w:noProof/>
                <w:webHidden/>
              </w:rPr>
              <w:fldChar w:fldCharType="begin"/>
            </w:r>
            <w:r w:rsidR="009E2AF1">
              <w:rPr>
                <w:noProof/>
                <w:webHidden/>
              </w:rPr>
              <w:instrText xml:space="preserve"> PAGEREF _Toc466971527 \h </w:instrText>
            </w:r>
            <w:r w:rsidR="009E2AF1">
              <w:rPr>
                <w:noProof/>
                <w:webHidden/>
              </w:rPr>
            </w:r>
            <w:r w:rsidR="009E2AF1">
              <w:rPr>
                <w:noProof/>
                <w:webHidden/>
              </w:rPr>
              <w:fldChar w:fldCharType="separate"/>
            </w:r>
            <w:r w:rsidR="00E929DA">
              <w:rPr>
                <w:noProof/>
                <w:webHidden/>
              </w:rPr>
              <w:t>115</w:t>
            </w:r>
            <w:r w:rsidR="009E2AF1">
              <w:rPr>
                <w:noProof/>
                <w:webHidden/>
              </w:rPr>
              <w:fldChar w:fldCharType="end"/>
            </w:r>
          </w:hyperlink>
        </w:p>
        <w:p w14:paraId="54BC101D" w14:textId="77777777" w:rsidR="009E2AF1" w:rsidRDefault="00DF08CB">
          <w:pPr>
            <w:pStyle w:val="TOC1"/>
            <w:tabs>
              <w:tab w:val="right" w:leader="dot" w:pos="9350"/>
            </w:tabs>
            <w:rPr>
              <w:rFonts w:eastAsiaTheme="minorEastAsia"/>
              <w:noProof/>
              <w:sz w:val="22"/>
              <w:szCs w:val="22"/>
            </w:rPr>
          </w:pPr>
          <w:hyperlink w:anchor="_Toc466971528" w:history="1">
            <w:r w:rsidR="009E2AF1" w:rsidRPr="00AD1CC7">
              <w:rPr>
                <w:rStyle w:val="Hyperlink"/>
                <w:noProof/>
              </w:rPr>
              <w:t>APPENDIX III – MASTER SURVEY</w:t>
            </w:r>
            <w:r w:rsidR="009E2AF1">
              <w:rPr>
                <w:noProof/>
                <w:webHidden/>
              </w:rPr>
              <w:tab/>
            </w:r>
            <w:r w:rsidR="009E2AF1">
              <w:rPr>
                <w:noProof/>
                <w:webHidden/>
              </w:rPr>
              <w:fldChar w:fldCharType="begin"/>
            </w:r>
            <w:r w:rsidR="009E2AF1">
              <w:rPr>
                <w:noProof/>
                <w:webHidden/>
              </w:rPr>
              <w:instrText xml:space="preserve"> PAGEREF _Toc466971528 \h </w:instrText>
            </w:r>
            <w:r w:rsidR="009E2AF1">
              <w:rPr>
                <w:noProof/>
                <w:webHidden/>
              </w:rPr>
            </w:r>
            <w:r w:rsidR="009E2AF1">
              <w:rPr>
                <w:noProof/>
                <w:webHidden/>
              </w:rPr>
              <w:fldChar w:fldCharType="separate"/>
            </w:r>
            <w:r w:rsidR="00E929DA">
              <w:rPr>
                <w:noProof/>
                <w:webHidden/>
              </w:rPr>
              <w:t>126</w:t>
            </w:r>
            <w:r w:rsidR="009E2AF1">
              <w:rPr>
                <w:noProof/>
                <w:webHidden/>
              </w:rPr>
              <w:fldChar w:fldCharType="end"/>
            </w:r>
          </w:hyperlink>
        </w:p>
        <w:p w14:paraId="4DC30D3D" w14:textId="77777777" w:rsidR="009E2AF1" w:rsidRDefault="00DF08CB">
          <w:pPr>
            <w:pStyle w:val="TOC1"/>
            <w:tabs>
              <w:tab w:val="right" w:leader="dot" w:pos="9350"/>
            </w:tabs>
            <w:rPr>
              <w:rFonts w:eastAsiaTheme="minorEastAsia"/>
              <w:noProof/>
              <w:sz w:val="22"/>
              <w:szCs w:val="22"/>
            </w:rPr>
          </w:pPr>
          <w:hyperlink w:anchor="_Toc466971529" w:history="1">
            <w:r w:rsidR="009E2AF1" w:rsidRPr="00AD1CC7">
              <w:rPr>
                <w:rStyle w:val="Hyperlink"/>
                <w:noProof/>
              </w:rPr>
              <w:t>APPENDIX IV- STANDARDIZED SURVEY FORMS</w:t>
            </w:r>
            <w:r w:rsidR="009E2AF1">
              <w:rPr>
                <w:noProof/>
                <w:webHidden/>
              </w:rPr>
              <w:tab/>
            </w:r>
            <w:r w:rsidR="009E2AF1">
              <w:rPr>
                <w:noProof/>
                <w:webHidden/>
              </w:rPr>
              <w:fldChar w:fldCharType="begin"/>
            </w:r>
            <w:r w:rsidR="009E2AF1">
              <w:rPr>
                <w:noProof/>
                <w:webHidden/>
              </w:rPr>
              <w:instrText xml:space="preserve"> PAGEREF _Toc466971529 \h </w:instrText>
            </w:r>
            <w:r w:rsidR="009E2AF1">
              <w:rPr>
                <w:noProof/>
                <w:webHidden/>
              </w:rPr>
            </w:r>
            <w:r w:rsidR="009E2AF1">
              <w:rPr>
                <w:noProof/>
                <w:webHidden/>
              </w:rPr>
              <w:fldChar w:fldCharType="separate"/>
            </w:r>
            <w:r w:rsidR="00E929DA">
              <w:rPr>
                <w:noProof/>
                <w:webHidden/>
              </w:rPr>
              <w:t>148</w:t>
            </w:r>
            <w:r w:rsidR="009E2AF1">
              <w:rPr>
                <w:noProof/>
                <w:webHidden/>
              </w:rPr>
              <w:fldChar w:fldCharType="end"/>
            </w:r>
          </w:hyperlink>
        </w:p>
        <w:p w14:paraId="4EDFBBCB" w14:textId="77777777" w:rsidR="009E2AF1" w:rsidRDefault="00DF08CB">
          <w:pPr>
            <w:pStyle w:val="TOC2"/>
            <w:tabs>
              <w:tab w:val="right" w:leader="dot" w:pos="9350"/>
            </w:tabs>
            <w:rPr>
              <w:rFonts w:eastAsiaTheme="minorEastAsia"/>
              <w:noProof/>
              <w:sz w:val="22"/>
              <w:szCs w:val="22"/>
            </w:rPr>
          </w:pPr>
          <w:hyperlink w:anchor="_Toc466971530" w:history="1">
            <w:r w:rsidR="009E2AF1" w:rsidRPr="00AD1CC7">
              <w:rPr>
                <w:rStyle w:val="Hyperlink"/>
                <w:noProof/>
              </w:rPr>
              <w:t>FORM 1: Attendance Register for Education and Awareness Activities</w:t>
            </w:r>
            <w:r w:rsidR="009E2AF1">
              <w:rPr>
                <w:noProof/>
                <w:webHidden/>
              </w:rPr>
              <w:tab/>
            </w:r>
            <w:r w:rsidR="009E2AF1">
              <w:rPr>
                <w:noProof/>
                <w:webHidden/>
              </w:rPr>
              <w:fldChar w:fldCharType="begin"/>
            </w:r>
            <w:r w:rsidR="009E2AF1">
              <w:rPr>
                <w:noProof/>
                <w:webHidden/>
              </w:rPr>
              <w:instrText xml:space="preserve"> PAGEREF _Toc466971530 \h </w:instrText>
            </w:r>
            <w:r w:rsidR="009E2AF1">
              <w:rPr>
                <w:noProof/>
                <w:webHidden/>
              </w:rPr>
            </w:r>
            <w:r w:rsidR="009E2AF1">
              <w:rPr>
                <w:noProof/>
                <w:webHidden/>
              </w:rPr>
              <w:fldChar w:fldCharType="separate"/>
            </w:r>
            <w:r w:rsidR="00E929DA">
              <w:rPr>
                <w:noProof/>
                <w:webHidden/>
              </w:rPr>
              <w:t>148</w:t>
            </w:r>
            <w:r w:rsidR="009E2AF1">
              <w:rPr>
                <w:noProof/>
                <w:webHidden/>
              </w:rPr>
              <w:fldChar w:fldCharType="end"/>
            </w:r>
          </w:hyperlink>
        </w:p>
        <w:p w14:paraId="78344464" w14:textId="77777777" w:rsidR="009E2AF1" w:rsidRDefault="00DF08CB">
          <w:pPr>
            <w:pStyle w:val="TOC2"/>
            <w:tabs>
              <w:tab w:val="right" w:leader="dot" w:pos="9350"/>
            </w:tabs>
            <w:rPr>
              <w:rFonts w:eastAsiaTheme="minorEastAsia"/>
              <w:noProof/>
              <w:sz w:val="22"/>
              <w:szCs w:val="22"/>
            </w:rPr>
          </w:pPr>
          <w:hyperlink w:anchor="_Toc466971531" w:history="1">
            <w:r w:rsidR="009E2AF1" w:rsidRPr="00AD1CC7">
              <w:rPr>
                <w:rStyle w:val="Hyperlink"/>
                <w:noProof/>
              </w:rPr>
              <w:t>FORM 2: Attendance Register</w:t>
            </w:r>
            <w:r w:rsidR="009E2AF1">
              <w:rPr>
                <w:noProof/>
                <w:webHidden/>
              </w:rPr>
              <w:tab/>
            </w:r>
            <w:r w:rsidR="009E2AF1">
              <w:rPr>
                <w:noProof/>
                <w:webHidden/>
              </w:rPr>
              <w:fldChar w:fldCharType="begin"/>
            </w:r>
            <w:r w:rsidR="009E2AF1">
              <w:rPr>
                <w:noProof/>
                <w:webHidden/>
              </w:rPr>
              <w:instrText xml:space="preserve"> PAGEREF _Toc466971531 \h </w:instrText>
            </w:r>
            <w:r w:rsidR="009E2AF1">
              <w:rPr>
                <w:noProof/>
                <w:webHidden/>
              </w:rPr>
            </w:r>
            <w:r w:rsidR="009E2AF1">
              <w:rPr>
                <w:noProof/>
                <w:webHidden/>
              </w:rPr>
              <w:fldChar w:fldCharType="separate"/>
            </w:r>
            <w:r w:rsidR="00E929DA">
              <w:rPr>
                <w:noProof/>
                <w:webHidden/>
              </w:rPr>
              <w:t>150</w:t>
            </w:r>
            <w:r w:rsidR="009E2AF1">
              <w:rPr>
                <w:noProof/>
                <w:webHidden/>
              </w:rPr>
              <w:fldChar w:fldCharType="end"/>
            </w:r>
          </w:hyperlink>
        </w:p>
        <w:p w14:paraId="0830B4E1" w14:textId="77777777" w:rsidR="009E2AF1" w:rsidRDefault="00DF08CB">
          <w:pPr>
            <w:pStyle w:val="TOC2"/>
            <w:tabs>
              <w:tab w:val="right" w:leader="dot" w:pos="9350"/>
            </w:tabs>
            <w:rPr>
              <w:rFonts w:eastAsiaTheme="minorEastAsia"/>
              <w:noProof/>
              <w:sz w:val="22"/>
              <w:szCs w:val="22"/>
            </w:rPr>
          </w:pPr>
          <w:hyperlink w:anchor="_Toc466971532" w:history="1">
            <w:r w:rsidR="009E2AF1" w:rsidRPr="00AD1CC7">
              <w:rPr>
                <w:rStyle w:val="Hyperlink"/>
                <w:noProof/>
              </w:rPr>
              <w:t>FORM 3: Yields of Produce</w:t>
            </w:r>
            <w:r w:rsidR="009E2AF1">
              <w:rPr>
                <w:noProof/>
                <w:webHidden/>
              </w:rPr>
              <w:tab/>
            </w:r>
            <w:r w:rsidR="009E2AF1">
              <w:rPr>
                <w:noProof/>
                <w:webHidden/>
              </w:rPr>
              <w:fldChar w:fldCharType="begin"/>
            </w:r>
            <w:r w:rsidR="009E2AF1">
              <w:rPr>
                <w:noProof/>
                <w:webHidden/>
              </w:rPr>
              <w:instrText xml:space="preserve"> PAGEREF _Toc466971532 \h </w:instrText>
            </w:r>
            <w:r w:rsidR="009E2AF1">
              <w:rPr>
                <w:noProof/>
                <w:webHidden/>
              </w:rPr>
            </w:r>
            <w:r w:rsidR="009E2AF1">
              <w:rPr>
                <w:noProof/>
                <w:webHidden/>
              </w:rPr>
              <w:fldChar w:fldCharType="separate"/>
            </w:r>
            <w:r w:rsidR="00E929DA">
              <w:rPr>
                <w:noProof/>
                <w:webHidden/>
              </w:rPr>
              <w:t>151</w:t>
            </w:r>
            <w:r w:rsidR="009E2AF1">
              <w:rPr>
                <w:noProof/>
                <w:webHidden/>
              </w:rPr>
              <w:fldChar w:fldCharType="end"/>
            </w:r>
          </w:hyperlink>
        </w:p>
        <w:p w14:paraId="4F97DBA7" w14:textId="77777777" w:rsidR="009E2AF1" w:rsidRDefault="00DF08CB">
          <w:pPr>
            <w:pStyle w:val="TOC2"/>
            <w:tabs>
              <w:tab w:val="right" w:leader="dot" w:pos="9350"/>
            </w:tabs>
            <w:rPr>
              <w:rFonts w:eastAsiaTheme="minorEastAsia"/>
              <w:noProof/>
              <w:sz w:val="22"/>
              <w:szCs w:val="22"/>
            </w:rPr>
          </w:pPr>
          <w:hyperlink w:anchor="_Toc466971533" w:history="1">
            <w:r w:rsidR="009E2AF1" w:rsidRPr="00AD1CC7">
              <w:rPr>
                <w:rStyle w:val="Hyperlink"/>
                <w:noProof/>
              </w:rPr>
              <w:t>FORM 4: Fish Yield &amp; Quality</w:t>
            </w:r>
            <w:r w:rsidR="009E2AF1">
              <w:rPr>
                <w:noProof/>
                <w:webHidden/>
              </w:rPr>
              <w:tab/>
            </w:r>
            <w:r w:rsidR="009E2AF1">
              <w:rPr>
                <w:noProof/>
                <w:webHidden/>
              </w:rPr>
              <w:fldChar w:fldCharType="begin"/>
            </w:r>
            <w:r w:rsidR="009E2AF1">
              <w:rPr>
                <w:noProof/>
                <w:webHidden/>
              </w:rPr>
              <w:instrText xml:space="preserve"> PAGEREF _Toc466971533 \h </w:instrText>
            </w:r>
            <w:r w:rsidR="009E2AF1">
              <w:rPr>
                <w:noProof/>
                <w:webHidden/>
              </w:rPr>
            </w:r>
            <w:r w:rsidR="009E2AF1">
              <w:rPr>
                <w:noProof/>
                <w:webHidden/>
              </w:rPr>
              <w:fldChar w:fldCharType="separate"/>
            </w:r>
            <w:r w:rsidR="00E929DA">
              <w:rPr>
                <w:noProof/>
                <w:webHidden/>
              </w:rPr>
              <w:t>152</w:t>
            </w:r>
            <w:r w:rsidR="009E2AF1">
              <w:rPr>
                <w:noProof/>
                <w:webHidden/>
              </w:rPr>
              <w:fldChar w:fldCharType="end"/>
            </w:r>
          </w:hyperlink>
        </w:p>
        <w:p w14:paraId="0FD26D30" w14:textId="77777777" w:rsidR="009E2AF1" w:rsidRDefault="00DF08CB">
          <w:pPr>
            <w:pStyle w:val="TOC2"/>
            <w:tabs>
              <w:tab w:val="right" w:leader="dot" w:pos="9350"/>
            </w:tabs>
            <w:rPr>
              <w:rFonts w:eastAsiaTheme="minorEastAsia"/>
              <w:noProof/>
              <w:sz w:val="22"/>
              <w:szCs w:val="22"/>
            </w:rPr>
          </w:pPr>
          <w:hyperlink w:anchor="_Toc466971534" w:history="1">
            <w:r w:rsidR="009E2AF1" w:rsidRPr="00AD1CC7">
              <w:rPr>
                <w:rStyle w:val="Hyperlink"/>
                <w:noProof/>
              </w:rPr>
              <w:t>FORM 5: Seedlings</w:t>
            </w:r>
            <w:r w:rsidR="009E2AF1">
              <w:rPr>
                <w:noProof/>
                <w:webHidden/>
              </w:rPr>
              <w:tab/>
            </w:r>
            <w:r w:rsidR="009E2AF1">
              <w:rPr>
                <w:noProof/>
                <w:webHidden/>
              </w:rPr>
              <w:fldChar w:fldCharType="begin"/>
            </w:r>
            <w:r w:rsidR="009E2AF1">
              <w:rPr>
                <w:noProof/>
                <w:webHidden/>
              </w:rPr>
              <w:instrText xml:space="preserve"> PAGEREF _Toc466971534 \h </w:instrText>
            </w:r>
            <w:r w:rsidR="009E2AF1">
              <w:rPr>
                <w:noProof/>
                <w:webHidden/>
              </w:rPr>
            </w:r>
            <w:r w:rsidR="009E2AF1">
              <w:rPr>
                <w:noProof/>
                <w:webHidden/>
              </w:rPr>
              <w:fldChar w:fldCharType="separate"/>
            </w:r>
            <w:r w:rsidR="00E929DA">
              <w:rPr>
                <w:noProof/>
                <w:webHidden/>
              </w:rPr>
              <w:t>153</w:t>
            </w:r>
            <w:r w:rsidR="009E2AF1">
              <w:rPr>
                <w:noProof/>
                <w:webHidden/>
              </w:rPr>
              <w:fldChar w:fldCharType="end"/>
            </w:r>
          </w:hyperlink>
        </w:p>
        <w:p w14:paraId="16B383E9" w14:textId="77777777" w:rsidR="009E2AF1" w:rsidRDefault="00DF08CB">
          <w:pPr>
            <w:pStyle w:val="TOC2"/>
            <w:tabs>
              <w:tab w:val="right" w:leader="dot" w:pos="9350"/>
            </w:tabs>
            <w:rPr>
              <w:rFonts w:eastAsiaTheme="minorEastAsia"/>
              <w:noProof/>
              <w:sz w:val="22"/>
              <w:szCs w:val="22"/>
            </w:rPr>
          </w:pPr>
          <w:hyperlink w:anchor="_Toc466971535" w:history="1">
            <w:r w:rsidR="009E2AF1" w:rsidRPr="00AD1CC7">
              <w:rPr>
                <w:rStyle w:val="Hyperlink"/>
                <w:noProof/>
              </w:rPr>
              <w:t>FORM 6:Yield_Organic/Compost</w:t>
            </w:r>
            <w:r w:rsidR="009E2AF1">
              <w:rPr>
                <w:noProof/>
                <w:webHidden/>
              </w:rPr>
              <w:tab/>
            </w:r>
            <w:r w:rsidR="009E2AF1">
              <w:rPr>
                <w:noProof/>
                <w:webHidden/>
              </w:rPr>
              <w:fldChar w:fldCharType="begin"/>
            </w:r>
            <w:r w:rsidR="009E2AF1">
              <w:rPr>
                <w:noProof/>
                <w:webHidden/>
              </w:rPr>
              <w:instrText xml:space="preserve"> PAGEREF _Toc466971535 \h </w:instrText>
            </w:r>
            <w:r w:rsidR="009E2AF1">
              <w:rPr>
                <w:noProof/>
                <w:webHidden/>
              </w:rPr>
            </w:r>
            <w:r w:rsidR="009E2AF1">
              <w:rPr>
                <w:noProof/>
                <w:webHidden/>
              </w:rPr>
              <w:fldChar w:fldCharType="separate"/>
            </w:r>
            <w:r w:rsidR="00E929DA">
              <w:rPr>
                <w:noProof/>
                <w:webHidden/>
              </w:rPr>
              <w:t>154</w:t>
            </w:r>
            <w:r w:rsidR="009E2AF1">
              <w:rPr>
                <w:noProof/>
                <w:webHidden/>
              </w:rPr>
              <w:fldChar w:fldCharType="end"/>
            </w:r>
          </w:hyperlink>
        </w:p>
        <w:p w14:paraId="7FD84154" w14:textId="77777777" w:rsidR="009E2AF1" w:rsidRDefault="00DF08CB">
          <w:pPr>
            <w:pStyle w:val="TOC2"/>
            <w:tabs>
              <w:tab w:val="right" w:leader="dot" w:pos="9350"/>
            </w:tabs>
            <w:rPr>
              <w:rFonts w:eastAsiaTheme="minorEastAsia"/>
              <w:noProof/>
              <w:sz w:val="22"/>
              <w:szCs w:val="22"/>
            </w:rPr>
          </w:pPr>
          <w:hyperlink w:anchor="_Toc466971536" w:history="1">
            <w:r w:rsidR="009E2AF1" w:rsidRPr="00AD1CC7">
              <w:rPr>
                <w:rStyle w:val="Hyperlink"/>
                <w:noProof/>
              </w:rPr>
              <w:t>FORM 7: Yield_Protein from Waste</w:t>
            </w:r>
            <w:r w:rsidR="009E2AF1">
              <w:rPr>
                <w:noProof/>
                <w:webHidden/>
              </w:rPr>
              <w:tab/>
            </w:r>
            <w:r w:rsidR="009E2AF1">
              <w:rPr>
                <w:noProof/>
                <w:webHidden/>
              </w:rPr>
              <w:fldChar w:fldCharType="begin"/>
            </w:r>
            <w:r w:rsidR="009E2AF1">
              <w:rPr>
                <w:noProof/>
                <w:webHidden/>
              </w:rPr>
              <w:instrText xml:space="preserve"> PAGEREF _Toc466971536 \h </w:instrText>
            </w:r>
            <w:r w:rsidR="009E2AF1">
              <w:rPr>
                <w:noProof/>
                <w:webHidden/>
              </w:rPr>
            </w:r>
            <w:r w:rsidR="009E2AF1">
              <w:rPr>
                <w:noProof/>
                <w:webHidden/>
              </w:rPr>
              <w:fldChar w:fldCharType="separate"/>
            </w:r>
            <w:r w:rsidR="00E929DA">
              <w:rPr>
                <w:noProof/>
                <w:webHidden/>
              </w:rPr>
              <w:t>155</w:t>
            </w:r>
            <w:r w:rsidR="009E2AF1">
              <w:rPr>
                <w:noProof/>
                <w:webHidden/>
              </w:rPr>
              <w:fldChar w:fldCharType="end"/>
            </w:r>
          </w:hyperlink>
        </w:p>
        <w:p w14:paraId="264F42DB" w14:textId="77777777" w:rsidR="009E2AF1" w:rsidRDefault="00DF08CB">
          <w:pPr>
            <w:pStyle w:val="TOC1"/>
            <w:tabs>
              <w:tab w:val="right" w:leader="dot" w:pos="9350"/>
            </w:tabs>
            <w:rPr>
              <w:rFonts w:eastAsiaTheme="minorEastAsia"/>
              <w:noProof/>
              <w:sz w:val="22"/>
              <w:szCs w:val="22"/>
            </w:rPr>
          </w:pPr>
          <w:hyperlink w:anchor="_Toc466971537" w:history="1">
            <w:r w:rsidR="009E2AF1" w:rsidRPr="00AD1CC7">
              <w:rPr>
                <w:rStyle w:val="Hyperlink"/>
                <w:noProof/>
              </w:rPr>
              <w:t>APPENDIX V – PROJECT DISTRIBUTION BY TA &amp; PARISH; LEADS AND SHADOWS PER PROJECT &amp; ROLES AND RESPONSIBILITIES</w:t>
            </w:r>
            <w:r w:rsidR="009E2AF1">
              <w:rPr>
                <w:noProof/>
                <w:webHidden/>
              </w:rPr>
              <w:tab/>
            </w:r>
            <w:r w:rsidR="009E2AF1">
              <w:rPr>
                <w:noProof/>
                <w:webHidden/>
              </w:rPr>
              <w:fldChar w:fldCharType="begin"/>
            </w:r>
            <w:r w:rsidR="009E2AF1">
              <w:rPr>
                <w:noProof/>
                <w:webHidden/>
              </w:rPr>
              <w:instrText xml:space="preserve"> PAGEREF _Toc466971537 \h </w:instrText>
            </w:r>
            <w:r w:rsidR="009E2AF1">
              <w:rPr>
                <w:noProof/>
                <w:webHidden/>
              </w:rPr>
            </w:r>
            <w:r w:rsidR="009E2AF1">
              <w:rPr>
                <w:noProof/>
                <w:webHidden/>
              </w:rPr>
              <w:fldChar w:fldCharType="separate"/>
            </w:r>
            <w:r w:rsidR="00E929DA">
              <w:rPr>
                <w:noProof/>
                <w:webHidden/>
              </w:rPr>
              <w:t>156</w:t>
            </w:r>
            <w:r w:rsidR="009E2AF1">
              <w:rPr>
                <w:noProof/>
                <w:webHidden/>
              </w:rPr>
              <w:fldChar w:fldCharType="end"/>
            </w:r>
          </w:hyperlink>
        </w:p>
        <w:p w14:paraId="49C49177" w14:textId="77777777" w:rsidR="009E2AF1" w:rsidRDefault="00DF08CB">
          <w:pPr>
            <w:pStyle w:val="TOC1"/>
            <w:tabs>
              <w:tab w:val="right" w:leader="dot" w:pos="9350"/>
            </w:tabs>
            <w:rPr>
              <w:rFonts w:eastAsiaTheme="minorEastAsia"/>
              <w:noProof/>
              <w:sz w:val="22"/>
              <w:szCs w:val="22"/>
            </w:rPr>
          </w:pPr>
          <w:hyperlink w:anchor="_Toc466971538" w:history="1">
            <w:r w:rsidR="009E2AF1" w:rsidRPr="00AD1CC7">
              <w:rPr>
                <w:rStyle w:val="Hyperlink"/>
                <w:noProof/>
              </w:rPr>
              <w:t>APPENDIX VI – INCEPTION WORKSHOP PARTICIPANTS’ LIST</w:t>
            </w:r>
            <w:r w:rsidR="009E2AF1">
              <w:rPr>
                <w:noProof/>
                <w:webHidden/>
              </w:rPr>
              <w:tab/>
            </w:r>
            <w:r w:rsidR="009E2AF1">
              <w:rPr>
                <w:noProof/>
                <w:webHidden/>
              </w:rPr>
              <w:fldChar w:fldCharType="begin"/>
            </w:r>
            <w:r w:rsidR="009E2AF1">
              <w:rPr>
                <w:noProof/>
                <w:webHidden/>
              </w:rPr>
              <w:instrText xml:space="preserve"> PAGEREF _Toc466971538 \h </w:instrText>
            </w:r>
            <w:r w:rsidR="009E2AF1">
              <w:rPr>
                <w:noProof/>
                <w:webHidden/>
              </w:rPr>
            </w:r>
            <w:r w:rsidR="009E2AF1">
              <w:rPr>
                <w:noProof/>
                <w:webHidden/>
              </w:rPr>
              <w:fldChar w:fldCharType="separate"/>
            </w:r>
            <w:r w:rsidR="00E929DA">
              <w:rPr>
                <w:noProof/>
                <w:webHidden/>
              </w:rPr>
              <w:t>159</w:t>
            </w:r>
            <w:r w:rsidR="009E2AF1">
              <w:rPr>
                <w:noProof/>
                <w:webHidden/>
              </w:rPr>
              <w:fldChar w:fldCharType="end"/>
            </w:r>
          </w:hyperlink>
        </w:p>
        <w:p w14:paraId="150D6E21" w14:textId="77777777" w:rsidR="009E2AF1" w:rsidRDefault="00DF08CB">
          <w:pPr>
            <w:pStyle w:val="TOC1"/>
            <w:tabs>
              <w:tab w:val="right" w:leader="dot" w:pos="9350"/>
            </w:tabs>
            <w:rPr>
              <w:rFonts w:eastAsiaTheme="minorEastAsia"/>
              <w:noProof/>
              <w:sz w:val="22"/>
              <w:szCs w:val="22"/>
            </w:rPr>
          </w:pPr>
          <w:hyperlink w:anchor="_Toc466971539" w:history="1">
            <w:r w:rsidR="009E2AF1" w:rsidRPr="00AD1CC7">
              <w:rPr>
                <w:rStyle w:val="Hyperlink"/>
                <w:noProof/>
              </w:rPr>
              <w:t>APPENDIX VII – M&amp;E FRAMEWORK FOR CAPACITY BUILDING IN M&amp;E FOR CCCAF</w:t>
            </w:r>
            <w:r w:rsidR="009E2AF1">
              <w:rPr>
                <w:noProof/>
                <w:webHidden/>
              </w:rPr>
              <w:tab/>
            </w:r>
            <w:r w:rsidR="009E2AF1">
              <w:rPr>
                <w:noProof/>
                <w:webHidden/>
              </w:rPr>
              <w:fldChar w:fldCharType="begin"/>
            </w:r>
            <w:r w:rsidR="009E2AF1">
              <w:rPr>
                <w:noProof/>
                <w:webHidden/>
              </w:rPr>
              <w:instrText xml:space="preserve"> PAGEREF _Toc466971539 \h </w:instrText>
            </w:r>
            <w:r w:rsidR="009E2AF1">
              <w:rPr>
                <w:noProof/>
                <w:webHidden/>
              </w:rPr>
            </w:r>
            <w:r w:rsidR="009E2AF1">
              <w:rPr>
                <w:noProof/>
                <w:webHidden/>
              </w:rPr>
              <w:fldChar w:fldCharType="separate"/>
            </w:r>
            <w:r w:rsidR="00E929DA">
              <w:rPr>
                <w:noProof/>
                <w:webHidden/>
              </w:rPr>
              <w:t>161</w:t>
            </w:r>
            <w:r w:rsidR="009E2AF1">
              <w:rPr>
                <w:noProof/>
                <w:webHidden/>
              </w:rPr>
              <w:fldChar w:fldCharType="end"/>
            </w:r>
          </w:hyperlink>
        </w:p>
        <w:p w14:paraId="3F46B10B" w14:textId="77777777" w:rsidR="009E2AF1" w:rsidRDefault="00DF08CB">
          <w:pPr>
            <w:pStyle w:val="TOC1"/>
            <w:tabs>
              <w:tab w:val="right" w:leader="dot" w:pos="9350"/>
            </w:tabs>
            <w:rPr>
              <w:rFonts w:eastAsiaTheme="minorEastAsia"/>
              <w:noProof/>
              <w:sz w:val="22"/>
              <w:szCs w:val="22"/>
            </w:rPr>
          </w:pPr>
          <w:hyperlink w:anchor="_Toc466971540" w:history="1">
            <w:r w:rsidR="009E2AF1" w:rsidRPr="00AD1CC7">
              <w:rPr>
                <w:rStyle w:val="Hyperlink"/>
                <w:noProof/>
              </w:rPr>
              <w:t>APPENDIX VIII – GUIDANCE FOR MAINSTREAMING GENDER EQUALITY INTO CLIMATE CHANGE PROJECTS</w:t>
            </w:r>
            <w:r w:rsidR="009E2AF1">
              <w:rPr>
                <w:noProof/>
                <w:webHidden/>
              </w:rPr>
              <w:tab/>
            </w:r>
            <w:r w:rsidR="009E2AF1">
              <w:rPr>
                <w:noProof/>
                <w:webHidden/>
              </w:rPr>
              <w:fldChar w:fldCharType="begin"/>
            </w:r>
            <w:r w:rsidR="009E2AF1">
              <w:rPr>
                <w:noProof/>
                <w:webHidden/>
              </w:rPr>
              <w:instrText xml:space="preserve"> PAGEREF _Toc466971540 \h </w:instrText>
            </w:r>
            <w:r w:rsidR="009E2AF1">
              <w:rPr>
                <w:noProof/>
                <w:webHidden/>
              </w:rPr>
            </w:r>
            <w:r w:rsidR="009E2AF1">
              <w:rPr>
                <w:noProof/>
                <w:webHidden/>
              </w:rPr>
              <w:fldChar w:fldCharType="separate"/>
            </w:r>
            <w:r w:rsidR="00E929DA">
              <w:rPr>
                <w:noProof/>
                <w:webHidden/>
              </w:rPr>
              <w:t>167</w:t>
            </w:r>
            <w:r w:rsidR="009E2AF1">
              <w:rPr>
                <w:noProof/>
                <w:webHidden/>
              </w:rPr>
              <w:fldChar w:fldCharType="end"/>
            </w:r>
          </w:hyperlink>
        </w:p>
        <w:p w14:paraId="742750D9" w14:textId="77777777" w:rsidR="00FC547E" w:rsidRDefault="00FC547E">
          <w:r w:rsidRPr="00FC547E">
            <w:rPr>
              <w:rFonts w:ascii="Times New Roman" w:hAnsi="Times New Roman" w:cs="Times New Roman"/>
              <w:b/>
              <w:bCs/>
              <w:noProof/>
            </w:rPr>
            <w:fldChar w:fldCharType="end"/>
          </w:r>
        </w:p>
      </w:sdtContent>
    </w:sdt>
    <w:p w14:paraId="235579FD" w14:textId="77777777" w:rsidR="00FC547E" w:rsidRDefault="00FC547E" w:rsidP="00FC547E">
      <w:pPr>
        <w:pStyle w:val="Heading1"/>
      </w:pPr>
      <w:bookmarkStart w:id="1" w:name="_Toc466971470"/>
      <w:r>
        <w:t>List of Tables</w:t>
      </w:r>
      <w:bookmarkEnd w:id="1"/>
    </w:p>
    <w:p w14:paraId="5A05239A" w14:textId="77777777" w:rsidR="009E2AF1" w:rsidRDefault="00FC547E">
      <w:pPr>
        <w:pStyle w:val="TableofFigures"/>
        <w:tabs>
          <w:tab w:val="right" w:leader="dot" w:pos="9350"/>
        </w:tabs>
        <w:rPr>
          <w:rFonts w:eastAsiaTheme="minorEastAsia"/>
          <w:noProof/>
          <w:sz w:val="22"/>
          <w:szCs w:val="22"/>
        </w:rPr>
      </w:pPr>
      <w:r>
        <w:fldChar w:fldCharType="begin"/>
      </w:r>
      <w:r>
        <w:instrText xml:space="preserve"> TOC \h \z \c "Table" </w:instrText>
      </w:r>
      <w:r>
        <w:fldChar w:fldCharType="separate"/>
      </w:r>
      <w:hyperlink w:anchor="_Toc466971541" w:history="1">
        <w:r w:rsidR="009E2AF1" w:rsidRPr="00F278D7">
          <w:rPr>
            <w:rStyle w:val="Hyperlink"/>
            <w:rFonts w:ascii="Times New Roman" w:hAnsi="Times New Roman" w:cs="Times New Roman"/>
            <w:noProof/>
          </w:rPr>
          <w:t>Table 1: CCCAF Result Chain</w:t>
        </w:r>
        <w:r w:rsidR="009E2AF1">
          <w:rPr>
            <w:noProof/>
            <w:webHidden/>
          </w:rPr>
          <w:tab/>
        </w:r>
        <w:r w:rsidR="009E2AF1">
          <w:rPr>
            <w:noProof/>
            <w:webHidden/>
          </w:rPr>
          <w:fldChar w:fldCharType="begin"/>
        </w:r>
        <w:r w:rsidR="009E2AF1">
          <w:rPr>
            <w:noProof/>
            <w:webHidden/>
          </w:rPr>
          <w:instrText xml:space="preserve"> PAGEREF _Toc466971541 \h </w:instrText>
        </w:r>
        <w:r w:rsidR="009E2AF1">
          <w:rPr>
            <w:noProof/>
            <w:webHidden/>
          </w:rPr>
        </w:r>
        <w:r w:rsidR="009E2AF1">
          <w:rPr>
            <w:noProof/>
            <w:webHidden/>
          </w:rPr>
          <w:fldChar w:fldCharType="separate"/>
        </w:r>
        <w:r w:rsidR="00E929DA">
          <w:rPr>
            <w:noProof/>
            <w:webHidden/>
          </w:rPr>
          <w:t>21</w:t>
        </w:r>
        <w:r w:rsidR="009E2AF1">
          <w:rPr>
            <w:noProof/>
            <w:webHidden/>
          </w:rPr>
          <w:fldChar w:fldCharType="end"/>
        </w:r>
      </w:hyperlink>
    </w:p>
    <w:p w14:paraId="12339EA5" w14:textId="77777777" w:rsidR="009E2AF1" w:rsidRDefault="00DF08CB">
      <w:pPr>
        <w:pStyle w:val="TableofFigures"/>
        <w:tabs>
          <w:tab w:val="right" w:leader="dot" w:pos="9350"/>
        </w:tabs>
        <w:rPr>
          <w:rFonts w:eastAsiaTheme="minorEastAsia"/>
          <w:noProof/>
          <w:sz w:val="22"/>
          <w:szCs w:val="22"/>
        </w:rPr>
      </w:pPr>
      <w:hyperlink w:anchor="_Toc466971542" w:history="1">
        <w:r w:rsidR="009E2AF1" w:rsidRPr="00F278D7">
          <w:rPr>
            <w:rStyle w:val="Hyperlink"/>
            <w:rFonts w:ascii="Times New Roman" w:hAnsi="Times New Roman" w:cs="Times New Roman"/>
            <w:noProof/>
          </w:rPr>
          <w:t>Table 2: IMPACT LEVEL INDICATORS</w:t>
        </w:r>
        <w:r w:rsidR="009E2AF1">
          <w:rPr>
            <w:noProof/>
            <w:webHidden/>
          </w:rPr>
          <w:tab/>
        </w:r>
        <w:r w:rsidR="009E2AF1">
          <w:rPr>
            <w:noProof/>
            <w:webHidden/>
          </w:rPr>
          <w:fldChar w:fldCharType="begin"/>
        </w:r>
        <w:r w:rsidR="009E2AF1">
          <w:rPr>
            <w:noProof/>
            <w:webHidden/>
          </w:rPr>
          <w:instrText xml:space="preserve"> PAGEREF _Toc466971542 \h </w:instrText>
        </w:r>
        <w:r w:rsidR="009E2AF1">
          <w:rPr>
            <w:noProof/>
            <w:webHidden/>
          </w:rPr>
        </w:r>
        <w:r w:rsidR="009E2AF1">
          <w:rPr>
            <w:noProof/>
            <w:webHidden/>
          </w:rPr>
          <w:fldChar w:fldCharType="separate"/>
        </w:r>
        <w:r w:rsidR="00E929DA">
          <w:rPr>
            <w:noProof/>
            <w:webHidden/>
          </w:rPr>
          <w:t>27</w:t>
        </w:r>
        <w:r w:rsidR="009E2AF1">
          <w:rPr>
            <w:noProof/>
            <w:webHidden/>
          </w:rPr>
          <w:fldChar w:fldCharType="end"/>
        </w:r>
      </w:hyperlink>
    </w:p>
    <w:p w14:paraId="6159CF4B" w14:textId="77777777" w:rsidR="009E2AF1" w:rsidRDefault="00DF08CB">
      <w:pPr>
        <w:pStyle w:val="TableofFigures"/>
        <w:tabs>
          <w:tab w:val="right" w:leader="dot" w:pos="9350"/>
        </w:tabs>
        <w:rPr>
          <w:rFonts w:eastAsiaTheme="minorEastAsia"/>
          <w:noProof/>
          <w:sz w:val="22"/>
          <w:szCs w:val="22"/>
        </w:rPr>
      </w:pPr>
      <w:hyperlink w:anchor="_Toc466971543" w:history="1">
        <w:r w:rsidR="009E2AF1" w:rsidRPr="00F278D7">
          <w:rPr>
            <w:rStyle w:val="Hyperlink"/>
            <w:rFonts w:ascii="Times New Roman" w:hAnsi="Times New Roman" w:cs="Times New Roman"/>
            <w:noProof/>
          </w:rPr>
          <w:t>Table 3: FOOD SECURITY CORE INDICATORS</w:t>
        </w:r>
        <w:r w:rsidR="009E2AF1">
          <w:rPr>
            <w:noProof/>
            <w:webHidden/>
          </w:rPr>
          <w:tab/>
        </w:r>
        <w:r w:rsidR="009E2AF1">
          <w:rPr>
            <w:noProof/>
            <w:webHidden/>
          </w:rPr>
          <w:fldChar w:fldCharType="begin"/>
        </w:r>
        <w:r w:rsidR="009E2AF1">
          <w:rPr>
            <w:noProof/>
            <w:webHidden/>
          </w:rPr>
          <w:instrText xml:space="preserve"> PAGEREF _Toc466971543 \h </w:instrText>
        </w:r>
        <w:r w:rsidR="009E2AF1">
          <w:rPr>
            <w:noProof/>
            <w:webHidden/>
          </w:rPr>
        </w:r>
        <w:r w:rsidR="009E2AF1">
          <w:rPr>
            <w:noProof/>
            <w:webHidden/>
          </w:rPr>
          <w:fldChar w:fldCharType="separate"/>
        </w:r>
        <w:r w:rsidR="00E929DA">
          <w:rPr>
            <w:noProof/>
            <w:webHidden/>
          </w:rPr>
          <w:t>27</w:t>
        </w:r>
        <w:r w:rsidR="009E2AF1">
          <w:rPr>
            <w:noProof/>
            <w:webHidden/>
          </w:rPr>
          <w:fldChar w:fldCharType="end"/>
        </w:r>
      </w:hyperlink>
    </w:p>
    <w:p w14:paraId="4D7268A8" w14:textId="77777777" w:rsidR="009E2AF1" w:rsidRDefault="00DF08CB">
      <w:pPr>
        <w:pStyle w:val="TableofFigures"/>
        <w:tabs>
          <w:tab w:val="right" w:leader="dot" w:pos="9350"/>
        </w:tabs>
        <w:rPr>
          <w:rFonts w:eastAsiaTheme="minorEastAsia"/>
          <w:noProof/>
          <w:sz w:val="22"/>
          <w:szCs w:val="22"/>
        </w:rPr>
      </w:pPr>
      <w:hyperlink w:anchor="_Toc466971544" w:history="1">
        <w:r w:rsidR="009E2AF1" w:rsidRPr="00F278D7">
          <w:rPr>
            <w:rStyle w:val="Hyperlink"/>
            <w:rFonts w:ascii="Times New Roman" w:hAnsi="Times New Roman" w:cs="Times New Roman"/>
            <w:noProof/>
          </w:rPr>
          <w:t>Table 4: WATER RESOURCES CORE INDICATORS</w:t>
        </w:r>
        <w:r w:rsidR="009E2AF1">
          <w:rPr>
            <w:noProof/>
            <w:webHidden/>
          </w:rPr>
          <w:tab/>
        </w:r>
        <w:r w:rsidR="009E2AF1">
          <w:rPr>
            <w:noProof/>
            <w:webHidden/>
          </w:rPr>
          <w:fldChar w:fldCharType="begin"/>
        </w:r>
        <w:r w:rsidR="009E2AF1">
          <w:rPr>
            <w:noProof/>
            <w:webHidden/>
          </w:rPr>
          <w:instrText xml:space="preserve"> PAGEREF _Toc466971544 \h </w:instrText>
        </w:r>
        <w:r w:rsidR="009E2AF1">
          <w:rPr>
            <w:noProof/>
            <w:webHidden/>
          </w:rPr>
        </w:r>
        <w:r w:rsidR="009E2AF1">
          <w:rPr>
            <w:noProof/>
            <w:webHidden/>
          </w:rPr>
          <w:fldChar w:fldCharType="separate"/>
        </w:r>
        <w:r w:rsidR="00E929DA">
          <w:rPr>
            <w:noProof/>
            <w:webHidden/>
          </w:rPr>
          <w:t>28</w:t>
        </w:r>
        <w:r w:rsidR="009E2AF1">
          <w:rPr>
            <w:noProof/>
            <w:webHidden/>
          </w:rPr>
          <w:fldChar w:fldCharType="end"/>
        </w:r>
      </w:hyperlink>
    </w:p>
    <w:p w14:paraId="3925CAE6" w14:textId="77777777" w:rsidR="009E2AF1" w:rsidRDefault="00DF08CB">
      <w:pPr>
        <w:pStyle w:val="TableofFigures"/>
        <w:tabs>
          <w:tab w:val="right" w:leader="dot" w:pos="9350"/>
        </w:tabs>
        <w:rPr>
          <w:rFonts w:eastAsiaTheme="minorEastAsia"/>
          <w:noProof/>
          <w:sz w:val="22"/>
          <w:szCs w:val="22"/>
        </w:rPr>
      </w:pPr>
      <w:hyperlink w:anchor="_Toc466971545" w:history="1">
        <w:r w:rsidR="009E2AF1" w:rsidRPr="00F278D7">
          <w:rPr>
            <w:rStyle w:val="Hyperlink"/>
            <w:rFonts w:ascii="Times New Roman" w:hAnsi="Times New Roman" w:cs="Times New Roman"/>
            <w:noProof/>
          </w:rPr>
          <w:t>Table 5: ENVIRONMENTAL PROTECTION CORE INDICATORS</w:t>
        </w:r>
        <w:r w:rsidR="009E2AF1">
          <w:rPr>
            <w:noProof/>
            <w:webHidden/>
          </w:rPr>
          <w:tab/>
        </w:r>
        <w:r w:rsidR="009E2AF1">
          <w:rPr>
            <w:noProof/>
            <w:webHidden/>
          </w:rPr>
          <w:fldChar w:fldCharType="begin"/>
        </w:r>
        <w:r w:rsidR="009E2AF1">
          <w:rPr>
            <w:noProof/>
            <w:webHidden/>
          </w:rPr>
          <w:instrText xml:space="preserve"> PAGEREF _Toc466971545 \h </w:instrText>
        </w:r>
        <w:r w:rsidR="009E2AF1">
          <w:rPr>
            <w:noProof/>
            <w:webHidden/>
          </w:rPr>
        </w:r>
        <w:r w:rsidR="009E2AF1">
          <w:rPr>
            <w:noProof/>
            <w:webHidden/>
          </w:rPr>
          <w:fldChar w:fldCharType="separate"/>
        </w:r>
        <w:r w:rsidR="00E929DA">
          <w:rPr>
            <w:noProof/>
            <w:webHidden/>
          </w:rPr>
          <w:t>28</w:t>
        </w:r>
        <w:r w:rsidR="009E2AF1">
          <w:rPr>
            <w:noProof/>
            <w:webHidden/>
          </w:rPr>
          <w:fldChar w:fldCharType="end"/>
        </w:r>
      </w:hyperlink>
    </w:p>
    <w:p w14:paraId="79E5B989" w14:textId="77777777" w:rsidR="009E2AF1" w:rsidRDefault="00DF08CB">
      <w:pPr>
        <w:pStyle w:val="TableofFigures"/>
        <w:tabs>
          <w:tab w:val="right" w:leader="dot" w:pos="9350"/>
        </w:tabs>
        <w:rPr>
          <w:rFonts w:eastAsiaTheme="minorEastAsia"/>
          <w:noProof/>
          <w:sz w:val="22"/>
          <w:szCs w:val="22"/>
        </w:rPr>
      </w:pPr>
      <w:hyperlink w:anchor="_Toc466971546" w:history="1">
        <w:r w:rsidR="009E2AF1" w:rsidRPr="00F278D7">
          <w:rPr>
            <w:rStyle w:val="Hyperlink"/>
            <w:rFonts w:ascii="Times New Roman" w:hAnsi="Times New Roman" w:cs="Times New Roman"/>
            <w:noProof/>
          </w:rPr>
          <w:t>Table 6: FORESTRY CORE INDICATORS</w:t>
        </w:r>
        <w:r w:rsidR="009E2AF1">
          <w:rPr>
            <w:noProof/>
            <w:webHidden/>
          </w:rPr>
          <w:tab/>
        </w:r>
        <w:r w:rsidR="009E2AF1">
          <w:rPr>
            <w:noProof/>
            <w:webHidden/>
          </w:rPr>
          <w:fldChar w:fldCharType="begin"/>
        </w:r>
        <w:r w:rsidR="009E2AF1">
          <w:rPr>
            <w:noProof/>
            <w:webHidden/>
          </w:rPr>
          <w:instrText xml:space="preserve"> PAGEREF _Toc466971546 \h </w:instrText>
        </w:r>
        <w:r w:rsidR="009E2AF1">
          <w:rPr>
            <w:noProof/>
            <w:webHidden/>
          </w:rPr>
        </w:r>
        <w:r w:rsidR="009E2AF1">
          <w:rPr>
            <w:noProof/>
            <w:webHidden/>
          </w:rPr>
          <w:fldChar w:fldCharType="separate"/>
        </w:r>
        <w:r w:rsidR="00E929DA">
          <w:rPr>
            <w:noProof/>
            <w:webHidden/>
          </w:rPr>
          <w:t>29</w:t>
        </w:r>
        <w:r w:rsidR="009E2AF1">
          <w:rPr>
            <w:noProof/>
            <w:webHidden/>
          </w:rPr>
          <w:fldChar w:fldCharType="end"/>
        </w:r>
      </w:hyperlink>
    </w:p>
    <w:p w14:paraId="7D0BB0C1" w14:textId="77777777" w:rsidR="009E2AF1" w:rsidRDefault="00DF08CB">
      <w:pPr>
        <w:pStyle w:val="TableofFigures"/>
        <w:tabs>
          <w:tab w:val="right" w:leader="dot" w:pos="9350"/>
        </w:tabs>
        <w:rPr>
          <w:rFonts w:eastAsiaTheme="minorEastAsia"/>
          <w:noProof/>
          <w:sz w:val="22"/>
          <w:szCs w:val="22"/>
        </w:rPr>
      </w:pPr>
      <w:hyperlink w:anchor="_Toc466971547" w:history="1">
        <w:r w:rsidR="009E2AF1" w:rsidRPr="00F278D7">
          <w:rPr>
            <w:rStyle w:val="Hyperlink"/>
            <w:rFonts w:ascii="Times New Roman" w:hAnsi="Times New Roman" w:cs="Times New Roman"/>
            <w:noProof/>
          </w:rPr>
          <w:t>Table 7: EDUCATION AND AWARENESS CORE INDICATORS</w:t>
        </w:r>
        <w:r w:rsidR="009E2AF1">
          <w:rPr>
            <w:noProof/>
            <w:webHidden/>
          </w:rPr>
          <w:tab/>
        </w:r>
        <w:r w:rsidR="009E2AF1">
          <w:rPr>
            <w:noProof/>
            <w:webHidden/>
          </w:rPr>
          <w:fldChar w:fldCharType="begin"/>
        </w:r>
        <w:r w:rsidR="009E2AF1">
          <w:rPr>
            <w:noProof/>
            <w:webHidden/>
          </w:rPr>
          <w:instrText xml:space="preserve"> PAGEREF _Toc466971547 \h </w:instrText>
        </w:r>
        <w:r w:rsidR="009E2AF1">
          <w:rPr>
            <w:noProof/>
            <w:webHidden/>
          </w:rPr>
        </w:r>
        <w:r w:rsidR="009E2AF1">
          <w:rPr>
            <w:noProof/>
            <w:webHidden/>
          </w:rPr>
          <w:fldChar w:fldCharType="separate"/>
        </w:r>
        <w:r w:rsidR="00E929DA">
          <w:rPr>
            <w:noProof/>
            <w:webHidden/>
          </w:rPr>
          <w:t>29</w:t>
        </w:r>
        <w:r w:rsidR="009E2AF1">
          <w:rPr>
            <w:noProof/>
            <w:webHidden/>
          </w:rPr>
          <w:fldChar w:fldCharType="end"/>
        </w:r>
      </w:hyperlink>
    </w:p>
    <w:p w14:paraId="4488E336" w14:textId="77777777" w:rsidR="009E2AF1" w:rsidRDefault="00DF08CB">
      <w:pPr>
        <w:pStyle w:val="TableofFigures"/>
        <w:tabs>
          <w:tab w:val="right" w:leader="dot" w:pos="9350"/>
        </w:tabs>
        <w:rPr>
          <w:rFonts w:eastAsiaTheme="minorEastAsia"/>
          <w:noProof/>
          <w:sz w:val="22"/>
          <w:szCs w:val="22"/>
        </w:rPr>
      </w:pPr>
      <w:hyperlink w:anchor="_Toc466971548" w:history="1">
        <w:r w:rsidR="009E2AF1" w:rsidRPr="00F278D7">
          <w:rPr>
            <w:rStyle w:val="Hyperlink"/>
            <w:rFonts w:ascii="Times New Roman" w:hAnsi="Times New Roman" w:cs="Times New Roman"/>
            <w:noProof/>
          </w:rPr>
          <w:t>Table 8: Recommended Template for an Indicator Protocol and Information Required</w:t>
        </w:r>
        <w:r w:rsidR="009E2AF1">
          <w:rPr>
            <w:noProof/>
            <w:webHidden/>
          </w:rPr>
          <w:tab/>
        </w:r>
        <w:r w:rsidR="009E2AF1">
          <w:rPr>
            <w:noProof/>
            <w:webHidden/>
          </w:rPr>
          <w:fldChar w:fldCharType="begin"/>
        </w:r>
        <w:r w:rsidR="009E2AF1">
          <w:rPr>
            <w:noProof/>
            <w:webHidden/>
          </w:rPr>
          <w:instrText xml:space="preserve"> PAGEREF _Toc466971548 \h </w:instrText>
        </w:r>
        <w:r w:rsidR="009E2AF1">
          <w:rPr>
            <w:noProof/>
            <w:webHidden/>
          </w:rPr>
        </w:r>
        <w:r w:rsidR="009E2AF1">
          <w:rPr>
            <w:noProof/>
            <w:webHidden/>
          </w:rPr>
          <w:fldChar w:fldCharType="separate"/>
        </w:r>
        <w:r w:rsidR="00E929DA">
          <w:rPr>
            <w:noProof/>
            <w:webHidden/>
          </w:rPr>
          <w:t>31</w:t>
        </w:r>
        <w:r w:rsidR="009E2AF1">
          <w:rPr>
            <w:noProof/>
            <w:webHidden/>
          </w:rPr>
          <w:fldChar w:fldCharType="end"/>
        </w:r>
      </w:hyperlink>
    </w:p>
    <w:p w14:paraId="52815546" w14:textId="77777777" w:rsidR="009E2AF1" w:rsidRDefault="00DF08CB">
      <w:pPr>
        <w:pStyle w:val="TableofFigures"/>
        <w:tabs>
          <w:tab w:val="right" w:leader="dot" w:pos="9350"/>
        </w:tabs>
        <w:rPr>
          <w:rFonts w:eastAsiaTheme="minorEastAsia"/>
          <w:noProof/>
          <w:sz w:val="22"/>
          <w:szCs w:val="22"/>
        </w:rPr>
      </w:pPr>
      <w:hyperlink w:anchor="_Toc466971549" w:history="1">
        <w:r w:rsidR="009E2AF1" w:rsidRPr="00F278D7">
          <w:rPr>
            <w:rStyle w:val="Hyperlink"/>
            <w:rFonts w:ascii="Times New Roman" w:hAnsi="Times New Roman" w:cs="Times New Roman"/>
            <w:noProof/>
          </w:rPr>
          <w:t>Table 9: Adaptation Fund Checklist for Selecting Proper Indicators for CCA Interventions</w:t>
        </w:r>
        <w:r w:rsidR="009E2AF1">
          <w:rPr>
            <w:noProof/>
            <w:webHidden/>
          </w:rPr>
          <w:tab/>
        </w:r>
        <w:r w:rsidR="009E2AF1">
          <w:rPr>
            <w:noProof/>
            <w:webHidden/>
          </w:rPr>
          <w:fldChar w:fldCharType="begin"/>
        </w:r>
        <w:r w:rsidR="009E2AF1">
          <w:rPr>
            <w:noProof/>
            <w:webHidden/>
          </w:rPr>
          <w:instrText xml:space="preserve"> PAGEREF _Toc466971549 \h </w:instrText>
        </w:r>
        <w:r w:rsidR="009E2AF1">
          <w:rPr>
            <w:noProof/>
            <w:webHidden/>
          </w:rPr>
        </w:r>
        <w:r w:rsidR="009E2AF1">
          <w:rPr>
            <w:noProof/>
            <w:webHidden/>
          </w:rPr>
          <w:fldChar w:fldCharType="separate"/>
        </w:r>
        <w:r w:rsidR="00E929DA">
          <w:rPr>
            <w:noProof/>
            <w:webHidden/>
          </w:rPr>
          <w:t>32</w:t>
        </w:r>
        <w:r w:rsidR="009E2AF1">
          <w:rPr>
            <w:noProof/>
            <w:webHidden/>
          </w:rPr>
          <w:fldChar w:fldCharType="end"/>
        </w:r>
      </w:hyperlink>
    </w:p>
    <w:p w14:paraId="46B14348" w14:textId="77777777" w:rsidR="009E2AF1" w:rsidRDefault="00DF08CB">
      <w:pPr>
        <w:pStyle w:val="TableofFigures"/>
        <w:tabs>
          <w:tab w:val="right" w:leader="dot" w:pos="9350"/>
        </w:tabs>
        <w:rPr>
          <w:rFonts w:eastAsiaTheme="minorEastAsia"/>
          <w:noProof/>
          <w:sz w:val="22"/>
          <w:szCs w:val="22"/>
        </w:rPr>
      </w:pPr>
      <w:hyperlink w:anchor="_Toc466971550" w:history="1">
        <w:r w:rsidR="009E2AF1" w:rsidRPr="00F278D7">
          <w:rPr>
            <w:rStyle w:val="Hyperlink"/>
            <w:rFonts w:ascii="Times New Roman" w:hAnsi="Times New Roman" w:cs="Times New Roman"/>
            <w:noProof/>
          </w:rPr>
          <w:t>Table 10: Sample PMF</w:t>
        </w:r>
        <w:r w:rsidR="009E2AF1">
          <w:rPr>
            <w:noProof/>
            <w:webHidden/>
          </w:rPr>
          <w:tab/>
        </w:r>
        <w:r w:rsidR="009E2AF1">
          <w:rPr>
            <w:noProof/>
            <w:webHidden/>
          </w:rPr>
          <w:fldChar w:fldCharType="begin"/>
        </w:r>
        <w:r w:rsidR="009E2AF1">
          <w:rPr>
            <w:noProof/>
            <w:webHidden/>
          </w:rPr>
          <w:instrText xml:space="preserve"> PAGEREF _Toc466971550 \h </w:instrText>
        </w:r>
        <w:r w:rsidR="009E2AF1">
          <w:rPr>
            <w:noProof/>
            <w:webHidden/>
          </w:rPr>
        </w:r>
        <w:r w:rsidR="009E2AF1">
          <w:rPr>
            <w:noProof/>
            <w:webHidden/>
          </w:rPr>
          <w:fldChar w:fldCharType="separate"/>
        </w:r>
        <w:r w:rsidR="00E929DA">
          <w:rPr>
            <w:noProof/>
            <w:webHidden/>
          </w:rPr>
          <w:t>33</w:t>
        </w:r>
        <w:r w:rsidR="009E2AF1">
          <w:rPr>
            <w:noProof/>
            <w:webHidden/>
          </w:rPr>
          <w:fldChar w:fldCharType="end"/>
        </w:r>
      </w:hyperlink>
    </w:p>
    <w:p w14:paraId="196F0DBB" w14:textId="77777777" w:rsidR="009E2AF1" w:rsidRDefault="00DF08CB">
      <w:pPr>
        <w:pStyle w:val="TableofFigures"/>
        <w:tabs>
          <w:tab w:val="right" w:leader="dot" w:pos="9350"/>
        </w:tabs>
        <w:rPr>
          <w:rFonts w:eastAsiaTheme="minorEastAsia"/>
          <w:noProof/>
          <w:sz w:val="22"/>
          <w:szCs w:val="22"/>
        </w:rPr>
      </w:pPr>
      <w:hyperlink w:anchor="_Toc466971551" w:history="1">
        <w:r w:rsidR="009E2AF1" w:rsidRPr="00F278D7">
          <w:rPr>
            <w:rStyle w:val="Hyperlink"/>
            <w:rFonts w:ascii="Times New Roman" w:hAnsi="Times New Roman" w:cs="Times New Roman"/>
            <w:noProof/>
          </w:rPr>
          <w:t>Table 11: Linkages between the CCCAF Core Indicators and the SDGs 2030</w:t>
        </w:r>
        <w:r w:rsidR="009E2AF1">
          <w:rPr>
            <w:noProof/>
            <w:webHidden/>
          </w:rPr>
          <w:tab/>
        </w:r>
        <w:r w:rsidR="009E2AF1">
          <w:rPr>
            <w:noProof/>
            <w:webHidden/>
          </w:rPr>
          <w:fldChar w:fldCharType="begin"/>
        </w:r>
        <w:r w:rsidR="009E2AF1">
          <w:rPr>
            <w:noProof/>
            <w:webHidden/>
          </w:rPr>
          <w:instrText xml:space="preserve"> PAGEREF _Toc466971551 \h </w:instrText>
        </w:r>
        <w:r w:rsidR="009E2AF1">
          <w:rPr>
            <w:noProof/>
            <w:webHidden/>
          </w:rPr>
        </w:r>
        <w:r w:rsidR="009E2AF1">
          <w:rPr>
            <w:noProof/>
            <w:webHidden/>
          </w:rPr>
          <w:fldChar w:fldCharType="separate"/>
        </w:r>
        <w:r w:rsidR="00E929DA">
          <w:rPr>
            <w:noProof/>
            <w:webHidden/>
          </w:rPr>
          <w:t>36</w:t>
        </w:r>
        <w:r w:rsidR="009E2AF1">
          <w:rPr>
            <w:noProof/>
            <w:webHidden/>
          </w:rPr>
          <w:fldChar w:fldCharType="end"/>
        </w:r>
      </w:hyperlink>
    </w:p>
    <w:p w14:paraId="546E79FA" w14:textId="77777777" w:rsidR="009E2AF1" w:rsidRDefault="00DF08CB">
      <w:pPr>
        <w:pStyle w:val="TableofFigures"/>
        <w:tabs>
          <w:tab w:val="right" w:leader="dot" w:pos="9350"/>
        </w:tabs>
        <w:rPr>
          <w:rFonts w:eastAsiaTheme="minorEastAsia"/>
          <w:noProof/>
          <w:sz w:val="22"/>
          <w:szCs w:val="22"/>
        </w:rPr>
      </w:pPr>
      <w:hyperlink w:anchor="_Toc466971552" w:history="1">
        <w:r w:rsidR="009E2AF1" w:rsidRPr="00F278D7">
          <w:rPr>
            <w:rStyle w:val="Hyperlink"/>
            <w:rFonts w:ascii="Times New Roman" w:hAnsi="Times New Roman" w:cs="Times New Roman"/>
            <w:noProof/>
          </w:rPr>
          <w:t>Table 12: Linkages between the CCCAF Core Indicators and the SDGs 2030</w:t>
        </w:r>
        <w:r w:rsidR="009E2AF1">
          <w:rPr>
            <w:noProof/>
            <w:webHidden/>
          </w:rPr>
          <w:tab/>
        </w:r>
        <w:r w:rsidR="009E2AF1">
          <w:rPr>
            <w:noProof/>
            <w:webHidden/>
          </w:rPr>
          <w:fldChar w:fldCharType="begin"/>
        </w:r>
        <w:r w:rsidR="009E2AF1">
          <w:rPr>
            <w:noProof/>
            <w:webHidden/>
          </w:rPr>
          <w:instrText xml:space="preserve"> PAGEREF _Toc466971552 \h </w:instrText>
        </w:r>
        <w:r w:rsidR="009E2AF1">
          <w:rPr>
            <w:noProof/>
            <w:webHidden/>
          </w:rPr>
        </w:r>
        <w:r w:rsidR="009E2AF1">
          <w:rPr>
            <w:noProof/>
            <w:webHidden/>
          </w:rPr>
          <w:fldChar w:fldCharType="separate"/>
        </w:r>
        <w:r w:rsidR="00E929DA">
          <w:rPr>
            <w:noProof/>
            <w:webHidden/>
          </w:rPr>
          <w:t>36</w:t>
        </w:r>
        <w:r w:rsidR="009E2AF1">
          <w:rPr>
            <w:noProof/>
            <w:webHidden/>
          </w:rPr>
          <w:fldChar w:fldCharType="end"/>
        </w:r>
      </w:hyperlink>
    </w:p>
    <w:p w14:paraId="2D4A4AC2" w14:textId="77777777" w:rsidR="009E2AF1" w:rsidRDefault="00DF08CB">
      <w:pPr>
        <w:pStyle w:val="TableofFigures"/>
        <w:tabs>
          <w:tab w:val="right" w:leader="dot" w:pos="9350"/>
        </w:tabs>
        <w:rPr>
          <w:rFonts w:eastAsiaTheme="minorEastAsia"/>
          <w:noProof/>
          <w:sz w:val="22"/>
          <w:szCs w:val="22"/>
        </w:rPr>
      </w:pPr>
      <w:hyperlink w:anchor="_Toc466971553" w:history="1">
        <w:r w:rsidR="009E2AF1" w:rsidRPr="00F278D7">
          <w:rPr>
            <w:rStyle w:val="Hyperlink"/>
            <w:rFonts w:ascii="Times New Roman" w:hAnsi="Times New Roman" w:cs="Times New Roman"/>
            <w:noProof/>
          </w:rPr>
          <w:t>Table 13:</w:t>
        </w:r>
        <w:r w:rsidR="009E2AF1" w:rsidRPr="00F278D7">
          <w:rPr>
            <w:rStyle w:val="Hyperlink"/>
            <w:noProof/>
          </w:rPr>
          <w:t xml:space="preserve"> </w:t>
        </w:r>
        <w:r w:rsidR="009E2AF1" w:rsidRPr="00F278D7">
          <w:rPr>
            <w:rStyle w:val="Hyperlink"/>
            <w:rFonts w:ascii="Times New Roman" w:hAnsi="Times New Roman" w:cs="Times New Roman"/>
            <w:noProof/>
          </w:rPr>
          <w:t>Linkages between the CCCAF Core Indicators and the CDM Strategy 2014-2024</w:t>
        </w:r>
        <w:r w:rsidR="009E2AF1">
          <w:rPr>
            <w:noProof/>
            <w:webHidden/>
          </w:rPr>
          <w:tab/>
        </w:r>
        <w:r w:rsidR="009E2AF1">
          <w:rPr>
            <w:noProof/>
            <w:webHidden/>
          </w:rPr>
          <w:fldChar w:fldCharType="begin"/>
        </w:r>
        <w:r w:rsidR="009E2AF1">
          <w:rPr>
            <w:noProof/>
            <w:webHidden/>
          </w:rPr>
          <w:instrText xml:space="preserve"> PAGEREF _Toc466971553 \h </w:instrText>
        </w:r>
        <w:r w:rsidR="009E2AF1">
          <w:rPr>
            <w:noProof/>
            <w:webHidden/>
          </w:rPr>
        </w:r>
        <w:r w:rsidR="009E2AF1">
          <w:rPr>
            <w:noProof/>
            <w:webHidden/>
          </w:rPr>
          <w:fldChar w:fldCharType="separate"/>
        </w:r>
        <w:r w:rsidR="00E929DA">
          <w:rPr>
            <w:noProof/>
            <w:webHidden/>
          </w:rPr>
          <w:t>37</w:t>
        </w:r>
        <w:r w:rsidR="009E2AF1">
          <w:rPr>
            <w:noProof/>
            <w:webHidden/>
          </w:rPr>
          <w:fldChar w:fldCharType="end"/>
        </w:r>
      </w:hyperlink>
    </w:p>
    <w:p w14:paraId="1622AD46" w14:textId="77777777" w:rsidR="009E2AF1" w:rsidRDefault="00DF08CB">
      <w:pPr>
        <w:pStyle w:val="TableofFigures"/>
        <w:tabs>
          <w:tab w:val="right" w:leader="dot" w:pos="9350"/>
        </w:tabs>
        <w:rPr>
          <w:rFonts w:eastAsiaTheme="minorEastAsia"/>
          <w:noProof/>
          <w:sz w:val="22"/>
          <w:szCs w:val="22"/>
        </w:rPr>
      </w:pPr>
      <w:hyperlink w:anchor="_Toc466971554" w:history="1">
        <w:r w:rsidR="009E2AF1" w:rsidRPr="00F278D7">
          <w:rPr>
            <w:rStyle w:val="Hyperlink"/>
            <w:rFonts w:ascii="Times New Roman" w:hAnsi="Times New Roman" w:cs="Times New Roman"/>
            <w:noProof/>
          </w:rPr>
          <w:t>Table 14:</w:t>
        </w:r>
        <w:r w:rsidR="009E2AF1" w:rsidRPr="00F278D7">
          <w:rPr>
            <w:rStyle w:val="Hyperlink"/>
            <w:noProof/>
          </w:rPr>
          <w:t xml:space="preserve"> </w:t>
        </w:r>
        <w:r w:rsidR="009E2AF1" w:rsidRPr="00F278D7">
          <w:rPr>
            <w:rStyle w:val="Hyperlink"/>
            <w:rFonts w:ascii="Times New Roman" w:hAnsi="Times New Roman" w:cs="Times New Roman"/>
            <w:noProof/>
          </w:rPr>
          <w:t>Linkages between the CCCAF Core Indicators and the Regional Framework on CC and IP 2011-2021</w:t>
        </w:r>
        <w:r w:rsidR="009E2AF1">
          <w:rPr>
            <w:noProof/>
            <w:webHidden/>
          </w:rPr>
          <w:tab/>
        </w:r>
        <w:r w:rsidR="009E2AF1">
          <w:rPr>
            <w:noProof/>
            <w:webHidden/>
          </w:rPr>
          <w:fldChar w:fldCharType="begin"/>
        </w:r>
        <w:r w:rsidR="009E2AF1">
          <w:rPr>
            <w:noProof/>
            <w:webHidden/>
          </w:rPr>
          <w:instrText xml:space="preserve"> PAGEREF _Toc466971554 \h </w:instrText>
        </w:r>
        <w:r w:rsidR="009E2AF1">
          <w:rPr>
            <w:noProof/>
            <w:webHidden/>
          </w:rPr>
        </w:r>
        <w:r w:rsidR="009E2AF1">
          <w:rPr>
            <w:noProof/>
            <w:webHidden/>
          </w:rPr>
          <w:fldChar w:fldCharType="separate"/>
        </w:r>
        <w:r w:rsidR="00E929DA">
          <w:rPr>
            <w:noProof/>
            <w:webHidden/>
          </w:rPr>
          <w:t>38</w:t>
        </w:r>
        <w:r w:rsidR="009E2AF1">
          <w:rPr>
            <w:noProof/>
            <w:webHidden/>
          </w:rPr>
          <w:fldChar w:fldCharType="end"/>
        </w:r>
      </w:hyperlink>
    </w:p>
    <w:p w14:paraId="4B5E2421" w14:textId="77777777" w:rsidR="009E2AF1" w:rsidRDefault="00DF08CB">
      <w:pPr>
        <w:pStyle w:val="TableofFigures"/>
        <w:tabs>
          <w:tab w:val="right" w:leader="dot" w:pos="9350"/>
        </w:tabs>
        <w:rPr>
          <w:rFonts w:eastAsiaTheme="minorEastAsia"/>
          <w:noProof/>
          <w:sz w:val="22"/>
          <w:szCs w:val="22"/>
        </w:rPr>
      </w:pPr>
      <w:hyperlink w:anchor="_Toc466971555" w:history="1">
        <w:r w:rsidR="009E2AF1" w:rsidRPr="00F278D7">
          <w:rPr>
            <w:rStyle w:val="Hyperlink"/>
            <w:rFonts w:ascii="Times New Roman" w:hAnsi="Times New Roman" w:cs="Times New Roman"/>
            <w:noProof/>
          </w:rPr>
          <w:t>Table 15:</w:t>
        </w:r>
        <w:r w:rsidR="009E2AF1" w:rsidRPr="00F278D7">
          <w:rPr>
            <w:rStyle w:val="Hyperlink"/>
            <w:noProof/>
          </w:rPr>
          <w:t xml:space="preserve"> </w:t>
        </w:r>
        <w:r w:rsidR="009E2AF1" w:rsidRPr="00F278D7">
          <w:rPr>
            <w:rStyle w:val="Hyperlink"/>
            <w:rFonts w:ascii="Times New Roman" w:hAnsi="Times New Roman" w:cs="Times New Roman"/>
            <w:noProof/>
          </w:rPr>
          <w:t>Linkages between the CCCAF Core Indicators and NAWASA Strategic Plan</w:t>
        </w:r>
        <w:r w:rsidR="009E2AF1">
          <w:rPr>
            <w:noProof/>
            <w:webHidden/>
          </w:rPr>
          <w:tab/>
        </w:r>
        <w:r w:rsidR="009E2AF1">
          <w:rPr>
            <w:noProof/>
            <w:webHidden/>
          </w:rPr>
          <w:fldChar w:fldCharType="begin"/>
        </w:r>
        <w:r w:rsidR="009E2AF1">
          <w:rPr>
            <w:noProof/>
            <w:webHidden/>
          </w:rPr>
          <w:instrText xml:space="preserve"> PAGEREF _Toc466971555 \h </w:instrText>
        </w:r>
        <w:r w:rsidR="009E2AF1">
          <w:rPr>
            <w:noProof/>
            <w:webHidden/>
          </w:rPr>
        </w:r>
        <w:r w:rsidR="009E2AF1">
          <w:rPr>
            <w:noProof/>
            <w:webHidden/>
          </w:rPr>
          <w:fldChar w:fldCharType="separate"/>
        </w:r>
        <w:r w:rsidR="00E929DA">
          <w:rPr>
            <w:noProof/>
            <w:webHidden/>
          </w:rPr>
          <w:t>40</w:t>
        </w:r>
        <w:r w:rsidR="009E2AF1">
          <w:rPr>
            <w:noProof/>
            <w:webHidden/>
          </w:rPr>
          <w:fldChar w:fldCharType="end"/>
        </w:r>
      </w:hyperlink>
    </w:p>
    <w:p w14:paraId="759CEDB0" w14:textId="77777777" w:rsidR="009E2AF1" w:rsidRDefault="00DF08CB">
      <w:pPr>
        <w:pStyle w:val="TableofFigures"/>
        <w:tabs>
          <w:tab w:val="right" w:leader="dot" w:pos="9350"/>
        </w:tabs>
        <w:rPr>
          <w:rFonts w:eastAsiaTheme="minorEastAsia"/>
          <w:noProof/>
          <w:sz w:val="22"/>
          <w:szCs w:val="22"/>
        </w:rPr>
      </w:pPr>
      <w:hyperlink w:anchor="_Toc466971556" w:history="1">
        <w:r w:rsidR="009E2AF1" w:rsidRPr="00F278D7">
          <w:rPr>
            <w:rStyle w:val="Hyperlink"/>
            <w:rFonts w:ascii="Times New Roman" w:hAnsi="Times New Roman" w:cs="Times New Roman"/>
            <w:noProof/>
          </w:rPr>
          <w:t>Table 16:</w:t>
        </w:r>
        <w:r w:rsidR="009E2AF1" w:rsidRPr="00F278D7">
          <w:rPr>
            <w:rStyle w:val="Hyperlink"/>
            <w:noProof/>
          </w:rPr>
          <w:t xml:space="preserve"> </w:t>
        </w:r>
        <w:r w:rsidR="009E2AF1" w:rsidRPr="00F278D7">
          <w:rPr>
            <w:rStyle w:val="Hyperlink"/>
            <w:rFonts w:ascii="Times New Roman" w:hAnsi="Times New Roman" w:cs="Times New Roman"/>
            <w:noProof/>
          </w:rPr>
          <w:t>Linkages between the CCCAF Core Indicators and LMMS</w:t>
        </w:r>
        <w:r w:rsidR="009E2AF1">
          <w:rPr>
            <w:noProof/>
            <w:webHidden/>
          </w:rPr>
          <w:tab/>
        </w:r>
        <w:r w:rsidR="009E2AF1">
          <w:rPr>
            <w:noProof/>
            <w:webHidden/>
          </w:rPr>
          <w:fldChar w:fldCharType="begin"/>
        </w:r>
        <w:r w:rsidR="009E2AF1">
          <w:rPr>
            <w:noProof/>
            <w:webHidden/>
          </w:rPr>
          <w:instrText xml:space="preserve"> PAGEREF _Toc466971556 \h </w:instrText>
        </w:r>
        <w:r w:rsidR="009E2AF1">
          <w:rPr>
            <w:noProof/>
            <w:webHidden/>
          </w:rPr>
        </w:r>
        <w:r w:rsidR="009E2AF1">
          <w:rPr>
            <w:noProof/>
            <w:webHidden/>
          </w:rPr>
          <w:fldChar w:fldCharType="separate"/>
        </w:r>
        <w:r w:rsidR="00E929DA">
          <w:rPr>
            <w:noProof/>
            <w:webHidden/>
          </w:rPr>
          <w:t>40</w:t>
        </w:r>
        <w:r w:rsidR="009E2AF1">
          <w:rPr>
            <w:noProof/>
            <w:webHidden/>
          </w:rPr>
          <w:fldChar w:fldCharType="end"/>
        </w:r>
      </w:hyperlink>
    </w:p>
    <w:p w14:paraId="205761C4" w14:textId="77777777" w:rsidR="009E2AF1" w:rsidRDefault="00DF08CB">
      <w:pPr>
        <w:pStyle w:val="TableofFigures"/>
        <w:tabs>
          <w:tab w:val="right" w:leader="dot" w:pos="9350"/>
        </w:tabs>
        <w:rPr>
          <w:rFonts w:eastAsiaTheme="minorEastAsia"/>
          <w:noProof/>
          <w:sz w:val="22"/>
          <w:szCs w:val="22"/>
        </w:rPr>
      </w:pPr>
      <w:hyperlink w:anchor="_Toc466971557" w:history="1">
        <w:r w:rsidR="009E2AF1" w:rsidRPr="00F278D7">
          <w:rPr>
            <w:rStyle w:val="Hyperlink"/>
            <w:rFonts w:ascii="Times New Roman" w:hAnsi="Times New Roman" w:cs="Times New Roman"/>
            <w:noProof/>
          </w:rPr>
          <w:t>Table 17:</w:t>
        </w:r>
        <w:r w:rsidR="009E2AF1" w:rsidRPr="00F278D7">
          <w:rPr>
            <w:rStyle w:val="Hyperlink"/>
            <w:noProof/>
          </w:rPr>
          <w:t xml:space="preserve"> </w:t>
        </w:r>
        <w:r w:rsidR="009E2AF1" w:rsidRPr="00F278D7">
          <w:rPr>
            <w:rStyle w:val="Hyperlink"/>
            <w:rFonts w:ascii="Times New Roman" w:hAnsi="Times New Roman" w:cs="Times New Roman"/>
            <w:noProof/>
          </w:rPr>
          <w:t>Linkages between the CCCAF Core Indicators and GPRS</w:t>
        </w:r>
        <w:r w:rsidR="009E2AF1">
          <w:rPr>
            <w:noProof/>
            <w:webHidden/>
          </w:rPr>
          <w:tab/>
        </w:r>
        <w:r w:rsidR="009E2AF1">
          <w:rPr>
            <w:noProof/>
            <w:webHidden/>
          </w:rPr>
          <w:fldChar w:fldCharType="begin"/>
        </w:r>
        <w:r w:rsidR="009E2AF1">
          <w:rPr>
            <w:noProof/>
            <w:webHidden/>
          </w:rPr>
          <w:instrText xml:space="preserve"> PAGEREF _Toc466971557 \h </w:instrText>
        </w:r>
        <w:r w:rsidR="009E2AF1">
          <w:rPr>
            <w:noProof/>
            <w:webHidden/>
          </w:rPr>
        </w:r>
        <w:r w:rsidR="009E2AF1">
          <w:rPr>
            <w:noProof/>
            <w:webHidden/>
          </w:rPr>
          <w:fldChar w:fldCharType="separate"/>
        </w:r>
        <w:r w:rsidR="00E929DA">
          <w:rPr>
            <w:noProof/>
            <w:webHidden/>
          </w:rPr>
          <w:t>41</w:t>
        </w:r>
        <w:r w:rsidR="009E2AF1">
          <w:rPr>
            <w:noProof/>
            <w:webHidden/>
          </w:rPr>
          <w:fldChar w:fldCharType="end"/>
        </w:r>
      </w:hyperlink>
    </w:p>
    <w:p w14:paraId="534E542C" w14:textId="77777777" w:rsidR="009E2AF1" w:rsidRDefault="00DF08CB">
      <w:pPr>
        <w:pStyle w:val="TableofFigures"/>
        <w:tabs>
          <w:tab w:val="right" w:leader="dot" w:pos="9350"/>
        </w:tabs>
        <w:rPr>
          <w:rFonts w:eastAsiaTheme="minorEastAsia"/>
          <w:noProof/>
          <w:sz w:val="22"/>
          <w:szCs w:val="22"/>
        </w:rPr>
      </w:pPr>
      <w:hyperlink w:anchor="_Toc466971558" w:history="1">
        <w:r w:rsidR="009E2AF1" w:rsidRPr="00F278D7">
          <w:rPr>
            <w:rStyle w:val="Hyperlink"/>
            <w:rFonts w:ascii="Times New Roman" w:hAnsi="Times New Roman" w:cs="Times New Roman"/>
            <w:noProof/>
          </w:rPr>
          <w:t>Table 18: Linkages between the CCCAF Core Indicators and the PPCR</w:t>
        </w:r>
        <w:r w:rsidR="009E2AF1">
          <w:rPr>
            <w:noProof/>
            <w:webHidden/>
          </w:rPr>
          <w:tab/>
        </w:r>
        <w:r w:rsidR="009E2AF1">
          <w:rPr>
            <w:noProof/>
            <w:webHidden/>
          </w:rPr>
          <w:fldChar w:fldCharType="begin"/>
        </w:r>
        <w:r w:rsidR="009E2AF1">
          <w:rPr>
            <w:noProof/>
            <w:webHidden/>
          </w:rPr>
          <w:instrText xml:space="preserve"> PAGEREF _Toc466971558 \h </w:instrText>
        </w:r>
        <w:r w:rsidR="009E2AF1">
          <w:rPr>
            <w:noProof/>
            <w:webHidden/>
          </w:rPr>
        </w:r>
        <w:r w:rsidR="009E2AF1">
          <w:rPr>
            <w:noProof/>
            <w:webHidden/>
          </w:rPr>
          <w:fldChar w:fldCharType="separate"/>
        </w:r>
        <w:r w:rsidR="00E929DA">
          <w:rPr>
            <w:noProof/>
            <w:webHidden/>
          </w:rPr>
          <w:t>43</w:t>
        </w:r>
        <w:r w:rsidR="009E2AF1">
          <w:rPr>
            <w:noProof/>
            <w:webHidden/>
          </w:rPr>
          <w:fldChar w:fldCharType="end"/>
        </w:r>
      </w:hyperlink>
    </w:p>
    <w:p w14:paraId="7F00101F" w14:textId="77777777" w:rsidR="009E2AF1" w:rsidRDefault="00DF08CB">
      <w:pPr>
        <w:pStyle w:val="TableofFigures"/>
        <w:tabs>
          <w:tab w:val="right" w:leader="dot" w:pos="9350"/>
        </w:tabs>
        <w:rPr>
          <w:rFonts w:eastAsiaTheme="minorEastAsia"/>
          <w:noProof/>
          <w:sz w:val="22"/>
          <w:szCs w:val="22"/>
        </w:rPr>
      </w:pPr>
      <w:hyperlink w:anchor="_Toc466971559" w:history="1">
        <w:r w:rsidR="009E2AF1" w:rsidRPr="00F278D7">
          <w:rPr>
            <w:rStyle w:val="Hyperlink"/>
            <w:rFonts w:ascii="Times New Roman" w:hAnsi="Times New Roman" w:cs="Times New Roman"/>
            <w:noProof/>
          </w:rPr>
          <w:t>Table 19:</w:t>
        </w:r>
        <w:r w:rsidR="009E2AF1" w:rsidRPr="00F278D7">
          <w:rPr>
            <w:rStyle w:val="Hyperlink"/>
            <w:noProof/>
          </w:rPr>
          <w:t xml:space="preserve"> </w:t>
        </w:r>
        <w:r w:rsidR="009E2AF1" w:rsidRPr="00F278D7">
          <w:rPr>
            <w:rStyle w:val="Hyperlink"/>
            <w:rFonts w:ascii="Times New Roman" w:hAnsi="Times New Roman" w:cs="Times New Roman"/>
            <w:noProof/>
          </w:rPr>
          <w:t>Linkages between the CCCAF Core Indicators and CDB CSP</w:t>
        </w:r>
        <w:r w:rsidR="009E2AF1">
          <w:rPr>
            <w:noProof/>
            <w:webHidden/>
          </w:rPr>
          <w:tab/>
        </w:r>
        <w:r w:rsidR="009E2AF1">
          <w:rPr>
            <w:noProof/>
            <w:webHidden/>
          </w:rPr>
          <w:fldChar w:fldCharType="begin"/>
        </w:r>
        <w:r w:rsidR="009E2AF1">
          <w:rPr>
            <w:noProof/>
            <w:webHidden/>
          </w:rPr>
          <w:instrText xml:space="preserve"> PAGEREF _Toc466971559 \h </w:instrText>
        </w:r>
        <w:r w:rsidR="009E2AF1">
          <w:rPr>
            <w:noProof/>
            <w:webHidden/>
          </w:rPr>
        </w:r>
        <w:r w:rsidR="009E2AF1">
          <w:rPr>
            <w:noProof/>
            <w:webHidden/>
          </w:rPr>
          <w:fldChar w:fldCharType="separate"/>
        </w:r>
        <w:r w:rsidR="00E929DA">
          <w:rPr>
            <w:noProof/>
            <w:webHidden/>
          </w:rPr>
          <w:t>45</w:t>
        </w:r>
        <w:r w:rsidR="009E2AF1">
          <w:rPr>
            <w:noProof/>
            <w:webHidden/>
          </w:rPr>
          <w:fldChar w:fldCharType="end"/>
        </w:r>
      </w:hyperlink>
    </w:p>
    <w:p w14:paraId="407763EE" w14:textId="77777777" w:rsidR="009E2AF1" w:rsidRDefault="00DF08CB">
      <w:pPr>
        <w:pStyle w:val="TableofFigures"/>
        <w:tabs>
          <w:tab w:val="right" w:leader="dot" w:pos="9350"/>
        </w:tabs>
        <w:rPr>
          <w:rFonts w:eastAsiaTheme="minorEastAsia"/>
          <w:noProof/>
          <w:sz w:val="22"/>
          <w:szCs w:val="22"/>
        </w:rPr>
      </w:pPr>
      <w:hyperlink w:anchor="_Toc466971560" w:history="1">
        <w:r w:rsidR="009E2AF1" w:rsidRPr="00F278D7">
          <w:rPr>
            <w:rStyle w:val="Hyperlink"/>
            <w:rFonts w:ascii="Times New Roman" w:hAnsi="Times New Roman" w:cs="Times New Roman"/>
            <w:noProof/>
          </w:rPr>
          <w:t>Table 20:</w:t>
        </w:r>
        <w:r w:rsidR="009E2AF1" w:rsidRPr="00F278D7">
          <w:rPr>
            <w:rStyle w:val="Hyperlink"/>
            <w:noProof/>
          </w:rPr>
          <w:t xml:space="preserve"> </w:t>
        </w:r>
        <w:r w:rsidR="009E2AF1" w:rsidRPr="00F278D7">
          <w:rPr>
            <w:rStyle w:val="Hyperlink"/>
            <w:rFonts w:ascii="Times New Roman" w:hAnsi="Times New Roman" w:cs="Times New Roman"/>
            <w:noProof/>
          </w:rPr>
          <w:t>Linkages between the CCCAF Core Indicators and Component 2 of ICCAS</w:t>
        </w:r>
        <w:r w:rsidR="009E2AF1">
          <w:rPr>
            <w:noProof/>
            <w:webHidden/>
          </w:rPr>
          <w:tab/>
        </w:r>
        <w:r w:rsidR="009E2AF1">
          <w:rPr>
            <w:noProof/>
            <w:webHidden/>
          </w:rPr>
          <w:fldChar w:fldCharType="begin"/>
        </w:r>
        <w:r w:rsidR="009E2AF1">
          <w:rPr>
            <w:noProof/>
            <w:webHidden/>
          </w:rPr>
          <w:instrText xml:space="preserve"> PAGEREF _Toc466971560 \h </w:instrText>
        </w:r>
        <w:r w:rsidR="009E2AF1">
          <w:rPr>
            <w:noProof/>
            <w:webHidden/>
          </w:rPr>
        </w:r>
        <w:r w:rsidR="009E2AF1">
          <w:rPr>
            <w:noProof/>
            <w:webHidden/>
          </w:rPr>
          <w:fldChar w:fldCharType="separate"/>
        </w:r>
        <w:r w:rsidR="00E929DA">
          <w:rPr>
            <w:noProof/>
            <w:webHidden/>
          </w:rPr>
          <w:t>46</w:t>
        </w:r>
        <w:r w:rsidR="009E2AF1">
          <w:rPr>
            <w:noProof/>
            <w:webHidden/>
          </w:rPr>
          <w:fldChar w:fldCharType="end"/>
        </w:r>
      </w:hyperlink>
    </w:p>
    <w:p w14:paraId="3F41863D" w14:textId="77777777" w:rsidR="009E2AF1" w:rsidRDefault="00DF08CB">
      <w:pPr>
        <w:pStyle w:val="TableofFigures"/>
        <w:tabs>
          <w:tab w:val="right" w:leader="dot" w:pos="9350"/>
        </w:tabs>
        <w:rPr>
          <w:rFonts w:eastAsiaTheme="minorEastAsia"/>
          <w:noProof/>
          <w:sz w:val="22"/>
          <w:szCs w:val="22"/>
        </w:rPr>
      </w:pPr>
      <w:hyperlink w:anchor="_Toc466971561" w:history="1">
        <w:r w:rsidR="009E2AF1" w:rsidRPr="00F278D7">
          <w:rPr>
            <w:rStyle w:val="Hyperlink"/>
            <w:rFonts w:ascii="Times New Roman" w:hAnsi="Times New Roman" w:cs="Times New Roman"/>
            <w:noProof/>
          </w:rPr>
          <w:t>Table 21: National M&amp;E Systems and Relevance to the Needs of the CCCAF</w:t>
        </w:r>
        <w:r w:rsidR="009E2AF1">
          <w:rPr>
            <w:noProof/>
            <w:webHidden/>
          </w:rPr>
          <w:tab/>
        </w:r>
        <w:r w:rsidR="009E2AF1">
          <w:rPr>
            <w:noProof/>
            <w:webHidden/>
          </w:rPr>
          <w:fldChar w:fldCharType="begin"/>
        </w:r>
        <w:r w:rsidR="009E2AF1">
          <w:rPr>
            <w:noProof/>
            <w:webHidden/>
          </w:rPr>
          <w:instrText xml:space="preserve"> PAGEREF _Toc466971561 \h </w:instrText>
        </w:r>
        <w:r w:rsidR="009E2AF1">
          <w:rPr>
            <w:noProof/>
            <w:webHidden/>
          </w:rPr>
        </w:r>
        <w:r w:rsidR="009E2AF1">
          <w:rPr>
            <w:noProof/>
            <w:webHidden/>
          </w:rPr>
          <w:fldChar w:fldCharType="separate"/>
        </w:r>
        <w:r w:rsidR="00E929DA">
          <w:rPr>
            <w:noProof/>
            <w:webHidden/>
          </w:rPr>
          <w:t>48</w:t>
        </w:r>
        <w:r w:rsidR="009E2AF1">
          <w:rPr>
            <w:noProof/>
            <w:webHidden/>
          </w:rPr>
          <w:fldChar w:fldCharType="end"/>
        </w:r>
      </w:hyperlink>
    </w:p>
    <w:p w14:paraId="4FC7B7C3" w14:textId="77777777" w:rsidR="009E2AF1" w:rsidRDefault="00DF08CB">
      <w:pPr>
        <w:pStyle w:val="TableofFigures"/>
        <w:tabs>
          <w:tab w:val="right" w:leader="dot" w:pos="9350"/>
        </w:tabs>
        <w:rPr>
          <w:rFonts w:eastAsiaTheme="minorEastAsia"/>
          <w:noProof/>
          <w:sz w:val="22"/>
          <w:szCs w:val="22"/>
        </w:rPr>
      </w:pPr>
      <w:hyperlink w:anchor="_Toc466971562" w:history="1">
        <w:r w:rsidR="009E2AF1" w:rsidRPr="00F278D7">
          <w:rPr>
            <w:rStyle w:val="Hyperlink"/>
            <w:rFonts w:ascii="Times New Roman" w:hAnsi="Times New Roman" w:cs="Times New Roman"/>
            <w:noProof/>
          </w:rPr>
          <w:t>Table 22: How the recommendations of an adequate CCA M&amp;E system were addressed in the CCCAF M&amp;E Approach</w:t>
        </w:r>
        <w:r w:rsidR="009E2AF1">
          <w:rPr>
            <w:noProof/>
            <w:webHidden/>
          </w:rPr>
          <w:tab/>
        </w:r>
        <w:r w:rsidR="009E2AF1">
          <w:rPr>
            <w:noProof/>
            <w:webHidden/>
          </w:rPr>
          <w:fldChar w:fldCharType="begin"/>
        </w:r>
        <w:r w:rsidR="009E2AF1">
          <w:rPr>
            <w:noProof/>
            <w:webHidden/>
          </w:rPr>
          <w:instrText xml:space="preserve"> PAGEREF _Toc466971562 \h </w:instrText>
        </w:r>
        <w:r w:rsidR="009E2AF1">
          <w:rPr>
            <w:noProof/>
            <w:webHidden/>
          </w:rPr>
        </w:r>
        <w:r w:rsidR="009E2AF1">
          <w:rPr>
            <w:noProof/>
            <w:webHidden/>
          </w:rPr>
          <w:fldChar w:fldCharType="separate"/>
        </w:r>
        <w:r w:rsidR="00E929DA">
          <w:rPr>
            <w:noProof/>
            <w:webHidden/>
          </w:rPr>
          <w:t>50</w:t>
        </w:r>
        <w:r w:rsidR="009E2AF1">
          <w:rPr>
            <w:noProof/>
            <w:webHidden/>
          </w:rPr>
          <w:fldChar w:fldCharType="end"/>
        </w:r>
      </w:hyperlink>
    </w:p>
    <w:p w14:paraId="3BE1995E" w14:textId="77777777" w:rsidR="009E2AF1" w:rsidRDefault="00DF08CB">
      <w:pPr>
        <w:pStyle w:val="TableofFigures"/>
        <w:tabs>
          <w:tab w:val="right" w:leader="dot" w:pos="9350"/>
        </w:tabs>
        <w:rPr>
          <w:rFonts w:eastAsiaTheme="minorEastAsia"/>
          <w:noProof/>
          <w:sz w:val="22"/>
          <w:szCs w:val="22"/>
        </w:rPr>
      </w:pPr>
      <w:hyperlink w:anchor="_Toc466971563" w:history="1">
        <w:r w:rsidR="009E2AF1" w:rsidRPr="00F278D7">
          <w:rPr>
            <w:rStyle w:val="Hyperlink"/>
            <w:rFonts w:ascii="Times New Roman" w:hAnsi="Times New Roman" w:cs="Times New Roman"/>
            <w:noProof/>
          </w:rPr>
          <w:t>Table 23: Qualitative Questions in the Master Survey</w:t>
        </w:r>
        <w:r w:rsidR="009E2AF1">
          <w:rPr>
            <w:noProof/>
            <w:webHidden/>
          </w:rPr>
          <w:tab/>
        </w:r>
        <w:r w:rsidR="009E2AF1">
          <w:rPr>
            <w:noProof/>
            <w:webHidden/>
          </w:rPr>
          <w:fldChar w:fldCharType="begin"/>
        </w:r>
        <w:r w:rsidR="009E2AF1">
          <w:rPr>
            <w:noProof/>
            <w:webHidden/>
          </w:rPr>
          <w:instrText xml:space="preserve"> PAGEREF _Toc466971563 \h </w:instrText>
        </w:r>
        <w:r w:rsidR="009E2AF1">
          <w:rPr>
            <w:noProof/>
            <w:webHidden/>
          </w:rPr>
        </w:r>
        <w:r w:rsidR="009E2AF1">
          <w:rPr>
            <w:noProof/>
            <w:webHidden/>
          </w:rPr>
          <w:fldChar w:fldCharType="separate"/>
        </w:r>
        <w:r w:rsidR="00E929DA">
          <w:rPr>
            <w:noProof/>
            <w:webHidden/>
          </w:rPr>
          <w:t>56</w:t>
        </w:r>
        <w:r w:rsidR="009E2AF1">
          <w:rPr>
            <w:noProof/>
            <w:webHidden/>
          </w:rPr>
          <w:fldChar w:fldCharType="end"/>
        </w:r>
      </w:hyperlink>
    </w:p>
    <w:p w14:paraId="58C589B5" w14:textId="77777777" w:rsidR="009E2AF1" w:rsidRDefault="00DF08CB">
      <w:pPr>
        <w:pStyle w:val="TableofFigures"/>
        <w:tabs>
          <w:tab w:val="right" w:leader="dot" w:pos="9350"/>
        </w:tabs>
        <w:rPr>
          <w:rFonts w:eastAsiaTheme="minorEastAsia"/>
          <w:noProof/>
          <w:sz w:val="22"/>
          <w:szCs w:val="22"/>
        </w:rPr>
      </w:pPr>
      <w:hyperlink w:anchor="_Toc466971564" w:history="1">
        <w:r w:rsidR="009E2AF1" w:rsidRPr="00F278D7">
          <w:rPr>
            <w:rStyle w:val="Hyperlink"/>
            <w:rFonts w:ascii="Times New Roman" w:hAnsi="Times New Roman" w:cs="Times New Roman"/>
            <w:noProof/>
          </w:rPr>
          <w:t>Table 24: Avoiding Leading Questions</w:t>
        </w:r>
        <w:r w:rsidR="009E2AF1">
          <w:rPr>
            <w:noProof/>
            <w:webHidden/>
          </w:rPr>
          <w:tab/>
        </w:r>
        <w:r w:rsidR="009E2AF1">
          <w:rPr>
            <w:noProof/>
            <w:webHidden/>
          </w:rPr>
          <w:fldChar w:fldCharType="begin"/>
        </w:r>
        <w:r w:rsidR="009E2AF1">
          <w:rPr>
            <w:noProof/>
            <w:webHidden/>
          </w:rPr>
          <w:instrText xml:space="preserve"> PAGEREF _Toc466971564 \h </w:instrText>
        </w:r>
        <w:r w:rsidR="009E2AF1">
          <w:rPr>
            <w:noProof/>
            <w:webHidden/>
          </w:rPr>
        </w:r>
        <w:r w:rsidR="009E2AF1">
          <w:rPr>
            <w:noProof/>
            <w:webHidden/>
          </w:rPr>
          <w:fldChar w:fldCharType="separate"/>
        </w:r>
        <w:r w:rsidR="00E929DA">
          <w:rPr>
            <w:noProof/>
            <w:webHidden/>
          </w:rPr>
          <w:t>58</w:t>
        </w:r>
        <w:r w:rsidR="009E2AF1">
          <w:rPr>
            <w:noProof/>
            <w:webHidden/>
          </w:rPr>
          <w:fldChar w:fldCharType="end"/>
        </w:r>
      </w:hyperlink>
    </w:p>
    <w:p w14:paraId="2D40C770" w14:textId="77777777" w:rsidR="009E2AF1" w:rsidRDefault="00DF08CB">
      <w:pPr>
        <w:pStyle w:val="TableofFigures"/>
        <w:tabs>
          <w:tab w:val="right" w:leader="dot" w:pos="9350"/>
        </w:tabs>
        <w:rPr>
          <w:rFonts w:eastAsiaTheme="minorEastAsia"/>
          <w:noProof/>
          <w:sz w:val="22"/>
          <w:szCs w:val="22"/>
        </w:rPr>
      </w:pPr>
      <w:hyperlink w:anchor="_Toc466971565" w:history="1">
        <w:r w:rsidR="009E2AF1" w:rsidRPr="00F278D7">
          <w:rPr>
            <w:rStyle w:val="Hyperlink"/>
            <w:rFonts w:ascii="Times New Roman" w:hAnsi="Times New Roman" w:cs="Times New Roman"/>
            <w:noProof/>
          </w:rPr>
          <w:t>Table 25: Matrix for deriving codes and categories for qualitative data</w:t>
        </w:r>
        <w:r w:rsidR="009E2AF1">
          <w:rPr>
            <w:noProof/>
            <w:webHidden/>
          </w:rPr>
          <w:tab/>
        </w:r>
        <w:r w:rsidR="009E2AF1">
          <w:rPr>
            <w:noProof/>
            <w:webHidden/>
          </w:rPr>
          <w:fldChar w:fldCharType="begin"/>
        </w:r>
        <w:r w:rsidR="009E2AF1">
          <w:rPr>
            <w:noProof/>
            <w:webHidden/>
          </w:rPr>
          <w:instrText xml:space="preserve"> PAGEREF _Toc466971565 \h </w:instrText>
        </w:r>
        <w:r w:rsidR="009E2AF1">
          <w:rPr>
            <w:noProof/>
            <w:webHidden/>
          </w:rPr>
        </w:r>
        <w:r w:rsidR="009E2AF1">
          <w:rPr>
            <w:noProof/>
            <w:webHidden/>
          </w:rPr>
          <w:fldChar w:fldCharType="separate"/>
        </w:r>
        <w:r w:rsidR="00E929DA">
          <w:rPr>
            <w:noProof/>
            <w:webHidden/>
          </w:rPr>
          <w:t>62</w:t>
        </w:r>
        <w:r w:rsidR="009E2AF1">
          <w:rPr>
            <w:noProof/>
            <w:webHidden/>
          </w:rPr>
          <w:fldChar w:fldCharType="end"/>
        </w:r>
      </w:hyperlink>
    </w:p>
    <w:p w14:paraId="292FCFA2" w14:textId="77777777" w:rsidR="009E2AF1" w:rsidRDefault="00DF08CB">
      <w:pPr>
        <w:pStyle w:val="TableofFigures"/>
        <w:tabs>
          <w:tab w:val="right" w:leader="dot" w:pos="9350"/>
        </w:tabs>
        <w:rPr>
          <w:rFonts w:eastAsiaTheme="minorEastAsia"/>
          <w:noProof/>
          <w:sz w:val="22"/>
          <w:szCs w:val="22"/>
        </w:rPr>
      </w:pPr>
      <w:hyperlink w:anchor="_Toc466971566" w:history="1">
        <w:r w:rsidR="009E2AF1" w:rsidRPr="00F278D7">
          <w:rPr>
            <w:rStyle w:val="Hyperlink"/>
            <w:rFonts w:ascii="Times New Roman" w:hAnsi="Times New Roman" w:cs="Times New Roman"/>
            <w:noProof/>
          </w:rPr>
          <w:t>Table 26: Matrix to support analysis and drawing conclusions from the qualitative information</w:t>
        </w:r>
        <w:r w:rsidR="009E2AF1">
          <w:rPr>
            <w:noProof/>
            <w:webHidden/>
          </w:rPr>
          <w:tab/>
        </w:r>
        <w:r w:rsidR="009E2AF1">
          <w:rPr>
            <w:noProof/>
            <w:webHidden/>
          </w:rPr>
          <w:fldChar w:fldCharType="begin"/>
        </w:r>
        <w:r w:rsidR="009E2AF1">
          <w:rPr>
            <w:noProof/>
            <w:webHidden/>
          </w:rPr>
          <w:instrText xml:space="preserve"> PAGEREF _Toc466971566 \h </w:instrText>
        </w:r>
        <w:r w:rsidR="009E2AF1">
          <w:rPr>
            <w:noProof/>
            <w:webHidden/>
          </w:rPr>
        </w:r>
        <w:r w:rsidR="009E2AF1">
          <w:rPr>
            <w:noProof/>
            <w:webHidden/>
          </w:rPr>
          <w:fldChar w:fldCharType="separate"/>
        </w:r>
        <w:r w:rsidR="00E929DA">
          <w:rPr>
            <w:noProof/>
            <w:webHidden/>
          </w:rPr>
          <w:t>62</w:t>
        </w:r>
        <w:r w:rsidR="009E2AF1">
          <w:rPr>
            <w:noProof/>
            <w:webHidden/>
          </w:rPr>
          <w:fldChar w:fldCharType="end"/>
        </w:r>
      </w:hyperlink>
    </w:p>
    <w:p w14:paraId="2A3D3951" w14:textId="77777777" w:rsidR="009E2AF1" w:rsidRDefault="00DF08CB">
      <w:pPr>
        <w:pStyle w:val="TableofFigures"/>
        <w:tabs>
          <w:tab w:val="right" w:leader="dot" w:pos="9350"/>
        </w:tabs>
        <w:rPr>
          <w:rFonts w:eastAsiaTheme="minorEastAsia"/>
          <w:noProof/>
          <w:sz w:val="22"/>
          <w:szCs w:val="22"/>
        </w:rPr>
      </w:pPr>
      <w:hyperlink w:anchor="_Toc466971567" w:history="1">
        <w:r w:rsidR="009E2AF1" w:rsidRPr="00F278D7">
          <w:rPr>
            <w:rStyle w:val="Hyperlink"/>
            <w:rFonts w:ascii="Times New Roman" w:hAnsi="Times New Roman" w:cs="Times New Roman"/>
            <w:noProof/>
          </w:rPr>
          <w:t>Table 27: Implementation Schedule for the M&amp;E of CCCAF</w:t>
        </w:r>
        <w:r w:rsidR="009E2AF1">
          <w:rPr>
            <w:noProof/>
            <w:webHidden/>
          </w:rPr>
          <w:tab/>
        </w:r>
        <w:r w:rsidR="009E2AF1">
          <w:rPr>
            <w:noProof/>
            <w:webHidden/>
          </w:rPr>
          <w:fldChar w:fldCharType="begin"/>
        </w:r>
        <w:r w:rsidR="009E2AF1">
          <w:rPr>
            <w:noProof/>
            <w:webHidden/>
          </w:rPr>
          <w:instrText xml:space="preserve"> PAGEREF _Toc466971567 \h </w:instrText>
        </w:r>
        <w:r w:rsidR="009E2AF1">
          <w:rPr>
            <w:noProof/>
            <w:webHidden/>
          </w:rPr>
        </w:r>
        <w:r w:rsidR="009E2AF1">
          <w:rPr>
            <w:noProof/>
            <w:webHidden/>
          </w:rPr>
          <w:fldChar w:fldCharType="separate"/>
        </w:r>
        <w:r w:rsidR="00E929DA">
          <w:rPr>
            <w:noProof/>
            <w:webHidden/>
          </w:rPr>
          <w:t>72</w:t>
        </w:r>
        <w:r w:rsidR="009E2AF1">
          <w:rPr>
            <w:noProof/>
            <w:webHidden/>
          </w:rPr>
          <w:fldChar w:fldCharType="end"/>
        </w:r>
      </w:hyperlink>
    </w:p>
    <w:p w14:paraId="09CCAC80" w14:textId="77777777" w:rsidR="009E2AF1" w:rsidRDefault="00DF08CB">
      <w:pPr>
        <w:pStyle w:val="TableofFigures"/>
        <w:tabs>
          <w:tab w:val="right" w:leader="dot" w:pos="9350"/>
        </w:tabs>
        <w:rPr>
          <w:rFonts w:eastAsiaTheme="minorEastAsia"/>
          <w:noProof/>
          <w:sz w:val="22"/>
          <w:szCs w:val="22"/>
        </w:rPr>
      </w:pPr>
      <w:hyperlink w:anchor="_Toc466971568" w:history="1">
        <w:r w:rsidR="009E2AF1" w:rsidRPr="00F278D7">
          <w:rPr>
            <w:rStyle w:val="Hyperlink"/>
            <w:rFonts w:ascii="Times New Roman" w:hAnsi="Times New Roman" w:cs="Times New Roman"/>
            <w:noProof/>
          </w:rPr>
          <w:t>Table 28: Indicative Budget for the M&amp;E of CCCAF</w:t>
        </w:r>
        <w:r w:rsidR="009E2AF1">
          <w:rPr>
            <w:noProof/>
            <w:webHidden/>
          </w:rPr>
          <w:tab/>
        </w:r>
        <w:r w:rsidR="009E2AF1">
          <w:rPr>
            <w:noProof/>
            <w:webHidden/>
          </w:rPr>
          <w:fldChar w:fldCharType="begin"/>
        </w:r>
        <w:r w:rsidR="009E2AF1">
          <w:rPr>
            <w:noProof/>
            <w:webHidden/>
          </w:rPr>
          <w:instrText xml:space="preserve"> PAGEREF _Toc466971568 \h </w:instrText>
        </w:r>
        <w:r w:rsidR="009E2AF1">
          <w:rPr>
            <w:noProof/>
            <w:webHidden/>
          </w:rPr>
        </w:r>
        <w:r w:rsidR="009E2AF1">
          <w:rPr>
            <w:noProof/>
            <w:webHidden/>
          </w:rPr>
          <w:fldChar w:fldCharType="separate"/>
        </w:r>
        <w:r w:rsidR="00E929DA">
          <w:rPr>
            <w:noProof/>
            <w:webHidden/>
          </w:rPr>
          <w:t>73</w:t>
        </w:r>
        <w:r w:rsidR="009E2AF1">
          <w:rPr>
            <w:noProof/>
            <w:webHidden/>
          </w:rPr>
          <w:fldChar w:fldCharType="end"/>
        </w:r>
      </w:hyperlink>
    </w:p>
    <w:p w14:paraId="0C025656" w14:textId="77777777" w:rsidR="009E2AF1" w:rsidRDefault="00DF08CB">
      <w:pPr>
        <w:pStyle w:val="TableofFigures"/>
        <w:tabs>
          <w:tab w:val="right" w:leader="dot" w:pos="9350"/>
        </w:tabs>
        <w:rPr>
          <w:rFonts w:eastAsiaTheme="minorEastAsia"/>
          <w:noProof/>
          <w:sz w:val="22"/>
          <w:szCs w:val="22"/>
        </w:rPr>
      </w:pPr>
      <w:hyperlink w:anchor="_Toc466971569" w:history="1">
        <w:r w:rsidR="009E2AF1" w:rsidRPr="00F278D7">
          <w:rPr>
            <w:rStyle w:val="Hyperlink"/>
            <w:rFonts w:ascii="Times New Roman" w:hAnsi="Times New Roman" w:cs="Times New Roman"/>
            <w:noProof/>
          </w:rPr>
          <w:t>Table 29: Information Products for Target Audience</w:t>
        </w:r>
        <w:r w:rsidR="009E2AF1">
          <w:rPr>
            <w:noProof/>
            <w:webHidden/>
          </w:rPr>
          <w:tab/>
        </w:r>
        <w:r w:rsidR="009E2AF1">
          <w:rPr>
            <w:noProof/>
            <w:webHidden/>
          </w:rPr>
          <w:fldChar w:fldCharType="begin"/>
        </w:r>
        <w:r w:rsidR="009E2AF1">
          <w:rPr>
            <w:noProof/>
            <w:webHidden/>
          </w:rPr>
          <w:instrText xml:space="preserve"> PAGEREF _Toc466971569 \h </w:instrText>
        </w:r>
        <w:r w:rsidR="009E2AF1">
          <w:rPr>
            <w:noProof/>
            <w:webHidden/>
          </w:rPr>
        </w:r>
        <w:r w:rsidR="009E2AF1">
          <w:rPr>
            <w:noProof/>
            <w:webHidden/>
          </w:rPr>
          <w:fldChar w:fldCharType="separate"/>
        </w:r>
        <w:r w:rsidR="00E929DA">
          <w:rPr>
            <w:noProof/>
            <w:webHidden/>
          </w:rPr>
          <w:t>75</w:t>
        </w:r>
        <w:r w:rsidR="009E2AF1">
          <w:rPr>
            <w:noProof/>
            <w:webHidden/>
          </w:rPr>
          <w:fldChar w:fldCharType="end"/>
        </w:r>
      </w:hyperlink>
    </w:p>
    <w:p w14:paraId="50B6DEAF" w14:textId="77777777" w:rsidR="009E2AF1" w:rsidRDefault="00DF08CB">
      <w:pPr>
        <w:pStyle w:val="TableofFigures"/>
        <w:tabs>
          <w:tab w:val="right" w:leader="dot" w:pos="9350"/>
        </w:tabs>
        <w:rPr>
          <w:rFonts w:eastAsiaTheme="minorEastAsia"/>
          <w:noProof/>
          <w:sz w:val="22"/>
          <w:szCs w:val="22"/>
        </w:rPr>
      </w:pPr>
      <w:hyperlink w:anchor="_Toc466971570" w:history="1">
        <w:r w:rsidR="009E2AF1" w:rsidRPr="00F278D7">
          <w:rPr>
            <w:rStyle w:val="Hyperlink"/>
            <w:rFonts w:ascii="Times New Roman" w:hAnsi="Times New Roman" w:cs="Times New Roman"/>
            <w:noProof/>
          </w:rPr>
          <w:t>Table 30: Priority Core Indicators to Monitor Post Close Out of CCCAF</w:t>
        </w:r>
        <w:r w:rsidR="009E2AF1">
          <w:rPr>
            <w:noProof/>
            <w:webHidden/>
          </w:rPr>
          <w:tab/>
        </w:r>
        <w:r w:rsidR="009E2AF1">
          <w:rPr>
            <w:noProof/>
            <w:webHidden/>
          </w:rPr>
          <w:fldChar w:fldCharType="begin"/>
        </w:r>
        <w:r w:rsidR="009E2AF1">
          <w:rPr>
            <w:noProof/>
            <w:webHidden/>
          </w:rPr>
          <w:instrText xml:space="preserve"> PAGEREF _Toc466971570 \h </w:instrText>
        </w:r>
        <w:r w:rsidR="009E2AF1">
          <w:rPr>
            <w:noProof/>
            <w:webHidden/>
          </w:rPr>
        </w:r>
        <w:r w:rsidR="009E2AF1">
          <w:rPr>
            <w:noProof/>
            <w:webHidden/>
          </w:rPr>
          <w:fldChar w:fldCharType="separate"/>
        </w:r>
        <w:r w:rsidR="00E929DA">
          <w:rPr>
            <w:noProof/>
            <w:webHidden/>
          </w:rPr>
          <w:t>77</w:t>
        </w:r>
        <w:r w:rsidR="009E2AF1">
          <w:rPr>
            <w:noProof/>
            <w:webHidden/>
          </w:rPr>
          <w:fldChar w:fldCharType="end"/>
        </w:r>
      </w:hyperlink>
    </w:p>
    <w:p w14:paraId="2518E48F" w14:textId="77777777" w:rsidR="00FC547E" w:rsidRDefault="00FC547E">
      <w:r>
        <w:fldChar w:fldCharType="end"/>
      </w:r>
    </w:p>
    <w:p w14:paraId="47050875" w14:textId="77777777" w:rsidR="00FC547E" w:rsidRDefault="00FC547E" w:rsidP="00FC547E">
      <w:pPr>
        <w:pStyle w:val="Heading1"/>
      </w:pPr>
      <w:bookmarkStart w:id="2" w:name="_Toc466971471"/>
      <w:r>
        <w:lastRenderedPageBreak/>
        <w:t>List of Figures</w:t>
      </w:r>
      <w:bookmarkEnd w:id="2"/>
    </w:p>
    <w:p w14:paraId="2A947248" w14:textId="77777777" w:rsidR="009E2AF1" w:rsidRDefault="00FC547E">
      <w:pPr>
        <w:pStyle w:val="TableofFigures"/>
        <w:tabs>
          <w:tab w:val="right" w:leader="dot" w:pos="9350"/>
        </w:tabs>
        <w:rPr>
          <w:rFonts w:eastAsiaTheme="minorEastAsia"/>
          <w:noProof/>
          <w:sz w:val="22"/>
          <w:szCs w:val="22"/>
        </w:rPr>
      </w:pPr>
      <w:r>
        <w:fldChar w:fldCharType="begin"/>
      </w:r>
      <w:r>
        <w:instrText xml:space="preserve"> TOC \h \z \c "Figure" </w:instrText>
      </w:r>
      <w:r>
        <w:fldChar w:fldCharType="separate"/>
      </w:r>
      <w:hyperlink w:anchor="_Toc466971571" w:history="1">
        <w:r w:rsidR="009E2AF1" w:rsidRPr="003B39BD">
          <w:rPr>
            <w:rStyle w:val="Hyperlink"/>
            <w:rFonts w:ascii="Times New Roman" w:hAnsi="Times New Roman" w:cs="Times New Roman"/>
            <w:noProof/>
          </w:rPr>
          <w:t>Figure 1: Distribution of Community Projects by Parish in Grenada</w:t>
        </w:r>
        <w:r w:rsidR="009E2AF1">
          <w:rPr>
            <w:noProof/>
            <w:webHidden/>
          </w:rPr>
          <w:tab/>
        </w:r>
        <w:r w:rsidR="009E2AF1">
          <w:rPr>
            <w:noProof/>
            <w:webHidden/>
          </w:rPr>
          <w:fldChar w:fldCharType="begin"/>
        </w:r>
        <w:r w:rsidR="009E2AF1">
          <w:rPr>
            <w:noProof/>
            <w:webHidden/>
          </w:rPr>
          <w:instrText xml:space="preserve"> PAGEREF _Toc466971571 \h </w:instrText>
        </w:r>
        <w:r w:rsidR="009E2AF1">
          <w:rPr>
            <w:noProof/>
            <w:webHidden/>
          </w:rPr>
        </w:r>
        <w:r w:rsidR="009E2AF1">
          <w:rPr>
            <w:noProof/>
            <w:webHidden/>
          </w:rPr>
          <w:fldChar w:fldCharType="separate"/>
        </w:r>
        <w:r w:rsidR="00E929DA">
          <w:rPr>
            <w:noProof/>
            <w:webHidden/>
          </w:rPr>
          <w:t>15</w:t>
        </w:r>
        <w:r w:rsidR="009E2AF1">
          <w:rPr>
            <w:noProof/>
            <w:webHidden/>
          </w:rPr>
          <w:fldChar w:fldCharType="end"/>
        </w:r>
      </w:hyperlink>
    </w:p>
    <w:p w14:paraId="1BF0F45F" w14:textId="77777777" w:rsidR="009E2AF1" w:rsidRDefault="00DF08CB">
      <w:pPr>
        <w:pStyle w:val="TableofFigures"/>
        <w:tabs>
          <w:tab w:val="right" w:leader="dot" w:pos="9350"/>
        </w:tabs>
        <w:rPr>
          <w:rFonts w:eastAsiaTheme="minorEastAsia"/>
          <w:noProof/>
          <w:sz w:val="22"/>
          <w:szCs w:val="22"/>
        </w:rPr>
      </w:pPr>
      <w:hyperlink w:anchor="_Toc466971572" w:history="1">
        <w:r w:rsidR="009E2AF1" w:rsidRPr="003B39BD">
          <w:rPr>
            <w:rStyle w:val="Hyperlink"/>
            <w:rFonts w:ascii="Times New Roman" w:hAnsi="Times New Roman" w:cs="Times New Roman"/>
            <w:noProof/>
          </w:rPr>
          <w:t>Figure 2: Distribution of Community Projects by Thematic Areas</w:t>
        </w:r>
        <w:r w:rsidR="009E2AF1">
          <w:rPr>
            <w:noProof/>
            <w:webHidden/>
          </w:rPr>
          <w:tab/>
        </w:r>
        <w:r w:rsidR="009E2AF1">
          <w:rPr>
            <w:noProof/>
            <w:webHidden/>
          </w:rPr>
          <w:fldChar w:fldCharType="begin"/>
        </w:r>
        <w:r w:rsidR="009E2AF1">
          <w:rPr>
            <w:noProof/>
            <w:webHidden/>
          </w:rPr>
          <w:instrText xml:space="preserve"> PAGEREF _Toc466971572 \h </w:instrText>
        </w:r>
        <w:r w:rsidR="009E2AF1">
          <w:rPr>
            <w:noProof/>
            <w:webHidden/>
          </w:rPr>
        </w:r>
        <w:r w:rsidR="009E2AF1">
          <w:rPr>
            <w:noProof/>
            <w:webHidden/>
          </w:rPr>
          <w:fldChar w:fldCharType="separate"/>
        </w:r>
        <w:r w:rsidR="00E929DA">
          <w:rPr>
            <w:noProof/>
            <w:webHidden/>
          </w:rPr>
          <w:t>16</w:t>
        </w:r>
        <w:r w:rsidR="009E2AF1">
          <w:rPr>
            <w:noProof/>
            <w:webHidden/>
          </w:rPr>
          <w:fldChar w:fldCharType="end"/>
        </w:r>
      </w:hyperlink>
    </w:p>
    <w:p w14:paraId="05DBAD8B" w14:textId="77777777" w:rsidR="009E2AF1" w:rsidRDefault="00DF08CB">
      <w:pPr>
        <w:pStyle w:val="TableofFigures"/>
        <w:tabs>
          <w:tab w:val="right" w:leader="dot" w:pos="9350"/>
        </w:tabs>
        <w:rPr>
          <w:rFonts w:eastAsiaTheme="minorEastAsia"/>
          <w:noProof/>
          <w:sz w:val="22"/>
          <w:szCs w:val="22"/>
        </w:rPr>
      </w:pPr>
      <w:hyperlink w:anchor="_Toc466971573" w:history="1">
        <w:r w:rsidR="009E2AF1" w:rsidRPr="003B39BD">
          <w:rPr>
            <w:rStyle w:val="Hyperlink"/>
            <w:rFonts w:ascii="Times New Roman" w:hAnsi="Times New Roman" w:cs="Times New Roman"/>
            <w:noProof/>
          </w:rPr>
          <w:t>Figure 3: Aggregation of M&amp;E Information Based on Core Indicators</w:t>
        </w:r>
        <w:r w:rsidR="009E2AF1">
          <w:rPr>
            <w:noProof/>
            <w:webHidden/>
          </w:rPr>
          <w:tab/>
        </w:r>
        <w:r w:rsidR="009E2AF1">
          <w:rPr>
            <w:noProof/>
            <w:webHidden/>
          </w:rPr>
          <w:fldChar w:fldCharType="begin"/>
        </w:r>
        <w:r w:rsidR="009E2AF1">
          <w:rPr>
            <w:noProof/>
            <w:webHidden/>
          </w:rPr>
          <w:instrText xml:space="preserve"> PAGEREF _Toc466971573 \h </w:instrText>
        </w:r>
        <w:r w:rsidR="009E2AF1">
          <w:rPr>
            <w:noProof/>
            <w:webHidden/>
          </w:rPr>
        </w:r>
        <w:r w:rsidR="009E2AF1">
          <w:rPr>
            <w:noProof/>
            <w:webHidden/>
          </w:rPr>
          <w:fldChar w:fldCharType="separate"/>
        </w:r>
        <w:r w:rsidR="00E929DA">
          <w:rPr>
            <w:noProof/>
            <w:webHidden/>
          </w:rPr>
          <w:t>17</w:t>
        </w:r>
        <w:r w:rsidR="009E2AF1">
          <w:rPr>
            <w:noProof/>
            <w:webHidden/>
          </w:rPr>
          <w:fldChar w:fldCharType="end"/>
        </w:r>
      </w:hyperlink>
    </w:p>
    <w:p w14:paraId="579D567B" w14:textId="77777777" w:rsidR="009E2AF1" w:rsidRDefault="00DF08CB">
      <w:pPr>
        <w:pStyle w:val="TableofFigures"/>
        <w:tabs>
          <w:tab w:val="right" w:leader="dot" w:pos="9350"/>
        </w:tabs>
        <w:rPr>
          <w:rFonts w:eastAsiaTheme="minorEastAsia"/>
          <w:noProof/>
          <w:sz w:val="22"/>
          <w:szCs w:val="22"/>
        </w:rPr>
      </w:pPr>
      <w:hyperlink w:anchor="_Toc466971574" w:history="1">
        <w:r w:rsidR="009E2AF1" w:rsidRPr="003B39BD">
          <w:rPr>
            <w:rStyle w:val="Hyperlink"/>
            <w:rFonts w:ascii="Times New Roman" w:hAnsi="Times New Roman" w:cs="Times New Roman"/>
            <w:noProof/>
          </w:rPr>
          <w:t>Figure 4: Differentiating Results along a Results Chain</w:t>
        </w:r>
        <w:r w:rsidR="009E2AF1">
          <w:rPr>
            <w:noProof/>
            <w:webHidden/>
          </w:rPr>
          <w:tab/>
        </w:r>
        <w:r w:rsidR="009E2AF1">
          <w:rPr>
            <w:noProof/>
            <w:webHidden/>
          </w:rPr>
          <w:fldChar w:fldCharType="begin"/>
        </w:r>
        <w:r w:rsidR="009E2AF1">
          <w:rPr>
            <w:noProof/>
            <w:webHidden/>
          </w:rPr>
          <w:instrText xml:space="preserve"> PAGEREF _Toc466971574 \h </w:instrText>
        </w:r>
        <w:r w:rsidR="009E2AF1">
          <w:rPr>
            <w:noProof/>
            <w:webHidden/>
          </w:rPr>
        </w:r>
        <w:r w:rsidR="009E2AF1">
          <w:rPr>
            <w:noProof/>
            <w:webHidden/>
          </w:rPr>
          <w:fldChar w:fldCharType="separate"/>
        </w:r>
        <w:r w:rsidR="00E929DA">
          <w:rPr>
            <w:noProof/>
            <w:webHidden/>
          </w:rPr>
          <w:t>18</w:t>
        </w:r>
        <w:r w:rsidR="009E2AF1">
          <w:rPr>
            <w:noProof/>
            <w:webHidden/>
          </w:rPr>
          <w:fldChar w:fldCharType="end"/>
        </w:r>
      </w:hyperlink>
    </w:p>
    <w:p w14:paraId="4A0B943C" w14:textId="77777777" w:rsidR="009E2AF1" w:rsidRDefault="00DF08CB">
      <w:pPr>
        <w:pStyle w:val="TableofFigures"/>
        <w:tabs>
          <w:tab w:val="right" w:leader="dot" w:pos="9350"/>
        </w:tabs>
        <w:rPr>
          <w:rFonts w:eastAsiaTheme="minorEastAsia"/>
          <w:noProof/>
          <w:sz w:val="22"/>
          <w:szCs w:val="22"/>
        </w:rPr>
      </w:pPr>
      <w:hyperlink w:anchor="_Toc466971575" w:history="1">
        <w:r w:rsidR="009E2AF1" w:rsidRPr="003B39BD">
          <w:rPr>
            <w:rStyle w:val="Hyperlink"/>
            <w:rFonts w:ascii="Times New Roman" w:hAnsi="Times New Roman" w:cs="Times New Roman"/>
            <w:noProof/>
          </w:rPr>
          <w:t>Figure 5: Conceptual Logic behind the Results Chain For The CCCAF</w:t>
        </w:r>
        <w:r w:rsidR="009E2AF1">
          <w:rPr>
            <w:noProof/>
            <w:webHidden/>
          </w:rPr>
          <w:tab/>
        </w:r>
        <w:r w:rsidR="009E2AF1">
          <w:rPr>
            <w:noProof/>
            <w:webHidden/>
          </w:rPr>
          <w:fldChar w:fldCharType="begin"/>
        </w:r>
        <w:r w:rsidR="009E2AF1">
          <w:rPr>
            <w:noProof/>
            <w:webHidden/>
          </w:rPr>
          <w:instrText xml:space="preserve"> PAGEREF _Toc466971575 \h </w:instrText>
        </w:r>
        <w:r w:rsidR="009E2AF1">
          <w:rPr>
            <w:noProof/>
            <w:webHidden/>
          </w:rPr>
        </w:r>
        <w:r w:rsidR="009E2AF1">
          <w:rPr>
            <w:noProof/>
            <w:webHidden/>
          </w:rPr>
          <w:fldChar w:fldCharType="separate"/>
        </w:r>
        <w:r w:rsidR="00E929DA">
          <w:rPr>
            <w:noProof/>
            <w:webHidden/>
          </w:rPr>
          <w:t>22</w:t>
        </w:r>
        <w:r w:rsidR="009E2AF1">
          <w:rPr>
            <w:noProof/>
            <w:webHidden/>
          </w:rPr>
          <w:fldChar w:fldCharType="end"/>
        </w:r>
      </w:hyperlink>
    </w:p>
    <w:p w14:paraId="39429CB0" w14:textId="77777777" w:rsidR="009E2AF1" w:rsidRDefault="00DF08CB">
      <w:pPr>
        <w:pStyle w:val="TableofFigures"/>
        <w:tabs>
          <w:tab w:val="right" w:leader="dot" w:pos="9350"/>
        </w:tabs>
        <w:rPr>
          <w:rFonts w:eastAsiaTheme="minorEastAsia"/>
          <w:noProof/>
          <w:sz w:val="22"/>
          <w:szCs w:val="22"/>
        </w:rPr>
      </w:pPr>
      <w:hyperlink w:anchor="_Toc466971576" w:history="1">
        <w:r w:rsidR="009E2AF1" w:rsidRPr="003B39BD">
          <w:rPr>
            <w:rStyle w:val="Hyperlink"/>
            <w:rFonts w:ascii="Times New Roman" w:hAnsi="Times New Roman" w:cs="Times New Roman"/>
            <w:noProof/>
          </w:rPr>
          <w:t>Figure 6: Coordination and Communication Channels for the CCCAF</w:t>
        </w:r>
        <w:r w:rsidR="009E2AF1">
          <w:rPr>
            <w:noProof/>
            <w:webHidden/>
          </w:rPr>
          <w:tab/>
        </w:r>
        <w:r w:rsidR="009E2AF1">
          <w:rPr>
            <w:noProof/>
            <w:webHidden/>
          </w:rPr>
          <w:fldChar w:fldCharType="begin"/>
        </w:r>
        <w:r w:rsidR="009E2AF1">
          <w:rPr>
            <w:noProof/>
            <w:webHidden/>
          </w:rPr>
          <w:instrText xml:space="preserve"> PAGEREF _Toc466971576 \h </w:instrText>
        </w:r>
        <w:r w:rsidR="009E2AF1">
          <w:rPr>
            <w:noProof/>
            <w:webHidden/>
          </w:rPr>
        </w:r>
        <w:r w:rsidR="009E2AF1">
          <w:rPr>
            <w:noProof/>
            <w:webHidden/>
          </w:rPr>
          <w:fldChar w:fldCharType="separate"/>
        </w:r>
        <w:r w:rsidR="00E929DA">
          <w:rPr>
            <w:noProof/>
            <w:webHidden/>
          </w:rPr>
          <w:t>70</w:t>
        </w:r>
        <w:r w:rsidR="009E2AF1">
          <w:rPr>
            <w:noProof/>
            <w:webHidden/>
          </w:rPr>
          <w:fldChar w:fldCharType="end"/>
        </w:r>
      </w:hyperlink>
    </w:p>
    <w:p w14:paraId="4B81CC13" w14:textId="77777777" w:rsidR="009E2AF1" w:rsidRDefault="00DF08CB">
      <w:pPr>
        <w:pStyle w:val="TableofFigures"/>
        <w:tabs>
          <w:tab w:val="right" w:leader="dot" w:pos="9350"/>
        </w:tabs>
        <w:rPr>
          <w:rFonts w:eastAsiaTheme="minorEastAsia"/>
          <w:noProof/>
          <w:sz w:val="22"/>
          <w:szCs w:val="22"/>
        </w:rPr>
      </w:pPr>
      <w:hyperlink w:anchor="_Toc466971577" w:history="1">
        <w:r w:rsidR="009E2AF1" w:rsidRPr="003B39BD">
          <w:rPr>
            <w:rStyle w:val="Hyperlink"/>
            <w:rFonts w:ascii="Times New Roman" w:hAnsi="Times New Roman" w:cs="Times New Roman"/>
            <w:noProof/>
          </w:rPr>
          <w:t>Figure 7: Primary Audience for the CCCAF M&amp;E Information</w:t>
        </w:r>
        <w:r w:rsidR="009E2AF1">
          <w:rPr>
            <w:noProof/>
            <w:webHidden/>
          </w:rPr>
          <w:tab/>
        </w:r>
        <w:r w:rsidR="009E2AF1">
          <w:rPr>
            <w:noProof/>
            <w:webHidden/>
          </w:rPr>
          <w:fldChar w:fldCharType="begin"/>
        </w:r>
        <w:r w:rsidR="009E2AF1">
          <w:rPr>
            <w:noProof/>
            <w:webHidden/>
          </w:rPr>
          <w:instrText xml:space="preserve"> PAGEREF _Toc466971577 \h </w:instrText>
        </w:r>
        <w:r w:rsidR="009E2AF1">
          <w:rPr>
            <w:noProof/>
            <w:webHidden/>
          </w:rPr>
        </w:r>
        <w:r w:rsidR="009E2AF1">
          <w:rPr>
            <w:noProof/>
            <w:webHidden/>
          </w:rPr>
          <w:fldChar w:fldCharType="separate"/>
        </w:r>
        <w:r w:rsidR="00E929DA">
          <w:rPr>
            <w:noProof/>
            <w:webHidden/>
          </w:rPr>
          <w:t>74</w:t>
        </w:r>
        <w:r w:rsidR="009E2AF1">
          <w:rPr>
            <w:noProof/>
            <w:webHidden/>
          </w:rPr>
          <w:fldChar w:fldCharType="end"/>
        </w:r>
      </w:hyperlink>
    </w:p>
    <w:p w14:paraId="794E169F" w14:textId="77777777" w:rsidR="00423CCF" w:rsidRDefault="00FC547E">
      <w:pPr>
        <w:rPr>
          <w:rFonts w:asciiTheme="majorHAnsi" w:eastAsiaTheme="majorEastAsia" w:hAnsiTheme="majorHAnsi" w:cstheme="majorBidi"/>
          <w:b/>
          <w:bCs/>
          <w:color w:val="345A8A" w:themeColor="accent1" w:themeShade="B5"/>
          <w:sz w:val="32"/>
          <w:szCs w:val="32"/>
        </w:rPr>
      </w:pPr>
      <w:r>
        <w:fldChar w:fldCharType="end"/>
      </w:r>
      <w:r w:rsidR="00423CCF">
        <w:br w:type="page"/>
      </w:r>
    </w:p>
    <w:p w14:paraId="43C6C3A7" w14:textId="77777777" w:rsidR="00AD4B46" w:rsidRPr="00423CCF" w:rsidRDefault="00FC547E" w:rsidP="00423CCF">
      <w:pPr>
        <w:pStyle w:val="Heading1"/>
      </w:pPr>
      <w:bookmarkStart w:id="3" w:name="_Toc466971472"/>
      <w:r>
        <w:lastRenderedPageBreak/>
        <w:t>List o</w:t>
      </w:r>
      <w:r w:rsidRPr="00423CCF">
        <w:t>f Acronyms</w:t>
      </w:r>
      <w:bookmarkEnd w:id="3"/>
    </w:p>
    <w:p w14:paraId="3B4CBB1B" w14:textId="77777777" w:rsidR="00423CCF" w:rsidRDefault="00423CCF" w:rsidP="00FC0B28">
      <w:pPr>
        <w:spacing w:line="276" w:lineRule="auto"/>
        <w:jc w:val="both"/>
        <w:rPr>
          <w:rFonts w:ascii="Times New Roman" w:hAnsi="Times New Roman" w:cs="Times New Roman"/>
          <w:highlight w:val="yellow"/>
        </w:rPr>
      </w:pPr>
    </w:p>
    <w:p w14:paraId="09B2C1B2" w14:textId="77777777" w:rsidR="00423CCF" w:rsidRDefault="00423CCF" w:rsidP="00FC0B28">
      <w:pPr>
        <w:spacing w:line="276" w:lineRule="auto"/>
        <w:jc w:val="both"/>
        <w:rPr>
          <w:rFonts w:ascii="Times New Roman" w:hAnsi="Times New Roman" w:cs="Times New Roman"/>
          <w:highlight w:val="yellow"/>
        </w:rPr>
      </w:pPr>
    </w:p>
    <w:tbl>
      <w:tblPr>
        <w:tblStyle w:val="TableGrid"/>
        <w:tblW w:w="0" w:type="auto"/>
        <w:tblLook w:val="04A0" w:firstRow="1" w:lastRow="0" w:firstColumn="1" w:lastColumn="0" w:noHBand="0" w:noVBand="1"/>
      </w:tblPr>
      <w:tblGrid>
        <w:gridCol w:w="1818"/>
        <w:gridCol w:w="7758"/>
      </w:tblGrid>
      <w:tr w:rsidR="00423CCF" w:rsidRPr="00FC547E" w14:paraId="0733CF8C" w14:textId="77777777" w:rsidTr="0054757B">
        <w:tc>
          <w:tcPr>
            <w:tcW w:w="1818" w:type="dxa"/>
          </w:tcPr>
          <w:p w14:paraId="29BD76B3" w14:textId="77777777" w:rsidR="00423CCF" w:rsidRPr="00FC547E" w:rsidRDefault="00423CCF" w:rsidP="0054757B">
            <w:pPr>
              <w:rPr>
                <w:b/>
                <w:sz w:val="24"/>
                <w:szCs w:val="24"/>
              </w:rPr>
            </w:pPr>
            <w:r w:rsidRPr="00FC547E">
              <w:rPr>
                <w:b/>
                <w:sz w:val="24"/>
                <w:szCs w:val="24"/>
              </w:rPr>
              <w:t>Acronym</w:t>
            </w:r>
          </w:p>
        </w:tc>
        <w:tc>
          <w:tcPr>
            <w:tcW w:w="7758" w:type="dxa"/>
          </w:tcPr>
          <w:p w14:paraId="647F6ADF" w14:textId="77777777" w:rsidR="00423CCF" w:rsidRPr="00FC547E" w:rsidRDefault="00423CCF" w:rsidP="0054757B">
            <w:pPr>
              <w:rPr>
                <w:b/>
                <w:sz w:val="24"/>
                <w:szCs w:val="24"/>
              </w:rPr>
            </w:pPr>
            <w:r w:rsidRPr="00FC547E">
              <w:rPr>
                <w:b/>
                <w:sz w:val="24"/>
                <w:szCs w:val="24"/>
              </w:rPr>
              <w:t>Meaning</w:t>
            </w:r>
          </w:p>
        </w:tc>
      </w:tr>
      <w:tr w:rsidR="006F761C" w:rsidRPr="00FC547E" w14:paraId="09CCC562" w14:textId="77777777" w:rsidTr="0054757B">
        <w:tc>
          <w:tcPr>
            <w:tcW w:w="1818" w:type="dxa"/>
          </w:tcPr>
          <w:p w14:paraId="69ADDBDD" w14:textId="77777777" w:rsidR="006F761C" w:rsidRPr="00FC547E" w:rsidRDefault="006F761C" w:rsidP="0054757B">
            <w:pPr>
              <w:rPr>
                <w:sz w:val="24"/>
                <w:szCs w:val="24"/>
              </w:rPr>
            </w:pPr>
            <w:r w:rsidRPr="00FC547E">
              <w:rPr>
                <w:sz w:val="24"/>
                <w:szCs w:val="24"/>
              </w:rPr>
              <w:t>CARICOM</w:t>
            </w:r>
          </w:p>
        </w:tc>
        <w:tc>
          <w:tcPr>
            <w:tcW w:w="7758" w:type="dxa"/>
          </w:tcPr>
          <w:p w14:paraId="4DD89B5B" w14:textId="77777777" w:rsidR="006F761C" w:rsidRPr="00FC547E" w:rsidRDefault="006F761C" w:rsidP="0054757B">
            <w:pPr>
              <w:rPr>
                <w:sz w:val="24"/>
                <w:szCs w:val="24"/>
              </w:rPr>
            </w:pPr>
            <w:r w:rsidRPr="00FC547E">
              <w:rPr>
                <w:sz w:val="24"/>
                <w:szCs w:val="24"/>
              </w:rPr>
              <w:t>Caribbean Community</w:t>
            </w:r>
          </w:p>
        </w:tc>
      </w:tr>
      <w:tr w:rsidR="006F761C" w:rsidRPr="00FC547E" w14:paraId="3E1BA574" w14:textId="77777777" w:rsidTr="0054757B">
        <w:tc>
          <w:tcPr>
            <w:tcW w:w="1818" w:type="dxa"/>
          </w:tcPr>
          <w:p w14:paraId="0FBCF37B" w14:textId="77777777" w:rsidR="006F761C" w:rsidRPr="00FC547E" w:rsidRDefault="006F761C" w:rsidP="0054757B">
            <w:pPr>
              <w:rPr>
                <w:sz w:val="24"/>
                <w:szCs w:val="24"/>
              </w:rPr>
            </w:pPr>
            <w:r w:rsidRPr="00FC547E">
              <w:rPr>
                <w:sz w:val="24"/>
                <w:szCs w:val="24"/>
              </w:rPr>
              <w:t>CC</w:t>
            </w:r>
          </w:p>
        </w:tc>
        <w:tc>
          <w:tcPr>
            <w:tcW w:w="7758" w:type="dxa"/>
          </w:tcPr>
          <w:p w14:paraId="5ED575F8" w14:textId="77777777" w:rsidR="006F761C" w:rsidRPr="00FC547E" w:rsidRDefault="006F761C" w:rsidP="0054757B">
            <w:pPr>
              <w:rPr>
                <w:sz w:val="24"/>
                <w:szCs w:val="24"/>
              </w:rPr>
            </w:pPr>
            <w:r w:rsidRPr="00FC547E">
              <w:rPr>
                <w:sz w:val="24"/>
                <w:szCs w:val="24"/>
              </w:rPr>
              <w:t>Climate Change</w:t>
            </w:r>
          </w:p>
        </w:tc>
      </w:tr>
      <w:tr w:rsidR="006F761C" w:rsidRPr="00FC547E" w14:paraId="68EE8444" w14:textId="77777777" w:rsidTr="0054757B">
        <w:tc>
          <w:tcPr>
            <w:tcW w:w="1818" w:type="dxa"/>
          </w:tcPr>
          <w:p w14:paraId="45A71E5E" w14:textId="77777777" w:rsidR="006F761C" w:rsidRPr="00FC547E" w:rsidRDefault="006F761C" w:rsidP="0054757B">
            <w:pPr>
              <w:rPr>
                <w:sz w:val="24"/>
                <w:szCs w:val="24"/>
              </w:rPr>
            </w:pPr>
            <w:r w:rsidRPr="00FC547E">
              <w:rPr>
                <w:sz w:val="24"/>
                <w:szCs w:val="24"/>
              </w:rPr>
              <w:t>CCA</w:t>
            </w:r>
          </w:p>
        </w:tc>
        <w:tc>
          <w:tcPr>
            <w:tcW w:w="7758" w:type="dxa"/>
          </w:tcPr>
          <w:p w14:paraId="3744E413" w14:textId="77777777" w:rsidR="006F761C" w:rsidRPr="00FC547E" w:rsidRDefault="006F761C" w:rsidP="0054757B">
            <w:pPr>
              <w:rPr>
                <w:sz w:val="24"/>
                <w:szCs w:val="24"/>
              </w:rPr>
            </w:pPr>
            <w:r w:rsidRPr="00FC547E">
              <w:rPr>
                <w:sz w:val="24"/>
                <w:szCs w:val="24"/>
              </w:rPr>
              <w:t>Climate Change Adaptation</w:t>
            </w:r>
          </w:p>
        </w:tc>
      </w:tr>
      <w:tr w:rsidR="006F761C" w:rsidRPr="00FC547E" w14:paraId="45DDF69F" w14:textId="77777777" w:rsidTr="0054757B">
        <w:tc>
          <w:tcPr>
            <w:tcW w:w="1818" w:type="dxa"/>
          </w:tcPr>
          <w:p w14:paraId="21551CF7" w14:textId="77777777" w:rsidR="006F761C" w:rsidRPr="00FC547E" w:rsidRDefault="006F761C" w:rsidP="0054757B">
            <w:pPr>
              <w:rPr>
                <w:sz w:val="24"/>
                <w:szCs w:val="24"/>
              </w:rPr>
            </w:pPr>
            <w:r w:rsidRPr="00FC547E">
              <w:rPr>
                <w:sz w:val="24"/>
                <w:szCs w:val="24"/>
              </w:rPr>
              <w:t>CCCAF</w:t>
            </w:r>
          </w:p>
        </w:tc>
        <w:tc>
          <w:tcPr>
            <w:tcW w:w="7758" w:type="dxa"/>
          </w:tcPr>
          <w:p w14:paraId="5944F7A9" w14:textId="77777777" w:rsidR="006F761C" w:rsidRPr="00FC547E" w:rsidRDefault="006F761C" w:rsidP="0054757B">
            <w:pPr>
              <w:rPr>
                <w:sz w:val="24"/>
                <w:szCs w:val="24"/>
              </w:rPr>
            </w:pPr>
            <w:r w:rsidRPr="00FC547E">
              <w:rPr>
                <w:sz w:val="24"/>
                <w:szCs w:val="24"/>
              </w:rPr>
              <w:t>Community Climate Change Adaptation Fund</w:t>
            </w:r>
          </w:p>
        </w:tc>
      </w:tr>
      <w:tr w:rsidR="006F761C" w:rsidRPr="00FC547E" w14:paraId="43A1CBC7" w14:textId="77777777" w:rsidTr="0054757B">
        <w:tc>
          <w:tcPr>
            <w:tcW w:w="1818" w:type="dxa"/>
          </w:tcPr>
          <w:p w14:paraId="6F4AFEA3" w14:textId="77777777" w:rsidR="006F761C" w:rsidRPr="00FC547E" w:rsidRDefault="006F761C" w:rsidP="0054757B">
            <w:pPr>
              <w:rPr>
                <w:sz w:val="24"/>
                <w:szCs w:val="24"/>
              </w:rPr>
            </w:pPr>
            <w:r w:rsidRPr="00FC547E">
              <w:rPr>
                <w:sz w:val="24"/>
                <w:szCs w:val="24"/>
              </w:rPr>
              <w:t>CCCCC</w:t>
            </w:r>
          </w:p>
        </w:tc>
        <w:tc>
          <w:tcPr>
            <w:tcW w:w="7758" w:type="dxa"/>
          </w:tcPr>
          <w:p w14:paraId="2B179AFE" w14:textId="77777777" w:rsidR="006F761C" w:rsidRPr="00FC547E" w:rsidRDefault="006F761C" w:rsidP="0054757B">
            <w:pPr>
              <w:rPr>
                <w:sz w:val="24"/>
                <w:szCs w:val="24"/>
              </w:rPr>
            </w:pPr>
            <w:r w:rsidRPr="00FC547E">
              <w:rPr>
                <w:sz w:val="24"/>
                <w:szCs w:val="24"/>
              </w:rPr>
              <w:t>Caribbean Community Climate Change Centre</w:t>
            </w:r>
          </w:p>
        </w:tc>
      </w:tr>
      <w:tr w:rsidR="006F761C" w:rsidRPr="00FC547E" w14:paraId="1537E3F7" w14:textId="77777777" w:rsidTr="0054757B">
        <w:tc>
          <w:tcPr>
            <w:tcW w:w="1818" w:type="dxa"/>
          </w:tcPr>
          <w:p w14:paraId="31137267" w14:textId="77777777" w:rsidR="006F761C" w:rsidRPr="00FC547E" w:rsidRDefault="006F761C" w:rsidP="0054757B">
            <w:pPr>
              <w:rPr>
                <w:sz w:val="24"/>
                <w:szCs w:val="24"/>
              </w:rPr>
            </w:pPr>
            <w:r w:rsidRPr="00FC547E">
              <w:rPr>
                <w:sz w:val="24"/>
                <w:szCs w:val="24"/>
              </w:rPr>
              <w:t>CCM</w:t>
            </w:r>
          </w:p>
        </w:tc>
        <w:tc>
          <w:tcPr>
            <w:tcW w:w="7758" w:type="dxa"/>
          </w:tcPr>
          <w:p w14:paraId="52189C7A" w14:textId="77777777" w:rsidR="006F761C" w:rsidRPr="00FC547E" w:rsidRDefault="006F761C" w:rsidP="0054757B">
            <w:pPr>
              <w:rPr>
                <w:sz w:val="24"/>
                <w:szCs w:val="24"/>
              </w:rPr>
            </w:pPr>
            <w:r w:rsidRPr="00FC547E">
              <w:rPr>
                <w:sz w:val="24"/>
                <w:szCs w:val="24"/>
              </w:rPr>
              <w:t>Climate Change Mitigation</w:t>
            </w:r>
          </w:p>
        </w:tc>
      </w:tr>
      <w:tr w:rsidR="006F761C" w:rsidRPr="00FC547E" w14:paraId="70DE7567" w14:textId="77777777" w:rsidTr="0054757B">
        <w:tc>
          <w:tcPr>
            <w:tcW w:w="1818" w:type="dxa"/>
          </w:tcPr>
          <w:p w14:paraId="1C3146EF" w14:textId="77777777" w:rsidR="006F761C" w:rsidRPr="00FC547E" w:rsidRDefault="006F761C" w:rsidP="0054757B">
            <w:pPr>
              <w:rPr>
                <w:sz w:val="24"/>
                <w:szCs w:val="24"/>
              </w:rPr>
            </w:pPr>
            <w:r w:rsidRPr="00FC547E">
              <w:rPr>
                <w:sz w:val="24"/>
                <w:szCs w:val="24"/>
              </w:rPr>
              <w:t>CDB</w:t>
            </w:r>
          </w:p>
        </w:tc>
        <w:tc>
          <w:tcPr>
            <w:tcW w:w="7758" w:type="dxa"/>
          </w:tcPr>
          <w:p w14:paraId="297B0E40" w14:textId="77777777" w:rsidR="006F761C" w:rsidRPr="00FC547E" w:rsidRDefault="006F761C" w:rsidP="0054757B">
            <w:pPr>
              <w:tabs>
                <w:tab w:val="left" w:pos="1279"/>
              </w:tabs>
              <w:rPr>
                <w:sz w:val="24"/>
                <w:szCs w:val="24"/>
              </w:rPr>
            </w:pPr>
            <w:r w:rsidRPr="00FC547E">
              <w:rPr>
                <w:sz w:val="24"/>
                <w:szCs w:val="24"/>
              </w:rPr>
              <w:t>Caribbean Development Bank</w:t>
            </w:r>
          </w:p>
        </w:tc>
      </w:tr>
      <w:tr w:rsidR="006F761C" w:rsidRPr="00FC547E" w14:paraId="45B0A6F0" w14:textId="77777777" w:rsidTr="0054757B">
        <w:tc>
          <w:tcPr>
            <w:tcW w:w="1818" w:type="dxa"/>
          </w:tcPr>
          <w:p w14:paraId="214AED8D" w14:textId="77777777" w:rsidR="006F761C" w:rsidRPr="00FC547E" w:rsidRDefault="006F761C" w:rsidP="0054757B">
            <w:pPr>
              <w:rPr>
                <w:sz w:val="24"/>
                <w:szCs w:val="24"/>
              </w:rPr>
            </w:pPr>
            <w:r w:rsidRPr="00FC547E">
              <w:rPr>
                <w:sz w:val="24"/>
                <w:szCs w:val="24"/>
              </w:rPr>
              <w:t>CDEMA</w:t>
            </w:r>
          </w:p>
        </w:tc>
        <w:tc>
          <w:tcPr>
            <w:tcW w:w="7758" w:type="dxa"/>
          </w:tcPr>
          <w:p w14:paraId="5287FAE3" w14:textId="77777777" w:rsidR="006F761C" w:rsidRPr="00FC547E" w:rsidRDefault="006F761C" w:rsidP="0054757B">
            <w:pPr>
              <w:rPr>
                <w:sz w:val="24"/>
                <w:szCs w:val="24"/>
              </w:rPr>
            </w:pPr>
            <w:r w:rsidRPr="00FC547E">
              <w:rPr>
                <w:sz w:val="24"/>
                <w:szCs w:val="24"/>
              </w:rPr>
              <w:t>Caribbean Disaster Emergency Management Agency</w:t>
            </w:r>
          </w:p>
        </w:tc>
      </w:tr>
      <w:tr w:rsidR="006F761C" w:rsidRPr="00FC547E" w14:paraId="186473C8" w14:textId="77777777" w:rsidTr="0054757B">
        <w:tc>
          <w:tcPr>
            <w:tcW w:w="1818" w:type="dxa"/>
          </w:tcPr>
          <w:p w14:paraId="2501222D" w14:textId="77777777" w:rsidR="006F761C" w:rsidRPr="00FC547E" w:rsidRDefault="006F761C" w:rsidP="0054757B">
            <w:pPr>
              <w:rPr>
                <w:sz w:val="24"/>
                <w:szCs w:val="24"/>
              </w:rPr>
            </w:pPr>
            <w:r w:rsidRPr="00FC547E">
              <w:rPr>
                <w:sz w:val="24"/>
                <w:szCs w:val="24"/>
              </w:rPr>
              <w:t>CDM</w:t>
            </w:r>
          </w:p>
        </w:tc>
        <w:tc>
          <w:tcPr>
            <w:tcW w:w="7758" w:type="dxa"/>
          </w:tcPr>
          <w:p w14:paraId="3788DBC9" w14:textId="77777777" w:rsidR="006F761C" w:rsidRPr="00FC547E" w:rsidRDefault="006F761C" w:rsidP="0054757B">
            <w:pPr>
              <w:rPr>
                <w:sz w:val="24"/>
                <w:szCs w:val="24"/>
              </w:rPr>
            </w:pPr>
            <w:r w:rsidRPr="00FC547E">
              <w:rPr>
                <w:sz w:val="24"/>
                <w:szCs w:val="24"/>
              </w:rPr>
              <w:t>Comprehensive Disaster Management</w:t>
            </w:r>
          </w:p>
        </w:tc>
      </w:tr>
      <w:tr w:rsidR="006F761C" w:rsidRPr="00FC547E" w14:paraId="30B7CC8F" w14:textId="77777777" w:rsidTr="0054757B">
        <w:tc>
          <w:tcPr>
            <w:tcW w:w="1818" w:type="dxa"/>
          </w:tcPr>
          <w:p w14:paraId="60BA7740" w14:textId="77777777" w:rsidR="006F761C" w:rsidRPr="00FC547E" w:rsidRDefault="006F761C" w:rsidP="0054757B">
            <w:pPr>
              <w:rPr>
                <w:sz w:val="24"/>
                <w:szCs w:val="24"/>
              </w:rPr>
            </w:pPr>
            <w:r w:rsidRPr="00FC547E">
              <w:rPr>
                <w:sz w:val="24"/>
                <w:szCs w:val="24"/>
              </w:rPr>
              <w:t>CIF</w:t>
            </w:r>
          </w:p>
        </w:tc>
        <w:tc>
          <w:tcPr>
            <w:tcW w:w="7758" w:type="dxa"/>
          </w:tcPr>
          <w:p w14:paraId="6C7DC9E8" w14:textId="77777777" w:rsidR="006F761C" w:rsidRPr="00FC547E" w:rsidRDefault="006F761C" w:rsidP="0054757B">
            <w:pPr>
              <w:rPr>
                <w:sz w:val="24"/>
                <w:szCs w:val="24"/>
              </w:rPr>
            </w:pPr>
            <w:r w:rsidRPr="00FC547E">
              <w:rPr>
                <w:sz w:val="24"/>
                <w:szCs w:val="24"/>
              </w:rPr>
              <w:t>Climate Investment Fund</w:t>
            </w:r>
          </w:p>
        </w:tc>
      </w:tr>
      <w:tr w:rsidR="006F761C" w:rsidRPr="00FC547E" w14:paraId="4799E356" w14:textId="77777777" w:rsidTr="0054757B">
        <w:tc>
          <w:tcPr>
            <w:tcW w:w="1818" w:type="dxa"/>
          </w:tcPr>
          <w:p w14:paraId="162F466B" w14:textId="77777777" w:rsidR="006F761C" w:rsidRPr="00FC547E" w:rsidRDefault="006F761C" w:rsidP="0054757B">
            <w:pPr>
              <w:rPr>
                <w:sz w:val="24"/>
                <w:szCs w:val="24"/>
              </w:rPr>
            </w:pPr>
            <w:r w:rsidRPr="00FC547E">
              <w:rPr>
                <w:sz w:val="24"/>
                <w:szCs w:val="24"/>
              </w:rPr>
              <w:t>CLOs</w:t>
            </w:r>
          </w:p>
        </w:tc>
        <w:tc>
          <w:tcPr>
            <w:tcW w:w="7758" w:type="dxa"/>
          </w:tcPr>
          <w:p w14:paraId="2EAD40C0" w14:textId="77777777" w:rsidR="006F761C" w:rsidRPr="00FC547E" w:rsidRDefault="006F761C" w:rsidP="0054757B">
            <w:pPr>
              <w:rPr>
                <w:sz w:val="24"/>
                <w:szCs w:val="24"/>
              </w:rPr>
            </w:pPr>
            <w:r w:rsidRPr="00FC547E">
              <w:rPr>
                <w:sz w:val="24"/>
                <w:szCs w:val="24"/>
              </w:rPr>
              <w:t>Community Liaison Officers</w:t>
            </w:r>
          </w:p>
        </w:tc>
      </w:tr>
      <w:tr w:rsidR="006F761C" w:rsidRPr="00FC547E" w14:paraId="75393BC2" w14:textId="77777777" w:rsidTr="0054757B">
        <w:tc>
          <w:tcPr>
            <w:tcW w:w="1818" w:type="dxa"/>
          </w:tcPr>
          <w:p w14:paraId="75B32F0F" w14:textId="77777777" w:rsidR="006F761C" w:rsidRPr="00FC547E" w:rsidRDefault="006F761C" w:rsidP="0054757B">
            <w:pPr>
              <w:rPr>
                <w:sz w:val="24"/>
                <w:szCs w:val="24"/>
              </w:rPr>
            </w:pPr>
            <w:r w:rsidRPr="00FC547E">
              <w:rPr>
                <w:sz w:val="24"/>
                <w:szCs w:val="24"/>
              </w:rPr>
              <w:t>CSA</w:t>
            </w:r>
          </w:p>
        </w:tc>
        <w:tc>
          <w:tcPr>
            <w:tcW w:w="7758" w:type="dxa"/>
          </w:tcPr>
          <w:p w14:paraId="762143F6" w14:textId="77777777" w:rsidR="006F761C" w:rsidRPr="00FC547E" w:rsidRDefault="006F761C" w:rsidP="0054757B">
            <w:pPr>
              <w:rPr>
                <w:sz w:val="24"/>
                <w:szCs w:val="24"/>
              </w:rPr>
            </w:pPr>
            <w:r w:rsidRPr="00FC547E">
              <w:rPr>
                <w:sz w:val="24"/>
                <w:szCs w:val="24"/>
              </w:rPr>
              <w:t>Climate Smart Agriculture</w:t>
            </w:r>
          </w:p>
        </w:tc>
      </w:tr>
      <w:tr w:rsidR="006F761C" w:rsidRPr="00FC547E" w14:paraId="289AAFAE" w14:textId="77777777" w:rsidTr="0054757B">
        <w:tc>
          <w:tcPr>
            <w:tcW w:w="1818" w:type="dxa"/>
          </w:tcPr>
          <w:p w14:paraId="2FB68A5F" w14:textId="77777777" w:rsidR="006F761C" w:rsidRPr="00FC547E" w:rsidRDefault="006F761C" w:rsidP="0054757B">
            <w:pPr>
              <w:rPr>
                <w:sz w:val="24"/>
                <w:szCs w:val="24"/>
              </w:rPr>
            </w:pPr>
            <w:r w:rsidRPr="00FC547E">
              <w:rPr>
                <w:sz w:val="24"/>
                <w:szCs w:val="24"/>
              </w:rPr>
              <w:t>CSP</w:t>
            </w:r>
          </w:p>
        </w:tc>
        <w:tc>
          <w:tcPr>
            <w:tcW w:w="7758" w:type="dxa"/>
          </w:tcPr>
          <w:p w14:paraId="08E732F6" w14:textId="77777777" w:rsidR="006F761C" w:rsidRPr="00FC547E" w:rsidRDefault="006F761C" w:rsidP="0054757B">
            <w:pPr>
              <w:rPr>
                <w:sz w:val="24"/>
                <w:szCs w:val="24"/>
              </w:rPr>
            </w:pPr>
            <w:r w:rsidRPr="00FC547E">
              <w:rPr>
                <w:sz w:val="24"/>
                <w:szCs w:val="24"/>
              </w:rPr>
              <w:t>Country Strategy Paper</w:t>
            </w:r>
          </w:p>
        </w:tc>
      </w:tr>
      <w:tr w:rsidR="006F761C" w:rsidRPr="00FC547E" w14:paraId="37C8F39C" w14:textId="77777777" w:rsidTr="0054757B">
        <w:tc>
          <w:tcPr>
            <w:tcW w:w="1818" w:type="dxa"/>
          </w:tcPr>
          <w:p w14:paraId="51527569" w14:textId="77777777" w:rsidR="006F761C" w:rsidRPr="00FC547E" w:rsidRDefault="006F761C" w:rsidP="0054757B">
            <w:pPr>
              <w:rPr>
                <w:sz w:val="24"/>
                <w:szCs w:val="24"/>
              </w:rPr>
            </w:pPr>
            <w:r w:rsidRPr="00FC547E">
              <w:rPr>
                <w:sz w:val="24"/>
                <w:szCs w:val="24"/>
              </w:rPr>
              <w:t>FAD</w:t>
            </w:r>
          </w:p>
        </w:tc>
        <w:tc>
          <w:tcPr>
            <w:tcW w:w="7758" w:type="dxa"/>
          </w:tcPr>
          <w:p w14:paraId="636F16C2" w14:textId="77777777" w:rsidR="006F761C" w:rsidRPr="00FC547E" w:rsidRDefault="006F761C" w:rsidP="0054757B">
            <w:pPr>
              <w:rPr>
                <w:sz w:val="24"/>
                <w:szCs w:val="24"/>
              </w:rPr>
            </w:pPr>
            <w:r w:rsidRPr="00FC547E">
              <w:rPr>
                <w:sz w:val="24"/>
                <w:szCs w:val="24"/>
              </w:rPr>
              <w:t>Fish Aggregating Device</w:t>
            </w:r>
          </w:p>
        </w:tc>
      </w:tr>
      <w:tr w:rsidR="006F761C" w:rsidRPr="00FC547E" w14:paraId="69E2F053" w14:textId="77777777" w:rsidTr="0054757B">
        <w:tc>
          <w:tcPr>
            <w:tcW w:w="1818" w:type="dxa"/>
          </w:tcPr>
          <w:p w14:paraId="33366710" w14:textId="77777777" w:rsidR="006F761C" w:rsidRPr="00FC547E" w:rsidRDefault="006F761C" w:rsidP="0054757B">
            <w:pPr>
              <w:rPr>
                <w:sz w:val="24"/>
                <w:szCs w:val="24"/>
              </w:rPr>
            </w:pPr>
            <w:r w:rsidRPr="00FC547E">
              <w:rPr>
                <w:sz w:val="24"/>
                <w:szCs w:val="24"/>
              </w:rPr>
              <w:t>GHG</w:t>
            </w:r>
          </w:p>
        </w:tc>
        <w:tc>
          <w:tcPr>
            <w:tcW w:w="7758" w:type="dxa"/>
          </w:tcPr>
          <w:p w14:paraId="491C9DEA" w14:textId="77777777" w:rsidR="006F761C" w:rsidRPr="00FC547E" w:rsidRDefault="006F761C" w:rsidP="0054757B">
            <w:pPr>
              <w:rPr>
                <w:sz w:val="24"/>
                <w:szCs w:val="24"/>
              </w:rPr>
            </w:pPr>
            <w:r w:rsidRPr="00FC547E">
              <w:rPr>
                <w:sz w:val="24"/>
                <w:szCs w:val="24"/>
              </w:rPr>
              <w:t>Green House Gas</w:t>
            </w:r>
          </w:p>
        </w:tc>
      </w:tr>
      <w:tr w:rsidR="006F761C" w:rsidRPr="00FC547E" w14:paraId="42F5CD4F" w14:textId="77777777" w:rsidTr="0054757B">
        <w:tc>
          <w:tcPr>
            <w:tcW w:w="1818" w:type="dxa"/>
          </w:tcPr>
          <w:p w14:paraId="422A8395" w14:textId="77777777" w:rsidR="006F761C" w:rsidRPr="00FC547E" w:rsidRDefault="006F761C" w:rsidP="0054757B">
            <w:pPr>
              <w:rPr>
                <w:sz w:val="24"/>
                <w:szCs w:val="24"/>
              </w:rPr>
            </w:pPr>
            <w:r w:rsidRPr="00FC547E">
              <w:rPr>
                <w:sz w:val="24"/>
                <w:szCs w:val="24"/>
              </w:rPr>
              <w:t>GIZ</w:t>
            </w:r>
          </w:p>
        </w:tc>
        <w:tc>
          <w:tcPr>
            <w:tcW w:w="7758" w:type="dxa"/>
          </w:tcPr>
          <w:p w14:paraId="7406C664" w14:textId="77777777" w:rsidR="006F761C" w:rsidRPr="00FC547E" w:rsidRDefault="006F761C" w:rsidP="0054757B">
            <w:pPr>
              <w:rPr>
                <w:sz w:val="24"/>
                <w:szCs w:val="24"/>
              </w:rPr>
            </w:pPr>
            <w:r w:rsidRPr="00FC547E">
              <w:rPr>
                <w:sz w:val="24"/>
                <w:szCs w:val="24"/>
              </w:rPr>
              <w:t>Deutsche Gesellschaft für Internationale Zusammenarbeit</w:t>
            </w:r>
          </w:p>
        </w:tc>
      </w:tr>
      <w:tr w:rsidR="006F761C" w:rsidRPr="00FC547E" w14:paraId="5A514B11" w14:textId="77777777" w:rsidTr="0054757B">
        <w:tc>
          <w:tcPr>
            <w:tcW w:w="1818" w:type="dxa"/>
          </w:tcPr>
          <w:p w14:paraId="6AD22796" w14:textId="77777777" w:rsidR="006F761C" w:rsidRPr="00FC547E" w:rsidRDefault="006F761C" w:rsidP="0054757B">
            <w:pPr>
              <w:rPr>
                <w:sz w:val="24"/>
                <w:szCs w:val="24"/>
              </w:rPr>
            </w:pPr>
            <w:r w:rsidRPr="00FC547E">
              <w:rPr>
                <w:sz w:val="24"/>
                <w:szCs w:val="24"/>
              </w:rPr>
              <w:t>GoG</w:t>
            </w:r>
          </w:p>
        </w:tc>
        <w:tc>
          <w:tcPr>
            <w:tcW w:w="7758" w:type="dxa"/>
          </w:tcPr>
          <w:p w14:paraId="1B45A82B" w14:textId="77777777" w:rsidR="006F761C" w:rsidRPr="00FC547E" w:rsidRDefault="006F761C" w:rsidP="0054757B">
            <w:pPr>
              <w:rPr>
                <w:sz w:val="24"/>
                <w:szCs w:val="24"/>
              </w:rPr>
            </w:pPr>
            <w:r w:rsidRPr="00FC547E">
              <w:rPr>
                <w:sz w:val="24"/>
                <w:szCs w:val="24"/>
              </w:rPr>
              <w:t>Government Of Grenada</w:t>
            </w:r>
          </w:p>
        </w:tc>
      </w:tr>
      <w:tr w:rsidR="006F761C" w:rsidRPr="00FC547E" w14:paraId="03D6F646" w14:textId="77777777" w:rsidTr="0054757B">
        <w:tc>
          <w:tcPr>
            <w:tcW w:w="1818" w:type="dxa"/>
          </w:tcPr>
          <w:p w14:paraId="7BB9B605" w14:textId="77777777" w:rsidR="006F761C" w:rsidRPr="00FC547E" w:rsidRDefault="006F761C" w:rsidP="0054757B">
            <w:pPr>
              <w:rPr>
                <w:sz w:val="24"/>
                <w:szCs w:val="24"/>
              </w:rPr>
            </w:pPr>
            <w:r w:rsidRPr="00FC547E">
              <w:rPr>
                <w:sz w:val="24"/>
                <w:szCs w:val="24"/>
              </w:rPr>
              <w:t>GPRS</w:t>
            </w:r>
          </w:p>
        </w:tc>
        <w:tc>
          <w:tcPr>
            <w:tcW w:w="7758" w:type="dxa"/>
          </w:tcPr>
          <w:p w14:paraId="1E88DEC5" w14:textId="77777777" w:rsidR="006F761C" w:rsidRPr="00FC547E" w:rsidRDefault="006F761C" w:rsidP="0054757B">
            <w:pPr>
              <w:rPr>
                <w:sz w:val="24"/>
                <w:szCs w:val="24"/>
              </w:rPr>
            </w:pPr>
            <w:r w:rsidRPr="00FC547E">
              <w:rPr>
                <w:sz w:val="24"/>
                <w:szCs w:val="24"/>
              </w:rPr>
              <w:t>Grenada’s Growth And Poverty Reduction Strategy</w:t>
            </w:r>
          </w:p>
        </w:tc>
      </w:tr>
      <w:tr w:rsidR="006F761C" w:rsidRPr="00FC547E" w14:paraId="201A4DAD" w14:textId="77777777" w:rsidTr="0054757B">
        <w:tc>
          <w:tcPr>
            <w:tcW w:w="1818" w:type="dxa"/>
          </w:tcPr>
          <w:p w14:paraId="68B29293" w14:textId="77777777" w:rsidR="006F761C" w:rsidRPr="00FC547E" w:rsidRDefault="006F761C" w:rsidP="0054757B">
            <w:pPr>
              <w:rPr>
                <w:sz w:val="24"/>
                <w:szCs w:val="24"/>
              </w:rPr>
            </w:pPr>
            <w:r w:rsidRPr="00FC547E">
              <w:rPr>
                <w:sz w:val="24"/>
                <w:szCs w:val="24"/>
              </w:rPr>
              <w:t>ICCAS</w:t>
            </w:r>
          </w:p>
        </w:tc>
        <w:tc>
          <w:tcPr>
            <w:tcW w:w="7758" w:type="dxa"/>
          </w:tcPr>
          <w:p w14:paraId="25AE059E" w14:textId="77777777" w:rsidR="006F761C" w:rsidRPr="00FC547E" w:rsidRDefault="006F761C" w:rsidP="0054757B">
            <w:pPr>
              <w:rPr>
                <w:sz w:val="24"/>
                <w:szCs w:val="24"/>
              </w:rPr>
            </w:pPr>
            <w:r w:rsidRPr="00FC547E">
              <w:rPr>
                <w:sz w:val="24"/>
                <w:szCs w:val="24"/>
              </w:rPr>
              <w:t>Integrated Climate Change Adaptation Strategies</w:t>
            </w:r>
          </w:p>
        </w:tc>
      </w:tr>
      <w:tr w:rsidR="006F761C" w:rsidRPr="00FC547E" w14:paraId="50DF7033" w14:textId="77777777" w:rsidTr="0054757B">
        <w:tc>
          <w:tcPr>
            <w:tcW w:w="1818" w:type="dxa"/>
          </w:tcPr>
          <w:p w14:paraId="2C22A012" w14:textId="77777777" w:rsidR="006F761C" w:rsidRPr="00FC547E" w:rsidRDefault="006F761C" w:rsidP="0054757B">
            <w:pPr>
              <w:rPr>
                <w:sz w:val="24"/>
                <w:szCs w:val="24"/>
              </w:rPr>
            </w:pPr>
            <w:r w:rsidRPr="00FC547E">
              <w:rPr>
                <w:sz w:val="24"/>
                <w:szCs w:val="24"/>
              </w:rPr>
              <w:t>IPCC</w:t>
            </w:r>
          </w:p>
        </w:tc>
        <w:tc>
          <w:tcPr>
            <w:tcW w:w="7758" w:type="dxa"/>
          </w:tcPr>
          <w:p w14:paraId="47638B2F" w14:textId="77777777" w:rsidR="006F761C" w:rsidRPr="00FC547E" w:rsidRDefault="006F761C" w:rsidP="0054757B">
            <w:pPr>
              <w:rPr>
                <w:sz w:val="24"/>
                <w:szCs w:val="24"/>
              </w:rPr>
            </w:pPr>
            <w:r w:rsidRPr="00FC547E">
              <w:rPr>
                <w:sz w:val="24"/>
                <w:szCs w:val="24"/>
              </w:rPr>
              <w:t>Intergovernmental Panel On Climate Change</w:t>
            </w:r>
          </w:p>
        </w:tc>
      </w:tr>
      <w:tr w:rsidR="006F761C" w:rsidRPr="00FC547E" w14:paraId="5F5A606C" w14:textId="77777777" w:rsidTr="0054757B">
        <w:tc>
          <w:tcPr>
            <w:tcW w:w="1818" w:type="dxa"/>
          </w:tcPr>
          <w:p w14:paraId="26E04479" w14:textId="77777777" w:rsidR="006F761C" w:rsidRPr="00FC547E" w:rsidRDefault="006F761C" w:rsidP="0054757B">
            <w:pPr>
              <w:rPr>
                <w:sz w:val="24"/>
                <w:szCs w:val="24"/>
              </w:rPr>
            </w:pPr>
            <w:r w:rsidRPr="00FC547E">
              <w:rPr>
                <w:sz w:val="24"/>
                <w:szCs w:val="24"/>
              </w:rPr>
              <w:t>KPA</w:t>
            </w:r>
          </w:p>
        </w:tc>
        <w:tc>
          <w:tcPr>
            <w:tcW w:w="7758" w:type="dxa"/>
          </w:tcPr>
          <w:p w14:paraId="04AF97AC" w14:textId="77777777" w:rsidR="006F761C" w:rsidRPr="00FC547E" w:rsidRDefault="006F761C" w:rsidP="0054757B">
            <w:pPr>
              <w:rPr>
                <w:sz w:val="24"/>
                <w:szCs w:val="24"/>
              </w:rPr>
            </w:pPr>
            <w:r w:rsidRPr="00FC547E">
              <w:rPr>
                <w:sz w:val="24"/>
                <w:szCs w:val="24"/>
              </w:rPr>
              <w:t>Key Priority Areas</w:t>
            </w:r>
          </w:p>
        </w:tc>
      </w:tr>
      <w:tr w:rsidR="006F761C" w:rsidRPr="00FC547E" w14:paraId="4CAF036D" w14:textId="77777777" w:rsidTr="0054757B">
        <w:tc>
          <w:tcPr>
            <w:tcW w:w="1818" w:type="dxa"/>
          </w:tcPr>
          <w:p w14:paraId="2931FF41" w14:textId="77777777" w:rsidR="006F761C" w:rsidRPr="00FC547E" w:rsidRDefault="006F761C" w:rsidP="0054757B">
            <w:pPr>
              <w:rPr>
                <w:sz w:val="24"/>
                <w:szCs w:val="24"/>
              </w:rPr>
            </w:pPr>
            <w:r w:rsidRPr="00FC547E">
              <w:rPr>
                <w:sz w:val="24"/>
                <w:szCs w:val="24"/>
              </w:rPr>
              <w:t>LMMS</w:t>
            </w:r>
          </w:p>
        </w:tc>
        <w:tc>
          <w:tcPr>
            <w:tcW w:w="7758" w:type="dxa"/>
          </w:tcPr>
          <w:p w14:paraId="7E1A294A" w14:textId="77777777" w:rsidR="006F761C" w:rsidRPr="00FC547E" w:rsidRDefault="006F761C" w:rsidP="0054757B">
            <w:pPr>
              <w:rPr>
                <w:sz w:val="24"/>
                <w:szCs w:val="24"/>
              </w:rPr>
            </w:pPr>
            <w:r w:rsidRPr="00FC547E">
              <w:rPr>
                <w:sz w:val="24"/>
                <w:szCs w:val="24"/>
              </w:rPr>
              <w:t>Land and Marine Management Strategy</w:t>
            </w:r>
          </w:p>
        </w:tc>
      </w:tr>
      <w:tr w:rsidR="006F761C" w:rsidRPr="00FC547E" w14:paraId="0A2875CC" w14:textId="77777777" w:rsidTr="0054757B">
        <w:tc>
          <w:tcPr>
            <w:tcW w:w="1818" w:type="dxa"/>
          </w:tcPr>
          <w:p w14:paraId="71235D10" w14:textId="77777777" w:rsidR="006F761C" w:rsidRPr="00FC547E" w:rsidRDefault="006F761C" w:rsidP="0054757B">
            <w:pPr>
              <w:rPr>
                <w:sz w:val="24"/>
                <w:szCs w:val="24"/>
              </w:rPr>
            </w:pPr>
            <w:r w:rsidRPr="00FC547E">
              <w:rPr>
                <w:sz w:val="24"/>
                <w:szCs w:val="24"/>
              </w:rPr>
              <w:t xml:space="preserve">M&amp;E </w:t>
            </w:r>
          </w:p>
        </w:tc>
        <w:tc>
          <w:tcPr>
            <w:tcW w:w="7758" w:type="dxa"/>
          </w:tcPr>
          <w:p w14:paraId="74B6214D" w14:textId="77777777" w:rsidR="006F761C" w:rsidRPr="00FC547E" w:rsidRDefault="006F761C" w:rsidP="0054757B">
            <w:pPr>
              <w:rPr>
                <w:sz w:val="24"/>
                <w:szCs w:val="24"/>
              </w:rPr>
            </w:pPr>
            <w:r w:rsidRPr="00FC547E">
              <w:rPr>
                <w:sz w:val="24"/>
                <w:szCs w:val="24"/>
              </w:rPr>
              <w:t>Monitoring And Evaluation</w:t>
            </w:r>
          </w:p>
        </w:tc>
      </w:tr>
      <w:tr w:rsidR="006F761C" w:rsidRPr="00FC547E" w14:paraId="29C7C254" w14:textId="77777777" w:rsidTr="0054757B">
        <w:tc>
          <w:tcPr>
            <w:tcW w:w="1818" w:type="dxa"/>
          </w:tcPr>
          <w:p w14:paraId="4D3BB919" w14:textId="77777777" w:rsidR="006F761C" w:rsidRPr="00FC547E" w:rsidRDefault="006F761C" w:rsidP="0054757B">
            <w:pPr>
              <w:rPr>
                <w:sz w:val="24"/>
                <w:szCs w:val="24"/>
              </w:rPr>
            </w:pPr>
            <w:r w:rsidRPr="00FC547E">
              <w:rPr>
                <w:sz w:val="24"/>
                <w:szCs w:val="24"/>
              </w:rPr>
              <w:t>MOALFFE</w:t>
            </w:r>
          </w:p>
        </w:tc>
        <w:tc>
          <w:tcPr>
            <w:tcW w:w="7758" w:type="dxa"/>
          </w:tcPr>
          <w:p w14:paraId="0738D172" w14:textId="77777777" w:rsidR="006F761C" w:rsidRPr="00FC547E" w:rsidRDefault="006F761C" w:rsidP="0054757B">
            <w:pPr>
              <w:rPr>
                <w:sz w:val="24"/>
                <w:szCs w:val="24"/>
              </w:rPr>
            </w:pPr>
            <w:r w:rsidRPr="00FC547E">
              <w:rPr>
                <w:sz w:val="24"/>
                <w:szCs w:val="24"/>
              </w:rPr>
              <w:t>Ministry Of Agriculture, Land, Forestry, Fisheries And The Environment</w:t>
            </w:r>
          </w:p>
        </w:tc>
      </w:tr>
      <w:tr w:rsidR="006F761C" w:rsidRPr="00FC547E" w14:paraId="6B95EAC9" w14:textId="77777777" w:rsidTr="0054757B">
        <w:tc>
          <w:tcPr>
            <w:tcW w:w="1818" w:type="dxa"/>
          </w:tcPr>
          <w:p w14:paraId="6F76E808" w14:textId="77777777" w:rsidR="006F761C" w:rsidRPr="00FC547E" w:rsidRDefault="006F761C" w:rsidP="0054757B">
            <w:pPr>
              <w:rPr>
                <w:sz w:val="24"/>
                <w:szCs w:val="24"/>
              </w:rPr>
            </w:pPr>
            <w:r w:rsidRPr="00FC547E">
              <w:rPr>
                <w:sz w:val="24"/>
                <w:szCs w:val="24"/>
              </w:rPr>
              <w:t>NAWASA</w:t>
            </w:r>
          </w:p>
        </w:tc>
        <w:tc>
          <w:tcPr>
            <w:tcW w:w="7758" w:type="dxa"/>
          </w:tcPr>
          <w:p w14:paraId="3FB05ABD" w14:textId="77777777" w:rsidR="006F761C" w:rsidRPr="00FC547E" w:rsidRDefault="006F761C" w:rsidP="0054757B">
            <w:pPr>
              <w:rPr>
                <w:sz w:val="24"/>
                <w:szCs w:val="24"/>
              </w:rPr>
            </w:pPr>
            <w:r w:rsidRPr="00FC547E">
              <w:rPr>
                <w:sz w:val="24"/>
                <w:szCs w:val="24"/>
              </w:rPr>
              <w:t>National Water And Sewerage Authority</w:t>
            </w:r>
          </w:p>
        </w:tc>
      </w:tr>
      <w:tr w:rsidR="006F761C" w:rsidRPr="00FC547E" w14:paraId="0657B52D" w14:textId="77777777" w:rsidTr="0054757B">
        <w:tc>
          <w:tcPr>
            <w:tcW w:w="1818" w:type="dxa"/>
          </w:tcPr>
          <w:p w14:paraId="715D10F6" w14:textId="77777777" w:rsidR="006F761C" w:rsidRPr="00FC547E" w:rsidRDefault="006F761C" w:rsidP="0054757B">
            <w:pPr>
              <w:rPr>
                <w:sz w:val="24"/>
                <w:szCs w:val="24"/>
              </w:rPr>
            </w:pPr>
            <w:r w:rsidRPr="00FC547E">
              <w:rPr>
                <w:sz w:val="24"/>
                <w:szCs w:val="24"/>
              </w:rPr>
              <w:t>PMF</w:t>
            </w:r>
          </w:p>
        </w:tc>
        <w:tc>
          <w:tcPr>
            <w:tcW w:w="7758" w:type="dxa"/>
          </w:tcPr>
          <w:p w14:paraId="1A609598" w14:textId="77777777" w:rsidR="006F761C" w:rsidRPr="00FC547E" w:rsidRDefault="006F761C" w:rsidP="0054757B">
            <w:pPr>
              <w:rPr>
                <w:sz w:val="24"/>
                <w:szCs w:val="24"/>
              </w:rPr>
            </w:pPr>
            <w:r w:rsidRPr="00FC547E">
              <w:rPr>
                <w:sz w:val="24"/>
                <w:szCs w:val="24"/>
              </w:rPr>
              <w:t>Performance Monitoring Framework</w:t>
            </w:r>
          </w:p>
        </w:tc>
      </w:tr>
      <w:tr w:rsidR="006F761C" w:rsidRPr="00FC547E" w14:paraId="7496DB17" w14:textId="77777777" w:rsidTr="0054757B">
        <w:tc>
          <w:tcPr>
            <w:tcW w:w="1818" w:type="dxa"/>
          </w:tcPr>
          <w:p w14:paraId="6DCE215D" w14:textId="77777777" w:rsidR="006F761C" w:rsidRPr="00FC547E" w:rsidRDefault="006F761C" w:rsidP="0054757B">
            <w:pPr>
              <w:rPr>
                <w:sz w:val="24"/>
                <w:szCs w:val="24"/>
              </w:rPr>
            </w:pPr>
            <w:r w:rsidRPr="00FC547E">
              <w:rPr>
                <w:sz w:val="24"/>
                <w:szCs w:val="24"/>
              </w:rPr>
              <w:t>PPCR</w:t>
            </w:r>
          </w:p>
        </w:tc>
        <w:tc>
          <w:tcPr>
            <w:tcW w:w="7758" w:type="dxa"/>
          </w:tcPr>
          <w:p w14:paraId="17E2D876" w14:textId="77777777" w:rsidR="006F761C" w:rsidRPr="00FC547E" w:rsidRDefault="006F761C" w:rsidP="0054757B">
            <w:pPr>
              <w:rPr>
                <w:sz w:val="24"/>
                <w:szCs w:val="24"/>
              </w:rPr>
            </w:pPr>
            <w:r w:rsidRPr="00FC547E">
              <w:rPr>
                <w:sz w:val="24"/>
                <w:szCs w:val="24"/>
              </w:rPr>
              <w:t>Pilot Program For Climate Resilience</w:t>
            </w:r>
          </w:p>
        </w:tc>
      </w:tr>
      <w:tr w:rsidR="006F761C" w:rsidRPr="00FC547E" w14:paraId="2F376159" w14:textId="77777777" w:rsidTr="0054757B">
        <w:tc>
          <w:tcPr>
            <w:tcW w:w="1818" w:type="dxa"/>
          </w:tcPr>
          <w:p w14:paraId="5A5FF259" w14:textId="77777777" w:rsidR="006F761C" w:rsidRPr="00FC547E" w:rsidRDefault="006F761C" w:rsidP="0054757B">
            <w:pPr>
              <w:rPr>
                <w:sz w:val="24"/>
                <w:szCs w:val="24"/>
              </w:rPr>
            </w:pPr>
            <w:r w:rsidRPr="00FC547E">
              <w:rPr>
                <w:sz w:val="24"/>
                <w:szCs w:val="24"/>
              </w:rPr>
              <w:t>RBM</w:t>
            </w:r>
          </w:p>
        </w:tc>
        <w:tc>
          <w:tcPr>
            <w:tcW w:w="7758" w:type="dxa"/>
          </w:tcPr>
          <w:p w14:paraId="2DE116E0" w14:textId="77777777" w:rsidR="006F761C" w:rsidRPr="00FC547E" w:rsidRDefault="006F761C" w:rsidP="0054757B">
            <w:pPr>
              <w:rPr>
                <w:sz w:val="24"/>
                <w:szCs w:val="24"/>
              </w:rPr>
            </w:pPr>
            <w:r w:rsidRPr="00FC547E">
              <w:rPr>
                <w:sz w:val="24"/>
                <w:szCs w:val="24"/>
              </w:rPr>
              <w:t>Results Based Management</w:t>
            </w:r>
          </w:p>
        </w:tc>
      </w:tr>
      <w:tr w:rsidR="006F761C" w:rsidRPr="00FC547E" w14:paraId="7E7D5C61" w14:textId="77777777" w:rsidTr="0054757B">
        <w:tc>
          <w:tcPr>
            <w:tcW w:w="1818" w:type="dxa"/>
          </w:tcPr>
          <w:p w14:paraId="7A9E623A" w14:textId="77777777" w:rsidR="006F761C" w:rsidRPr="00FC547E" w:rsidRDefault="006F761C" w:rsidP="0054757B">
            <w:pPr>
              <w:rPr>
                <w:sz w:val="24"/>
                <w:szCs w:val="24"/>
              </w:rPr>
            </w:pPr>
            <w:r w:rsidRPr="00FC547E">
              <w:rPr>
                <w:sz w:val="24"/>
                <w:szCs w:val="24"/>
              </w:rPr>
              <w:t>SDGs</w:t>
            </w:r>
          </w:p>
        </w:tc>
        <w:tc>
          <w:tcPr>
            <w:tcW w:w="7758" w:type="dxa"/>
          </w:tcPr>
          <w:p w14:paraId="292B558A" w14:textId="77777777" w:rsidR="006F761C" w:rsidRPr="00FC547E" w:rsidRDefault="006F761C" w:rsidP="0054757B">
            <w:pPr>
              <w:rPr>
                <w:sz w:val="24"/>
                <w:szCs w:val="24"/>
              </w:rPr>
            </w:pPr>
            <w:r w:rsidRPr="00FC547E">
              <w:rPr>
                <w:sz w:val="24"/>
                <w:szCs w:val="24"/>
              </w:rPr>
              <w:t>Sustainable Development Goals</w:t>
            </w:r>
          </w:p>
        </w:tc>
      </w:tr>
      <w:tr w:rsidR="006F761C" w:rsidRPr="00FC547E" w14:paraId="4FCEEE24" w14:textId="77777777" w:rsidTr="0054757B">
        <w:tc>
          <w:tcPr>
            <w:tcW w:w="1818" w:type="dxa"/>
          </w:tcPr>
          <w:p w14:paraId="2A4DFFDB" w14:textId="77777777" w:rsidR="006F761C" w:rsidRPr="00FC547E" w:rsidRDefault="006F761C" w:rsidP="0054757B">
            <w:pPr>
              <w:rPr>
                <w:sz w:val="24"/>
                <w:szCs w:val="24"/>
              </w:rPr>
            </w:pPr>
            <w:r w:rsidRPr="00FC547E">
              <w:rPr>
                <w:sz w:val="24"/>
                <w:szCs w:val="24"/>
              </w:rPr>
              <w:t>SFDRR</w:t>
            </w:r>
          </w:p>
        </w:tc>
        <w:tc>
          <w:tcPr>
            <w:tcW w:w="7758" w:type="dxa"/>
          </w:tcPr>
          <w:p w14:paraId="0D5D4FE6" w14:textId="77777777" w:rsidR="006F761C" w:rsidRPr="00FC547E" w:rsidRDefault="006F761C" w:rsidP="0054757B">
            <w:pPr>
              <w:rPr>
                <w:sz w:val="24"/>
                <w:szCs w:val="24"/>
              </w:rPr>
            </w:pPr>
            <w:r w:rsidRPr="00FC547E">
              <w:rPr>
                <w:sz w:val="24"/>
                <w:szCs w:val="24"/>
              </w:rPr>
              <w:t>Sendai Framework For Disaster Risk Reduction</w:t>
            </w:r>
          </w:p>
        </w:tc>
      </w:tr>
      <w:tr w:rsidR="006F761C" w:rsidRPr="00FC547E" w14:paraId="285D2D5A" w14:textId="77777777" w:rsidTr="0054757B">
        <w:tc>
          <w:tcPr>
            <w:tcW w:w="1818" w:type="dxa"/>
          </w:tcPr>
          <w:p w14:paraId="5092AEC6" w14:textId="77777777" w:rsidR="006F761C" w:rsidRPr="00FC547E" w:rsidRDefault="006F761C" w:rsidP="0054757B">
            <w:pPr>
              <w:rPr>
                <w:sz w:val="24"/>
                <w:szCs w:val="24"/>
              </w:rPr>
            </w:pPr>
            <w:r w:rsidRPr="00FC547E">
              <w:rPr>
                <w:sz w:val="24"/>
                <w:szCs w:val="24"/>
              </w:rPr>
              <w:t>SPCR</w:t>
            </w:r>
          </w:p>
        </w:tc>
        <w:tc>
          <w:tcPr>
            <w:tcW w:w="7758" w:type="dxa"/>
          </w:tcPr>
          <w:p w14:paraId="2647B7A6" w14:textId="77777777" w:rsidR="006F761C" w:rsidRPr="00FC547E" w:rsidRDefault="006F761C" w:rsidP="0054757B">
            <w:pPr>
              <w:rPr>
                <w:sz w:val="24"/>
                <w:szCs w:val="24"/>
              </w:rPr>
            </w:pPr>
            <w:r w:rsidRPr="00FC547E">
              <w:rPr>
                <w:sz w:val="24"/>
                <w:szCs w:val="24"/>
              </w:rPr>
              <w:t>Strategic Program For Climate Resilience</w:t>
            </w:r>
          </w:p>
        </w:tc>
      </w:tr>
      <w:tr w:rsidR="006F761C" w:rsidRPr="00FC547E" w14:paraId="2402983D" w14:textId="77777777" w:rsidTr="0054757B">
        <w:tc>
          <w:tcPr>
            <w:tcW w:w="1818" w:type="dxa"/>
          </w:tcPr>
          <w:p w14:paraId="19A1AB91" w14:textId="77777777" w:rsidR="006F761C" w:rsidRPr="00FC547E" w:rsidRDefault="006F761C" w:rsidP="0054757B">
            <w:pPr>
              <w:rPr>
                <w:sz w:val="24"/>
                <w:szCs w:val="24"/>
              </w:rPr>
            </w:pPr>
            <w:r w:rsidRPr="00FC547E">
              <w:rPr>
                <w:sz w:val="24"/>
                <w:szCs w:val="24"/>
              </w:rPr>
              <w:t>TA</w:t>
            </w:r>
          </w:p>
        </w:tc>
        <w:tc>
          <w:tcPr>
            <w:tcW w:w="7758" w:type="dxa"/>
          </w:tcPr>
          <w:p w14:paraId="6A3F934B" w14:textId="77777777" w:rsidR="006F761C" w:rsidRPr="00FC547E" w:rsidRDefault="006F761C" w:rsidP="0054757B">
            <w:pPr>
              <w:rPr>
                <w:sz w:val="24"/>
                <w:szCs w:val="24"/>
              </w:rPr>
            </w:pPr>
            <w:r w:rsidRPr="00FC547E">
              <w:rPr>
                <w:sz w:val="24"/>
                <w:szCs w:val="24"/>
              </w:rPr>
              <w:t>Thematic Areas</w:t>
            </w:r>
          </w:p>
        </w:tc>
      </w:tr>
      <w:tr w:rsidR="006F761C" w:rsidRPr="00FC547E" w14:paraId="6FE638CB" w14:textId="77777777" w:rsidTr="0054757B">
        <w:tc>
          <w:tcPr>
            <w:tcW w:w="1818" w:type="dxa"/>
          </w:tcPr>
          <w:p w14:paraId="12971688" w14:textId="77777777" w:rsidR="006F761C" w:rsidRPr="00FC547E" w:rsidRDefault="006F761C" w:rsidP="0054757B">
            <w:pPr>
              <w:rPr>
                <w:sz w:val="24"/>
                <w:szCs w:val="24"/>
              </w:rPr>
            </w:pPr>
            <w:r w:rsidRPr="00FC547E">
              <w:rPr>
                <w:sz w:val="24"/>
                <w:szCs w:val="24"/>
              </w:rPr>
              <w:t>UNDP</w:t>
            </w:r>
          </w:p>
        </w:tc>
        <w:tc>
          <w:tcPr>
            <w:tcW w:w="7758" w:type="dxa"/>
          </w:tcPr>
          <w:p w14:paraId="494825FD" w14:textId="77777777" w:rsidR="006F761C" w:rsidRPr="00FC547E" w:rsidRDefault="006F761C" w:rsidP="0054757B">
            <w:pPr>
              <w:rPr>
                <w:sz w:val="24"/>
                <w:szCs w:val="24"/>
              </w:rPr>
            </w:pPr>
            <w:r w:rsidRPr="00FC547E">
              <w:rPr>
                <w:sz w:val="24"/>
                <w:szCs w:val="24"/>
              </w:rPr>
              <w:t>United National Development Programme</w:t>
            </w:r>
          </w:p>
        </w:tc>
      </w:tr>
      <w:tr w:rsidR="006F761C" w:rsidRPr="00FC547E" w14:paraId="0B3B2E61" w14:textId="77777777" w:rsidTr="0054757B">
        <w:tc>
          <w:tcPr>
            <w:tcW w:w="1818" w:type="dxa"/>
          </w:tcPr>
          <w:p w14:paraId="6E1DB470" w14:textId="77777777" w:rsidR="006F761C" w:rsidRPr="00FC547E" w:rsidRDefault="006F761C" w:rsidP="0054757B">
            <w:pPr>
              <w:rPr>
                <w:sz w:val="24"/>
                <w:szCs w:val="24"/>
              </w:rPr>
            </w:pPr>
            <w:r w:rsidRPr="00FC547E">
              <w:rPr>
                <w:sz w:val="24"/>
                <w:szCs w:val="24"/>
              </w:rPr>
              <w:t>UNFCCC</w:t>
            </w:r>
          </w:p>
        </w:tc>
        <w:tc>
          <w:tcPr>
            <w:tcW w:w="7758" w:type="dxa"/>
          </w:tcPr>
          <w:p w14:paraId="04A00DB9" w14:textId="77777777" w:rsidR="006F761C" w:rsidRPr="00FC547E" w:rsidRDefault="006F761C" w:rsidP="0054757B">
            <w:pPr>
              <w:rPr>
                <w:sz w:val="24"/>
                <w:szCs w:val="24"/>
              </w:rPr>
            </w:pPr>
            <w:r w:rsidRPr="00FC547E">
              <w:rPr>
                <w:sz w:val="24"/>
                <w:szCs w:val="24"/>
              </w:rPr>
              <w:t>United Nations Framework Convention On Climate Change</w:t>
            </w:r>
          </w:p>
        </w:tc>
      </w:tr>
      <w:tr w:rsidR="006F761C" w:rsidRPr="00FC547E" w14:paraId="0597079E" w14:textId="77777777" w:rsidTr="0054757B">
        <w:tc>
          <w:tcPr>
            <w:tcW w:w="1818" w:type="dxa"/>
          </w:tcPr>
          <w:p w14:paraId="786EED3E" w14:textId="77777777" w:rsidR="006F761C" w:rsidRPr="00FC547E" w:rsidRDefault="006F761C" w:rsidP="0054757B">
            <w:pPr>
              <w:rPr>
                <w:sz w:val="24"/>
                <w:szCs w:val="24"/>
              </w:rPr>
            </w:pPr>
            <w:r w:rsidRPr="00FC547E">
              <w:rPr>
                <w:sz w:val="24"/>
                <w:szCs w:val="24"/>
              </w:rPr>
              <w:t>WHO</w:t>
            </w:r>
          </w:p>
        </w:tc>
        <w:tc>
          <w:tcPr>
            <w:tcW w:w="7758" w:type="dxa"/>
          </w:tcPr>
          <w:p w14:paraId="52905198" w14:textId="77777777" w:rsidR="006F761C" w:rsidRPr="00FC547E" w:rsidRDefault="006F761C" w:rsidP="0054757B">
            <w:pPr>
              <w:rPr>
                <w:sz w:val="24"/>
                <w:szCs w:val="24"/>
              </w:rPr>
            </w:pPr>
            <w:r w:rsidRPr="00FC547E">
              <w:rPr>
                <w:sz w:val="24"/>
                <w:szCs w:val="24"/>
              </w:rPr>
              <w:t>World Health Organisation</w:t>
            </w:r>
          </w:p>
        </w:tc>
      </w:tr>
    </w:tbl>
    <w:p w14:paraId="0E0BF23F" w14:textId="77777777" w:rsidR="00423CCF" w:rsidRDefault="00423CCF" w:rsidP="00FC0B28">
      <w:pPr>
        <w:spacing w:line="276" w:lineRule="auto"/>
        <w:jc w:val="both"/>
        <w:rPr>
          <w:rFonts w:ascii="Times New Roman" w:hAnsi="Times New Roman" w:cs="Times New Roman"/>
          <w:highlight w:val="yellow"/>
        </w:rPr>
      </w:pPr>
    </w:p>
    <w:p w14:paraId="7B59170D" w14:textId="77777777" w:rsidR="00AD4B46" w:rsidRDefault="00AD4B46">
      <w:pPr>
        <w:rPr>
          <w:rFonts w:ascii="Times New Roman" w:hAnsi="Times New Roman" w:cs="Times New Roman"/>
        </w:rPr>
      </w:pPr>
      <w:r>
        <w:rPr>
          <w:rFonts w:ascii="Times New Roman" w:hAnsi="Times New Roman" w:cs="Times New Roman"/>
        </w:rPr>
        <w:br w:type="page"/>
      </w:r>
    </w:p>
    <w:p w14:paraId="23D64875" w14:textId="77777777" w:rsidR="00AD4B46" w:rsidRDefault="00AD4B46" w:rsidP="00F961F1">
      <w:pPr>
        <w:pStyle w:val="Heading1"/>
      </w:pPr>
      <w:bookmarkStart w:id="4" w:name="_Toc466971473"/>
      <w:r>
        <w:lastRenderedPageBreak/>
        <w:t xml:space="preserve">Purpose and </w:t>
      </w:r>
      <w:r w:rsidR="0077124F">
        <w:t>Target Audience for the Manual</w:t>
      </w:r>
      <w:bookmarkEnd w:id="4"/>
    </w:p>
    <w:p w14:paraId="6EA6785C" w14:textId="77777777" w:rsidR="00BC0E9A" w:rsidRDefault="00BC0E9A" w:rsidP="0057506C">
      <w:pPr>
        <w:spacing w:line="276" w:lineRule="auto"/>
        <w:jc w:val="both"/>
        <w:rPr>
          <w:rFonts w:ascii="Times New Roman" w:hAnsi="Times New Roman" w:cs="Times New Roman"/>
        </w:rPr>
      </w:pPr>
    </w:p>
    <w:p w14:paraId="036442AF" w14:textId="77777777" w:rsidR="00B62FE0" w:rsidRDefault="0057506C" w:rsidP="0057506C">
      <w:pPr>
        <w:spacing w:line="276" w:lineRule="auto"/>
        <w:jc w:val="both"/>
        <w:rPr>
          <w:rFonts w:ascii="Times New Roman" w:hAnsi="Times New Roman" w:cs="Times New Roman"/>
        </w:rPr>
      </w:pPr>
      <w:r>
        <w:rPr>
          <w:rFonts w:ascii="Times New Roman" w:hAnsi="Times New Roman" w:cs="Times New Roman"/>
        </w:rPr>
        <w:t xml:space="preserve">This M&amp;E </w:t>
      </w:r>
      <w:r w:rsidR="00B62FE0">
        <w:rPr>
          <w:rFonts w:ascii="Times New Roman" w:hAnsi="Times New Roman" w:cs="Times New Roman"/>
        </w:rPr>
        <w:t xml:space="preserve">manual </w:t>
      </w:r>
      <w:r>
        <w:rPr>
          <w:rFonts w:ascii="Times New Roman" w:hAnsi="Times New Roman" w:cs="Times New Roman"/>
        </w:rPr>
        <w:t xml:space="preserve">was developed specifically for the </w:t>
      </w:r>
      <w:r w:rsidR="006D60EC" w:rsidRPr="000B1D6C">
        <w:rPr>
          <w:rFonts w:ascii="Times New Roman" w:hAnsi="Times New Roman" w:cs="Times New Roman"/>
        </w:rPr>
        <w:t xml:space="preserve">Community Climate Change Adaptation Fund </w:t>
      </w:r>
      <w:r w:rsidR="006D60EC">
        <w:rPr>
          <w:rFonts w:ascii="Times New Roman" w:hAnsi="Times New Roman" w:cs="Times New Roman"/>
        </w:rPr>
        <w:t>(</w:t>
      </w:r>
      <w:r>
        <w:rPr>
          <w:rFonts w:ascii="Times New Roman" w:hAnsi="Times New Roman" w:cs="Times New Roman"/>
        </w:rPr>
        <w:t>CCCAF</w:t>
      </w:r>
      <w:r w:rsidR="006D60EC">
        <w:rPr>
          <w:rFonts w:ascii="Times New Roman" w:hAnsi="Times New Roman" w:cs="Times New Roman"/>
        </w:rPr>
        <w:t>)</w:t>
      </w:r>
      <w:r>
        <w:rPr>
          <w:rFonts w:ascii="Times New Roman" w:hAnsi="Times New Roman" w:cs="Times New Roman"/>
        </w:rPr>
        <w:t>, which is a component of the ICCAS project</w:t>
      </w:r>
      <w:r w:rsidR="001724B4">
        <w:rPr>
          <w:rStyle w:val="FootnoteReference"/>
          <w:rFonts w:ascii="Times New Roman" w:hAnsi="Times New Roman" w:cs="Times New Roman"/>
        </w:rPr>
        <w:footnoteReference w:id="1"/>
      </w:r>
      <w:r w:rsidR="002A5621">
        <w:rPr>
          <w:rFonts w:ascii="Times New Roman" w:hAnsi="Times New Roman" w:cs="Times New Roman"/>
        </w:rPr>
        <w:t xml:space="preserve"> and it is intended to be </w:t>
      </w:r>
      <w:r w:rsidR="002A5621" w:rsidRPr="004D1C31">
        <w:rPr>
          <w:rFonts w:ascii="Times New Roman" w:hAnsi="Times New Roman" w:cs="Times New Roman"/>
          <w:b/>
        </w:rPr>
        <w:t xml:space="preserve">a comprehensive </w:t>
      </w:r>
      <w:r w:rsidR="002A5621" w:rsidRPr="004D1C31">
        <w:rPr>
          <w:rFonts w:ascii="Times New Roman" w:hAnsi="Times New Roman" w:cs="Times New Roman"/>
          <w:b/>
          <w:iCs/>
        </w:rPr>
        <w:t>recipe book</w:t>
      </w:r>
      <w:r w:rsidR="002A5621" w:rsidRPr="004D1C31">
        <w:rPr>
          <w:rFonts w:ascii="Times New Roman" w:hAnsi="Times New Roman" w:cs="Times New Roman"/>
          <w:b/>
          <w:i/>
          <w:iCs/>
        </w:rPr>
        <w:t xml:space="preserve"> </w:t>
      </w:r>
      <w:r w:rsidR="002A5621" w:rsidRPr="004D1C31">
        <w:rPr>
          <w:rFonts w:ascii="Times New Roman" w:hAnsi="Times New Roman" w:cs="Times New Roman"/>
          <w:b/>
        </w:rPr>
        <w:t>for setting up the entire M&amp;E system for the CCCAF</w:t>
      </w:r>
      <w:r w:rsidR="002A5621" w:rsidRPr="00D4101E">
        <w:rPr>
          <w:rFonts w:ascii="Times New Roman" w:hAnsi="Times New Roman" w:cs="Times New Roman"/>
        </w:rPr>
        <w:t xml:space="preserve"> </w:t>
      </w:r>
      <w:r w:rsidR="002A5621">
        <w:rPr>
          <w:rFonts w:ascii="Times New Roman" w:hAnsi="Times New Roman" w:cs="Times New Roman"/>
        </w:rPr>
        <w:t>and keeping it functional</w:t>
      </w:r>
      <w:r w:rsidR="002A5621" w:rsidRPr="00D4101E">
        <w:rPr>
          <w:rFonts w:ascii="Times New Roman" w:hAnsi="Times New Roman" w:cs="Times New Roman"/>
        </w:rPr>
        <w:t>.</w:t>
      </w:r>
      <w:r w:rsidR="002A5621">
        <w:rPr>
          <w:rFonts w:ascii="Times New Roman" w:hAnsi="Times New Roman" w:cs="Times New Roman"/>
        </w:rPr>
        <w:t xml:space="preserve"> To achieve this, i</w:t>
      </w:r>
      <w:r w:rsidR="003B0A7E">
        <w:rPr>
          <w:rFonts w:ascii="Times New Roman" w:hAnsi="Times New Roman" w:cs="Times New Roman"/>
        </w:rPr>
        <w:t>t</w:t>
      </w:r>
      <w:r w:rsidR="00D13053" w:rsidRPr="00D4101E">
        <w:rPr>
          <w:rFonts w:ascii="Times New Roman" w:hAnsi="Times New Roman" w:cs="Times New Roman"/>
        </w:rPr>
        <w:t xml:space="preserve"> </w:t>
      </w:r>
      <w:r w:rsidR="003B0A7E">
        <w:rPr>
          <w:rFonts w:ascii="Times New Roman" w:hAnsi="Times New Roman" w:cs="Times New Roman"/>
        </w:rPr>
        <w:t>contain</w:t>
      </w:r>
      <w:r w:rsidR="00D13053">
        <w:rPr>
          <w:rFonts w:ascii="Times New Roman" w:hAnsi="Times New Roman" w:cs="Times New Roman"/>
        </w:rPr>
        <w:t xml:space="preserve">s background on the </w:t>
      </w:r>
      <w:r w:rsidR="00080149">
        <w:rPr>
          <w:rFonts w:ascii="Times New Roman" w:hAnsi="Times New Roman" w:cs="Times New Roman"/>
        </w:rPr>
        <w:t xml:space="preserve">29 </w:t>
      </w:r>
      <w:r w:rsidR="006D60EC">
        <w:rPr>
          <w:rFonts w:ascii="Times New Roman" w:hAnsi="Times New Roman" w:cs="Times New Roman"/>
        </w:rPr>
        <w:t>community</w:t>
      </w:r>
      <w:r w:rsidR="00D13053">
        <w:rPr>
          <w:rFonts w:ascii="Times New Roman" w:hAnsi="Times New Roman" w:cs="Times New Roman"/>
        </w:rPr>
        <w:t xml:space="preserve"> projects</w:t>
      </w:r>
      <w:r w:rsidR="001B0C17">
        <w:rPr>
          <w:rFonts w:ascii="Times New Roman" w:hAnsi="Times New Roman" w:cs="Times New Roman"/>
        </w:rPr>
        <w:t>;</w:t>
      </w:r>
      <w:r w:rsidR="00D13053">
        <w:rPr>
          <w:rFonts w:ascii="Times New Roman" w:hAnsi="Times New Roman" w:cs="Times New Roman"/>
        </w:rPr>
        <w:t xml:space="preserve"> details on the</w:t>
      </w:r>
      <w:r w:rsidR="00D13053" w:rsidRPr="00D4101E">
        <w:rPr>
          <w:rFonts w:ascii="Times New Roman" w:hAnsi="Times New Roman" w:cs="Times New Roman"/>
        </w:rPr>
        <w:t xml:space="preserve"> </w:t>
      </w:r>
      <w:r w:rsidR="00D13053">
        <w:rPr>
          <w:rFonts w:ascii="Times New Roman" w:hAnsi="Times New Roman" w:cs="Times New Roman"/>
        </w:rPr>
        <w:t>approach to be used</w:t>
      </w:r>
      <w:r w:rsidR="00D13053" w:rsidRPr="00D4101E">
        <w:rPr>
          <w:rFonts w:ascii="Times New Roman" w:hAnsi="Times New Roman" w:cs="Times New Roman"/>
        </w:rPr>
        <w:t xml:space="preserve"> </w:t>
      </w:r>
      <w:r w:rsidR="00D13053">
        <w:rPr>
          <w:rFonts w:ascii="Times New Roman" w:hAnsi="Times New Roman" w:cs="Times New Roman"/>
        </w:rPr>
        <w:t xml:space="preserve">for monitoring </w:t>
      </w:r>
      <w:r w:rsidR="00080149">
        <w:rPr>
          <w:rFonts w:ascii="Times New Roman" w:hAnsi="Times New Roman" w:cs="Times New Roman"/>
        </w:rPr>
        <w:t>these</w:t>
      </w:r>
      <w:r w:rsidR="00D13053">
        <w:rPr>
          <w:rFonts w:ascii="Times New Roman" w:hAnsi="Times New Roman" w:cs="Times New Roman"/>
        </w:rPr>
        <w:t xml:space="preserve"> community projects</w:t>
      </w:r>
      <w:r w:rsidR="001B0C17">
        <w:rPr>
          <w:rFonts w:ascii="Times New Roman" w:hAnsi="Times New Roman" w:cs="Times New Roman"/>
        </w:rPr>
        <w:t>;</w:t>
      </w:r>
      <w:r w:rsidR="00D13053" w:rsidRPr="00D4101E">
        <w:rPr>
          <w:rFonts w:ascii="Times New Roman" w:hAnsi="Times New Roman" w:cs="Times New Roman"/>
        </w:rPr>
        <w:t xml:space="preserve"> the </w:t>
      </w:r>
      <w:r w:rsidR="00D13053">
        <w:rPr>
          <w:rFonts w:ascii="Times New Roman" w:hAnsi="Times New Roman" w:cs="Times New Roman"/>
        </w:rPr>
        <w:t xml:space="preserve">(aggregate) </w:t>
      </w:r>
      <w:r w:rsidR="001B0C17">
        <w:rPr>
          <w:rFonts w:ascii="Times New Roman" w:hAnsi="Times New Roman" w:cs="Times New Roman"/>
        </w:rPr>
        <w:t>results chain;</w:t>
      </w:r>
      <w:r w:rsidR="00D13053">
        <w:rPr>
          <w:rFonts w:ascii="Times New Roman" w:hAnsi="Times New Roman" w:cs="Times New Roman"/>
        </w:rPr>
        <w:t xml:space="preserve"> core indicators including </w:t>
      </w:r>
      <w:r w:rsidR="0077124F">
        <w:rPr>
          <w:rFonts w:ascii="Times New Roman" w:hAnsi="Times New Roman" w:cs="Times New Roman"/>
        </w:rPr>
        <w:t xml:space="preserve">their associated </w:t>
      </w:r>
      <w:r w:rsidR="00080149">
        <w:rPr>
          <w:rFonts w:ascii="Times New Roman" w:hAnsi="Times New Roman" w:cs="Times New Roman"/>
        </w:rPr>
        <w:t>baseline information, targets and</w:t>
      </w:r>
      <w:r w:rsidR="00D13053">
        <w:rPr>
          <w:rFonts w:ascii="Times New Roman" w:hAnsi="Times New Roman" w:cs="Times New Roman"/>
        </w:rPr>
        <w:t xml:space="preserve"> data collection tools</w:t>
      </w:r>
      <w:r w:rsidR="00080149">
        <w:rPr>
          <w:rFonts w:ascii="Times New Roman" w:hAnsi="Times New Roman" w:cs="Times New Roman"/>
        </w:rPr>
        <w:t xml:space="preserve"> to measure performance</w:t>
      </w:r>
      <w:r w:rsidR="001B0C17">
        <w:rPr>
          <w:rFonts w:ascii="Times New Roman" w:hAnsi="Times New Roman" w:cs="Times New Roman"/>
        </w:rPr>
        <w:t>;</w:t>
      </w:r>
      <w:r w:rsidR="00D13053">
        <w:rPr>
          <w:rFonts w:ascii="Times New Roman" w:hAnsi="Times New Roman" w:cs="Times New Roman"/>
        </w:rPr>
        <w:t xml:space="preserve"> guidance on how information will be analyzed</w:t>
      </w:r>
      <w:r w:rsidR="001B0C17">
        <w:rPr>
          <w:rFonts w:ascii="Times New Roman" w:hAnsi="Times New Roman" w:cs="Times New Roman"/>
        </w:rPr>
        <w:t>;</w:t>
      </w:r>
      <w:r w:rsidR="00D13053">
        <w:rPr>
          <w:rFonts w:ascii="Times New Roman" w:hAnsi="Times New Roman" w:cs="Times New Roman"/>
        </w:rPr>
        <w:t xml:space="preserve"> how reporting will be done</w:t>
      </w:r>
      <w:r w:rsidR="0077124F">
        <w:rPr>
          <w:rFonts w:ascii="Times New Roman" w:hAnsi="Times New Roman" w:cs="Times New Roman"/>
        </w:rPr>
        <w:t xml:space="preserve"> and its templates</w:t>
      </w:r>
      <w:r w:rsidR="001B0C17">
        <w:rPr>
          <w:rFonts w:ascii="Times New Roman" w:hAnsi="Times New Roman" w:cs="Times New Roman"/>
        </w:rPr>
        <w:t>;</w:t>
      </w:r>
      <w:r w:rsidR="0077124F">
        <w:rPr>
          <w:rFonts w:ascii="Times New Roman" w:hAnsi="Times New Roman" w:cs="Times New Roman"/>
        </w:rPr>
        <w:t xml:space="preserve"> </w:t>
      </w:r>
      <w:r w:rsidR="001B0C17">
        <w:rPr>
          <w:rFonts w:ascii="Times New Roman" w:hAnsi="Times New Roman" w:cs="Times New Roman"/>
        </w:rPr>
        <w:t xml:space="preserve">and </w:t>
      </w:r>
      <w:r w:rsidR="0077124F">
        <w:rPr>
          <w:rFonts w:ascii="Times New Roman" w:hAnsi="Times New Roman" w:cs="Times New Roman"/>
        </w:rPr>
        <w:t>roles and responsibilities and details for</w:t>
      </w:r>
      <w:r w:rsidR="00D13053">
        <w:rPr>
          <w:rFonts w:ascii="Times New Roman" w:hAnsi="Times New Roman" w:cs="Times New Roman"/>
        </w:rPr>
        <w:t xml:space="preserve"> M&amp;E coordination</w:t>
      </w:r>
      <w:r w:rsidR="001B0C17">
        <w:rPr>
          <w:rFonts w:ascii="Times New Roman" w:hAnsi="Times New Roman" w:cs="Times New Roman"/>
        </w:rPr>
        <w:t xml:space="preserve">. </w:t>
      </w:r>
      <w:r w:rsidR="002A5621">
        <w:rPr>
          <w:rFonts w:ascii="Times New Roman" w:hAnsi="Times New Roman" w:cs="Times New Roman"/>
        </w:rPr>
        <w:t xml:space="preserve">Notable is that many of these components were developed through a participatory process with key stakeholders from the </w:t>
      </w:r>
      <w:r w:rsidR="002A5621" w:rsidRPr="00BB52B4">
        <w:rPr>
          <w:i/>
        </w:rPr>
        <w:t>Ministry of Agriculture, Land, Forestry, Fisheries and the Environment (MOALFFE), Carriacou Fisher Folk, Oceans Spirits, UNDP Barbados, UNDP ICCAS in Grenada, GIZ/ICCAS, Ministry of Carriacou, NAWASA, Forestry Department, and UNDP Ridge to Reef Project</w:t>
      </w:r>
      <w:r w:rsidR="002A5621">
        <w:rPr>
          <w:i/>
        </w:rPr>
        <w:t xml:space="preserve">. </w:t>
      </w:r>
    </w:p>
    <w:p w14:paraId="385EDE5C" w14:textId="77777777" w:rsidR="00B62FE0" w:rsidRDefault="00B62FE0" w:rsidP="0057506C">
      <w:pPr>
        <w:spacing w:line="276" w:lineRule="auto"/>
        <w:jc w:val="both"/>
        <w:rPr>
          <w:rFonts w:ascii="Times New Roman" w:hAnsi="Times New Roman" w:cs="Times New Roman"/>
        </w:rPr>
      </w:pPr>
    </w:p>
    <w:p w14:paraId="2A853E66" w14:textId="77777777" w:rsidR="003B0A7E" w:rsidRDefault="002A5621" w:rsidP="00F961F1">
      <w:pPr>
        <w:spacing w:line="276" w:lineRule="auto"/>
        <w:jc w:val="both"/>
      </w:pPr>
      <w:r>
        <w:rPr>
          <w:rFonts w:ascii="Times New Roman" w:hAnsi="Times New Roman" w:cs="Times New Roman"/>
        </w:rPr>
        <w:t>Also n</w:t>
      </w:r>
      <w:r w:rsidR="00080149">
        <w:rPr>
          <w:rFonts w:ascii="Times New Roman" w:hAnsi="Times New Roman" w:cs="Times New Roman"/>
        </w:rPr>
        <w:t xml:space="preserve">otable is that the Community Liaison Officers (CLOs), which are part of the </w:t>
      </w:r>
      <w:r>
        <w:rPr>
          <w:rFonts w:ascii="Times New Roman" w:hAnsi="Times New Roman" w:cs="Times New Roman"/>
        </w:rPr>
        <w:t xml:space="preserve">UNDP </w:t>
      </w:r>
      <w:r w:rsidR="00080149">
        <w:rPr>
          <w:rFonts w:ascii="Times New Roman" w:hAnsi="Times New Roman" w:cs="Times New Roman"/>
        </w:rPr>
        <w:t xml:space="preserve">project execution unit for the CCCAF, will play a </w:t>
      </w:r>
      <w:r>
        <w:rPr>
          <w:rFonts w:ascii="Times New Roman" w:hAnsi="Times New Roman" w:cs="Times New Roman"/>
        </w:rPr>
        <w:t>critical</w:t>
      </w:r>
      <w:r w:rsidR="00080149">
        <w:rPr>
          <w:rFonts w:ascii="Times New Roman" w:hAnsi="Times New Roman" w:cs="Times New Roman"/>
        </w:rPr>
        <w:t xml:space="preserve"> role </w:t>
      </w:r>
      <w:r w:rsidR="001B0C17">
        <w:rPr>
          <w:rFonts w:ascii="Times New Roman" w:hAnsi="Times New Roman" w:cs="Times New Roman"/>
        </w:rPr>
        <w:t xml:space="preserve">on-the-ground </w:t>
      </w:r>
      <w:r w:rsidR="00080149">
        <w:rPr>
          <w:rFonts w:ascii="Times New Roman" w:hAnsi="Times New Roman" w:cs="Times New Roman"/>
        </w:rPr>
        <w:t xml:space="preserve">in </w:t>
      </w:r>
      <w:r w:rsidR="001B0C17">
        <w:rPr>
          <w:rFonts w:ascii="Times New Roman" w:hAnsi="Times New Roman" w:cs="Times New Roman"/>
        </w:rPr>
        <w:t xml:space="preserve">data collection </w:t>
      </w:r>
      <w:r w:rsidR="00080149">
        <w:rPr>
          <w:rFonts w:ascii="Times New Roman" w:hAnsi="Times New Roman" w:cs="Times New Roman"/>
        </w:rPr>
        <w:t xml:space="preserve">and analysis. </w:t>
      </w:r>
      <w:r w:rsidR="003B0A7E">
        <w:rPr>
          <w:rFonts w:ascii="Times New Roman" w:hAnsi="Times New Roman" w:cs="Times New Roman"/>
        </w:rPr>
        <w:t>Given that they have limited training and experience in monitoring and evaluation</w:t>
      </w:r>
      <w:r w:rsidR="003B0A7E">
        <w:t xml:space="preserve"> and </w:t>
      </w:r>
      <w:r w:rsidR="003B0A7E" w:rsidRPr="000B1D6C">
        <w:rPr>
          <w:rFonts w:ascii="Times New Roman" w:hAnsi="Times New Roman" w:cs="Times New Roman"/>
        </w:rPr>
        <w:t>there is</w:t>
      </w:r>
      <w:r w:rsidR="00392A91">
        <w:rPr>
          <w:rFonts w:ascii="Times New Roman" w:hAnsi="Times New Roman" w:cs="Times New Roman"/>
        </w:rPr>
        <w:t xml:space="preserve"> also</w:t>
      </w:r>
      <w:r w:rsidR="003B0A7E" w:rsidRPr="000B1D6C">
        <w:rPr>
          <w:rFonts w:ascii="Times New Roman" w:hAnsi="Times New Roman" w:cs="Times New Roman"/>
        </w:rPr>
        <w:t xml:space="preserve"> a strong need for strengthening </w:t>
      </w:r>
      <w:r w:rsidR="00392A91">
        <w:rPr>
          <w:rFonts w:ascii="Times New Roman" w:hAnsi="Times New Roman" w:cs="Times New Roman"/>
        </w:rPr>
        <w:t>the</w:t>
      </w:r>
      <w:r w:rsidR="003B0A7E">
        <w:rPr>
          <w:rFonts w:ascii="Times New Roman" w:hAnsi="Times New Roman" w:cs="Times New Roman"/>
        </w:rPr>
        <w:t xml:space="preserve"> </w:t>
      </w:r>
      <w:r w:rsidR="003B0A7E" w:rsidRPr="000B1D6C">
        <w:rPr>
          <w:rFonts w:ascii="Times New Roman" w:hAnsi="Times New Roman" w:cs="Times New Roman"/>
        </w:rPr>
        <w:t>M&amp;E capacity at the community level and within the government</w:t>
      </w:r>
      <w:r w:rsidR="003B0A7E">
        <w:rPr>
          <w:rFonts w:ascii="Times New Roman" w:hAnsi="Times New Roman" w:cs="Times New Roman"/>
        </w:rPr>
        <w:t xml:space="preserve"> agencies in Grenada</w:t>
      </w:r>
      <w:r w:rsidR="003B0A7E">
        <w:t xml:space="preserve">; each </w:t>
      </w:r>
      <w:r w:rsidR="003B0A7E">
        <w:rPr>
          <w:rFonts w:ascii="Times New Roman" w:hAnsi="Times New Roman" w:cs="Times New Roman"/>
        </w:rPr>
        <w:t xml:space="preserve">section of this manual includes the definition of basic M&amp;E concepts </w:t>
      </w:r>
      <w:r w:rsidR="00392A91">
        <w:rPr>
          <w:rFonts w:ascii="Times New Roman" w:hAnsi="Times New Roman" w:cs="Times New Roman"/>
        </w:rPr>
        <w:t xml:space="preserve">thereby </w:t>
      </w:r>
      <w:r w:rsidR="003B0A7E">
        <w:rPr>
          <w:rFonts w:ascii="Times New Roman" w:hAnsi="Times New Roman" w:cs="Times New Roman"/>
        </w:rPr>
        <w:t xml:space="preserve">allowing </w:t>
      </w:r>
      <w:r w:rsidR="003B0A7E" w:rsidRPr="00F961F1">
        <w:rPr>
          <w:rFonts w:ascii="Times New Roman" w:hAnsi="Times New Roman" w:cs="Times New Roman"/>
          <w:b/>
        </w:rPr>
        <w:t xml:space="preserve">the M&amp;E manual </w:t>
      </w:r>
      <w:r w:rsidR="003B0A7E">
        <w:rPr>
          <w:rFonts w:ascii="Times New Roman" w:hAnsi="Times New Roman" w:cs="Times New Roman"/>
          <w:b/>
        </w:rPr>
        <w:t xml:space="preserve">to </w:t>
      </w:r>
      <w:r w:rsidR="003B0A7E" w:rsidRPr="00F961F1">
        <w:rPr>
          <w:rFonts w:ascii="Times New Roman" w:hAnsi="Times New Roman" w:cs="Times New Roman"/>
          <w:b/>
        </w:rPr>
        <w:t>also serve as an education and training material</w:t>
      </w:r>
      <w:r w:rsidR="003B0A7E">
        <w:rPr>
          <w:rFonts w:ascii="Times New Roman" w:hAnsi="Times New Roman" w:cs="Times New Roman"/>
        </w:rPr>
        <w:t xml:space="preserve">. </w:t>
      </w:r>
      <w:r>
        <w:rPr>
          <w:rFonts w:ascii="Times New Roman" w:hAnsi="Times New Roman" w:cs="Times New Roman"/>
        </w:rPr>
        <w:t>This also enables the Consultant to achieve</w:t>
      </w:r>
      <w:r w:rsidR="003B0A7E">
        <w:rPr>
          <w:rFonts w:ascii="Times New Roman" w:hAnsi="Times New Roman" w:cs="Times New Roman"/>
        </w:rPr>
        <w:t xml:space="preserve"> </w:t>
      </w:r>
      <w:r w:rsidR="00392A91">
        <w:rPr>
          <w:rFonts w:ascii="Times New Roman" w:hAnsi="Times New Roman" w:cs="Times New Roman"/>
        </w:rPr>
        <w:t>the</w:t>
      </w:r>
      <w:r w:rsidR="003B0A7E">
        <w:rPr>
          <w:rFonts w:ascii="Times New Roman" w:hAnsi="Times New Roman" w:cs="Times New Roman"/>
        </w:rPr>
        <w:t xml:space="preserve"> key deliverable </w:t>
      </w:r>
      <w:r w:rsidR="00392A91">
        <w:rPr>
          <w:rFonts w:ascii="Times New Roman" w:hAnsi="Times New Roman" w:cs="Times New Roman"/>
        </w:rPr>
        <w:t xml:space="preserve">related to </w:t>
      </w:r>
      <w:r>
        <w:rPr>
          <w:rFonts w:ascii="Times New Roman" w:hAnsi="Times New Roman" w:cs="Times New Roman"/>
        </w:rPr>
        <w:t xml:space="preserve">enhancing national capacities </w:t>
      </w:r>
      <w:r w:rsidR="003B0A7E">
        <w:rPr>
          <w:rFonts w:ascii="Times New Roman" w:hAnsi="Times New Roman" w:cs="Times New Roman"/>
        </w:rPr>
        <w:t xml:space="preserve">in M&amp;E. </w:t>
      </w:r>
    </w:p>
    <w:p w14:paraId="54B793C3" w14:textId="77777777" w:rsidR="00434B6C" w:rsidRDefault="00434B6C" w:rsidP="0057506C">
      <w:pPr>
        <w:spacing w:line="276" w:lineRule="auto"/>
        <w:jc w:val="both"/>
        <w:rPr>
          <w:rFonts w:ascii="Times New Roman" w:hAnsi="Times New Roman" w:cs="Times New Roman"/>
        </w:rPr>
      </w:pPr>
    </w:p>
    <w:p w14:paraId="21AC8F56" w14:textId="77777777" w:rsidR="00D4101E" w:rsidRPr="00F961F1" w:rsidRDefault="0077124F" w:rsidP="00F961F1">
      <w:pPr>
        <w:pStyle w:val="Heading1"/>
      </w:pPr>
      <w:bookmarkStart w:id="5" w:name="_Toc466971474"/>
      <w:r>
        <w:t>Scope of the M&amp;E Manual</w:t>
      </w:r>
      <w:bookmarkEnd w:id="5"/>
    </w:p>
    <w:p w14:paraId="74039481" w14:textId="77777777" w:rsidR="001B0C17" w:rsidRDefault="001B0C17" w:rsidP="0072662A">
      <w:pPr>
        <w:spacing w:line="276" w:lineRule="auto"/>
        <w:jc w:val="both"/>
        <w:rPr>
          <w:rFonts w:ascii="Times New Roman" w:hAnsi="Times New Roman" w:cs="Times New Roman"/>
        </w:rPr>
      </w:pPr>
    </w:p>
    <w:p w14:paraId="486516E4" w14:textId="77777777" w:rsidR="00BB6F6C" w:rsidRPr="00BB6F6C" w:rsidRDefault="0057506C" w:rsidP="0072662A">
      <w:pPr>
        <w:spacing w:line="276" w:lineRule="auto"/>
        <w:jc w:val="both"/>
        <w:rPr>
          <w:rFonts w:ascii="Times New Roman" w:hAnsi="Times New Roman" w:cs="Times New Roman"/>
        </w:rPr>
      </w:pPr>
      <w:r>
        <w:rPr>
          <w:rFonts w:ascii="Times New Roman" w:hAnsi="Times New Roman" w:cs="Times New Roman"/>
        </w:rPr>
        <w:t xml:space="preserve">This M&amp;E </w:t>
      </w:r>
      <w:r w:rsidR="00D13053">
        <w:rPr>
          <w:rFonts w:ascii="Times New Roman" w:hAnsi="Times New Roman" w:cs="Times New Roman"/>
        </w:rPr>
        <w:t xml:space="preserve">manual </w:t>
      </w:r>
      <w:r>
        <w:rPr>
          <w:rFonts w:ascii="Times New Roman" w:hAnsi="Times New Roman" w:cs="Times New Roman"/>
        </w:rPr>
        <w:t>is comprised of the following sections</w:t>
      </w:r>
      <w:r w:rsidR="002C6ACD">
        <w:rPr>
          <w:rFonts w:ascii="Times New Roman" w:hAnsi="Times New Roman" w:cs="Times New Roman"/>
        </w:rPr>
        <w:t>:</w:t>
      </w:r>
    </w:p>
    <w:p w14:paraId="692C16BF" w14:textId="77777777" w:rsidR="0057506C" w:rsidRPr="0057506C" w:rsidRDefault="0057506C" w:rsidP="0057506C">
      <w:pPr>
        <w:pStyle w:val="ListParagraph"/>
        <w:numPr>
          <w:ilvl w:val="0"/>
          <w:numId w:val="1"/>
        </w:numPr>
        <w:spacing w:line="276" w:lineRule="auto"/>
        <w:jc w:val="both"/>
        <w:rPr>
          <w:rFonts w:ascii="Times New Roman" w:hAnsi="Times New Roman" w:cs="Times New Roman"/>
        </w:rPr>
      </w:pPr>
      <w:r w:rsidRPr="0057506C">
        <w:rPr>
          <w:rFonts w:ascii="Times New Roman" w:hAnsi="Times New Roman" w:cs="Times New Roman"/>
          <w:b/>
          <w:i/>
        </w:rPr>
        <w:t>Background</w:t>
      </w:r>
      <w:r w:rsidR="003E3CBE">
        <w:rPr>
          <w:rFonts w:ascii="Times New Roman" w:hAnsi="Times New Roman" w:cs="Times New Roman"/>
        </w:rPr>
        <w:t xml:space="preserve"> to </w:t>
      </w:r>
      <w:r>
        <w:rPr>
          <w:rFonts w:ascii="Times New Roman" w:hAnsi="Times New Roman" w:cs="Times New Roman"/>
        </w:rPr>
        <w:t>the CCCAF project and its objectives within the wider ICCAS project</w:t>
      </w:r>
    </w:p>
    <w:p w14:paraId="5B718922" w14:textId="77777777" w:rsidR="0057506C" w:rsidRPr="0057506C" w:rsidRDefault="003E3CBE" w:rsidP="0057506C">
      <w:pPr>
        <w:pStyle w:val="ListParagraph"/>
        <w:numPr>
          <w:ilvl w:val="0"/>
          <w:numId w:val="1"/>
        </w:numPr>
        <w:spacing w:line="276" w:lineRule="auto"/>
        <w:jc w:val="both"/>
        <w:rPr>
          <w:rFonts w:ascii="Times New Roman" w:hAnsi="Times New Roman" w:cs="Times New Roman"/>
        </w:rPr>
      </w:pPr>
      <w:r>
        <w:rPr>
          <w:rFonts w:ascii="Times New Roman" w:hAnsi="Times New Roman" w:cs="Times New Roman"/>
          <w:b/>
          <w:i/>
        </w:rPr>
        <w:t>O</w:t>
      </w:r>
      <w:r w:rsidR="0057506C" w:rsidRPr="002C6ACD">
        <w:rPr>
          <w:rFonts w:ascii="Times New Roman" w:hAnsi="Times New Roman" w:cs="Times New Roman"/>
          <w:b/>
          <w:i/>
        </w:rPr>
        <w:t>verview of monitoring and evaluation</w:t>
      </w:r>
      <w:r w:rsidR="0057506C">
        <w:rPr>
          <w:rFonts w:ascii="Times New Roman" w:hAnsi="Times New Roman" w:cs="Times New Roman"/>
        </w:rPr>
        <w:t xml:space="preserve"> </w:t>
      </w:r>
      <w:r w:rsidR="00A13776">
        <w:rPr>
          <w:rFonts w:ascii="Times New Roman" w:hAnsi="Times New Roman" w:cs="Times New Roman"/>
        </w:rPr>
        <w:t xml:space="preserve">including key definitions, objectives and benefits </w:t>
      </w:r>
      <w:r w:rsidR="0057506C">
        <w:rPr>
          <w:rFonts w:ascii="Times New Roman" w:hAnsi="Times New Roman" w:cs="Times New Roman"/>
        </w:rPr>
        <w:t xml:space="preserve">to </w:t>
      </w:r>
      <w:r w:rsidR="002C6ACD">
        <w:rPr>
          <w:rFonts w:ascii="Times New Roman" w:hAnsi="Times New Roman" w:cs="Times New Roman"/>
        </w:rPr>
        <w:t xml:space="preserve">set </w:t>
      </w:r>
      <w:r>
        <w:rPr>
          <w:rFonts w:ascii="Times New Roman" w:hAnsi="Times New Roman" w:cs="Times New Roman"/>
        </w:rPr>
        <w:t>the context for non-M&amp;E experts</w:t>
      </w:r>
    </w:p>
    <w:p w14:paraId="2DA6BED6" w14:textId="77777777" w:rsidR="0057506C" w:rsidRPr="000B1D6C" w:rsidRDefault="0057506C" w:rsidP="0057506C">
      <w:pPr>
        <w:pStyle w:val="ListParagraph"/>
        <w:numPr>
          <w:ilvl w:val="0"/>
          <w:numId w:val="1"/>
        </w:numPr>
        <w:spacing w:line="276" w:lineRule="auto"/>
        <w:jc w:val="both"/>
        <w:rPr>
          <w:rFonts w:ascii="Times New Roman" w:hAnsi="Times New Roman" w:cs="Times New Roman"/>
        </w:rPr>
      </w:pPr>
      <w:r w:rsidRPr="000B1D6C">
        <w:rPr>
          <w:rFonts w:ascii="Times New Roman" w:hAnsi="Times New Roman" w:cs="Times New Roman"/>
          <w:b/>
          <w:i/>
        </w:rPr>
        <w:t>General Guiding Principles</w:t>
      </w:r>
      <w:r w:rsidRPr="000B1D6C">
        <w:rPr>
          <w:rFonts w:ascii="Times New Roman" w:hAnsi="Times New Roman" w:cs="Times New Roman"/>
        </w:rPr>
        <w:t xml:space="preserve"> that are in-keeping with international standards and best practices and reflects considerations that are specific for undertaking M&amp;E of CCA programs</w:t>
      </w:r>
    </w:p>
    <w:p w14:paraId="70F3D747" w14:textId="77777777" w:rsidR="000B0B13" w:rsidRDefault="000B0B13" w:rsidP="0057506C">
      <w:pPr>
        <w:pStyle w:val="ListParagraph"/>
        <w:numPr>
          <w:ilvl w:val="0"/>
          <w:numId w:val="1"/>
        </w:numPr>
        <w:spacing w:line="276" w:lineRule="auto"/>
        <w:jc w:val="both"/>
        <w:rPr>
          <w:rFonts w:ascii="Times New Roman" w:hAnsi="Times New Roman" w:cs="Times New Roman"/>
          <w:b/>
          <w:i/>
        </w:rPr>
      </w:pPr>
      <w:r>
        <w:rPr>
          <w:rFonts w:ascii="Times New Roman" w:hAnsi="Times New Roman" w:cs="Times New Roman"/>
          <w:b/>
          <w:i/>
        </w:rPr>
        <w:lastRenderedPageBreak/>
        <w:t>The M&amp;E Approach for CCCAF</w:t>
      </w:r>
      <w:r>
        <w:rPr>
          <w:rFonts w:ascii="Times New Roman" w:hAnsi="Times New Roman" w:cs="Times New Roman"/>
        </w:rPr>
        <w:t xml:space="preserve"> is presented </w:t>
      </w:r>
      <w:r w:rsidR="00E3318B">
        <w:rPr>
          <w:rFonts w:ascii="Times New Roman" w:hAnsi="Times New Roman" w:cs="Times New Roman"/>
        </w:rPr>
        <w:t xml:space="preserve">to ensure that users have an early appreciation of how aggregations of performance around outputs and outcomes will be attempted. This also sets the context for the ensuing sections on results chain and indictors. </w:t>
      </w:r>
    </w:p>
    <w:p w14:paraId="5596C031" w14:textId="77777777" w:rsidR="0057506C" w:rsidRPr="002C6ACD" w:rsidRDefault="0057506C" w:rsidP="0057506C">
      <w:pPr>
        <w:pStyle w:val="ListParagraph"/>
        <w:numPr>
          <w:ilvl w:val="0"/>
          <w:numId w:val="1"/>
        </w:numPr>
        <w:spacing w:line="276" w:lineRule="auto"/>
        <w:jc w:val="both"/>
        <w:rPr>
          <w:rFonts w:ascii="Times New Roman" w:hAnsi="Times New Roman" w:cs="Times New Roman"/>
          <w:b/>
          <w:i/>
        </w:rPr>
      </w:pPr>
      <w:r w:rsidRPr="000B1D6C">
        <w:rPr>
          <w:rFonts w:ascii="Times New Roman" w:hAnsi="Times New Roman" w:cs="Times New Roman"/>
          <w:b/>
          <w:i/>
        </w:rPr>
        <w:t xml:space="preserve">The </w:t>
      </w:r>
      <w:r w:rsidR="00FE1585" w:rsidRPr="000B1D6C">
        <w:rPr>
          <w:rFonts w:ascii="Times New Roman" w:hAnsi="Times New Roman" w:cs="Times New Roman"/>
          <w:b/>
          <w:i/>
        </w:rPr>
        <w:t>Results Chain</w:t>
      </w:r>
      <w:r w:rsidR="00FE1585">
        <w:rPr>
          <w:rFonts w:ascii="Times New Roman" w:hAnsi="Times New Roman" w:cs="Times New Roman"/>
        </w:rPr>
        <w:t xml:space="preserve"> </w:t>
      </w:r>
      <w:r w:rsidR="002C6ACD">
        <w:rPr>
          <w:rFonts w:ascii="Times New Roman" w:hAnsi="Times New Roman" w:cs="Times New Roman"/>
        </w:rPr>
        <w:t xml:space="preserve">as a </w:t>
      </w:r>
      <w:r w:rsidR="00E90B5D">
        <w:rPr>
          <w:rFonts w:ascii="Times New Roman" w:hAnsi="Times New Roman" w:cs="Times New Roman"/>
        </w:rPr>
        <w:t xml:space="preserve">critical tool for setting up M&amp;E systems, including </w:t>
      </w:r>
      <w:r w:rsidR="002C6ACD">
        <w:rPr>
          <w:rFonts w:ascii="Times New Roman" w:hAnsi="Times New Roman" w:cs="Times New Roman"/>
        </w:rPr>
        <w:t>specific details on how the results chain for the CCCAF was developed</w:t>
      </w:r>
    </w:p>
    <w:p w14:paraId="13580C51" w14:textId="77777777" w:rsidR="002C6ACD" w:rsidRPr="0057506C" w:rsidRDefault="000443BD" w:rsidP="0057506C">
      <w:pPr>
        <w:pStyle w:val="ListParagraph"/>
        <w:numPr>
          <w:ilvl w:val="0"/>
          <w:numId w:val="1"/>
        </w:numPr>
        <w:spacing w:line="276" w:lineRule="auto"/>
        <w:jc w:val="both"/>
        <w:rPr>
          <w:rFonts w:ascii="Times New Roman" w:hAnsi="Times New Roman" w:cs="Times New Roman"/>
          <w:b/>
          <w:i/>
        </w:rPr>
      </w:pPr>
      <w:r>
        <w:rPr>
          <w:rFonts w:ascii="Times New Roman" w:hAnsi="Times New Roman" w:cs="Times New Roman"/>
          <w:b/>
          <w:i/>
        </w:rPr>
        <w:t>Indicator</w:t>
      </w:r>
      <w:r w:rsidR="002C6ACD">
        <w:rPr>
          <w:rFonts w:ascii="Times New Roman" w:hAnsi="Times New Roman" w:cs="Times New Roman"/>
        </w:rPr>
        <w:t xml:space="preserve"> </w:t>
      </w:r>
      <w:r w:rsidR="003E3CBE">
        <w:rPr>
          <w:rFonts w:ascii="Times New Roman" w:hAnsi="Times New Roman" w:cs="Times New Roman"/>
        </w:rPr>
        <w:t xml:space="preserve">overview including </w:t>
      </w:r>
      <w:r w:rsidR="002C6ACD">
        <w:rPr>
          <w:rFonts w:ascii="Times New Roman" w:hAnsi="Times New Roman" w:cs="Times New Roman"/>
        </w:rPr>
        <w:t>definition, key considerations when crafting indicators for climate change adaptation programs and the final core indicators agreed to by stakeholders for the CCCAF</w:t>
      </w:r>
    </w:p>
    <w:p w14:paraId="33DD4436" w14:textId="77777777" w:rsidR="0057506C" w:rsidRPr="000B1D6C" w:rsidRDefault="0057506C" w:rsidP="0057506C">
      <w:pPr>
        <w:pStyle w:val="ListParagraph"/>
        <w:numPr>
          <w:ilvl w:val="0"/>
          <w:numId w:val="1"/>
        </w:numPr>
        <w:spacing w:line="276" w:lineRule="auto"/>
        <w:jc w:val="both"/>
        <w:rPr>
          <w:rFonts w:ascii="Times New Roman" w:hAnsi="Times New Roman" w:cs="Times New Roman"/>
        </w:rPr>
      </w:pPr>
      <w:r w:rsidRPr="000B1D6C">
        <w:rPr>
          <w:rFonts w:ascii="Times New Roman" w:hAnsi="Times New Roman" w:cs="Times New Roman"/>
          <w:b/>
          <w:i/>
        </w:rPr>
        <w:t xml:space="preserve">The </w:t>
      </w:r>
      <w:r w:rsidR="00FE1585" w:rsidRPr="000B1D6C">
        <w:rPr>
          <w:rFonts w:ascii="Times New Roman" w:hAnsi="Times New Roman" w:cs="Times New Roman"/>
          <w:b/>
          <w:i/>
        </w:rPr>
        <w:t xml:space="preserve">Performance Monitoring Framework </w:t>
      </w:r>
      <w:r w:rsidRPr="000B1D6C">
        <w:rPr>
          <w:rFonts w:ascii="Times New Roman" w:hAnsi="Times New Roman" w:cs="Times New Roman"/>
          <w:b/>
          <w:i/>
        </w:rPr>
        <w:t>(PMF)</w:t>
      </w:r>
      <w:r w:rsidRPr="000B1D6C">
        <w:rPr>
          <w:rFonts w:ascii="Times New Roman" w:hAnsi="Times New Roman" w:cs="Times New Roman"/>
        </w:rPr>
        <w:t xml:space="preserve"> </w:t>
      </w:r>
      <w:r w:rsidR="003E3CBE">
        <w:rPr>
          <w:rFonts w:ascii="Times New Roman" w:hAnsi="Times New Roman" w:cs="Times New Roman"/>
        </w:rPr>
        <w:t>as</w:t>
      </w:r>
      <w:r w:rsidR="008018C1">
        <w:rPr>
          <w:rFonts w:ascii="Times New Roman" w:hAnsi="Times New Roman" w:cs="Times New Roman"/>
        </w:rPr>
        <w:t xml:space="preserve"> a key M&amp;E tool</w:t>
      </w:r>
      <w:r w:rsidR="00E90B5D">
        <w:rPr>
          <w:rFonts w:ascii="Times New Roman" w:hAnsi="Times New Roman" w:cs="Times New Roman"/>
        </w:rPr>
        <w:t xml:space="preserve"> and component of the M&amp;E plan</w:t>
      </w:r>
      <w:r w:rsidR="008018C1">
        <w:rPr>
          <w:rFonts w:ascii="Times New Roman" w:hAnsi="Times New Roman" w:cs="Times New Roman"/>
        </w:rPr>
        <w:t xml:space="preserve">. This section includes the </w:t>
      </w:r>
      <w:r w:rsidR="000443BD">
        <w:rPr>
          <w:rFonts w:ascii="Times New Roman" w:hAnsi="Times New Roman" w:cs="Times New Roman"/>
        </w:rPr>
        <w:t>definition</w:t>
      </w:r>
      <w:r w:rsidR="008018C1">
        <w:rPr>
          <w:rFonts w:ascii="Times New Roman" w:hAnsi="Times New Roman" w:cs="Times New Roman"/>
        </w:rPr>
        <w:t xml:space="preserve"> and</w:t>
      </w:r>
      <w:r w:rsidR="000443BD">
        <w:rPr>
          <w:rFonts w:ascii="Times New Roman" w:hAnsi="Times New Roman" w:cs="Times New Roman"/>
        </w:rPr>
        <w:t xml:space="preserve"> scope</w:t>
      </w:r>
      <w:r w:rsidR="008018C1">
        <w:rPr>
          <w:rFonts w:ascii="Times New Roman" w:hAnsi="Times New Roman" w:cs="Times New Roman"/>
        </w:rPr>
        <w:t xml:space="preserve"> of a PMF including a</w:t>
      </w:r>
      <w:r w:rsidR="000443BD">
        <w:rPr>
          <w:rFonts w:ascii="Times New Roman" w:hAnsi="Times New Roman" w:cs="Times New Roman"/>
        </w:rPr>
        <w:t xml:space="preserve"> sample for </w:t>
      </w:r>
      <w:r w:rsidR="00E90B5D">
        <w:rPr>
          <w:rFonts w:ascii="Times New Roman" w:hAnsi="Times New Roman" w:cs="Times New Roman"/>
        </w:rPr>
        <w:t>a generic</w:t>
      </w:r>
      <w:r w:rsidR="000443BD">
        <w:rPr>
          <w:rFonts w:ascii="Times New Roman" w:hAnsi="Times New Roman" w:cs="Times New Roman"/>
        </w:rPr>
        <w:t xml:space="preserve"> project</w:t>
      </w:r>
      <w:r w:rsidR="008018C1">
        <w:rPr>
          <w:rFonts w:ascii="Times New Roman" w:hAnsi="Times New Roman" w:cs="Times New Roman"/>
        </w:rPr>
        <w:t xml:space="preserve">. </w:t>
      </w:r>
      <w:r w:rsidR="00E90B5D">
        <w:rPr>
          <w:rFonts w:ascii="Times New Roman" w:hAnsi="Times New Roman" w:cs="Times New Roman"/>
        </w:rPr>
        <w:t>T</w:t>
      </w:r>
      <w:r w:rsidR="000443BD">
        <w:rPr>
          <w:rFonts w:ascii="Times New Roman" w:hAnsi="Times New Roman" w:cs="Times New Roman"/>
        </w:rPr>
        <w:t xml:space="preserve">he </w:t>
      </w:r>
      <w:r w:rsidR="00E90B5D">
        <w:rPr>
          <w:rFonts w:ascii="Times New Roman" w:hAnsi="Times New Roman" w:cs="Times New Roman"/>
        </w:rPr>
        <w:t xml:space="preserve">aggregated </w:t>
      </w:r>
      <w:r w:rsidR="000443BD">
        <w:rPr>
          <w:rFonts w:ascii="Times New Roman" w:hAnsi="Times New Roman" w:cs="Times New Roman"/>
        </w:rPr>
        <w:t>PMF for the CCCAF</w:t>
      </w:r>
      <w:r w:rsidR="008018C1">
        <w:rPr>
          <w:rFonts w:ascii="Times New Roman" w:hAnsi="Times New Roman" w:cs="Times New Roman"/>
        </w:rPr>
        <w:t xml:space="preserve"> is </w:t>
      </w:r>
      <w:r w:rsidR="00E90B5D">
        <w:rPr>
          <w:rFonts w:ascii="Times New Roman" w:hAnsi="Times New Roman" w:cs="Times New Roman"/>
        </w:rPr>
        <w:t xml:space="preserve">also </w:t>
      </w:r>
      <w:r w:rsidR="008018C1">
        <w:rPr>
          <w:rFonts w:ascii="Times New Roman" w:hAnsi="Times New Roman" w:cs="Times New Roman"/>
        </w:rPr>
        <w:t>detailed.</w:t>
      </w:r>
    </w:p>
    <w:p w14:paraId="4A8E9BB7" w14:textId="77777777" w:rsidR="000443BD" w:rsidRDefault="0057506C" w:rsidP="0057506C">
      <w:pPr>
        <w:pStyle w:val="ListParagraph"/>
        <w:numPr>
          <w:ilvl w:val="0"/>
          <w:numId w:val="1"/>
        </w:numPr>
        <w:spacing w:line="276" w:lineRule="auto"/>
        <w:jc w:val="both"/>
        <w:rPr>
          <w:rFonts w:ascii="Times New Roman" w:hAnsi="Times New Roman" w:cs="Times New Roman"/>
        </w:rPr>
      </w:pPr>
      <w:r w:rsidRPr="000B1D6C">
        <w:rPr>
          <w:rFonts w:ascii="Times New Roman" w:hAnsi="Times New Roman" w:cs="Times New Roman"/>
          <w:b/>
          <w:i/>
        </w:rPr>
        <w:t>Indicator</w:t>
      </w:r>
      <w:r w:rsidRPr="000B1D6C">
        <w:t xml:space="preserve"> </w:t>
      </w:r>
      <w:r w:rsidR="00FE1585">
        <w:rPr>
          <w:rFonts w:ascii="Times New Roman" w:hAnsi="Times New Roman" w:cs="Times New Roman"/>
          <w:b/>
          <w:i/>
        </w:rPr>
        <w:t>P</w:t>
      </w:r>
      <w:r w:rsidRPr="000B1D6C">
        <w:rPr>
          <w:rFonts w:ascii="Times New Roman" w:hAnsi="Times New Roman" w:cs="Times New Roman"/>
          <w:b/>
          <w:i/>
        </w:rPr>
        <w:t>rotocol</w:t>
      </w:r>
      <w:r w:rsidRPr="000B1D6C">
        <w:rPr>
          <w:rFonts w:ascii="Times New Roman" w:hAnsi="Times New Roman" w:cs="Times New Roman"/>
        </w:rPr>
        <w:t xml:space="preserve"> </w:t>
      </w:r>
      <w:r w:rsidR="008018C1">
        <w:rPr>
          <w:rFonts w:ascii="Times New Roman" w:hAnsi="Times New Roman" w:cs="Times New Roman"/>
        </w:rPr>
        <w:t>as another key M&amp;E tool</w:t>
      </w:r>
      <w:r w:rsidR="00E90B5D">
        <w:rPr>
          <w:rFonts w:ascii="Times New Roman" w:hAnsi="Times New Roman" w:cs="Times New Roman"/>
        </w:rPr>
        <w:t xml:space="preserve"> is fully covered including an overview </w:t>
      </w:r>
      <w:r w:rsidR="003E3CBE">
        <w:rPr>
          <w:rFonts w:ascii="Times New Roman" w:hAnsi="Times New Roman" w:cs="Times New Roman"/>
        </w:rPr>
        <w:t>of its purpose, scope and benefits</w:t>
      </w:r>
      <w:r w:rsidR="000443BD">
        <w:rPr>
          <w:rFonts w:ascii="Times New Roman" w:hAnsi="Times New Roman" w:cs="Times New Roman"/>
        </w:rPr>
        <w:t xml:space="preserve">. A recommended layout </w:t>
      </w:r>
      <w:r w:rsidR="008018C1">
        <w:rPr>
          <w:rFonts w:ascii="Times New Roman" w:hAnsi="Times New Roman" w:cs="Times New Roman"/>
        </w:rPr>
        <w:t>for</w:t>
      </w:r>
      <w:r w:rsidR="000443BD">
        <w:rPr>
          <w:rFonts w:ascii="Times New Roman" w:hAnsi="Times New Roman" w:cs="Times New Roman"/>
        </w:rPr>
        <w:t xml:space="preserve"> an indicator protocol with details on ho</w:t>
      </w:r>
      <w:r w:rsidR="008018C1">
        <w:rPr>
          <w:rFonts w:ascii="Times New Roman" w:hAnsi="Times New Roman" w:cs="Times New Roman"/>
        </w:rPr>
        <w:t>w to complete it for any project is provided</w:t>
      </w:r>
      <w:r w:rsidR="000443BD">
        <w:rPr>
          <w:rFonts w:ascii="Times New Roman" w:hAnsi="Times New Roman" w:cs="Times New Roman"/>
        </w:rPr>
        <w:t>. This section also includes the indicator protocols for each of the impact, outcome and output level indicators for the CCCAF.</w:t>
      </w:r>
    </w:p>
    <w:p w14:paraId="5BF89BFD" w14:textId="77777777" w:rsidR="000443BD" w:rsidRDefault="000443BD" w:rsidP="000443BD">
      <w:pPr>
        <w:pStyle w:val="ListParagraph"/>
        <w:numPr>
          <w:ilvl w:val="0"/>
          <w:numId w:val="1"/>
        </w:numPr>
        <w:spacing w:line="276" w:lineRule="auto"/>
        <w:jc w:val="both"/>
        <w:rPr>
          <w:rFonts w:ascii="Times New Roman" w:hAnsi="Times New Roman" w:cs="Times New Roman"/>
        </w:rPr>
      </w:pPr>
      <w:r w:rsidRPr="000443BD">
        <w:rPr>
          <w:rFonts w:ascii="Times New Roman" w:hAnsi="Times New Roman" w:cs="Times New Roman"/>
          <w:b/>
          <w:i/>
        </w:rPr>
        <w:t>Linkages between the M&amp;E Framework for CCCAF and National, Regional and International Strategies/Policies/Projects</w:t>
      </w:r>
      <w:r>
        <w:rPr>
          <w:rFonts w:ascii="Times New Roman" w:hAnsi="Times New Roman" w:cs="Times New Roman"/>
        </w:rPr>
        <w:t xml:space="preserve"> </w:t>
      </w:r>
      <w:r w:rsidR="008018C1">
        <w:rPr>
          <w:rFonts w:ascii="Times New Roman" w:hAnsi="Times New Roman" w:cs="Times New Roman"/>
        </w:rPr>
        <w:t xml:space="preserve">is </w:t>
      </w:r>
      <w:r w:rsidR="003E3CBE">
        <w:rPr>
          <w:rFonts w:ascii="Times New Roman" w:hAnsi="Times New Roman" w:cs="Times New Roman"/>
        </w:rPr>
        <w:t>detailed</w:t>
      </w:r>
      <w:r w:rsidR="008018C1">
        <w:rPr>
          <w:rFonts w:ascii="Times New Roman" w:hAnsi="Times New Roman" w:cs="Times New Roman"/>
        </w:rPr>
        <w:t xml:space="preserve"> </w:t>
      </w:r>
      <w:r>
        <w:rPr>
          <w:rFonts w:ascii="Times New Roman" w:hAnsi="Times New Roman" w:cs="Times New Roman"/>
        </w:rPr>
        <w:t xml:space="preserve">to ensure that the relevance and usefulness of the M&amp;E framework </w:t>
      </w:r>
      <w:r w:rsidR="003E3CBE">
        <w:rPr>
          <w:rFonts w:ascii="Times New Roman" w:hAnsi="Times New Roman" w:cs="Times New Roman"/>
        </w:rPr>
        <w:t xml:space="preserve">for CCCAF at the national, regional and international levels </w:t>
      </w:r>
      <w:r w:rsidR="008018C1">
        <w:rPr>
          <w:rFonts w:ascii="Times New Roman" w:hAnsi="Times New Roman" w:cs="Times New Roman"/>
        </w:rPr>
        <w:t>is promoted</w:t>
      </w:r>
      <w:r w:rsidR="003E3CBE">
        <w:rPr>
          <w:rFonts w:ascii="Times New Roman" w:hAnsi="Times New Roman" w:cs="Times New Roman"/>
        </w:rPr>
        <w:t xml:space="preserve"> </w:t>
      </w:r>
    </w:p>
    <w:p w14:paraId="6B8510F3" w14:textId="77777777" w:rsidR="000443BD" w:rsidRDefault="000443BD" w:rsidP="000443BD">
      <w:pPr>
        <w:pStyle w:val="ListParagraph"/>
        <w:numPr>
          <w:ilvl w:val="0"/>
          <w:numId w:val="1"/>
        </w:numPr>
        <w:spacing w:line="276" w:lineRule="auto"/>
        <w:jc w:val="both"/>
        <w:rPr>
          <w:rFonts w:ascii="Times New Roman" w:hAnsi="Times New Roman" w:cs="Times New Roman"/>
        </w:rPr>
      </w:pPr>
      <w:r w:rsidRPr="000443BD">
        <w:rPr>
          <w:rFonts w:ascii="Times New Roman" w:hAnsi="Times New Roman" w:cs="Times New Roman"/>
          <w:b/>
          <w:i/>
        </w:rPr>
        <w:t>Linkages between the M&amp;E Framework for CCCAF and National M&amp;E Systems</w:t>
      </w:r>
      <w:r>
        <w:rPr>
          <w:rFonts w:ascii="Times New Roman" w:hAnsi="Times New Roman" w:cs="Times New Roman"/>
        </w:rPr>
        <w:t xml:space="preserve"> </w:t>
      </w:r>
      <w:r w:rsidR="008018C1">
        <w:rPr>
          <w:rFonts w:ascii="Times New Roman" w:hAnsi="Times New Roman" w:cs="Times New Roman"/>
        </w:rPr>
        <w:t xml:space="preserve">are explored </w:t>
      </w:r>
      <w:r>
        <w:rPr>
          <w:rFonts w:ascii="Times New Roman" w:hAnsi="Times New Roman" w:cs="Times New Roman"/>
        </w:rPr>
        <w:t xml:space="preserve">to identify any possible sources of information to promote harmonization and rationalization of </w:t>
      </w:r>
      <w:r w:rsidR="003E3CBE">
        <w:rPr>
          <w:rFonts w:ascii="Times New Roman" w:hAnsi="Times New Roman" w:cs="Times New Roman"/>
        </w:rPr>
        <w:t xml:space="preserve">national M&amp;E </w:t>
      </w:r>
      <w:r>
        <w:rPr>
          <w:rFonts w:ascii="Times New Roman" w:hAnsi="Times New Roman" w:cs="Times New Roman"/>
        </w:rPr>
        <w:t>efforts</w:t>
      </w:r>
    </w:p>
    <w:p w14:paraId="6AE82486" w14:textId="77777777" w:rsidR="008018C1" w:rsidRPr="008018C1" w:rsidRDefault="0057506C" w:rsidP="008018C1">
      <w:pPr>
        <w:pStyle w:val="ListParagraph"/>
        <w:numPr>
          <w:ilvl w:val="0"/>
          <w:numId w:val="1"/>
        </w:numPr>
        <w:spacing w:line="276" w:lineRule="auto"/>
        <w:jc w:val="both"/>
        <w:rPr>
          <w:rFonts w:ascii="Times New Roman" w:hAnsi="Times New Roman" w:cs="Times New Roman"/>
        </w:rPr>
      </w:pPr>
      <w:r w:rsidRPr="000B1D6C">
        <w:rPr>
          <w:rFonts w:ascii="Times New Roman" w:hAnsi="Times New Roman" w:cs="Times New Roman"/>
          <w:b/>
          <w:i/>
        </w:rPr>
        <w:t xml:space="preserve">Data Collection </w:t>
      </w:r>
      <w:r w:rsidR="002757CF">
        <w:rPr>
          <w:rFonts w:ascii="Times New Roman" w:hAnsi="Times New Roman" w:cs="Times New Roman"/>
          <w:b/>
          <w:i/>
        </w:rPr>
        <w:t>Methods</w:t>
      </w:r>
      <w:r w:rsidR="005F7910">
        <w:rPr>
          <w:rFonts w:ascii="Times New Roman" w:hAnsi="Times New Roman" w:cs="Times New Roman"/>
          <w:b/>
          <w:i/>
        </w:rPr>
        <w:t xml:space="preserve">, </w:t>
      </w:r>
      <w:r w:rsidRPr="000B1D6C">
        <w:rPr>
          <w:rFonts w:ascii="Times New Roman" w:hAnsi="Times New Roman" w:cs="Times New Roman"/>
          <w:b/>
          <w:i/>
        </w:rPr>
        <w:t>Tools</w:t>
      </w:r>
      <w:r w:rsidR="005F7910">
        <w:rPr>
          <w:rFonts w:ascii="Times New Roman" w:hAnsi="Times New Roman" w:cs="Times New Roman"/>
          <w:b/>
          <w:i/>
        </w:rPr>
        <w:t xml:space="preserve"> and Skills</w:t>
      </w:r>
      <w:r w:rsidR="0006685A">
        <w:rPr>
          <w:rFonts w:ascii="Times New Roman" w:hAnsi="Times New Roman" w:cs="Times New Roman"/>
          <w:b/>
          <w:i/>
        </w:rPr>
        <w:t xml:space="preserve"> </w:t>
      </w:r>
      <w:r w:rsidR="0006685A">
        <w:rPr>
          <w:rFonts w:ascii="Times New Roman" w:hAnsi="Times New Roman" w:cs="Times New Roman"/>
        </w:rPr>
        <w:t>are detailed including the</w:t>
      </w:r>
      <w:r w:rsidR="008018C1" w:rsidRPr="008018C1">
        <w:rPr>
          <w:rFonts w:ascii="Times New Roman" w:hAnsi="Times New Roman" w:cs="Times New Roman"/>
        </w:rPr>
        <w:t xml:space="preserve"> methodology that will be used to collect relevant data on the core indicators.  The data collection </w:t>
      </w:r>
      <w:r w:rsidR="0006685A">
        <w:rPr>
          <w:rFonts w:ascii="Times New Roman" w:hAnsi="Times New Roman" w:cs="Times New Roman"/>
        </w:rPr>
        <w:t>tools/</w:t>
      </w:r>
      <w:r w:rsidR="008018C1" w:rsidRPr="008018C1">
        <w:rPr>
          <w:rFonts w:ascii="Times New Roman" w:hAnsi="Times New Roman" w:cs="Times New Roman"/>
        </w:rPr>
        <w:t>instruments such as questionnaires, survey forms etc. are</w:t>
      </w:r>
      <w:r w:rsidR="008018C1">
        <w:rPr>
          <w:rFonts w:ascii="Times New Roman" w:hAnsi="Times New Roman" w:cs="Times New Roman"/>
        </w:rPr>
        <w:t xml:space="preserve"> also detailed in this section.</w:t>
      </w:r>
      <w:r w:rsidR="005F7910">
        <w:rPr>
          <w:rFonts w:ascii="Times New Roman" w:hAnsi="Times New Roman" w:cs="Times New Roman"/>
        </w:rPr>
        <w:t xml:space="preserve"> Tips are provided on how to conduct interviews and focus groups.</w:t>
      </w:r>
    </w:p>
    <w:p w14:paraId="66CE1865" w14:textId="77777777" w:rsidR="008018C1" w:rsidRPr="008018C1" w:rsidRDefault="0057506C" w:rsidP="008018C1">
      <w:pPr>
        <w:pStyle w:val="ListParagraph"/>
        <w:numPr>
          <w:ilvl w:val="0"/>
          <w:numId w:val="1"/>
        </w:numPr>
        <w:spacing w:line="276" w:lineRule="auto"/>
        <w:jc w:val="both"/>
        <w:rPr>
          <w:rFonts w:ascii="Times New Roman" w:hAnsi="Times New Roman" w:cs="Times New Roman"/>
        </w:rPr>
      </w:pPr>
      <w:r w:rsidRPr="000B1D6C">
        <w:rPr>
          <w:rFonts w:ascii="Times New Roman" w:hAnsi="Times New Roman" w:cs="Times New Roman"/>
          <w:b/>
          <w:i/>
        </w:rPr>
        <w:t xml:space="preserve">Data </w:t>
      </w:r>
      <w:r w:rsidR="008018C1">
        <w:rPr>
          <w:rFonts w:ascii="Times New Roman" w:hAnsi="Times New Roman" w:cs="Times New Roman"/>
          <w:b/>
          <w:i/>
        </w:rPr>
        <w:t>Verification</w:t>
      </w:r>
      <w:r w:rsidR="005F7910">
        <w:rPr>
          <w:rFonts w:ascii="Times New Roman" w:hAnsi="Times New Roman" w:cs="Times New Roman"/>
          <w:b/>
          <w:i/>
        </w:rPr>
        <w:t>, Storage</w:t>
      </w:r>
      <w:r w:rsidR="008018C1">
        <w:rPr>
          <w:rFonts w:ascii="Times New Roman" w:hAnsi="Times New Roman" w:cs="Times New Roman"/>
          <w:b/>
          <w:i/>
        </w:rPr>
        <w:t xml:space="preserve"> and A</w:t>
      </w:r>
      <w:r w:rsidRPr="000B1D6C">
        <w:rPr>
          <w:rFonts w:ascii="Times New Roman" w:hAnsi="Times New Roman" w:cs="Times New Roman"/>
          <w:b/>
          <w:i/>
        </w:rPr>
        <w:t>nalysis</w:t>
      </w:r>
      <w:r w:rsidR="0006685A">
        <w:rPr>
          <w:rFonts w:ascii="Times New Roman" w:hAnsi="Times New Roman" w:cs="Times New Roman"/>
        </w:rPr>
        <w:t xml:space="preserve"> which details </w:t>
      </w:r>
      <w:r w:rsidR="008018C1" w:rsidRPr="008018C1">
        <w:rPr>
          <w:rFonts w:ascii="Times New Roman" w:hAnsi="Times New Roman" w:cs="Times New Roman"/>
        </w:rPr>
        <w:t xml:space="preserve">how the data collected on </w:t>
      </w:r>
      <w:r w:rsidR="003E3CBE">
        <w:rPr>
          <w:rFonts w:ascii="Times New Roman" w:hAnsi="Times New Roman" w:cs="Times New Roman"/>
        </w:rPr>
        <w:t xml:space="preserve">core </w:t>
      </w:r>
      <w:r w:rsidR="008018C1" w:rsidRPr="008018C1">
        <w:rPr>
          <w:rFonts w:ascii="Times New Roman" w:hAnsi="Times New Roman" w:cs="Times New Roman"/>
        </w:rPr>
        <w:t>indicator</w:t>
      </w:r>
      <w:r w:rsidR="003E3CBE">
        <w:rPr>
          <w:rFonts w:ascii="Times New Roman" w:hAnsi="Times New Roman" w:cs="Times New Roman"/>
        </w:rPr>
        <w:t>s</w:t>
      </w:r>
      <w:r w:rsidR="008018C1" w:rsidRPr="008018C1">
        <w:rPr>
          <w:rFonts w:ascii="Times New Roman" w:hAnsi="Times New Roman" w:cs="Times New Roman"/>
        </w:rPr>
        <w:t xml:space="preserve"> is to be verified, stored, analyzed and interpreted for the </w:t>
      </w:r>
      <w:r w:rsidR="003E3CBE">
        <w:rPr>
          <w:rFonts w:ascii="Times New Roman" w:hAnsi="Times New Roman" w:cs="Times New Roman"/>
        </w:rPr>
        <w:t>preparation of technical M&amp;E reports</w:t>
      </w:r>
    </w:p>
    <w:p w14:paraId="0B8AD44E" w14:textId="77777777" w:rsidR="00E3318B" w:rsidRPr="00E3318B" w:rsidRDefault="00E3318B" w:rsidP="008018C1">
      <w:pPr>
        <w:pStyle w:val="ListParagraph"/>
        <w:numPr>
          <w:ilvl w:val="0"/>
          <w:numId w:val="1"/>
        </w:numPr>
        <w:spacing w:line="276" w:lineRule="auto"/>
        <w:jc w:val="both"/>
        <w:rPr>
          <w:rFonts w:ascii="Times New Roman" w:hAnsi="Times New Roman" w:cs="Times New Roman"/>
        </w:rPr>
      </w:pPr>
      <w:r w:rsidRPr="00E3318B">
        <w:rPr>
          <w:rFonts w:ascii="Times New Roman" w:hAnsi="Times New Roman" w:cs="Times New Roman"/>
          <w:b/>
          <w:i/>
        </w:rPr>
        <w:t>Reporting and Report Writing</w:t>
      </w:r>
      <w:r>
        <w:rPr>
          <w:rFonts w:ascii="Times New Roman" w:hAnsi="Times New Roman" w:cs="Times New Roman"/>
        </w:rPr>
        <w:t xml:space="preserve"> was added to the M&amp;E plan since the inception workshop highlighted the limitations in capacities to undertake results based reporting. This section also highlights the scope of the M&amp;E technical report to be prepared by the M&amp;E specialist and the CLOs</w:t>
      </w:r>
    </w:p>
    <w:p w14:paraId="67FF603E" w14:textId="77777777" w:rsidR="0057506C" w:rsidRPr="000B1D6C" w:rsidRDefault="0057506C" w:rsidP="008018C1">
      <w:pPr>
        <w:pStyle w:val="ListParagraph"/>
        <w:numPr>
          <w:ilvl w:val="0"/>
          <w:numId w:val="1"/>
        </w:numPr>
        <w:spacing w:line="276" w:lineRule="auto"/>
        <w:jc w:val="both"/>
        <w:rPr>
          <w:rFonts w:ascii="Times New Roman" w:hAnsi="Times New Roman" w:cs="Times New Roman"/>
        </w:rPr>
      </w:pPr>
      <w:r w:rsidRPr="000B1D6C">
        <w:rPr>
          <w:rFonts w:ascii="Times New Roman" w:hAnsi="Times New Roman" w:cs="Times New Roman"/>
          <w:b/>
          <w:i/>
        </w:rPr>
        <w:t>M&amp;E Coordination</w:t>
      </w:r>
      <w:r w:rsidR="008018C1" w:rsidRPr="008018C1">
        <w:rPr>
          <w:rFonts w:ascii="Times New Roman" w:hAnsi="Times New Roman" w:cs="Times New Roman"/>
        </w:rPr>
        <w:t xml:space="preserve"> details </w:t>
      </w:r>
      <w:r w:rsidR="0006685A">
        <w:rPr>
          <w:rFonts w:ascii="Times New Roman" w:hAnsi="Times New Roman" w:cs="Times New Roman"/>
        </w:rPr>
        <w:t>are provided to guide</w:t>
      </w:r>
      <w:r w:rsidR="008018C1" w:rsidRPr="008018C1">
        <w:rPr>
          <w:rFonts w:ascii="Times New Roman" w:hAnsi="Times New Roman" w:cs="Times New Roman"/>
        </w:rPr>
        <w:t xml:space="preserve"> mechanisms </w:t>
      </w:r>
      <w:r w:rsidR="0006685A">
        <w:rPr>
          <w:rFonts w:ascii="Times New Roman" w:hAnsi="Times New Roman" w:cs="Times New Roman"/>
        </w:rPr>
        <w:t xml:space="preserve">that </w:t>
      </w:r>
      <w:r w:rsidR="008018C1" w:rsidRPr="008018C1">
        <w:rPr>
          <w:rFonts w:ascii="Times New Roman" w:hAnsi="Times New Roman" w:cs="Times New Roman"/>
        </w:rPr>
        <w:t>will be in place to ensure smooth management and coordination of M&amp;E framework for the CCCAF. The definition of roles and responsibilities is also elaborated in this section.</w:t>
      </w:r>
      <w:r w:rsidR="008018C1" w:rsidRPr="008018C1">
        <w:rPr>
          <w:rFonts w:ascii="Times New Roman" w:hAnsi="Times New Roman" w:cs="Times New Roman"/>
        </w:rPr>
        <w:tab/>
      </w:r>
    </w:p>
    <w:p w14:paraId="4B1C154C" w14:textId="77777777" w:rsidR="0057506C" w:rsidRPr="000B1D6C" w:rsidRDefault="0057506C" w:rsidP="008018C1">
      <w:pPr>
        <w:pStyle w:val="ListParagraph"/>
        <w:numPr>
          <w:ilvl w:val="0"/>
          <w:numId w:val="1"/>
        </w:numPr>
        <w:spacing w:line="276" w:lineRule="auto"/>
        <w:jc w:val="both"/>
        <w:rPr>
          <w:rFonts w:ascii="Times New Roman" w:hAnsi="Times New Roman" w:cs="Times New Roman"/>
        </w:rPr>
      </w:pPr>
      <w:r w:rsidRPr="000B1D6C">
        <w:rPr>
          <w:rFonts w:ascii="Times New Roman" w:hAnsi="Times New Roman" w:cs="Times New Roman"/>
          <w:b/>
          <w:i/>
        </w:rPr>
        <w:t>M&amp;E Work Plan</w:t>
      </w:r>
      <w:r w:rsidR="008018C1">
        <w:rPr>
          <w:rFonts w:ascii="Times New Roman" w:hAnsi="Times New Roman" w:cs="Times New Roman"/>
          <w:b/>
          <w:i/>
        </w:rPr>
        <w:t xml:space="preserve"> and Budget</w:t>
      </w:r>
      <w:r w:rsidRPr="000B1D6C">
        <w:rPr>
          <w:rFonts w:ascii="Times New Roman" w:hAnsi="Times New Roman" w:cs="Times New Roman"/>
        </w:rPr>
        <w:t>: t</w:t>
      </w:r>
      <w:r w:rsidR="008018C1" w:rsidRPr="008018C1">
        <w:rPr>
          <w:rFonts w:ascii="Times New Roman" w:hAnsi="Times New Roman" w:cs="Times New Roman"/>
        </w:rPr>
        <w:t>his section includes the implementati</w:t>
      </w:r>
      <w:r w:rsidR="008018C1">
        <w:rPr>
          <w:rFonts w:ascii="Times New Roman" w:hAnsi="Times New Roman" w:cs="Times New Roman"/>
        </w:rPr>
        <w:t>on schedule</w:t>
      </w:r>
      <w:r w:rsidR="008018C1" w:rsidRPr="008018C1">
        <w:rPr>
          <w:rFonts w:ascii="Times New Roman" w:hAnsi="Times New Roman" w:cs="Times New Roman"/>
        </w:rPr>
        <w:t xml:space="preserve"> for the building of the M&amp;E system for the CCCAF, including the timeframes for data collection and </w:t>
      </w:r>
      <w:r w:rsidR="008018C1">
        <w:rPr>
          <w:rFonts w:ascii="Times New Roman" w:hAnsi="Times New Roman" w:cs="Times New Roman"/>
        </w:rPr>
        <w:t xml:space="preserve">analysis.  An estimated budget </w:t>
      </w:r>
      <w:r w:rsidR="008018C1" w:rsidRPr="008018C1">
        <w:rPr>
          <w:rFonts w:ascii="Times New Roman" w:hAnsi="Times New Roman" w:cs="Times New Roman"/>
        </w:rPr>
        <w:t>is included as it relates to training and field work</w:t>
      </w:r>
      <w:r w:rsidRPr="000B1D6C">
        <w:rPr>
          <w:rFonts w:ascii="Times New Roman" w:hAnsi="Times New Roman" w:cs="Times New Roman"/>
        </w:rPr>
        <w:tab/>
      </w:r>
    </w:p>
    <w:p w14:paraId="0F69D83C" w14:textId="77777777" w:rsidR="008018C1" w:rsidRPr="008018C1" w:rsidRDefault="0057506C" w:rsidP="008018C1">
      <w:pPr>
        <w:pStyle w:val="ListParagraph"/>
        <w:numPr>
          <w:ilvl w:val="0"/>
          <w:numId w:val="1"/>
        </w:numPr>
        <w:spacing w:line="276" w:lineRule="auto"/>
        <w:jc w:val="both"/>
        <w:rPr>
          <w:rFonts w:ascii="Times New Roman" w:hAnsi="Times New Roman" w:cs="Times New Roman"/>
        </w:rPr>
      </w:pPr>
      <w:r w:rsidRPr="000B1D6C">
        <w:rPr>
          <w:rFonts w:ascii="Times New Roman" w:hAnsi="Times New Roman" w:cs="Times New Roman"/>
          <w:b/>
          <w:i/>
        </w:rPr>
        <w:lastRenderedPageBreak/>
        <w:t>Information Products, Dissemination &amp; Use</w:t>
      </w:r>
      <w:r w:rsidRPr="000B1D6C">
        <w:rPr>
          <w:rFonts w:ascii="Times New Roman" w:hAnsi="Times New Roman" w:cs="Times New Roman"/>
        </w:rPr>
        <w:t xml:space="preserve">: </w:t>
      </w:r>
      <w:r w:rsidR="008018C1">
        <w:rPr>
          <w:rFonts w:ascii="Times New Roman" w:hAnsi="Times New Roman" w:cs="Times New Roman"/>
        </w:rPr>
        <w:t>t</w:t>
      </w:r>
      <w:r w:rsidR="008018C1" w:rsidRPr="008018C1">
        <w:rPr>
          <w:rFonts w:ascii="Times New Roman" w:hAnsi="Times New Roman" w:cs="Times New Roman"/>
        </w:rPr>
        <w:t>his section of the M&amp;E plan will describe the types of products and publications that should be used to share the informati</w:t>
      </w:r>
      <w:r w:rsidR="0006685A">
        <w:rPr>
          <w:rFonts w:ascii="Times New Roman" w:hAnsi="Times New Roman" w:cs="Times New Roman"/>
        </w:rPr>
        <w:t>on collected by the program.</w:t>
      </w:r>
      <w:r w:rsidR="008018C1" w:rsidRPr="008018C1">
        <w:rPr>
          <w:rFonts w:ascii="Times New Roman" w:hAnsi="Times New Roman" w:cs="Times New Roman"/>
        </w:rPr>
        <w:t xml:space="preserve"> </w:t>
      </w:r>
    </w:p>
    <w:p w14:paraId="6A991E2E" w14:textId="77777777" w:rsidR="00E3318B" w:rsidRPr="000443BD" w:rsidRDefault="00E3318B" w:rsidP="00E3318B">
      <w:pPr>
        <w:pStyle w:val="ListParagraph"/>
        <w:numPr>
          <w:ilvl w:val="0"/>
          <w:numId w:val="1"/>
        </w:numPr>
        <w:spacing w:line="276" w:lineRule="auto"/>
        <w:jc w:val="both"/>
        <w:rPr>
          <w:rFonts w:ascii="Times New Roman" w:hAnsi="Times New Roman" w:cs="Times New Roman"/>
        </w:rPr>
      </w:pPr>
      <w:r>
        <w:rPr>
          <w:rFonts w:ascii="Times New Roman" w:hAnsi="Times New Roman" w:cs="Times New Roman"/>
          <w:b/>
          <w:i/>
        </w:rPr>
        <w:t>M&amp;E Post CCCAF Close Out</w:t>
      </w:r>
      <w:r>
        <w:rPr>
          <w:rFonts w:ascii="Times New Roman" w:hAnsi="Times New Roman" w:cs="Times New Roman"/>
        </w:rPr>
        <w:t xml:space="preserve"> is featured in this M&amp;E plan in the instance funding is sourced to support M&amp;E needs beyond the timeframe of the project </w:t>
      </w:r>
    </w:p>
    <w:p w14:paraId="0F27C73F" w14:textId="77777777" w:rsidR="006B2D4A" w:rsidRDefault="006B2D4A">
      <w:pPr>
        <w:rPr>
          <w:rFonts w:ascii="Times New Roman" w:hAnsi="Times New Roman" w:cs="Times New Roman"/>
        </w:rPr>
      </w:pPr>
    </w:p>
    <w:p w14:paraId="04136B05" w14:textId="77777777" w:rsidR="008018C1" w:rsidRDefault="008018C1">
      <w:pPr>
        <w:rPr>
          <w:rFonts w:asciiTheme="majorHAnsi" w:eastAsiaTheme="majorEastAsia" w:hAnsiTheme="majorHAnsi" w:cstheme="majorBidi"/>
          <w:b/>
          <w:bCs/>
          <w:color w:val="345A8A" w:themeColor="accent1" w:themeShade="B5"/>
          <w:sz w:val="32"/>
          <w:szCs w:val="32"/>
        </w:rPr>
      </w:pPr>
      <w:r>
        <w:br w:type="page"/>
      </w:r>
    </w:p>
    <w:p w14:paraId="77FD5BF4" w14:textId="77777777" w:rsidR="00BB6F6C" w:rsidRDefault="00BB6F6C" w:rsidP="00187E04">
      <w:pPr>
        <w:pStyle w:val="Heading1"/>
        <w:numPr>
          <w:ilvl w:val="0"/>
          <w:numId w:val="23"/>
        </w:numPr>
      </w:pPr>
      <w:bookmarkStart w:id="6" w:name="_Toc466971475"/>
      <w:r>
        <w:lastRenderedPageBreak/>
        <w:t>Background</w:t>
      </w:r>
      <w:r w:rsidR="00576ECE">
        <w:t xml:space="preserve"> of ICCAS and CCCAF</w:t>
      </w:r>
      <w:bookmarkEnd w:id="6"/>
    </w:p>
    <w:p w14:paraId="4DBDA83C" w14:textId="77777777" w:rsidR="000D66AE" w:rsidRDefault="000D66AE" w:rsidP="00BB6F6C">
      <w:pPr>
        <w:spacing w:line="276" w:lineRule="auto"/>
        <w:jc w:val="both"/>
        <w:rPr>
          <w:rFonts w:ascii="Times New Roman" w:hAnsi="Times New Roman" w:cs="Times New Roman"/>
        </w:rPr>
      </w:pPr>
    </w:p>
    <w:p w14:paraId="7FEBE4BA" w14:textId="77777777" w:rsidR="00BB6F6C" w:rsidRPr="000B1D6C" w:rsidRDefault="00BB6F6C" w:rsidP="002B3B28">
      <w:pPr>
        <w:spacing w:line="276" w:lineRule="auto"/>
        <w:jc w:val="both"/>
        <w:rPr>
          <w:rFonts w:ascii="Times New Roman" w:hAnsi="Times New Roman" w:cs="Times New Roman"/>
        </w:rPr>
      </w:pPr>
      <w:r w:rsidRPr="000B1D6C">
        <w:rPr>
          <w:rFonts w:ascii="Times New Roman" w:hAnsi="Times New Roman" w:cs="Times New Roman"/>
        </w:rPr>
        <w:t xml:space="preserve">Grenada is a tristate consisting of Grenada, Carriacou and Petit Martinique and like many other Small Island Developing States, it is characterized by its relatively small size and remoteness, limited natural resource base, limited human capacity and technical capability, and fragile ecosystems. Therefore it comes to no surprise that Grenada is susceptible to natural hazards like hurricanes and other extreme weather events. For instance, Hurricane Ivan, which impacted the country in September 2004, destroyed almost 90 percent of residential buildings, tourism facilities and agricultural land. Following the recovery from Hurricane Ivan, Hurricane Emily struck the Northern part of the island, further affecting the food crop sector. </w:t>
      </w:r>
    </w:p>
    <w:p w14:paraId="17B2B918" w14:textId="77777777" w:rsidR="00BB6F6C" w:rsidRPr="000B1D6C" w:rsidRDefault="00BB6F6C" w:rsidP="002B3B28">
      <w:pPr>
        <w:spacing w:line="276" w:lineRule="auto"/>
        <w:jc w:val="both"/>
        <w:rPr>
          <w:rFonts w:ascii="Times New Roman" w:hAnsi="Times New Roman" w:cs="Times New Roman"/>
        </w:rPr>
      </w:pPr>
    </w:p>
    <w:p w14:paraId="3E739B92" w14:textId="77777777" w:rsidR="00BB6F6C" w:rsidRPr="000B1D6C" w:rsidRDefault="00BB6F6C" w:rsidP="002B3B28">
      <w:pPr>
        <w:spacing w:line="276" w:lineRule="auto"/>
        <w:jc w:val="both"/>
        <w:rPr>
          <w:rFonts w:ascii="Times New Roman" w:hAnsi="Times New Roman" w:cs="Times New Roman"/>
        </w:rPr>
      </w:pPr>
      <w:r w:rsidRPr="000B1D6C">
        <w:rPr>
          <w:rFonts w:ascii="Times New Roman" w:hAnsi="Times New Roman" w:cs="Times New Roman"/>
        </w:rPr>
        <w:t>The onset of the climate change phenomenon has imposed new hazards on Grenada and exacerbated existing ones. It is projected that an increase in the sea level of half a metre would destroy up to 83 percent of the beaches. The most vital sectors susceptible to climate change in Grenada are: water resource management, coastal infrastructure, human health, agriculture and tourism, which are being adversely affected by climate related hazards such as rising sea level, longer periods of droughts, beach erosion, loss of coastal areas or flooding.</w:t>
      </w:r>
    </w:p>
    <w:p w14:paraId="7423FF4F" w14:textId="77777777" w:rsidR="00BB6F6C" w:rsidRPr="000B1D6C" w:rsidRDefault="00BB6F6C" w:rsidP="002B3B28">
      <w:pPr>
        <w:spacing w:line="276" w:lineRule="auto"/>
        <w:jc w:val="both"/>
        <w:rPr>
          <w:rFonts w:ascii="Times New Roman" w:hAnsi="Times New Roman" w:cs="Times New Roman"/>
        </w:rPr>
      </w:pPr>
    </w:p>
    <w:p w14:paraId="240680A6" w14:textId="77777777" w:rsidR="00BB6F6C" w:rsidRPr="00183300" w:rsidRDefault="00BB6F6C" w:rsidP="002B3B28">
      <w:pPr>
        <w:spacing w:after="120" w:line="276" w:lineRule="auto"/>
        <w:jc w:val="both"/>
        <w:rPr>
          <w:rFonts w:ascii="Times New Roman" w:hAnsi="Times New Roman" w:cs="Times New Roman"/>
        </w:rPr>
      </w:pPr>
      <w:r w:rsidRPr="000B1D6C">
        <w:rPr>
          <w:rFonts w:ascii="Times New Roman" w:hAnsi="Times New Roman" w:cs="Times New Roman"/>
        </w:rPr>
        <w:t>As a relatively low greenhouse gas emitter, Grenada has placed the primary emphasis of its national climate resilient agendas/programs on climate resilience, while contributing to emission reductions through the forestry sector. The Programme on Integrated Climate Change Adaptation Strategies (ICCAS), which is being co-implemented by UNDP and GIZ, is one such initiative that will support Grenada in achieving climate resilience by using an integrated adaptation approach to increase the resilience of vulnerable communities and ecosystems to climate change risks.</w:t>
      </w:r>
      <w:r w:rsidRPr="00BB6F6C">
        <w:rPr>
          <w:rFonts w:ascii="Times New Roman" w:hAnsi="Times New Roman" w:cs="Times New Roman"/>
        </w:rPr>
        <w:t xml:space="preserve"> </w:t>
      </w:r>
      <w:r w:rsidRPr="000B1D6C">
        <w:rPr>
          <w:rFonts w:ascii="Times New Roman" w:hAnsi="Times New Roman" w:cs="Times New Roman"/>
        </w:rPr>
        <w:t>The ICCAS targets government, including its sectorial agencies, and communities already being impacted by climate change.</w:t>
      </w:r>
      <w:r>
        <w:rPr>
          <w:rFonts w:ascii="Times New Roman" w:hAnsi="Times New Roman" w:cs="Times New Roman"/>
        </w:rPr>
        <w:t xml:space="preserve"> </w:t>
      </w:r>
      <w:r w:rsidRPr="00183300">
        <w:rPr>
          <w:rFonts w:ascii="Times New Roman" w:hAnsi="Times New Roman" w:cs="Times New Roman"/>
        </w:rPr>
        <w:t>The overarching objective of the ICCAS Programme is</w:t>
      </w:r>
      <w:r>
        <w:rPr>
          <w:rFonts w:ascii="Times New Roman" w:hAnsi="Times New Roman" w:cs="Times New Roman"/>
        </w:rPr>
        <w:t xml:space="preserve"> </w:t>
      </w:r>
      <w:r w:rsidRPr="00183300">
        <w:rPr>
          <w:rFonts w:ascii="Times New Roman" w:hAnsi="Times New Roman" w:cs="Times New Roman"/>
          <w:b/>
          <w:i/>
        </w:rPr>
        <w:t>to increase resilience of vulnerable communities and ecosystems to climate change risks in Grenada through integrated adaptation approaches</w:t>
      </w:r>
      <w:r>
        <w:rPr>
          <w:rFonts w:ascii="Times New Roman" w:hAnsi="Times New Roman" w:cs="Times New Roman"/>
          <w:b/>
          <w:i/>
        </w:rPr>
        <w:t>.</w:t>
      </w:r>
    </w:p>
    <w:p w14:paraId="28821907" w14:textId="77777777" w:rsidR="00BB6F6C" w:rsidRDefault="00BB6F6C" w:rsidP="002B3B28">
      <w:pPr>
        <w:spacing w:after="120" w:line="276" w:lineRule="auto"/>
        <w:jc w:val="both"/>
        <w:rPr>
          <w:rFonts w:ascii="Times New Roman" w:hAnsi="Times New Roman" w:cs="Times New Roman"/>
        </w:rPr>
      </w:pPr>
    </w:p>
    <w:p w14:paraId="2206E847" w14:textId="77777777" w:rsidR="00BB6F6C" w:rsidRPr="00183300" w:rsidRDefault="00BB6F6C" w:rsidP="002B3B28">
      <w:pPr>
        <w:spacing w:after="120" w:line="276" w:lineRule="auto"/>
        <w:jc w:val="both"/>
        <w:rPr>
          <w:rFonts w:ascii="Times New Roman" w:hAnsi="Times New Roman" w:cs="Times New Roman"/>
        </w:rPr>
      </w:pPr>
      <w:r w:rsidRPr="00183300">
        <w:rPr>
          <w:rFonts w:ascii="Times New Roman" w:hAnsi="Times New Roman" w:cs="Times New Roman"/>
        </w:rPr>
        <w:t>ICCAS has four components to achieve this goal, which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8123"/>
      </w:tblGrid>
      <w:tr w:rsidR="00BB6F6C" w:rsidRPr="00183300" w14:paraId="7576D0F5" w14:textId="77777777" w:rsidTr="00753047">
        <w:tc>
          <w:tcPr>
            <w:tcW w:w="1548" w:type="dxa"/>
          </w:tcPr>
          <w:p w14:paraId="7E09B13F" w14:textId="77777777" w:rsidR="00BB6F6C" w:rsidRPr="00183300" w:rsidRDefault="00BB6F6C" w:rsidP="002B3B28">
            <w:pPr>
              <w:jc w:val="both"/>
              <w:rPr>
                <w:b/>
              </w:rPr>
            </w:pPr>
            <w:r w:rsidRPr="00183300">
              <w:rPr>
                <w:b/>
              </w:rPr>
              <w:t>OUTCOME 1</w:t>
            </w:r>
          </w:p>
        </w:tc>
        <w:tc>
          <w:tcPr>
            <w:tcW w:w="11628" w:type="dxa"/>
          </w:tcPr>
          <w:p w14:paraId="54E1CCB3" w14:textId="77777777" w:rsidR="00BB6F6C" w:rsidRPr="00183300" w:rsidRDefault="00BB6F6C" w:rsidP="002B3B28">
            <w:pPr>
              <w:jc w:val="both"/>
              <w:rPr>
                <w:i/>
              </w:rPr>
            </w:pPr>
            <w:r w:rsidRPr="00183300">
              <w:rPr>
                <w:i/>
              </w:rPr>
              <w:t>Strengthened capacity of the Government of Grenada to mainstream adaptation considerations into national development planning (at various scales), supporting inter-sectoral mechanisms for climate change adaptation also including the private sector</w:t>
            </w:r>
          </w:p>
        </w:tc>
      </w:tr>
      <w:tr w:rsidR="00BB6F6C" w:rsidRPr="00183300" w14:paraId="499E2D93" w14:textId="77777777" w:rsidTr="00753047">
        <w:tc>
          <w:tcPr>
            <w:tcW w:w="1548" w:type="dxa"/>
          </w:tcPr>
          <w:p w14:paraId="6A3B305A" w14:textId="77777777" w:rsidR="00BB6F6C" w:rsidRPr="00183300" w:rsidRDefault="00BB6F6C" w:rsidP="002B3B28">
            <w:pPr>
              <w:jc w:val="both"/>
              <w:rPr>
                <w:b/>
              </w:rPr>
            </w:pPr>
            <w:r w:rsidRPr="00183300">
              <w:rPr>
                <w:b/>
              </w:rPr>
              <w:t>OUTCOME 2</w:t>
            </w:r>
          </w:p>
        </w:tc>
        <w:tc>
          <w:tcPr>
            <w:tcW w:w="11628" w:type="dxa"/>
          </w:tcPr>
          <w:p w14:paraId="7BBAD584" w14:textId="77777777" w:rsidR="00BB6F6C" w:rsidRPr="00183300" w:rsidRDefault="00BB6F6C" w:rsidP="002B3B28">
            <w:pPr>
              <w:jc w:val="both"/>
              <w:rPr>
                <w:i/>
              </w:rPr>
            </w:pPr>
            <w:r w:rsidRPr="00183300">
              <w:rPr>
                <w:i/>
              </w:rPr>
              <w:t>Improved planning, management and efficient use of the water and coastal zone resources thought the establishment of integrated water resource management approaches and the formulation of CZM policies and management plans</w:t>
            </w:r>
          </w:p>
        </w:tc>
      </w:tr>
      <w:tr w:rsidR="00BB6F6C" w:rsidRPr="00183300" w14:paraId="41869920" w14:textId="77777777" w:rsidTr="00753047">
        <w:tc>
          <w:tcPr>
            <w:tcW w:w="1548" w:type="dxa"/>
          </w:tcPr>
          <w:p w14:paraId="54474DB9" w14:textId="77777777" w:rsidR="00BB6F6C" w:rsidRPr="00183300" w:rsidRDefault="00BB6F6C" w:rsidP="002B3B28">
            <w:pPr>
              <w:jc w:val="both"/>
              <w:rPr>
                <w:b/>
              </w:rPr>
            </w:pPr>
            <w:r w:rsidRPr="00183300">
              <w:rPr>
                <w:b/>
              </w:rPr>
              <w:t>OUTCOME 3</w:t>
            </w:r>
          </w:p>
        </w:tc>
        <w:tc>
          <w:tcPr>
            <w:tcW w:w="11628" w:type="dxa"/>
          </w:tcPr>
          <w:p w14:paraId="4E7D8C92" w14:textId="77777777" w:rsidR="00BB6F6C" w:rsidRPr="00183300" w:rsidRDefault="00BB6F6C" w:rsidP="002B3B28">
            <w:pPr>
              <w:jc w:val="both"/>
              <w:rPr>
                <w:i/>
              </w:rPr>
            </w:pPr>
            <w:r w:rsidRPr="00183300">
              <w:rPr>
                <w:i/>
              </w:rPr>
              <w:t>Increased adaptive capacity of communities through the implementation of concrete community-based adaptation activities and incentives in the islands of Grenada, Carriacou and Petit Martinique</w:t>
            </w:r>
          </w:p>
        </w:tc>
      </w:tr>
      <w:tr w:rsidR="00BB6F6C" w:rsidRPr="00183300" w14:paraId="07ACB681" w14:textId="77777777" w:rsidTr="00753047">
        <w:tc>
          <w:tcPr>
            <w:tcW w:w="1548" w:type="dxa"/>
          </w:tcPr>
          <w:p w14:paraId="63AD4387" w14:textId="77777777" w:rsidR="00BB6F6C" w:rsidRPr="00183300" w:rsidRDefault="00BB6F6C" w:rsidP="002B3B28">
            <w:pPr>
              <w:jc w:val="both"/>
              <w:rPr>
                <w:b/>
              </w:rPr>
            </w:pPr>
            <w:r w:rsidRPr="00183300">
              <w:rPr>
                <w:b/>
              </w:rPr>
              <w:t>OUTCOME 4</w:t>
            </w:r>
          </w:p>
        </w:tc>
        <w:tc>
          <w:tcPr>
            <w:tcW w:w="11628" w:type="dxa"/>
          </w:tcPr>
          <w:p w14:paraId="09048942" w14:textId="77777777" w:rsidR="00BB6F6C" w:rsidRPr="00183300" w:rsidRDefault="00BB6F6C" w:rsidP="002B3B28">
            <w:pPr>
              <w:jc w:val="both"/>
              <w:rPr>
                <w:i/>
              </w:rPr>
            </w:pPr>
            <w:r w:rsidRPr="00183300">
              <w:rPr>
                <w:i/>
              </w:rPr>
              <w:t>Capacity to access climate finance and knowledge management:</w:t>
            </w:r>
          </w:p>
          <w:p w14:paraId="0E125C15" w14:textId="77777777" w:rsidR="00BB6F6C" w:rsidRPr="00183300" w:rsidRDefault="00BB6F6C" w:rsidP="002B3B28">
            <w:pPr>
              <w:jc w:val="both"/>
              <w:rPr>
                <w:i/>
              </w:rPr>
            </w:pPr>
            <w:r w:rsidRPr="00183300">
              <w:rPr>
                <w:i/>
              </w:rPr>
              <w:t xml:space="preserve">4 (a) Enabled access to public (bilateral and multilateral) and private funding for climate change measures </w:t>
            </w:r>
          </w:p>
          <w:p w14:paraId="71634075" w14:textId="77777777" w:rsidR="00BB6F6C" w:rsidRPr="00183300" w:rsidRDefault="00BB6F6C" w:rsidP="002B3B28">
            <w:pPr>
              <w:jc w:val="both"/>
              <w:rPr>
                <w:i/>
              </w:rPr>
            </w:pPr>
            <w:r w:rsidRPr="00183300">
              <w:rPr>
                <w:i/>
              </w:rPr>
              <w:t xml:space="preserve">4 (b) Strengthened understanding and awareness of climate change risks and adaptation </w:t>
            </w:r>
            <w:r w:rsidRPr="00183300">
              <w:rPr>
                <w:i/>
              </w:rPr>
              <w:lastRenderedPageBreak/>
              <w:t>measures (adaptation plan) and disseminate lessons learned and best practices at the local, national, regional and international levels.</w:t>
            </w:r>
          </w:p>
        </w:tc>
      </w:tr>
    </w:tbl>
    <w:p w14:paraId="07E218DB" w14:textId="77777777" w:rsidR="00BB6F6C" w:rsidRPr="000B1D6C" w:rsidRDefault="00BB6F6C" w:rsidP="002B3B28">
      <w:pPr>
        <w:spacing w:line="276" w:lineRule="auto"/>
        <w:jc w:val="both"/>
        <w:rPr>
          <w:rFonts w:ascii="Times New Roman" w:hAnsi="Times New Roman" w:cs="Times New Roman"/>
        </w:rPr>
      </w:pPr>
    </w:p>
    <w:p w14:paraId="07E0408F" w14:textId="77777777" w:rsidR="00BB6F6C" w:rsidRPr="000B1D6C" w:rsidRDefault="00BB6F6C" w:rsidP="002B3B28">
      <w:pPr>
        <w:spacing w:line="276" w:lineRule="auto"/>
        <w:jc w:val="both"/>
        <w:rPr>
          <w:rFonts w:ascii="Times New Roman" w:hAnsi="Times New Roman" w:cs="Times New Roman"/>
          <w:b/>
        </w:rPr>
      </w:pPr>
    </w:p>
    <w:p w14:paraId="41196DDD" w14:textId="77777777" w:rsidR="00BB6F6C" w:rsidRPr="000B1D6C" w:rsidRDefault="00A87493" w:rsidP="002B3B28">
      <w:pPr>
        <w:spacing w:line="276" w:lineRule="auto"/>
        <w:jc w:val="both"/>
        <w:rPr>
          <w:rFonts w:ascii="Times New Roman" w:hAnsi="Times New Roman" w:cs="Times New Roman"/>
        </w:rPr>
      </w:pPr>
      <w:r>
        <w:rPr>
          <w:rFonts w:ascii="Times New Roman" w:hAnsi="Times New Roman" w:cs="Times New Roman"/>
        </w:rPr>
        <w:t>Outcome 3</w:t>
      </w:r>
      <w:r w:rsidR="00BB6F6C">
        <w:rPr>
          <w:rFonts w:ascii="Times New Roman" w:hAnsi="Times New Roman" w:cs="Times New Roman"/>
        </w:rPr>
        <w:t xml:space="preserve"> </w:t>
      </w:r>
      <w:r w:rsidR="00BB6F6C" w:rsidRPr="000B1D6C">
        <w:rPr>
          <w:rFonts w:ascii="Times New Roman" w:hAnsi="Times New Roman" w:cs="Times New Roman"/>
        </w:rPr>
        <w:t>of the ICCAS initiative is to increase the adaptive capacity of communities through the implementation of concrete community-based adaptation activities and incentives in the islands of Grenada, Carriacou and Petit Martinique. This outcome will be realized through the institutionalization of a Community Climate Change Adaptation Fund (CCCAF) that responds to the needs of Grenada’s vulnerable communities. The grants are intended to support activities related to agriculture and land use, fisheries and marine resources, coastal protection and water resources management. Given the diversity of</w:t>
      </w:r>
      <w:r w:rsidR="00547CF6">
        <w:rPr>
          <w:rFonts w:ascii="Times New Roman" w:hAnsi="Times New Roman" w:cs="Times New Roman"/>
        </w:rPr>
        <w:t xml:space="preserve"> climate change adaptation (</w:t>
      </w:r>
      <w:r w:rsidR="00BB6F6C" w:rsidRPr="000B1D6C">
        <w:rPr>
          <w:rFonts w:ascii="Times New Roman" w:hAnsi="Times New Roman" w:cs="Times New Roman"/>
        </w:rPr>
        <w:t>CCA</w:t>
      </w:r>
      <w:r w:rsidR="00547CF6">
        <w:rPr>
          <w:rFonts w:ascii="Times New Roman" w:hAnsi="Times New Roman" w:cs="Times New Roman"/>
        </w:rPr>
        <w:t>)</w:t>
      </w:r>
      <w:r w:rsidR="00BB6F6C" w:rsidRPr="000B1D6C">
        <w:rPr>
          <w:rFonts w:ascii="Times New Roman" w:hAnsi="Times New Roman" w:cs="Times New Roman"/>
        </w:rPr>
        <w:t xml:space="preserve"> activities that will be supported across these sectors, it is important to adequately track and measure the results, not only for accountability purposes, but also to promote learning. </w:t>
      </w:r>
    </w:p>
    <w:p w14:paraId="07988ECE" w14:textId="77777777" w:rsidR="0072662A" w:rsidRDefault="0072662A" w:rsidP="00BB6F6C">
      <w:pPr>
        <w:spacing w:line="276" w:lineRule="auto"/>
        <w:jc w:val="both"/>
        <w:rPr>
          <w:rFonts w:ascii="Times New Roman" w:hAnsi="Times New Roman" w:cs="Times New Roman"/>
        </w:rPr>
      </w:pPr>
    </w:p>
    <w:p w14:paraId="02AB2E4F" w14:textId="77777777" w:rsidR="00BB6F6C" w:rsidRDefault="00BB6F6C" w:rsidP="0072662A">
      <w:pPr>
        <w:spacing w:line="276" w:lineRule="auto"/>
        <w:jc w:val="both"/>
        <w:rPr>
          <w:rFonts w:ascii="Times New Roman" w:hAnsi="Times New Roman" w:cs="Times New Roman"/>
        </w:rPr>
      </w:pPr>
    </w:p>
    <w:p w14:paraId="7C1C4C63" w14:textId="77777777" w:rsidR="00E42178" w:rsidRDefault="00E42178">
      <w:pPr>
        <w:rPr>
          <w:rFonts w:asciiTheme="majorHAnsi" w:eastAsiaTheme="majorEastAsia" w:hAnsiTheme="majorHAnsi" w:cstheme="majorBidi"/>
          <w:b/>
          <w:bCs/>
          <w:color w:val="345A8A" w:themeColor="accent1" w:themeShade="B5"/>
          <w:sz w:val="32"/>
          <w:szCs w:val="32"/>
        </w:rPr>
      </w:pPr>
      <w:r>
        <w:br w:type="page"/>
      </w:r>
    </w:p>
    <w:p w14:paraId="64AB5AF1" w14:textId="77777777" w:rsidR="00BB6F6C" w:rsidRDefault="000D66AE" w:rsidP="00187E04">
      <w:pPr>
        <w:pStyle w:val="Heading1"/>
        <w:numPr>
          <w:ilvl w:val="0"/>
          <w:numId w:val="23"/>
        </w:numPr>
      </w:pPr>
      <w:bookmarkStart w:id="7" w:name="_Toc466971476"/>
      <w:r>
        <w:lastRenderedPageBreak/>
        <w:t>About</w:t>
      </w:r>
      <w:r w:rsidR="001461A2">
        <w:t xml:space="preserve"> Monitoring and Evaluation</w:t>
      </w:r>
      <w:bookmarkEnd w:id="7"/>
    </w:p>
    <w:p w14:paraId="1CCCAC64" w14:textId="77777777" w:rsidR="00835819" w:rsidRDefault="00835819" w:rsidP="001461A2">
      <w:pPr>
        <w:spacing w:line="276" w:lineRule="auto"/>
        <w:jc w:val="both"/>
        <w:rPr>
          <w:rFonts w:ascii="Times New Roman" w:hAnsi="Times New Roman" w:cs="Times New Roman"/>
          <w:b/>
        </w:rPr>
      </w:pPr>
    </w:p>
    <w:p w14:paraId="72FE2DD3" w14:textId="77777777" w:rsidR="00FA442D" w:rsidRDefault="00FA442D" w:rsidP="00835819">
      <w:pPr>
        <w:spacing w:line="276" w:lineRule="auto"/>
        <w:jc w:val="center"/>
        <w:rPr>
          <w:rFonts w:ascii="Times New Roman" w:hAnsi="Times New Roman" w:cs="Times New Roman"/>
          <w:b/>
        </w:rPr>
      </w:pPr>
    </w:p>
    <w:p w14:paraId="1C30EC05" w14:textId="77777777" w:rsidR="00835819" w:rsidRDefault="00835819" w:rsidP="00835819">
      <w:pPr>
        <w:spacing w:line="276" w:lineRule="auto"/>
        <w:jc w:val="center"/>
        <w:rPr>
          <w:rFonts w:ascii="Times New Roman" w:hAnsi="Times New Roman" w:cs="Times New Roman"/>
          <w:b/>
        </w:rPr>
      </w:pPr>
      <w:r w:rsidRPr="00E42178">
        <w:rPr>
          <w:rFonts w:ascii="Times New Roman" w:hAnsi="Times New Roman" w:cs="Times New Roman"/>
          <w:noProof/>
        </w:rPr>
        <w:drawing>
          <wp:inline distT="0" distB="0" distL="0" distR="0" wp14:anchorId="24A6A1A4" wp14:editId="2793CF72">
            <wp:extent cx="3697356" cy="3223376"/>
            <wp:effectExtent l="0" t="0" r="0" b="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717695" cy="3241108"/>
                    </a:xfrm>
                    <a:prstGeom prst="rect">
                      <a:avLst/>
                    </a:prstGeom>
                    <a:noFill/>
                    <a:ln>
                      <a:noFill/>
                    </a:ln>
                    <a:extLst/>
                  </pic:spPr>
                </pic:pic>
              </a:graphicData>
            </a:graphic>
          </wp:inline>
        </w:drawing>
      </w:r>
    </w:p>
    <w:p w14:paraId="1BDB32BE" w14:textId="77777777" w:rsidR="00A87493" w:rsidRDefault="00A87493" w:rsidP="001461A2">
      <w:pPr>
        <w:spacing w:line="276" w:lineRule="auto"/>
        <w:jc w:val="both"/>
        <w:rPr>
          <w:rFonts w:ascii="Times New Roman" w:hAnsi="Times New Roman" w:cs="Times New Roman"/>
          <w:b/>
        </w:rPr>
      </w:pPr>
    </w:p>
    <w:p w14:paraId="43365BF8" w14:textId="77777777" w:rsidR="00BB6F6C" w:rsidRDefault="001461A2" w:rsidP="001461A2">
      <w:pPr>
        <w:spacing w:line="276" w:lineRule="auto"/>
        <w:jc w:val="both"/>
        <w:rPr>
          <w:rFonts w:ascii="Times New Roman" w:hAnsi="Times New Roman" w:cs="Times New Roman"/>
        </w:rPr>
      </w:pPr>
      <w:r w:rsidRPr="00E42178">
        <w:rPr>
          <w:rFonts w:ascii="Times New Roman" w:hAnsi="Times New Roman" w:cs="Times New Roman"/>
          <w:b/>
        </w:rPr>
        <w:t>Monitoring</w:t>
      </w:r>
      <w:r w:rsidRPr="001461A2">
        <w:rPr>
          <w:rFonts w:ascii="Times New Roman" w:hAnsi="Times New Roman" w:cs="Times New Roman"/>
        </w:rPr>
        <w:t xml:space="preserve"> can be defined as the ongoing proce</w:t>
      </w:r>
      <w:r>
        <w:rPr>
          <w:rFonts w:ascii="Times New Roman" w:hAnsi="Times New Roman" w:cs="Times New Roman"/>
        </w:rPr>
        <w:t xml:space="preserve">ss by which stakeholders obtain </w:t>
      </w:r>
      <w:r w:rsidRPr="001461A2">
        <w:rPr>
          <w:rFonts w:ascii="Times New Roman" w:hAnsi="Times New Roman" w:cs="Times New Roman"/>
        </w:rPr>
        <w:t>regular feedback on the progress being made to</w:t>
      </w:r>
      <w:r>
        <w:rPr>
          <w:rFonts w:ascii="Times New Roman" w:hAnsi="Times New Roman" w:cs="Times New Roman"/>
        </w:rPr>
        <w:t xml:space="preserve">wards achieving their goals and </w:t>
      </w:r>
      <w:r w:rsidR="00B662C9">
        <w:rPr>
          <w:rFonts w:ascii="Times New Roman" w:hAnsi="Times New Roman" w:cs="Times New Roman"/>
        </w:rPr>
        <w:t xml:space="preserve">objectives </w:t>
      </w:r>
      <w:r>
        <w:rPr>
          <w:rFonts w:ascii="Times New Roman" w:hAnsi="Times New Roman" w:cs="Times New Roman"/>
        </w:rPr>
        <w:t>(UNDP, 2009:8).</w:t>
      </w:r>
    </w:p>
    <w:p w14:paraId="177314BC" w14:textId="77777777" w:rsidR="001461A2" w:rsidRDefault="001461A2" w:rsidP="001461A2">
      <w:pPr>
        <w:spacing w:line="276" w:lineRule="auto"/>
        <w:jc w:val="both"/>
        <w:rPr>
          <w:rFonts w:ascii="Times New Roman" w:hAnsi="Times New Roman" w:cs="Times New Roman"/>
        </w:rPr>
      </w:pPr>
    </w:p>
    <w:p w14:paraId="34EF2965" w14:textId="77777777" w:rsidR="002B3B28" w:rsidRDefault="001461A2" w:rsidP="001461A2">
      <w:pPr>
        <w:spacing w:line="276" w:lineRule="auto"/>
        <w:jc w:val="both"/>
        <w:rPr>
          <w:rFonts w:ascii="Times New Roman" w:hAnsi="Times New Roman" w:cs="Times New Roman"/>
        </w:rPr>
      </w:pPr>
      <w:r w:rsidRPr="00E42178">
        <w:rPr>
          <w:rFonts w:ascii="Times New Roman" w:hAnsi="Times New Roman" w:cs="Times New Roman"/>
          <w:b/>
        </w:rPr>
        <w:t>Evaluation</w:t>
      </w:r>
      <w:r w:rsidRPr="001461A2">
        <w:rPr>
          <w:rFonts w:ascii="Times New Roman" w:hAnsi="Times New Roman" w:cs="Times New Roman"/>
        </w:rPr>
        <w:t xml:space="preserve"> is a rigorous and independent assessment</w:t>
      </w:r>
      <w:r>
        <w:rPr>
          <w:rFonts w:ascii="Times New Roman" w:hAnsi="Times New Roman" w:cs="Times New Roman"/>
        </w:rPr>
        <w:t xml:space="preserve"> of either completed or ongoing </w:t>
      </w:r>
      <w:r w:rsidRPr="001461A2">
        <w:rPr>
          <w:rFonts w:ascii="Times New Roman" w:hAnsi="Times New Roman" w:cs="Times New Roman"/>
        </w:rPr>
        <w:t xml:space="preserve">activities to determine the extent to which they are </w:t>
      </w:r>
      <w:r>
        <w:rPr>
          <w:rFonts w:ascii="Times New Roman" w:hAnsi="Times New Roman" w:cs="Times New Roman"/>
        </w:rPr>
        <w:t xml:space="preserve">achieving stated objectives and </w:t>
      </w:r>
      <w:r w:rsidRPr="001461A2">
        <w:rPr>
          <w:rFonts w:ascii="Times New Roman" w:hAnsi="Times New Roman" w:cs="Times New Roman"/>
        </w:rPr>
        <w:t>contributing to decision making. Evaluations, lik</w:t>
      </w:r>
      <w:r>
        <w:rPr>
          <w:rFonts w:ascii="Times New Roman" w:hAnsi="Times New Roman" w:cs="Times New Roman"/>
        </w:rPr>
        <w:t xml:space="preserve">e monitoring, can apply to many </w:t>
      </w:r>
      <w:r w:rsidRPr="001461A2">
        <w:rPr>
          <w:rFonts w:ascii="Times New Roman" w:hAnsi="Times New Roman" w:cs="Times New Roman"/>
        </w:rPr>
        <w:t xml:space="preserve">things, including an activity, project, programme, </w:t>
      </w:r>
      <w:r>
        <w:rPr>
          <w:rFonts w:ascii="Times New Roman" w:hAnsi="Times New Roman" w:cs="Times New Roman"/>
        </w:rPr>
        <w:t xml:space="preserve">strategy, policy, topic, theme, </w:t>
      </w:r>
      <w:r w:rsidR="002B3B28">
        <w:rPr>
          <w:rFonts w:ascii="Times New Roman" w:hAnsi="Times New Roman" w:cs="Times New Roman"/>
        </w:rPr>
        <w:t>sector or organization (UNDP, 2009:8)</w:t>
      </w:r>
      <w:r w:rsidR="002B3B28" w:rsidRPr="001461A2">
        <w:rPr>
          <w:rFonts w:ascii="Times New Roman" w:hAnsi="Times New Roman" w:cs="Times New Roman"/>
        </w:rPr>
        <w:t>.</w:t>
      </w:r>
      <w:r w:rsidRPr="001461A2">
        <w:rPr>
          <w:rFonts w:ascii="Times New Roman" w:hAnsi="Times New Roman" w:cs="Times New Roman"/>
        </w:rPr>
        <w:t xml:space="preserve"> </w:t>
      </w:r>
    </w:p>
    <w:p w14:paraId="5613CAE7" w14:textId="77777777" w:rsidR="002B3B28" w:rsidRDefault="002B3B28" w:rsidP="001461A2">
      <w:pPr>
        <w:spacing w:line="276" w:lineRule="auto"/>
        <w:jc w:val="both"/>
        <w:rPr>
          <w:rFonts w:ascii="Times New Roman" w:hAnsi="Times New Roman" w:cs="Times New Roman"/>
        </w:rPr>
      </w:pPr>
    </w:p>
    <w:p w14:paraId="505BD722" w14:textId="77777777" w:rsidR="00B17312" w:rsidRDefault="001461A2" w:rsidP="001461A2">
      <w:pPr>
        <w:spacing w:line="276" w:lineRule="auto"/>
        <w:jc w:val="both"/>
        <w:rPr>
          <w:rFonts w:ascii="Times New Roman" w:hAnsi="Times New Roman" w:cs="Times New Roman"/>
        </w:rPr>
      </w:pPr>
      <w:r w:rsidRPr="001461A2">
        <w:rPr>
          <w:rFonts w:ascii="Times New Roman" w:hAnsi="Times New Roman" w:cs="Times New Roman"/>
        </w:rPr>
        <w:t xml:space="preserve">The key distinction between </w:t>
      </w:r>
      <w:r>
        <w:rPr>
          <w:rFonts w:ascii="Times New Roman" w:hAnsi="Times New Roman" w:cs="Times New Roman"/>
        </w:rPr>
        <w:t xml:space="preserve">the two is that evaluations are </w:t>
      </w:r>
      <w:r w:rsidRPr="001461A2">
        <w:rPr>
          <w:rFonts w:ascii="Times New Roman" w:hAnsi="Times New Roman" w:cs="Times New Roman"/>
        </w:rPr>
        <w:t xml:space="preserve">done independently to provide managers and staff </w:t>
      </w:r>
      <w:r>
        <w:rPr>
          <w:rFonts w:ascii="Times New Roman" w:hAnsi="Times New Roman" w:cs="Times New Roman"/>
        </w:rPr>
        <w:t xml:space="preserve">with an objective assessment of </w:t>
      </w:r>
      <w:r w:rsidRPr="001461A2">
        <w:rPr>
          <w:rFonts w:ascii="Times New Roman" w:hAnsi="Times New Roman" w:cs="Times New Roman"/>
        </w:rPr>
        <w:t>whether or not they are on track. They are also mor</w:t>
      </w:r>
      <w:r>
        <w:rPr>
          <w:rFonts w:ascii="Times New Roman" w:hAnsi="Times New Roman" w:cs="Times New Roman"/>
        </w:rPr>
        <w:t xml:space="preserve">e rigorous in their procedures, </w:t>
      </w:r>
      <w:r w:rsidRPr="001461A2">
        <w:rPr>
          <w:rFonts w:ascii="Times New Roman" w:hAnsi="Times New Roman" w:cs="Times New Roman"/>
        </w:rPr>
        <w:t>design and methodology, and generally involve more e</w:t>
      </w:r>
      <w:r>
        <w:rPr>
          <w:rFonts w:ascii="Times New Roman" w:hAnsi="Times New Roman" w:cs="Times New Roman"/>
        </w:rPr>
        <w:t>xtensive analysis (UNDP, 2009:8)</w:t>
      </w:r>
      <w:r w:rsidRPr="001461A2">
        <w:rPr>
          <w:rFonts w:ascii="Times New Roman" w:hAnsi="Times New Roman" w:cs="Times New Roman"/>
        </w:rPr>
        <w:t>.</w:t>
      </w:r>
      <w:r w:rsidR="002B3B28">
        <w:rPr>
          <w:rFonts w:ascii="Times New Roman" w:hAnsi="Times New Roman" w:cs="Times New Roman"/>
        </w:rPr>
        <w:t xml:space="preserve"> </w:t>
      </w:r>
      <w:r w:rsidR="00B17312">
        <w:rPr>
          <w:rFonts w:ascii="Times New Roman" w:hAnsi="Times New Roman" w:cs="Times New Roman"/>
        </w:rPr>
        <w:t xml:space="preserve">The </w:t>
      </w:r>
      <w:r w:rsidR="00B662C9">
        <w:rPr>
          <w:rFonts w:ascii="Times New Roman" w:hAnsi="Times New Roman" w:cs="Times New Roman"/>
        </w:rPr>
        <w:t xml:space="preserve">combined </w:t>
      </w:r>
      <w:r w:rsidR="00B17312">
        <w:rPr>
          <w:rFonts w:ascii="Times New Roman" w:hAnsi="Times New Roman" w:cs="Times New Roman"/>
        </w:rPr>
        <w:t xml:space="preserve">objectives of M&amp;E are to promote </w:t>
      </w:r>
      <w:r w:rsidR="00B17312" w:rsidRPr="00B662C9">
        <w:rPr>
          <w:rFonts w:ascii="Times New Roman" w:hAnsi="Times New Roman" w:cs="Times New Roman"/>
          <w:u w:val="single"/>
        </w:rPr>
        <w:t>learning and accountability</w:t>
      </w:r>
      <w:r w:rsidR="00B17312">
        <w:rPr>
          <w:rFonts w:ascii="Times New Roman" w:hAnsi="Times New Roman" w:cs="Times New Roman"/>
        </w:rPr>
        <w:t xml:space="preserve">. </w:t>
      </w:r>
      <w:r w:rsidR="00B34F5A">
        <w:rPr>
          <w:rFonts w:ascii="Times New Roman" w:hAnsi="Times New Roman" w:cs="Times New Roman"/>
        </w:rPr>
        <w:t>However, “r</w:t>
      </w:r>
      <w:r w:rsidR="00B17312" w:rsidRPr="00B17312">
        <w:rPr>
          <w:rFonts w:ascii="Times New Roman" w:hAnsi="Times New Roman" w:cs="Times New Roman"/>
        </w:rPr>
        <w:t>ealizing objectives of ‘feedback’ and ‘accountability’ calls for an emphasis on different principles: i.e. accountability demands independency whereas for feedback and lessons learned to be achieved there is a necessary involvement of ‘insiders’. In practice, this often implies a certain degree of trade-off among the realisation of both objectives” (Verbeke and Holvoet, 2006: 8).</w:t>
      </w:r>
      <w:r w:rsidR="00B17312">
        <w:rPr>
          <w:rFonts w:ascii="Times New Roman" w:hAnsi="Times New Roman" w:cs="Times New Roman"/>
        </w:rPr>
        <w:t xml:space="preserve"> Therefore it is a “balancing act” that needs to be well thought through. </w:t>
      </w:r>
    </w:p>
    <w:p w14:paraId="6E591DAC" w14:textId="77777777" w:rsidR="00DE0DA0" w:rsidRDefault="00DE0DA0" w:rsidP="001461A2">
      <w:pPr>
        <w:spacing w:line="276" w:lineRule="auto"/>
        <w:jc w:val="both"/>
        <w:rPr>
          <w:rFonts w:ascii="Times New Roman" w:hAnsi="Times New Roman" w:cs="Times New Roman"/>
        </w:rPr>
      </w:pPr>
    </w:p>
    <w:p w14:paraId="6BD44605" w14:textId="77777777" w:rsidR="00DE0DA0" w:rsidRDefault="00DE0DA0" w:rsidP="001461A2">
      <w:pPr>
        <w:spacing w:line="276" w:lineRule="auto"/>
        <w:jc w:val="both"/>
        <w:rPr>
          <w:rFonts w:ascii="Times New Roman" w:hAnsi="Times New Roman" w:cs="Times New Roman"/>
        </w:rPr>
      </w:pPr>
    </w:p>
    <w:p w14:paraId="498F1571" w14:textId="77777777" w:rsidR="00B17312" w:rsidRDefault="00B17312" w:rsidP="001461A2">
      <w:pPr>
        <w:spacing w:line="276" w:lineRule="auto"/>
        <w:jc w:val="both"/>
        <w:rPr>
          <w:rFonts w:ascii="Times New Roman" w:hAnsi="Times New Roman" w:cs="Times New Roman"/>
        </w:rPr>
      </w:pPr>
    </w:p>
    <w:p w14:paraId="113671FC" w14:textId="77777777" w:rsidR="00B17312" w:rsidRDefault="00DE0DA0" w:rsidP="002B3B28">
      <w:pPr>
        <w:spacing w:line="276" w:lineRule="auto"/>
        <w:jc w:val="center"/>
        <w:rPr>
          <w:rFonts w:ascii="Times New Roman" w:hAnsi="Times New Roman" w:cs="Times New Roman"/>
        </w:rPr>
      </w:pPr>
      <w:r w:rsidRPr="00DE0DA0">
        <w:rPr>
          <w:rFonts w:ascii="Times New Roman" w:hAnsi="Times New Roman" w:cs="Times New Roman"/>
          <w:noProof/>
        </w:rPr>
        <w:drawing>
          <wp:inline distT="0" distB="0" distL="0" distR="0" wp14:anchorId="6C8A0B19" wp14:editId="06D8B140">
            <wp:extent cx="4287328" cy="3104992"/>
            <wp:effectExtent l="0" t="0" r="0" b="635"/>
            <wp:docPr id="27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83814" cy="3102447"/>
                    </a:xfrm>
                    <a:prstGeom prst="rect">
                      <a:avLst/>
                    </a:prstGeom>
                    <a:noFill/>
                    <a:ln>
                      <a:noFill/>
                    </a:ln>
                    <a:extLst/>
                  </pic:spPr>
                </pic:pic>
              </a:graphicData>
            </a:graphic>
          </wp:inline>
        </w:drawing>
      </w:r>
    </w:p>
    <w:p w14:paraId="70BF9388" w14:textId="77777777" w:rsidR="00B662C9" w:rsidRDefault="00B662C9" w:rsidP="00A87493"/>
    <w:p w14:paraId="008BB116" w14:textId="77777777" w:rsidR="00B662C9" w:rsidRDefault="00B662C9" w:rsidP="00A87493"/>
    <w:p w14:paraId="0A154308" w14:textId="77777777" w:rsidR="001555D4" w:rsidRPr="001555D4" w:rsidRDefault="001555D4" w:rsidP="001555D4">
      <w:pPr>
        <w:spacing w:line="276" w:lineRule="auto"/>
        <w:jc w:val="both"/>
        <w:rPr>
          <w:rFonts w:ascii="Times New Roman" w:hAnsi="Times New Roman" w:cs="Times New Roman"/>
        </w:rPr>
      </w:pPr>
      <w:r w:rsidRPr="001555D4">
        <w:rPr>
          <w:rFonts w:ascii="Times New Roman" w:hAnsi="Times New Roman" w:cs="Times New Roman"/>
        </w:rPr>
        <w:t>The be</w:t>
      </w:r>
      <w:r w:rsidR="00AC015A">
        <w:rPr>
          <w:rFonts w:ascii="Times New Roman" w:hAnsi="Times New Roman" w:cs="Times New Roman"/>
        </w:rPr>
        <w:t>nefits of M&amp;E materializes after the information</w:t>
      </w:r>
      <w:r w:rsidRPr="001555D4">
        <w:rPr>
          <w:rFonts w:ascii="Times New Roman" w:hAnsi="Times New Roman" w:cs="Times New Roman"/>
        </w:rPr>
        <w:t xml:space="preserve"> is collected and becomes available to project managers, policy makers, beneficiaries and other key users. The benefits that can arise from M&amp;</w:t>
      </w:r>
      <w:r w:rsidR="00AC015A">
        <w:rPr>
          <w:rFonts w:ascii="Times New Roman" w:hAnsi="Times New Roman" w:cs="Times New Roman"/>
        </w:rPr>
        <w:t xml:space="preserve">E and also the reasons why M&amp;E is strongly promoted </w:t>
      </w:r>
      <w:r w:rsidRPr="001555D4">
        <w:rPr>
          <w:rFonts w:ascii="Times New Roman" w:hAnsi="Times New Roman" w:cs="Times New Roman"/>
        </w:rPr>
        <w:t>include</w:t>
      </w:r>
      <w:r w:rsidR="00AC015A">
        <w:rPr>
          <w:rFonts w:ascii="Times New Roman" w:hAnsi="Times New Roman" w:cs="Times New Roman"/>
        </w:rPr>
        <w:t xml:space="preserve"> the fact that M&amp;E information</w:t>
      </w:r>
      <w:r w:rsidRPr="001555D4">
        <w:rPr>
          <w:rFonts w:ascii="Times New Roman" w:hAnsi="Times New Roman" w:cs="Times New Roman"/>
        </w:rPr>
        <w:t>:</w:t>
      </w:r>
    </w:p>
    <w:p w14:paraId="6CB9398F" w14:textId="77777777" w:rsidR="001555D4" w:rsidRPr="001555D4" w:rsidRDefault="00AC015A" w:rsidP="00187E04">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identifies</w:t>
      </w:r>
      <w:r w:rsidR="001555D4" w:rsidRPr="001555D4">
        <w:rPr>
          <w:rFonts w:ascii="Times New Roman" w:hAnsi="Times New Roman" w:cs="Times New Roman"/>
        </w:rPr>
        <w:t xml:space="preserve"> shortfalls in outcomes, thereby enabling service improvement</w:t>
      </w:r>
    </w:p>
    <w:p w14:paraId="18E21C60" w14:textId="77777777" w:rsidR="00AC015A" w:rsidRDefault="00AC015A" w:rsidP="00187E04">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 xml:space="preserve">helps to identify lessons that can save time and resources in the future </w:t>
      </w:r>
    </w:p>
    <w:p w14:paraId="35673CA8" w14:textId="77777777" w:rsidR="001555D4" w:rsidRPr="001555D4" w:rsidRDefault="00AC015A" w:rsidP="00187E04">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supports the formulation of</w:t>
      </w:r>
      <w:r w:rsidR="001555D4" w:rsidRPr="001555D4">
        <w:rPr>
          <w:rFonts w:ascii="Times New Roman" w:hAnsi="Times New Roman" w:cs="Times New Roman"/>
        </w:rPr>
        <w:t xml:space="preserve"> budgets and </w:t>
      </w:r>
      <w:r>
        <w:rPr>
          <w:rFonts w:ascii="Times New Roman" w:hAnsi="Times New Roman" w:cs="Times New Roman"/>
        </w:rPr>
        <w:t xml:space="preserve">also </w:t>
      </w:r>
      <w:r w:rsidR="001555D4" w:rsidRPr="001555D4">
        <w:rPr>
          <w:rFonts w:ascii="Times New Roman" w:hAnsi="Times New Roman" w:cs="Times New Roman"/>
        </w:rPr>
        <w:t>help to justify budget requests</w:t>
      </w:r>
    </w:p>
    <w:p w14:paraId="548ED232" w14:textId="77777777" w:rsidR="001555D4" w:rsidRPr="001555D4" w:rsidRDefault="00AC015A" w:rsidP="00187E04">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guides the</w:t>
      </w:r>
      <w:r w:rsidR="001555D4" w:rsidRPr="001555D4">
        <w:rPr>
          <w:rFonts w:ascii="Times New Roman" w:hAnsi="Times New Roman" w:cs="Times New Roman"/>
        </w:rPr>
        <w:t xml:space="preserve"> </w:t>
      </w:r>
      <w:r>
        <w:rPr>
          <w:rFonts w:ascii="Times New Roman" w:hAnsi="Times New Roman" w:cs="Times New Roman"/>
        </w:rPr>
        <w:t>allocation and prioritization of</w:t>
      </w:r>
      <w:r w:rsidR="001555D4" w:rsidRPr="001555D4">
        <w:rPr>
          <w:rFonts w:ascii="Times New Roman" w:hAnsi="Times New Roman" w:cs="Times New Roman"/>
        </w:rPr>
        <w:t xml:space="preserve"> resources throughout the year, such as adjusting the assignment of work or staff to different locations or customer groups based on performance data</w:t>
      </w:r>
    </w:p>
    <w:p w14:paraId="0622A7DA" w14:textId="77777777" w:rsidR="001555D4" w:rsidRPr="001555D4" w:rsidRDefault="001555D4" w:rsidP="00187E04">
      <w:pPr>
        <w:pStyle w:val="ListParagraph"/>
        <w:numPr>
          <w:ilvl w:val="0"/>
          <w:numId w:val="22"/>
        </w:numPr>
        <w:spacing w:line="276" w:lineRule="auto"/>
        <w:jc w:val="both"/>
        <w:rPr>
          <w:rFonts w:ascii="Times New Roman" w:hAnsi="Times New Roman" w:cs="Times New Roman"/>
        </w:rPr>
      </w:pPr>
      <w:r w:rsidRPr="001555D4">
        <w:rPr>
          <w:rFonts w:ascii="Times New Roman" w:hAnsi="Times New Roman" w:cs="Times New Roman"/>
        </w:rPr>
        <w:t xml:space="preserve">provides the basis for developing multi-year strategic plans for ministries </w:t>
      </w:r>
      <w:r w:rsidR="00134619">
        <w:rPr>
          <w:rFonts w:ascii="Times New Roman" w:hAnsi="Times New Roman" w:cs="Times New Roman"/>
        </w:rPr>
        <w:t>or</w:t>
      </w:r>
      <w:r w:rsidRPr="001555D4">
        <w:rPr>
          <w:rFonts w:ascii="Times New Roman" w:hAnsi="Times New Roman" w:cs="Times New Roman"/>
        </w:rPr>
        <w:t xml:space="preserve"> agencies</w:t>
      </w:r>
    </w:p>
    <w:p w14:paraId="7A8E07F2" w14:textId="77777777" w:rsidR="00AC015A" w:rsidRPr="00134619" w:rsidRDefault="001555D4" w:rsidP="00187E04">
      <w:pPr>
        <w:pStyle w:val="ListParagraph"/>
        <w:numPr>
          <w:ilvl w:val="0"/>
          <w:numId w:val="22"/>
        </w:numPr>
        <w:spacing w:line="276" w:lineRule="auto"/>
        <w:jc w:val="both"/>
      </w:pPr>
      <w:r w:rsidRPr="001555D4">
        <w:rPr>
          <w:rFonts w:ascii="Times New Roman" w:hAnsi="Times New Roman" w:cs="Times New Roman"/>
        </w:rPr>
        <w:t>provides transparency on the performance of programs that can help secure future funding with aid agencies and secure buy-in from citizen’s and other key actors</w:t>
      </w:r>
    </w:p>
    <w:p w14:paraId="35D3C022" w14:textId="77777777" w:rsidR="00134619" w:rsidRPr="007300A2" w:rsidRDefault="00134619" w:rsidP="00187E04">
      <w:pPr>
        <w:pStyle w:val="ListParagraph"/>
        <w:numPr>
          <w:ilvl w:val="0"/>
          <w:numId w:val="22"/>
        </w:numPr>
        <w:spacing w:line="276" w:lineRule="auto"/>
        <w:jc w:val="both"/>
      </w:pPr>
      <w:r>
        <w:rPr>
          <w:rFonts w:ascii="Times New Roman" w:hAnsi="Times New Roman" w:cs="Times New Roman"/>
        </w:rPr>
        <w:t>can enhance the credibility of agencies and programs, once executed in a transparent manner</w:t>
      </w:r>
    </w:p>
    <w:p w14:paraId="177E9D83" w14:textId="77777777" w:rsidR="007300A2" w:rsidRDefault="007300A2" w:rsidP="007300A2">
      <w:pPr>
        <w:spacing w:line="276" w:lineRule="auto"/>
        <w:jc w:val="both"/>
      </w:pPr>
    </w:p>
    <w:p w14:paraId="6F6D772A" w14:textId="77777777" w:rsidR="007300A2" w:rsidRPr="007300A2" w:rsidRDefault="007300A2" w:rsidP="007300A2">
      <w:pPr>
        <w:spacing w:line="276" w:lineRule="auto"/>
        <w:jc w:val="both"/>
        <w:rPr>
          <w:rFonts w:ascii="Times New Roman" w:hAnsi="Times New Roman" w:cs="Times New Roman"/>
        </w:rPr>
      </w:pPr>
      <w:r>
        <w:rPr>
          <w:rFonts w:ascii="Times New Roman" w:hAnsi="Times New Roman" w:cs="Times New Roman"/>
        </w:rPr>
        <w:t>T</w:t>
      </w:r>
      <w:r w:rsidRPr="007300A2">
        <w:rPr>
          <w:rFonts w:ascii="Times New Roman" w:hAnsi="Times New Roman" w:cs="Times New Roman"/>
        </w:rPr>
        <w:t>o ensure that these benefits are realized, it is important that key principles are promoted through</w:t>
      </w:r>
      <w:r>
        <w:rPr>
          <w:rFonts w:ascii="Times New Roman" w:hAnsi="Times New Roman" w:cs="Times New Roman"/>
        </w:rPr>
        <w:t>out</w:t>
      </w:r>
      <w:r w:rsidRPr="007300A2">
        <w:rPr>
          <w:rFonts w:ascii="Times New Roman" w:hAnsi="Times New Roman" w:cs="Times New Roman"/>
        </w:rPr>
        <w:t xml:space="preserve"> the design and operationalization of an M&amp;E system. The next section highlights </w:t>
      </w:r>
      <w:r>
        <w:rPr>
          <w:rFonts w:ascii="Times New Roman" w:hAnsi="Times New Roman" w:cs="Times New Roman"/>
        </w:rPr>
        <w:t>the</w:t>
      </w:r>
      <w:r w:rsidRPr="007300A2">
        <w:rPr>
          <w:rFonts w:ascii="Times New Roman" w:hAnsi="Times New Roman" w:cs="Times New Roman"/>
        </w:rPr>
        <w:t xml:space="preserve"> key </w:t>
      </w:r>
      <w:r>
        <w:rPr>
          <w:rFonts w:ascii="Times New Roman" w:hAnsi="Times New Roman" w:cs="Times New Roman"/>
        </w:rPr>
        <w:t xml:space="preserve">M&amp;E </w:t>
      </w:r>
      <w:r w:rsidRPr="007300A2">
        <w:rPr>
          <w:rFonts w:ascii="Times New Roman" w:hAnsi="Times New Roman" w:cs="Times New Roman"/>
        </w:rPr>
        <w:t>principles</w:t>
      </w:r>
      <w:r>
        <w:rPr>
          <w:rFonts w:ascii="Times New Roman" w:hAnsi="Times New Roman" w:cs="Times New Roman"/>
        </w:rPr>
        <w:t xml:space="preserve"> for the CCCAF. </w:t>
      </w:r>
    </w:p>
    <w:p w14:paraId="55817886" w14:textId="77777777" w:rsidR="00E42178" w:rsidRPr="001555D4" w:rsidRDefault="00E42178" w:rsidP="00187E04">
      <w:pPr>
        <w:pStyle w:val="ListParagraph"/>
        <w:numPr>
          <w:ilvl w:val="0"/>
          <w:numId w:val="22"/>
        </w:numPr>
        <w:spacing w:line="276" w:lineRule="auto"/>
        <w:jc w:val="both"/>
      </w:pPr>
      <w:r>
        <w:br w:type="page"/>
      </w:r>
    </w:p>
    <w:p w14:paraId="62F986AB" w14:textId="77777777" w:rsidR="0072662A" w:rsidRDefault="00FC0B28" w:rsidP="00187E04">
      <w:pPr>
        <w:pStyle w:val="Heading1"/>
        <w:numPr>
          <w:ilvl w:val="0"/>
          <w:numId w:val="23"/>
        </w:numPr>
      </w:pPr>
      <w:bookmarkStart w:id="8" w:name="_Toc466971477"/>
      <w:r w:rsidRPr="00E42178">
        <w:lastRenderedPageBreak/>
        <w:t>Guiding Principles</w:t>
      </w:r>
      <w:r w:rsidR="00E42178">
        <w:t xml:space="preserve"> for Monitoring and Evaluation</w:t>
      </w:r>
      <w:r w:rsidR="00576ECE">
        <w:t xml:space="preserve"> of CCCAF</w:t>
      </w:r>
      <w:bookmarkEnd w:id="8"/>
    </w:p>
    <w:p w14:paraId="19B02DBB" w14:textId="77777777" w:rsidR="000D66AE" w:rsidRDefault="000D66AE" w:rsidP="0072662A">
      <w:pPr>
        <w:spacing w:line="276" w:lineRule="auto"/>
        <w:jc w:val="both"/>
        <w:rPr>
          <w:rFonts w:ascii="Times New Roman" w:hAnsi="Times New Roman" w:cs="Times New Roman"/>
        </w:rPr>
      </w:pPr>
    </w:p>
    <w:p w14:paraId="16D73015" w14:textId="77777777" w:rsidR="001461A2" w:rsidRDefault="0072662A" w:rsidP="0072662A">
      <w:pPr>
        <w:spacing w:line="276" w:lineRule="auto"/>
        <w:jc w:val="both"/>
        <w:rPr>
          <w:rFonts w:ascii="Times New Roman" w:hAnsi="Times New Roman" w:cs="Times New Roman"/>
        </w:rPr>
      </w:pPr>
      <w:r>
        <w:rPr>
          <w:rFonts w:ascii="Times New Roman" w:hAnsi="Times New Roman" w:cs="Times New Roman"/>
        </w:rPr>
        <w:t xml:space="preserve">The M&amp;E approach to be utilized for the CCCAF component of ICCAS will be </w:t>
      </w:r>
      <w:r w:rsidR="00FC0B28" w:rsidRPr="000B1D6C">
        <w:rPr>
          <w:rFonts w:ascii="Times New Roman" w:hAnsi="Times New Roman" w:cs="Times New Roman"/>
        </w:rPr>
        <w:t xml:space="preserve">in-keeping with international standards and best practices </w:t>
      </w:r>
      <w:r>
        <w:rPr>
          <w:rFonts w:ascii="Times New Roman" w:hAnsi="Times New Roman" w:cs="Times New Roman"/>
        </w:rPr>
        <w:t xml:space="preserve">for monitoring and evaluating development programmes. </w:t>
      </w:r>
      <w:r w:rsidR="000D66AE">
        <w:rPr>
          <w:rFonts w:ascii="Times New Roman" w:hAnsi="Times New Roman" w:cs="Times New Roman"/>
        </w:rPr>
        <w:t>The following</w:t>
      </w:r>
      <w:r>
        <w:rPr>
          <w:rFonts w:ascii="Times New Roman" w:hAnsi="Times New Roman" w:cs="Times New Roman"/>
        </w:rPr>
        <w:t xml:space="preserve"> principles should be kept in mind by field officers and members of the UNDP team that will be collectively engaged in the M&amp;E process. These principles are application to all stages of t</w:t>
      </w:r>
      <w:r w:rsidR="00E3318B">
        <w:rPr>
          <w:rFonts w:ascii="Times New Roman" w:hAnsi="Times New Roman" w:cs="Times New Roman"/>
        </w:rPr>
        <w:t xml:space="preserve">he M&amp;E process. </w:t>
      </w:r>
    </w:p>
    <w:p w14:paraId="585C649A" w14:textId="77777777" w:rsidR="0072662A" w:rsidRDefault="0072662A" w:rsidP="0072662A">
      <w:pPr>
        <w:spacing w:line="276" w:lineRule="auto"/>
        <w:jc w:val="both"/>
        <w:rPr>
          <w:rFonts w:ascii="Times New Roman" w:hAnsi="Times New Roman" w:cs="Times New Roman"/>
        </w:rPr>
      </w:pPr>
    </w:p>
    <w:p w14:paraId="6B8C5304" w14:textId="77777777" w:rsidR="0072662A" w:rsidRPr="002B3B28" w:rsidRDefault="000D66AE" w:rsidP="0072662A">
      <w:pPr>
        <w:spacing w:line="276" w:lineRule="auto"/>
        <w:jc w:val="both"/>
        <w:rPr>
          <w:rFonts w:ascii="Times New Roman" w:hAnsi="Times New Roman" w:cs="Times New Roman"/>
          <w:b/>
          <w:i/>
          <w:color w:val="1F497D" w:themeColor="text2"/>
        </w:rPr>
      </w:pPr>
      <w:r w:rsidRPr="002B3B28">
        <w:rPr>
          <w:rFonts w:ascii="Times New Roman" w:hAnsi="Times New Roman" w:cs="Times New Roman"/>
          <w:b/>
          <w:i/>
          <w:color w:val="1F497D" w:themeColor="text2"/>
        </w:rPr>
        <w:t>Stakeholder Participation</w:t>
      </w:r>
    </w:p>
    <w:p w14:paraId="0159AFF3" w14:textId="77777777" w:rsidR="0072662A" w:rsidRPr="0072662A" w:rsidRDefault="0072662A" w:rsidP="0072662A">
      <w:pPr>
        <w:spacing w:line="276" w:lineRule="auto"/>
        <w:jc w:val="both"/>
        <w:rPr>
          <w:rFonts w:ascii="Times New Roman" w:hAnsi="Times New Roman" w:cs="Times New Roman"/>
        </w:rPr>
      </w:pPr>
      <w:r w:rsidRPr="0072662A">
        <w:rPr>
          <w:rFonts w:ascii="Times New Roman" w:hAnsi="Times New Roman" w:cs="Times New Roman"/>
        </w:rPr>
        <w:t>Throughout all stages of planning, monitoring, evaluat</w:t>
      </w:r>
      <w:r w:rsidR="00D77ADC">
        <w:rPr>
          <w:rFonts w:ascii="Times New Roman" w:hAnsi="Times New Roman" w:cs="Times New Roman"/>
        </w:rPr>
        <w:t xml:space="preserve">ing, learning and improving, it </w:t>
      </w:r>
      <w:r w:rsidRPr="0072662A">
        <w:rPr>
          <w:rFonts w:ascii="Times New Roman" w:hAnsi="Times New Roman" w:cs="Times New Roman"/>
        </w:rPr>
        <w:t>is vital to engage stakeholders, promote buy-in and c</w:t>
      </w:r>
      <w:r w:rsidR="00D77ADC">
        <w:rPr>
          <w:rFonts w:ascii="Times New Roman" w:hAnsi="Times New Roman" w:cs="Times New Roman"/>
        </w:rPr>
        <w:t xml:space="preserve">ommitment, and motivate action. </w:t>
      </w:r>
      <w:r w:rsidRPr="0072662A">
        <w:rPr>
          <w:rFonts w:ascii="Times New Roman" w:hAnsi="Times New Roman" w:cs="Times New Roman"/>
        </w:rPr>
        <w:t>A strong results-management process aims to eng</w:t>
      </w:r>
      <w:r w:rsidR="00D77ADC">
        <w:rPr>
          <w:rFonts w:ascii="Times New Roman" w:hAnsi="Times New Roman" w:cs="Times New Roman"/>
        </w:rPr>
        <w:t xml:space="preserve">age stakeholders in thinking as </w:t>
      </w:r>
      <w:r w:rsidRPr="0072662A">
        <w:rPr>
          <w:rFonts w:ascii="Times New Roman" w:hAnsi="Times New Roman" w:cs="Times New Roman"/>
        </w:rPr>
        <w:t>openly and creatively as possible about what they wan</w:t>
      </w:r>
      <w:r w:rsidR="00D77ADC">
        <w:rPr>
          <w:rFonts w:ascii="Times New Roman" w:hAnsi="Times New Roman" w:cs="Times New Roman"/>
        </w:rPr>
        <w:t xml:space="preserve">t to achieve and encourage them </w:t>
      </w:r>
      <w:r w:rsidRPr="0072662A">
        <w:rPr>
          <w:rFonts w:ascii="Times New Roman" w:hAnsi="Times New Roman" w:cs="Times New Roman"/>
        </w:rPr>
        <w:t>to organize themselves to achieve what they have agreed</w:t>
      </w:r>
      <w:r w:rsidR="00D77ADC">
        <w:rPr>
          <w:rFonts w:ascii="Times New Roman" w:hAnsi="Times New Roman" w:cs="Times New Roman"/>
        </w:rPr>
        <w:t xml:space="preserve"> on, including putting in place </w:t>
      </w:r>
      <w:r w:rsidRPr="0072662A">
        <w:rPr>
          <w:rFonts w:ascii="Times New Roman" w:hAnsi="Times New Roman" w:cs="Times New Roman"/>
        </w:rPr>
        <w:t>a process to monitor and evaluate progress and</w:t>
      </w:r>
      <w:r w:rsidR="00D77ADC">
        <w:rPr>
          <w:rFonts w:ascii="Times New Roman" w:hAnsi="Times New Roman" w:cs="Times New Roman"/>
        </w:rPr>
        <w:t xml:space="preserve"> use the information to improve </w:t>
      </w:r>
      <w:r w:rsidRPr="0072662A">
        <w:rPr>
          <w:rFonts w:ascii="Times New Roman" w:hAnsi="Times New Roman" w:cs="Times New Roman"/>
        </w:rPr>
        <w:t>performance</w:t>
      </w:r>
      <w:r w:rsidR="00D77ADC">
        <w:rPr>
          <w:rFonts w:ascii="Times New Roman" w:hAnsi="Times New Roman" w:cs="Times New Roman"/>
        </w:rPr>
        <w:t xml:space="preserve"> (UNDP, 2009: 13)</w:t>
      </w:r>
      <w:r w:rsidRPr="0072662A">
        <w:rPr>
          <w:rFonts w:ascii="Times New Roman" w:hAnsi="Times New Roman" w:cs="Times New Roman"/>
        </w:rPr>
        <w:t>.</w:t>
      </w:r>
    </w:p>
    <w:p w14:paraId="68BFBB8A" w14:textId="77777777" w:rsidR="00D77ADC" w:rsidRDefault="00D77ADC" w:rsidP="0072662A">
      <w:pPr>
        <w:spacing w:line="276" w:lineRule="auto"/>
        <w:jc w:val="both"/>
        <w:rPr>
          <w:rFonts w:ascii="Times New Roman" w:hAnsi="Times New Roman" w:cs="Times New Roman"/>
        </w:rPr>
      </w:pPr>
    </w:p>
    <w:p w14:paraId="1E8A9B2A" w14:textId="77777777" w:rsidR="0072662A" w:rsidRPr="002B3B28" w:rsidRDefault="00D77ADC" w:rsidP="0072662A">
      <w:pPr>
        <w:spacing w:line="276" w:lineRule="auto"/>
        <w:jc w:val="both"/>
        <w:rPr>
          <w:rFonts w:ascii="Times New Roman" w:hAnsi="Times New Roman" w:cs="Times New Roman"/>
          <w:b/>
          <w:i/>
          <w:color w:val="1F497D" w:themeColor="text2"/>
        </w:rPr>
      </w:pPr>
      <w:r w:rsidRPr="002B3B28">
        <w:rPr>
          <w:rFonts w:ascii="Times New Roman" w:hAnsi="Times New Roman" w:cs="Times New Roman"/>
          <w:b/>
          <w:i/>
          <w:color w:val="1F497D" w:themeColor="text2"/>
        </w:rPr>
        <w:t>Focus On Results</w:t>
      </w:r>
    </w:p>
    <w:p w14:paraId="466F6D21" w14:textId="77777777" w:rsidR="0072662A" w:rsidRDefault="0072662A" w:rsidP="0072662A">
      <w:pPr>
        <w:spacing w:line="276" w:lineRule="auto"/>
        <w:jc w:val="both"/>
        <w:rPr>
          <w:rFonts w:ascii="Times New Roman" w:hAnsi="Times New Roman" w:cs="Times New Roman"/>
        </w:rPr>
      </w:pPr>
      <w:r w:rsidRPr="0072662A">
        <w:rPr>
          <w:rFonts w:ascii="Times New Roman" w:hAnsi="Times New Roman" w:cs="Times New Roman"/>
        </w:rPr>
        <w:t>Planning, monitoring and evaluation processes sh</w:t>
      </w:r>
      <w:r w:rsidR="00D77ADC">
        <w:rPr>
          <w:rFonts w:ascii="Times New Roman" w:hAnsi="Times New Roman" w:cs="Times New Roman"/>
        </w:rPr>
        <w:t xml:space="preserve">ould be geared towards ensuring </w:t>
      </w:r>
      <w:r w:rsidRPr="0072662A">
        <w:rPr>
          <w:rFonts w:ascii="Times New Roman" w:hAnsi="Times New Roman" w:cs="Times New Roman"/>
        </w:rPr>
        <w:t>that results are achieved—not towards ensuring that</w:t>
      </w:r>
      <w:r w:rsidR="00D77ADC">
        <w:rPr>
          <w:rFonts w:ascii="Times New Roman" w:hAnsi="Times New Roman" w:cs="Times New Roman"/>
        </w:rPr>
        <w:t xml:space="preserve"> all activities and outputs get </w:t>
      </w:r>
      <w:r w:rsidRPr="0072662A">
        <w:rPr>
          <w:rFonts w:ascii="Times New Roman" w:hAnsi="Times New Roman" w:cs="Times New Roman"/>
        </w:rPr>
        <w:t>produced as planned</w:t>
      </w:r>
      <w:r w:rsidR="00D77ADC">
        <w:rPr>
          <w:rFonts w:ascii="Times New Roman" w:hAnsi="Times New Roman" w:cs="Times New Roman"/>
        </w:rPr>
        <w:t xml:space="preserve"> (UNDP, 2009: 13)</w:t>
      </w:r>
      <w:r w:rsidRPr="0072662A">
        <w:rPr>
          <w:rFonts w:ascii="Times New Roman" w:hAnsi="Times New Roman" w:cs="Times New Roman"/>
        </w:rPr>
        <w:t>.</w:t>
      </w:r>
    </w:p>
    <w:p w14:paraId="3BBA60C8" w14:textId="77777777" w:rsidR="0072662A" w:rsidRDefault="0072662A" w:rsidP="0072662A">
      <w:pPr>
        <w:spacing w:line="276" w:lineRule="auto"/>
        <w:jc w:val="both"/>
        <w:rPr>
          <w:rFonts w:ascii="Times New Roman" w:hAnsi="Times New Roman" w:cs="Times New Roman"/>
        </w:rPr>
      </w:pPr>
    </w:p>
    <w:p w14:paraId="781FB1AB" w14:textId="77777777" w:rsidR="00D77ADC" w:rsidRPr="002B3B28" w:rsidRDefault="00D77ADC" w:rsidP="0072662A">
      <w:pPr>
        <w:spacing w:line="276" w:lineRule="auto"/>
        <w:jc w:val="both"/>
        <w:rPr>
          <w:rFonts w:ascii="Times New Roman" w:hAnsi="Times New Roman" w:cs="Times New Roman"/>
          <w:b/>
          <w:i/>
          <w:color w:val="1F497D" w:themeColor="text2"/>
        </w:rPr>
      </w:pPr>
      <w:r w:rsidRPr="002B3B28">
        <w:rPr>
          <w:rFonts w:ascii="Times New Roman" w:hAnsi="Times New Roman" w:cs="Times New Roman"/>
          <w:b/>
          <w:i/>
          <w:color w:val="1F497D" w:themeColor="text2"/>
        </w:rPr>
        <w:t>P</w:t>
      </w:r>
      <w:r w:rsidR="0072662A" w:rsidRPr="002B3B28">
        <w:rPr>
          <w:rFonts w:ascii="Times New Roman" w:hAnsi="Times New Roman" w:cs="Times New Roman"/>
          <w:b/>
          <w:i/>
          <w:color w:val="1F497D" w:themeColor="text2"/>
        </w:rPr>
        <w:t xml:space="preserve">romote </w:t>
      </w:r>
      <w:r w:rsidRPr="002B3B28">
        <w:rPr>
          <w:rFonts w:ascii="Times New Roman" w:hAnsi="Times New Roman" w:cs="Times New Roman"/>
          <w:b/>
          <w:i/>
          <w:color w:val="1F497D" w:themeColor="text2"/>
        </w:rPr>
        <w:t>National Ownership</w:t>
      </w:r>
    </w:p>
    <w:p w14:paraId="72EFE53A" w14:textId="77777777" w:rsidR="0072662A" w:rsidRDefault="0072662A" w:rsidP="0072662A">
      <w:pPr>
        <w:spacing w:line="276" w:lineRule="auto"/>
        <w:jc w:val="both"/>
        <w:rPr>
          <w:rFonts w:ascii="Times New Roman" w:hAnsi="Times New Roman" w:cs="Times New Roman"/>
        </w:rPr>
      </w:pPr>
      <w:r w:rsidRPr="0072662A">
        <w:rPr>
          <w:rFonts w:ascii="Times New Roman" w:hAnsi="Times New Roman" w:cs="Times New Roman"/>
        </w:rPr>
        <w:t>Ensure that</w:t>
      </w:r>
      <w:r w:rsidR="00D77ADC">
        <w:rPr>
          <w:rFonts w:ascii="Times New Roman" w:hAnsi="Times New Roman" w:cs="Times New Roman"/>
        </w:rPr>
        <w:t xml:space="preserve">, as appropriate, processes are </w:t>
      </w:r>
      <w:r w:rsidRPr="0072662A">
        <w:rPr>
          <w:rFonts w:ascii="Times New Roman" w:hAnsi="Times New Roman" w:cs="Times New Roman"/>
        </w:rPr>
        <w:t>led or co-led by the government and/or other nat</w:t>
      </w:r>
      <w:r w:rsidR="00D77ADC">
        <w:rPr>
          <w:rFonts w:ascii="Times New Roman" w:hAnsi="Times New Roman" w:cs="Times New Roman"/>
        </w:rPr>
        <w:t xml:space="preserve">ional or community partners and </w:t>
      </w:r>
      <w:r w:rsidR="004B34D1">
        <w:rPr>
          <w:rFonts w:ascii="Times New Roman" w:hAnsi="Times New Roman" w:cs="Times New Roman"/>
        </w:rPr>
        <w:t xml:space="preserve">that </w:t>
      </w:r>
      <w:r w:rsidRPr="0072662A">
        <w:rPr>
          <w:rFonts w:ascii="Times New Roman" w:hAnsi="Times New Roman" w:cs="Times New Roman"/>
        </w:rPr>
        <w:t>monito</w:t>
      </w:r>
      <w:r w:rsidR="00D77ADC">
        <w:rPr>
          <w:rFonts w:ascii="Times New Roman" w:hAnsi="Times New Roman" w:cs="Times New Roman"/>
        </w:rPr>
        <w:t xml:space="preserve">ring and evaluation efforts </w:t>
      </w:r>
      <w:r w:rsidR="004B34D1">
        <w:rPr>
          <w:rFonts w:ascii="Times New Roman" w:hAnsi="Times New Roman" w:cs="Times New Roman"/>
        </w:rPr>
        <w:t>can support</w:t>
      </w:r>
      <w:r w:rsidRPr="0072662A">
        <w:rPr>
          <w:rFonts w:ascii="Times New Roman" w:hAnsi="Times New Roman" w:cs="Times New Roman"/>
        </w:rPr>
        <w:t xml:space="preserve"> national </w:t>
      </w:r>
      <w:r w:rsidR="004B34D1">
        <w:rPr>
          <w:rFonts w:ascii="Times New Roman" w:hAnsi="Times New Roman" w:cs="Times New Roman"/>
        </w:rPr>
        <w:t>M&amp;E needs and not only the project’s</w:t>
      </w:r>
      <w:r w:rsidRPr="0072662A">
        <w:rPr>
          <w:rFonts w:ascii="Times New Roman" w:hAnsi="Times New Roman" w:cs="Times New Roman"/>
        </w:rPr>
        <w:t xml:space="preserve"> objectives</w:t>
      </w:r>
      <w:r w:rsidR="00D77ADC">
        <w:rPr>
          <w:rFonts w:ascii="Times New Roman" w:hAnsi="Times New Roman" w:cs="Times New Roman"/>
        </w:rPr>
        <w:t xml:space="preserve"> </w:t>
      </w:r>
      <w:r w:rsidR="004B34D1">
        <w:rPr>
          <w:rFonts w:ascii="Times New Roman" w:hAnsi="Times New Roman" w:cs="Times New Roman"/>
        </w:rPr>
        <w:t>(UNDP, 2009</w:t>
      </w:r>
      <w:r w:rsidR="00D77ADC">
        <w:rPr>
          <w:rFonts w:ascii="Times New Roman" w:hAnsi="Times New Roman" w:cs="Times New Roman"/>
        </w:rPr>
        <w:t>).</w:t>
      </w:r>
      <w:r w:rsidR="004B34D1">
        <w:rPr>
          <w:rFonts w:ascii="Times New Roman" w:hAnsi="Times New Roman" w:cs="Times New Roman"/>
        </w:rPr>
        <w:t xml:space="preserve"> </w:t>
      </w:r>
    </w:p>
    <w:p w14:paraId="7839E8DD" w14:textId="77777777" w:rsidR="00D77ADC" w:rsidRDefault="00D77ADC" w:rsidP="0072662A">
      <w:pPr>
        <w:spacing w:line="276" w:lineRule="auto"/>
        <w:jc w:val="both"/>
        <w:rPr>
          <w:rFonts w:ascii="Times New Roman" w:hAnsi="Times New Roman" w:cs="Times New Roman"/>
        </w:rPr>
      </w:pPr>
    </w:p>
    <w:p w14:paraId="60A75DCB" w14:textId="77777777" w:rsidR="0072662A" w:rsidRPr="007B2059" w:rsidRDefault="00D77ADC" w:rsidP="0072662A">
      <w:pPr>
        <w:spacing w:line="276" w:lineRule="auto"/>
        <w:jc w:val="both"/>
        <w:rPr>
          <w:rFonts w:ascii="Times New Roman" w:hAnsi="Times New Roman" w:cs="Times New Roman"/>
          <w:b/>
          <w:i/>
          <w:color w:val="1F497D" w:themeColor="text2"/>
        </w:rPr>
      </w:pPr>
      <w:r w:rsidRPr="007B2059">
        <w:rPr>
          <w:rFonts w:ascii="Times New Roman" w:hAnsi="Times New Roman" w:cs="Times New Roman"/>
          <w:b/>
          <w:i/>
          <w:color w:val="1F497D" w:themeColor="text2"/>
        </w:rPr>
        <w:t xml:space="preserve">Promote National Capacity Building in </w:t>
      </w:r>
      <w:r w:rsidR="0072662A" w:rsidRPr="007B2059">
        <w:rPr>
          <w:rFonts w:ascii="Times New Roman" w:hAnsi="Times New Roman" w:cs="Times New Roman"/>
          <w:b/>
          <w:i/>
          <w:color w:val="1F497D" w:themeColor="text2"/>
        </w:rPr>
        <w:t>M</w:t>
      </w:r>
      <w:r w:rsidRPr="007B2059">
        <w:rPr>
          <w:rFonts w:ascii="Times New Roman" w:hAnsi="Times New Roman" w:cs="Times New Roman"/>
          <w:b/>
          <w:i/>
          <w:color w:val="1F497D" w:themeColor="text2"/>
        </w:rPr>
        <w:t>&amp;</w:t>
      </w:r>
      <w:r w:rsidR="0072662A" w:rsidRPr="007B2059">
        <w:rPr>
          <w:rFonts w:ascii="Times New Roman" w:hAnsi="Times New Roman" w:cs="Times New Roman"/>
          <w:b/>
          <w:i/>
          <w:color w:val="1F497D" w:themeColor="text2"/>
        </w:rPr>
        <w:t>E</w:t>
      </w:r>
    </w:p>
    <w:p w14:paraId="0FC62A29" w14:textId="77777777" w:rsidR="0072662A" w:rsidRDefault="00D77ADC" w:rsidP="0072662A">
      <w:pPr>
        <w:spacing w:line="276" w:lineRule="auto"/>
        <w:jc w:val="both"/>
        <w:rPr>
          <w:rFonts w:ascii="Times New Roman" w:hAnsi="Times New Roman" w:cs="Times New Roman"/>
        </w:rPr>
      </w:pPr>
      <w:r>
        <w:rPr>
          <w:rFonts w:ascii="Times New Roman" w:hAnsi="Times New Roman" w:cs="Times New Roman"/>
        </w:rPr>
        <w:t xml:space="preserve">Recognizing the capacity deficits in M&amp;E within Grenada, it would be paramount that the process for developing the M&amp;E system for the CCCAF serves as a mechanism for building national capacities in M&amp;E through the active engagement of national stakeholders. </w:t>
      </w:r>
    </w:p>
    <w:p w14:paraId="404C3293" w14:textId="77777777" w:rsidR="0072662A" w:rsidRDefault="0072662A" w:rsidP="0072662A">
      <w:pPr>
        <w:spacing w:line="276" w:lineRule="auto"/>
        <w:jc w:val="both"/>
        <w:rPr>
          <w:rFonts w:ascii="Times New Roman" w:hAnsi="Times New Roman" w:cs="Times New Roman"/>
        </w:rPr>
      </w:pPr>
    </w:p>
    <w:p w14:paraId="463CF669" w14:textId="77777777" w:rsidR="00D77ADC" w:rsidRPr="007B2059" w:rsidRDefault="00D77ADC" w:rsidP="0072662A">
      <w:pPr>
        <w:spacing w:line="276" w:lineRule="auto"/>
        <w:jc w:val="both"/>
        <w:rPr>
          <w:rFonts w:ascii="Times New Roman" w:hAnsi="Times New Roman" w:cs="Times New Roman"/>
          <w:b/>
          <w:i/>
          <w:color w:val="1F497D" w:themeColor="text2"/>
        </w:rPr>
      </w:pPr>
      <w:r w:rsidRPr="007B2059">
        <w:rPr>
          <w:rFonts w:ascii="Times New Roman" w:hAnsi="Times New Roman" w:cs="Times New Roman"/>
          <w:b/>
          <w:i/>
          <w:color w:val="1F497D" w:themeColor="text2"/>
        </w:rPr>
        <w:t>Rationalization</w:t>
      </w:r>
    </w:p>
    <w:p w14:paraId="2BC5FF26" w14:textId="77777777" w:rsidR="00FC0B28" w:rsidRDefault="000D66AE" w:rsidP="0072662A">
      <w:pPr>
        <w:spacing w:line="276" w:lineRule="auto"/>
        <w:jc w:val="both"/>
        <w:rPr>
          <w:rFonts w:ascii="Times New Roman" w:hAnsi="Times New Roman" w:cs="Times New Roman"/>
        </w:rPr>
      </w:pPr>
      <w:r>
        <w:rPr>
          <w:rFonts w:ascii="Times New Roman" w:hAnsi="Times New Roman" w:cs="Times New Roman"/>
        </w:rPr>
        <w:t>All efforts will be made to use indicators that are applicable across majority of the projects supported by CCCAF and that is supportive of the ICCAS M&amp;E framework and other national and regional M&amp;E frameworks related to climate change adaptation</w:t>
      </w:r>
      <w:r w:rsidR="00FC0B28" w:rsidRPr="000B1D6C">
        <w:rPr>
          <w:rFonts w:ascii="Times New Roman" w:hAnsi="Times New Roman" w:cs="Times New Roman"/>
        </w:rPr>
        <w:tab/>
      </w:r>
    </w:p>
    <w:p w14:paraId="65DA28F2" w14:textId="77777777" w:rsidR="0072662A" w:rsidRDefault="0072662A" w:rsidP="0072662A">
      <w:pPr>
        <w:spacing w:line="276" w:lineRule="auto"/>
        <w:jc w:val="both"/>
        <w:rPr>
          <w:rFonts w:ascii="Times New Roman" w:hAnsi="Times New Roman" w:cs="Times New Roman"/>
        </w:rPr>
      </w:pPr>
    </w:p>
    <w:p w14:paraId="7D61CB70" w14:textId="77777777" w:rsidR="004B34D1" w:rsidRPr="007B2059" w:rsidRDefault="004B34D1" w:rsidP="0072662A">
      <w:pPr>
        <w:spacing w:line="276" w:lineRule="auto"/>
        <w:jc w:val="both"/>
        <w:rPr>
          <w:rFonts w:ascii="Times New Roman" w:hAnsi="Times New Roman" w:cs="Times New Roman"/>
          <w:b/>
          <w:i/>
          <w:color w:val="1F497D" w:themeColor="text2"/>
        </w:rPr>
      </w:pPr>
      <w:r w:rsidRPr="007B2059">
        <w:rPr>
          <w:rFonts w:ascii="Times New Roman" w:hAnsi="Times New Roman" w:cs="Times New Roman"/>
          <w:b/>
          <w:i/>
          <w:color w:val="1F497D" w:themeColor="text2"/>
        </w:rPr>
        <w:t xml:space="preserve">Safeguard Data Quality </w:t>
      </w:r>
    </w:p>
    <w:p w14:paraId="2BC68DBC" w14:textId="77777777" w:rsidR="004B34D1" w:rsidRDefault="004B34D1" w:rsidP="0072662A">
      <w:pPr>
        <w:spacing w:line="276" w:lineRule="auto"/>
        <w:jc w:val="both"/>
        <w:rPr>
          <w:rFonts w:ascii="Times New Roman" w:hAnsi="Times New Roman" w:cs="Times New Roman"/>
        </w:rPr>
      </w:pPr>
      <w:r>
        <w:rPr>
          <w:rFonts w:ascii="Times New Roman" w:hAnsi="Times New Roman" w:cs="Times New Roman"/>
        </w:rPr>
        <w:t xml:space="preserve">All efforts will be made to ensure data is collected in a standardized manner and information collected is verified in the field. </w:t>
      </w:r>
    </w:p>
    <w:p w14:paraId="7B383D7C" w14:textId="6A3E1CE0" w:rsidR="001461A2" w:rsidRDefault="00787C28" w:rsidP="00187E04">
      <w:pPr>
        <w:pStyle w:val="Heading1"/>
        <w:numPr>
          <w:ilvl w:val="0"/>
          <w:numId w:val="23"/>
        </w:numPr>
      </w:pPr>
      <w:r>
        <w:lastRenderedPageBreak/>
        <w:t xml:space="preserve"> </w:t>
      </w:r>
      <w:bookmarkStart w:id="9" w:name="_Toc466971478"/>
      <w:r w:rsidR="001461A2">
        <w:t>The M&amp;E Approach for CCCAF</w:t>
      </w:r>
      <w:bookmarkEnd w:id="9"/>
    </w:p>
    <w:p w14:paraId="379BB63C" w14:textId="77777777" w:rsidR="001461A2" w:rsidRDefault="001461A2" w:rsidP="001461A2">
      <w:pPr>
        <w:spacing w:after="120" w:line="276" w:lineRule="auto"/>
        <w:rPr>
          <w:rFonts w:ascii="Times New Roman" w:hAnsi="Times New Roman" w:cs="Times New Roman"/>
        </w:rPr>
      </w:pPr>
    </w:p>
    <w:p w14:paraId="6BAADCC2" w14:textId="77777777" w:rsidR="006862F0" w:rsidRDefault="001461A2" w:rsidP="00FE1585">
      <w:pPr>
        <w:spacing w:line="276" w:lineRule="auto"/>
        <w:jc w:val="both"/>
        <w:rPr>
          <w:rFonts w:ascii="Times New Roman" w:hAnsi="Times New Roman" w:cs="Times New Roman"/>
        </w:rPr>
      </w:pPr>
      <w:r w:rsidRPr="00183300">
        <w:rPr>
          <w:rFonts w:ascii="Times New Roman" w:hAnsi="Times New Roman" w:cs="Times New Roman"/>
        </w:rPr>
        <w:t xml:space="preserve">The M&amp;E of the CCCAF </w:t>
      </w:r>
      <w:r>
        <w:rPr>
          <w:rFonts w:ascii="Times New Roman" w:hAnsi="Times New Roman" w:cs="Times New Roman"/>
        </w:rPr>
        <w:t>was</w:t>
      </w:r>
      <w:r w:rsidRPr="00183300">
        <w:rPr>
          <w:rFonts w:ascii="Times New Roman" w:hAnsi="Times New Roman" w:cs="Times New Roman"/>
        </w:rPr>
        <w:t xml:space="preserve"> designed post approval of the 29 community climate change adaptation projects, all of which have M&amp;E frameworks that are unique to their projects’ </w:t>
      </w:r>
      <w:r w:rsidR="006862F0">
        <w:rPr>
          <w:rFonts w:ascii="Times New Roman" w:hAnsi="Times New Roman" w:cs="Times New Roman"/>
        </w:rPr>
        <w:t>objectives</w:t>
      </w:r>
      <w:r w:rsidRPr="00183300">
        <w:rPr>
          <w:rFonts w:ascii="Times New Roman" w:hAnsi="Times New Roman" w:cs="Times New Roman"/>
        </w:rPr>
        <w:t xml:space="preserve">. The benefit of developing the M&amp;E framework for the CCCAF post operationalization of the fund is that the 29 projects </w:t>
      </w:r>
      <w:r>
        <w:rPr>
          <w:rFonts w:ascii="Times New Roman" w:hAnsi="Times New Roman" w:cs="Times New Roman"/>
        </w:rPr>
        <w:t>could</w:t>
      </w:r>
      <w:r w:rsidRPr="00183300">
        <w:rPr>
          <w:rFonts w:ascii="Times New Roman" w:hAnsi="Times New Roman" w:cs="Times New Roman"/>
        </w:rPr>
        <w:t xml:space="preserve"> be </w:t>
      </w:r>
      <w:r w:rsidR="006862F0">
        <w:rPr>
          <w:rFonts w:ascii="Times New Roman" w:hAnsi="Times New Roman" w:cs="Times New Roman"/>
        </w:rPr>
        <w:t>reviewed together</w:t>
      </w:r>
      <w:r w:rsidRPr="00183300">
        <w:rPr>
          <w:rFonts w:ascii="Times New Roman" w:hAnsi="Times New Roman" w:cs="Times New Roman"/>
        </w:rPr>
        <w:t xml:space="preserve"> to developed indicators that are applicable across </w:t>
      </w:r>
      <w:r>
        <w:rPr>
          <w:rFonts w:ascii="Times New Roman" w:hAnsi="Times New Roman" w:cs="Times New Roman"/>
        </w:rPr>
        <w:t xml:space="preserve">multiple </w:t>
      </w:r>
      <w:r w:rsidRPr="00183300">
        <w:rPr>
          <w:rFonts w:ascii="Times New Roman" w:hAnsi="Times New Roman" w:cs="Times New Roman"/>
        </w:rPr>
        <w:t>project</w:t>
      </w:r>
      <w:r>
        <w:rPr>
          <w:rFonts w:ascii="Times New Roman" w:hAnsi="Times New Roman" w:cs="Times New Roman"/>
        </w:rPr>
        <w:t xml:space="preserve">s to promote rationalization of indicators. </w:t>
      </w:r>
      <w:r w:rsidRPr="00183300">
        <w:rPr>
          <w:rFonts w:ascii="Times New Roman" w:hAnsi="Times New Roman" w:cs="Times New Roman"/>
        </w:rPr>
        <w:t xml:space="preserve">As a result, it was agreed that the M&amp;E framework for the CCCAF project should follow the </w:t>
      </w:r>
      <w:r w:rsidRPr="00F961F1">
        <w:rPr>
          <w:rFonts w:ascii="Times New Roman" w:hAnsi="Times New Roman" w:cs="Times New Roman"/>
          <w:b/>
        </w:rPr>
        <w:t>core indicator methodology</w:t>
      </w:r>
      <w:r w:rsidRPr="00183300">
        <w:rPr>
          <w:rFonts w:ascii="Times New Roman" w:hAnsi="Times New Roman" w:cs="Times New Roman"/>
        </w:rPr>
        <w:t xml:space="preserve">, which essentially agrees on a number of indicators that will be used as the basis to aggregate absolute information across the projects. Aggregation </w:t>
      </w:r>
      <w:r>
        <w:rPr>
          <w:rFonts w:ascii="Times New Roman" w:hAnsi="Times New Roman" w:cs="Times New Roman"/>
        </w:rPr>
        <w:t>i</w:t>
      </w:r>
      <w:r w:rsidRPr="00183300">
        <w:rPr>
          <w:rFonts w:ascii="Times New Roman" w:hAnsi="Times New Roman" w:cs="Times New Roman"/>
        </w:rPr>
        <w:t xml:space="preserve">s the mechanism by which the overall performance of the CCCAF will be determined. However, </w:t>
      </w:r>
      <w:r w:rsidRPr="00F961F1">
        <w:rPr>
          <w:rFonts w:ascii="Times New Roman" w:hAnsi="Times New Roman" w:cs="Times New Roman"/>
          <w:b/>
        </w:rPr>
        <w:t>indicators that are unique to the community projects are still important</w:t>
      </w:r>
      <w:r w:rsidRPr="00183300">
        <w:rPr>
          <w:rFonts w:ascii="Times New Roman" w:hAnsi="Times New Roman" w:cs="Times New Roman"/>
        </w:rPr>
        <w:t xml:space="preserve"> and will be maintained for use primarily by the UNDP project execution team to maintain oversight on the performance of each project to trigger payments and approval of progress reports etc. In this regard, the </w:t>
      </w:r>
      <w:r w:rsidR="006862F0" w:rsidRPr="00183300">
        <w:rPr>
          <w:rFonts w:ascii="Times New Roman" w:hAnsi="Times New Roman" w:cs="Times New Roman"/>
        </w:rPr>
        <w:t xml:space="preserve">indicators unique to the projects will be more closely monitored by the UNDP team with support from recipients of grants and </w:t>
      </w:r>
      <w:r w:rsidR="006862F0">
        <w:rPr>
          <w:rFonts w:ascii="Times New Roman" w:hAnsi="Times New Roman" w:cs="Times New Roman"/>
        </w:rPr>
        <w:t xml:space="preserve">CLOs (validation in the field) whilst the </w:t>
      </w:r>
      <w:r w:rsidRPr="00183300">
        <w:rPr>
          <w:rFonts w:ascii="Times New Roman" w:hAnsi="Times New Roman" w:cs="Times New Roman"/>
        </w:rPr>
        <w:t xml:space="preserve">core indicators will be more closely monitored by the M&amp;E Specialist with support from the CLOs, relevant Ministries, the UNDP Team (e.g. during monitoring missions) and recipients of grants (in their progress reports). </w:t>
      </w:r>
    </w:p>
    <w:p w14:paraId="14E3EAD3" w14:textId="77777777" w:rsidR="006862F0" w:rsidRDefault="006862F0" w:rsidP="00FE1585">
      <w:pPr>
        <w:spacing w:line="276" w:lineRule="auto"/>
        <w:jc w:val="both"/>
        <w:rPr>
          <w:rFonts w:ascii="Times New Roman" w:hAnsi="Times New Roman" w:cs="Times New Roman"/>
        </w:rPr>
      </w:pPr>
    </w:p>
    <w:p w14:paraId="06B46D4F" w14:textId="77777777" w:rsidR="006862F0" w:rsidRDefault="001461A2" w:rsidP="00FE1585">
      <w:pPr>
        <w:spacing w:line="276" w:lineRule="auto"/>
        <w:jc w:val="both"/>
        <w:rPr>
          <w:rFonts w:ascii="Times New Roman" w:hAnsi="Times New Roman" w:cs="Times New Roman"/>
        </w:rPr>
      </w:pPr>
      <w:r w:rsidRPr="00183300">
        <w:rPr>
          <w:rFonts w:ascii="Times New Roman" w:hAnsi="Times New Roman" w:cs="Times New Roman"/>
        </w:rPr>
        <w:t>The main disadvantage of developing the core indicators post approval of the 29 community projects and the development of their M&amp;E frameworks is that the core indicators for the CCCAF ha</w:t>
      </w:r>
      <w:r w:rsidR="006862F0">
        <w:rPr>
          <w:rFonts w:ascii="Times New Roman" w:hAnsi="Times New Roman" w:cs="Times New Roman"/>
        </w:rPr>
        <w:t>d</w:t>
      </w:r>
      <w:r w:rsidRPr="00183300">
        <w:rPr>
          <w:rFonts w:ascii="Times New Roman" w:hAnsi="Times New Roman" w:cs="Times New Roman"/>
        </w:rPr>
        <w:t xml:space="preserve"> to be mainstreamed in each of the community project’s M&amp;E framework, as appropriate. This is slightly inefficient but still manageable since the CCCAF has dedicated Community Liaison Officers (CLOs) that are assigned to projects within geographic areas and therefore have close relations with grantees and intimate knowledge of the workings of the projects to be able to agree on </w:t>
      </w:r>
      <w:r w:rsidR="006862F0">
        <w:rPr>
          <w:rFonts w:ascii="Times New Roman" w:hAnsi="Times New Roman" w:cs="Times New Roman"/>
        </w:rPr>
        <w:t xml:space="preserve">the </w:t>
      </w:r>
      <w:r w:rsidRPr="00183300">
        <w:rPr>
          <w:rFonts w:ascii="Times New Roman" w:hAnsi="Times New Roman" w:cs="Times New Roman"/>
        </w:rPr>
        <w:t>core indicators that should be mainstreame</w:t>
      </w:r>
      <w:r w:rsidR="006862F0">
        <w:rPr>
          <w:rFonts w:ascii="Times New Roman" w:hAnsi="Times New Roman" w:cs="Times New Roman"/>
        </w:rPr>
        <w:t>d within each community project</w:t>
      </w:r>
      <w:r>
        <w:rPr>
          <w:rFonts w:ascii="Times New Roman" w:hAnsi="Times New Roman" w:cs="Times New Roman"/>
        </w:rPr>
        <w:t xml:space="preserve">. </w:t>
      </w:r>
      <w:r w:rsidR="00A73B23">
        <w:rPr>
          <w:rFonts w:ascii="Times New Roman" w:hAnsi="Times New Roman" w:cs="Times New Roman"/>
        </w:rPr>
        <w:t xml:space="preserve">The distribution of projects by parish is illustrated </w:t>
      </w:r>
      <w:r w:rsidR="00A73B23" w:rsidRPr="00C11F25">
        <w:rPr>
          <w:rFonts w:ascii="Times New Roman" w:hAnsi="Times New Roman" w:cs="Times New Roman"/>
        </w:rPr>
        <w:t xml:space="preserve">in </w:t>
      </w:r>
      <w:r w:rsidR="00B458A4" w:rsidRPr="00C11F25">
        <w:rPr>
          <w:rFonts w:ascii="Times New Roman" w:hAnsi="Times New Roman" w:cs="Times New Roman"/>
        </w:rPr>
        <w:t>F</w:t>
      </w:r>
      <w:r w:rsidR="00A73B23" w:rsidRPr="00C11F25">
        <w:rPr>
          <w:rFonts w:ascii="Times New Roman" w:hAnsi="Times New Roman" w:cs="Times New Roman"/>
        </w:rPr>
        <w:t xml:space="preserve">igure </w:t>
      </w:r>
      <w:r w:rsidR="00FA442D" w:rsidRPr="00C11F25">
        <w:rPr>
          <w:rFonts w:ascii="Times New Roman" w:hAnsi="Times New Roman" w:cs="Times New Roman"/>
        </w:rPr>
        <w:t>1</w:t>
      </w:r>
      <w:r w:rsidR="00A73B23" w:rsidRPr="00C11F25">
        <w:rPr>
          <w:rFonts w:ascii="Times New Roman" w:hAnsi="Times New Roman" w:cs="Times New Roman"/>
        </w:rPr>
        <w:t>.</w:t>
      </w:r>
      <w:r w:rsidR="00A73B23">
        <w:rPr>
          <w:rFonts w:ascii="Times New Roman" w:hAnsi="Times New Roman" w:cs="Times New Roman"/>
        </w:rPr>
        <w:t xml:space="preserve"> </w:t>
      </w:r>
    </w:p>
    <w:p w14:paraId="52D21C35" w14:textId="77777777" w:rsidR="00FA442D" w:rsidRDefault="00FA442D" w:rsidP="00FE1585">
      <w:pPr>
        <w:spacing w:line="276" w:lineRule="auto"/>
        <w:jc w:val="both"/>
        <w:rPr>
          <w:rFonts w:ascii="Times New Roman" w:hAnsi="Times New Roman" w:cs="Times New Roman"/>
        </w:rPr>
      </w:pPr>
    </w:p>
    <w:p w14:paraId="6190F30C" w14:textId="77777777" w:rsidR="007208D8" w:rsidRPr="007208D8" w:rsidRDefault="00FA442D" w:rsidP="00F961F1">
      <w:pPr>
        <w:pStyle w:val="Caption"/>
        <w:jc w:val="center"/>
      </w:pPr>
      <w:bookmarkStart w:id="10" w:name="_Toc466971571"/>
      <w:r w:rsidRPr="00FA442D">
        <w:rPr>
          <w:rFonts w:ascii="Times New Roman" w:hAnsi="Times New Roman" w:cs="Times New Roman"/>
          <w:sz w:val="24"/>
          <w:szCs w:val="24"/>
        </w:rPr>
        <w:t xml:space="preserve">Figure </w:t>
      </w:r>
      <w:r w:rsidRPr="00FA442D">
        <w:rPr>
          <w:rFonts w:ascii="Times New Roman" w:hAnsi="Times New Roman" w:cs="Times New Roman"/>
          <w:b w:val="0"/>
          <w:bCs w:val="0"/>
        </w:rPr>
        <w:fldChar w:fldCharType="begin"/>
      </w:r>
      <w:r w:rsidRPr="00FA442D">
        <w:rPr>
          <w:rFonts w:ascii="Times New Roman" w:hAnsi="Times New Roman" w:cs="Times New Roman"/>
          <w:sz w:val="24"/>
          <w:szCs w:val="24"/>
        </w:rPr>
        <w:instrText xml:space="preserve"> SEQ Figure \* ARABIC </w:instrText>
      </w:r>
      <w:r w:rsidRPr="00FA442D">
        <w:rPr>
          <w:rFonts w:ascii="Times New Roman" w:hAnsi="Times New Roman" w:cs="Times New Roman"/>
          <w:b w:val="0"/>
          <w:bCs w:val="0"/>
        </w:rPr>
        <w:fldChar w:fldCharType="separate"/>
      </w:r>
      <w:r w:rsidR="00E929DA">
        <w:rPr>
          <w:rFonts w:ascii="Times New Roman" w:hAnsi="Times New Roman" w:cs="Times New Roman"/>
          <w:noProof/>
          <w:sz w:val="24"/>
          <w:szCs w:val="24"/>
        </w:rPr>
        <w:t>1</w:t>
      </w:r>
      <w:r w:rsidRPr="00FA442D">
        <w:rPr>
          <w:rFonts w:ascii="Times New Roman" w:hAnsi="Times New Roman" w:cs="Times New Roman"/>
          <w:b w:val="0"/>
          <w:bCs w:val="0"/>
        </w:rPr>
        <w:fldChar w:fldCharType="end"/>
      </w:r>
      <w:r w:rsidRPr="00FA442D">
        <w:rPr>
          <w:rFonts w:ascii="Times New Roman" w:hAnsi="Times New Roman" w:cs="Times New Roman"/>
          <w:sz w:val="24"/>
          <w:szCs w:val="24"/>
        </w:rPr>
        <w:t>: Dist</w:t>
      </w:r>
      <w:r w:rsidR="007208D8">
        <w:rPr>
          <w:rFonts w:ascii="Times New Roman" w:hAnsi="Times New Roman" w:cs="Times New Roman"/>
          <w:sz w:val="24"/>
          <w:szCs w:val="24"/>
        </w:rPr>
        <w:t>ribution of Community Projects by Parish i</w:t>
      </w:r>
      <w:r w:rsidRPr="00FA442D">
        <w:rPr>
          <w:rFonts w:ascii="Times New Roman" w:hAnsi="Times New Roman" w:cs="Times New Roman"/>
          <w:sz w:val="24"/>
          <w:szCs w:val="24"/>
        </w:rPr>
        <w:t>n Grenada</w:t>
      </w:r>
      <w:bookmarkEnd w:id="10"/>
    </w:p>
    <w:p w14:paraId="10C8EC61" w14:textId="77777777" w:rsidR="001461A2" w:rsidRDefault="00B458A4" w:rsidP="00FE1585">
      <w:pPr>
        <w:spacing w:line="276" w:lineRule="auto"/>
        <w:jc w:val="center"/>
        <w:rPr>
          <w:rFonts w:ascii="Times New Roman" w:hAnsi="Times New Roman" w:cs="Times New Roman"/>
        </w:rPr>
      </w:pPr>
      <w:r w:rsidRPr="00A73B23">
        <w:rPr>
          <w:rFonts w:ascii="Times New Roman" w:hAnsi="Times New Roman" w:cs="Times New Roman"/>
          <w:noProof/>
        </w:rPr>
        <w:drawing>
          <wp:inline distT="0" distB="0" distL="0" distR="0" wp14:anchorId="42149EC5" wp14:editId="2C1BC016">
            <wp:extent cx="4175185" cy="1889185"/>
            <wp:effectExtent l="0" t="0" r="15875" b="158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20F0A0" w14:textId="77777777" w:rsidR="00A73B23" w:rsidRPr="00892B9F" w:rsidRDefault="00892B9F" w:rsidP="00892B9F">
      <w:pPr>
        <w:spacing w:line="276" w:lineRule="auto"/>
        <w:jc w:val="center"/>
        <w:rPr>
          <w:rFonts w:ascii="Times New Roman" w:hAnsi="Times New Roman" w:cs="Times New Roman"/>
          <w:b/>
        </w:rPr>
      </w:pPr>
      <w:r w:rsidRPr="00892B9F">
        <w:rPr>
          <w:rFonts w:ascii="Times New Roman" w:hAnsi="Times New Roman" w:cs="Times New Roman"/>
          <w:b/>
        </w:rPr>
        <w:t>Source: Author</w:t>
      </w:r>
    </w:p>
    <w:p w14:paraId="15BBE41F" w14:textId="77777777" w:rsidR="00A73B23" w:rsidRDefault="001461A2" w:rsidP="00FE1585">
      <w:pPr>
        <w:spacing w:line="276" w:lineRule="auto"/>
        <w:jc w:val="both"/>
        <w:rPr>
          <w:rFonts w:ascii="Times New Roman" w:hAnsi="Times New Roman" w:cs="Times New Roman"/>
        </w:rPr>
      </w:pPr>
      <w:r w:rsidRPr="00183300">
        <w:rPr>
          <w:rFonts w:ascii="Times New Roman" w:hAnsi="Times New Roman" w:cs="Times New Roman"/>
        </w:rPr>
        <w:lastRenderedPageBreak/>
        <w:t xml:space="preserve">Furthermore, </w:t>
      </w:r>
      <w:r>
        <w:rPr>
          <w:rFonts w:ascii="Times New Roman" w:hAnsi="Times New Roman" w:cs="Times New Roman"/>
        </w:rPr>
        <w:t xml:space="preserve">the review of the 29 community projects has determined that they converge around the following key </w:t>
      </w:r>
      <w:r w:rsidRPr="00F961F1">
        <w:rPr>
          <w:rFonts w:ascii="Times New Roman" w:hAnsi="Times New Roman" w:cs="Times New Roman"/>
          <w:b/>
        </w:rPr>
        <w:t>thematic areas</w:t>
      </w:r>
      <w:r w:rsidR="00547CF6" w:rsidRPr="00F961F1">
        <w:rPr>
          <w:rFonts w:ascii="Times New Roman" w:hAnsi="Times New Roman" w:cs="Times New Roman"/>
          <w:b/>
        </w:rPr>
        <w:t xml:space="preserve"> (TA)</w:t>
      </w:r>
      <w:r w:rsidRPr="00F961F1">
        <w:rPr>
          <w:rFonts w:ascii="Times New Roman" w:hAnsi="Times New Roman" w:cs="Times New Roman"/>
          <w:b/>
        </w:rPr>
        <w:t>: water resources, environmental protection, forestry, food security (agriculture and fishery sectors) and education and awareness</w:t>
      </w:r>
      <w:r w:rsidRPr="00183300">
        <w:rPr>
          <w:rFonts w:ascii="Times New Roman" w:hAnsi="Times New Roman" w:cs="Times New Roman"/>
        </w:rPr>
        <w:t xml:space="preserve">. </w:t>
      </w:r>
      <w:r w:rsidR="00A73B23">
        <w:rPr>
          <w:rFonts w:ascii="Times New Roman" w:hAnsi="Times New Roman" w:cs="Times New Roman"/>
        </w:rPr>
        <w:t xml:space="preserve">See </w:t>
      </w:r>
      <w:r w:rsidR="00B458A4" w:rsidRPr="00C11F25">
        <w:rPr>
          <w:rFonts w:ascii="Times New Roman" w:hAnsi="Times New Roman" w:cs="Times New Roman"/>
        </w:rPr>
        <w:t>F</w:t>
      </w:r>
      <w:r w:rsidR="00A73B23" w:rsidRPr="00C11F25">
        <w:rPr>
          <w:rFonts w:ascii="Times New Roman" w:hAnsi="Times New Roman" w:cs="Times New Roman"/>
        </w:rPr>
        <w:t xml:space="preserve">igure </w:t>
      </w:r>
      <w:r w:rsidR="00FA442D" w:rsidRPr="00C11F25">
        <w:rPr>
          <w:rFonts w:ascii="Times New Roman" w:hAnsi="Times New Roman" w:cs="Times New Roman"/>
        </w:rPr>
        <w:t>2</w:t>
      </w:r>
      <w:r w:rsidR="00A73B23">
        <w:rPr>
          <w:rFonts w:ascii="Times New Roman" w:hAnsi="Times New Roman" w:cs="Times New Roman"/>
        </w:rPr>
        <w:t xml:space="preserve"> for the distribution of these projects across TAs. </w:t>
      </w:r>
    </w:p>
    <w:p w14:paraId="642B435D" w14:textId="77777777" w:rsidR="00A73B23" w:rsidRDefault="00A73B23" w:rsidP="00FE1585">
      <w:pPr>
        <w:spacing w:line="276" w:lineRule="auto"/>
        <w:jc w:val="both"/>
        <w:rPr>
          <w:rFonts w:ascii="Times New Roman" w:hAnsi="Times New Roman" w:cs="Times New Roman"/>
        </w:rPr>
      </w:pPr>
    </w:p>
    <w:p w14:paraId="6AC43946" w14:textId="77777777" w:rsidR="00FA442D" w:rsidRDefault="00FA442D" w:rsidP="00FE1585">
      <w:pPr>
        <w:spacing w:line="276" w:lineRule="auto"/>
        <w:jc w:val="both"/>
        <w:rPr>
          <w:rFonts w:ascii="Times New Roman" w:hAnsi="Times New Roman" w:cs="Times New Roman"/>
        </w:rPr>
      </w:pPr>
    </w:p>
    <w:p w14:paraId="04D62141" w14:textId="77777777" w:rsidR="00FA442D" w:rsidRPr="00FA442D" w:rsidRDefault="00FA442D" w:rsidP="00FA442D">
      <w:pPr>
        <w:pStyle w:val="Caption"/>
        <w:jc w:val="center"/>
        <w:rPr>
          <w:rFonts w:ascii="Times New Roman" w:hAnsi="Times New Roman" w:cs="Times New Roman"/>
          <w:sz w:val="24"/>
        </w:rPr>
      </w:pPr>
      <w:bookmarkStart w:id="11" w:name="_Toc466971572"/>
      <w:r w:rsidRPr="00FA442D">
        <w:rPr>
          <w:rFonts w:ascii="Times New Roman" w:hAnsi="Times New Roman" w:cs="Times New Roman"/>
          <w:sz w:val="24"/>
        </w:rPr>
        <w:t xml:space="preserve">Figure </w:t>
      </w:r>
      <w:r w:rsidRPr="00FA442D">
        <w:rPr>
          <w:rFonts w:ascii="Times New Roman" w:hAnsi="Times New Roman" w:cs="Times New Roman"/>
          <w:sz w:val="24"/>
        </w:rPr>
        <w:fldChar w:fldCharType="begin"/>
      </w:r>
      <w:r w:rsidRPr="00FA442D">
        <w:rPr>
          <w:rFonts w:ascii="Times New Roman" w:hAnsi="Times New Roman" w:cs="Times New Roman"/>
          <w:sz w:val="24"/>
        </w:rPr>
        <w:instrText xml:space="preserve"> SEQ Figure \* ARABIC </w:instrText>
      </w:r>
      <w:r w:rsidRPr="00FA442D">
        <w:rPr>
          <w:rFonts w:ascii="Times New Roman" w:hAnsi="Times New Roman" w:cs="Times New Roman"/>
          <w:sz w:val="24"/>
        </w:rPr>
        <w:fldChar w:fldCharType="separate"/>
      </w:r>
      <w:r w:rsidR="00E929DA">
        <w:rPr>
          <w:rFonts w:ascii="Times New Roman" w:hAnsi="Times New Roman" w:cs="Times New Roman"/>
          <w:noProof/>
          <w:sz w:val="24"/>
        </w:rPr>
        <w:t>2</w:t>
      </w:r>
      <w:r w:rsidRPr="00FA442D">
        <w:rPr>
          <w:rFonts w:ascii="Times New Roman" w:hAnsi="Times New Roman" w:cs="Times New Roman"/>
          <w:sz w:val="24"/>
        </w:rPr>
        <w:fldChar w:fldCharType="end"/>
      </w:r>
      <w:r w:rsidRPr="00FA442D">
        <w:rPr>
          <w:rFonts w:ascii="Times New Roman" w:hAnsi="Times New Roman" w:cs="Times New Roman"/>
          <w:sz w:val="24"/>
        </w:rPr>
        <w:t>: Distribution of Community Projects by Thematic Areas</w:t>
      </w:r>
      <w:bookmarkEnd w:id="11"/>
    </w:p>
    <w:p w14:paraId="25C6609B" w14:textId="77777777" w:rsidR="00A73B23" w:rsidRDefault="00A73B23" w:rsidP="00FE1585">
      <w:pPr>
        <w:spacing w:line="276" w:lineRule="auto"/>
        <w:jc w:val="center"/>
        <w:rPr>
          <w:rFonts w:ascii="Times New Roman" w:hAnsi="Times New Roman" w:cs="Times New Roman"/>
        </w:rPr>
      </w:pPr>
      <w:r w:rsidRPr="00A73B23">
        <w:rPr>
          <w:rFonts w:ascii="Times New Roman" w:hAnsi="Times New Roman" w:cs="Times New Roman"/>
          <w:noProof/>
        </w:rPr>
        <w:drawing>
          <wp:inline distT="0" distB="0" distL="0" distR="0" wp14:anchorId="3FA4E1A3" wp14:editId="3370F54B">
            <wp:extent cx="4468633" cy="2011680"/>
            <wp:effectExtent l="0" t="0" r="27305" b="266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74D14E" w14:textId="77777777" w:rsidR="00A73B23" w:rsidRPr="00892B9F" w:rsidRDefault="00892B9F" w:rsidP="00892B9F">
      <w:pPr>
        <w:spacing w:line="276" w:lineRule="auto"/>
        <w:jc w:val="center"/>
        <w:rPr>
          <w:rFonts w:ascii="Times New Roman" w:hAnsi="Times New Roman" w:cs="Times New Roman"/>
          <w:b/>
        </w:rPr>
      </w:pPr>
      <w:r w:rsidRPr="00892B9F">
        <w:rPr>
          <w:rFonts w:ascii="Times New Roman" w:hAnsi="Times New Roman" w:cs="Times New Roman"/>
          <w:b/>
        </w:rPr>
        <w:t>Source: Author</w:t>
      </w:r>
    </w:p>
    <w:p w14:paraId="0A8E839E" w14:textId="77777777" w:rsidR="00892B9F" w:rsidRDefault="00892B9F" w:rsidP="00892B9F">
      <w:pPr>
        <w:spacing w:line="276" w:lineRule="auto"/>
        <w:jc w:val="center"/>
        <w:rPr>
          <w:rFonts w:ascii="Times New Roman" w:hAnsi="Times New Roman" w:cs="Times New Roman"/>
        </w:rPr>
      </w:pPr>
    </w:p>
    <w:p w14:paraId="185BF58E" w14:textId="77777777" w:rsidR="00892B9F" w:rsidRDefault="00892B9F" w:rsidP="00FE1585">
      <w:pPr>
        <w:spacing w:line="276" w:lineRule="auto"/>
        <w:jc w:val="both"/>
        <w:rPr>
          <w:rFonts w:ascii="Times New Roman" w:hAnsi="Times New Roman" w:cs="Times New Roman"/>
        </w:rPr>
      </w:pPr>
    </w:p>
    <w:p w14:paraId="1AE8020F" w14:textId="77777777" w:rsidR="00731231" w:rsidRDefault="008C73EA" w:rsidP="00FE1585">
      <w:pPr>
        <w:spacing w:line="276" w:lineRule="auto"/>
        <w:jc w:val="both"/>
        <w:rPr>
          <w:rFonts w:ascii="Times New Roman" w:hAnsi="Times New Roman" w:cs="Times New Roman"/>
        </w:rPr>
      </w:pPr>
      <w:r>
        <w:rPr>
          <w:rFonts w:ascii="Times New Roman" w:hAnsi="Times New Roman" w:cs="Times New Roman"/>
        </w:rPr>
        <w:t>Hence</w:t>
      </w:r>
      <w:r w:rsidR="001461A2">
        <w:rPr>
          <w:rFonts w:ascii="Times New Roman" w:hAnsi="Times New Roman" w:cs="Times New Roman"/>
        </w:rPr>
        <w:t xml:space="preserve">, it was further agreed that </w:t>
      </w:r>
      <w:r w:rsidR="001461A2" w:rsidRPr="00F961F1">
        <w:rPr>
          <w:rFonts w:ascii="Times New Roman" w:hAnsi="Times New Roman" w:cs="Times New Roman"/>
          <w:b/>
        </w:rPr>
        <w:t>core indicators specific to thematic areas will be developed</w:t>
      </w:r>
      <w:r w:rsidR="001461A2">
        <w:rPr>
          <w:rFonts w:ascii="Times New Roman" w:hAnsi="Times New Roman" w:cs="Times New Roman"/>
        </w:rPr>
        <w:t xml:space="preserve"> to </w:t>
      </w:r>
      <w:r w:rsidR="001461A2" w:rsidRPr="00183300">
        <w:rPr>
          <w:rFonts w:ascii="Times New Roman" w:hAnsi="Times New Roman" w:cs="Times New Roman"/>
        </w:rPr>
        <w:t xml:space="preserve">allow the M&amp;E team to better track the level of the contribution of the community projects to various sectors in Grenada. This would also allow documentation of lessons and sharing of best </w:t>
      </w:r>
      <w:r w:rsidR="001461A2" w:rsidRPr="00C11F25">
        <w:rPr>
          <w:rFonts w:ascii="Times New Roman" w:hAnsi="Times New Roman" w:cs="Times New Roman"/>
        </w:rPr>
        <w:t xml:space="preserve">practices in the context of thematic area of focus, which supports Component 4 of the ICCAS project. </w:t>
      </w:r>
      <w:r w:rsidR="00FA442D" w:rsidRPr="00C11F25">
        <w:rPr>
          <w:rFonts w:ascii="Times New Roman" w:hAnsi="Times New Roman" w:cs="Times New Roman"/>
        </w:rPr>
        <w:t>Figure 3</w:t>
      </w:r>
      <w:r w:rsidR="00731231" w:rsidRPr="00C11F25">
        <w:rPr>
          <w:rFonts w:ascii="Times New Roman" w:hAnsi="Times New Roman" w:cs="Times New Roman"/>
        </w:rPr>
        <w:t xml:space="preserve"> depicts</w:t>
      </w:r>
      <w:r w:rsidR="00731231">
        <w:rPr>
          <w:rFonts w:ascii="Times New Roman" w:hAnsi="Times New Roman" w:cs="Times New Roman"/>
        </w:rPr>
        <w:t xml:space="preserve"> the core indicator approach used to aggregate information by TAs</w:t>
      </w:r>
      <w:r w:rsidR="00CD2AB9">
        <w:rPr>
          <w:rFonts w:ascii="Times New Roman" w:hAnsi="Times New Roman" w:cs="Times New Roman"/>
        </w:rPr>
        <w:t xml:space="preserve"> and it can be seen that some projects (Project 1 and 20) will cover two or more TAs. Therefore, these projects will include core indicators pertaining to these TAs, as appropriate. Further, the impact level core indicators will be relevant to each community project and will therefore be an indicator present in the M&amp;E plan for each of the 29 projects. </w:t>
      </w:r>
    </w:p>
    <w:p w14:paraId="51A3B923" w14:textId="77777777" w:rsidR="00CD2AB9" w:rsidRDefault="00CD2AB9" w:rsidP="00FE1585">
      <w:pPr>
        <w:spacing w:line="276" w:lineRule="auto"/>
        <w:jc w:val="both"/>
        <w:rPr>
          <w:rFonts w:ascii="Times New Roman" w:hAnsi="Times New Roman" w:cs="Times New Roman"/>
        </w:rPr>
      </w:pPr>
    </w:p>
    <w:p w14:paraId="11025CB1" w14:textId="77777777" w:rsidR="00045239" w:rsidRDefault="00E67FAF" w:rsidP="00434B6C">
      <w:pPr>
        <w:spacing w:line="276" w:lineRule="auto"/>
        <w:jc w:val="both"/>
        <w:rPr>
          <w:rFonts w:ascii="Times New Roman" w:hAnsi="Times New Roman" w:cs="Times New Roman"/>
        </w:rPr>
      </w:pPr>
      <w:r>
        <w:rPr>
          <w:rFonts w:ascii="Times New Roman" w:hAnsi="Times New Roman" w:cs="Times New Roman"/>
        </w:rPr>
        <w:t>A</w:t>
      </w:r>
      <w:r w:rsidR="00434B6C">
        <w:rPr>
          <w:rFonts w:ascii="Times New Roman" w:hAnsi="Times New Roman" w:cs="Times New Roman"/>
        </w:rPr>
        <w:t xml:space="preserve"> key deliverable in the consultant’s terms of reference was to introduce suitable </w:t>
      </w:r>
      <w:r w:rsidR="00434B6C" w:rsidRPr="00F961F1">
        <w:rPr>
          <w:rFonts w:ascii="Times New Roman" w:hAnsi="Times New Roman" w:cs="Times New Roman"/>
          <w:b/>
        </w:rPr>
        <w:t>participatory monitoring tools</w:t>
      </w:r>
      <w:r w:rsidR="00434B6C">
        <w:rPr>
          <w:rFonts w:ascii="Times New Roman" w:hAnsi="Times New Roman" w:cs="Times New Roman"/>
        </w:rPr>
        <w:t xml:space="preserve"> since the fund targets community level projects and the engagement of the stakeholders in the design and implementation of the M&amp;E framework would enhance ownership. </w:t>
      </w:r>
      <w:r w:rsidR="004A03B0">
        <w:rPr>
          <w:rFonts w:ascii="Times New Roman" w:hAnsi="Times New Roman" w:cs="Times New Roman"/>
        </w:rPr>
        <w:t xml:space="preserve">This coupled with the fact that there </w:t>
      </w:r>
      <w:r w:rsidR="003C24C5">
        <w:rPr>
          <w:rFonts w:ascii="Times New Roman" w:hAnsi="Times New Roman" w:cs="Times New Roman"/>
        </w:rPr>
        <w:t>are</w:t>
      </w:r>
      <w:r w:rsidR="004A03B0">
        <w:rPr>
          <w:rFonts w:ascii="Times New Roman" w:hAnsi="Times New Roman" w:cs="Times New Roman"/>
        </w:rPr>
        <w:t xml:space="preserve"> limited knowledge and capacities in M&amp;E among the CLOs, the community actors implementing the projects and across government ministries in Grenada lead to the decision that</w:t>
      </w:r>
      <w:r w:rsidR="00434B6C">
        <w:rPr>
          <w:rFonts w:ascii="Times New Roman" w:hAnsi="Times New Roman" w:cs="Times New Roman"/>
        </w:rPr>
        <w:t xml:space="preserve"> </w:t>
      </w:r>
      <w:r w:rsidR="00434B6C" w:rsidRPr="00F961F1">
        <w:rPr>
          <w:rFonts w:ascii="Times New Roman" w:hAnsi="Times New Roman" w:cs="Times New Roman"/>
          <w:b/>
        </w:rPr>
        <w:t xml:space="preserve">the design of the M&amp;E system </w:t>
      </w:r>
      <w:r w:rsidR="004A03B0">
        <w:rPr>
          <w:rFonts w:ascii="Times New Roman" w:hAnsi="Times New Roman" w:cs="Times New Roman"/>
          <w:b/>
        </w:rPr>
        <w:t>would maintain</w:t>
      </w:r>
      <w:r w:rsidR="00434B6C" w:rsidRPr="00F961F1">
        <w:rPr>
          <w:rFonts w:ascii="Times New Roman" w:hAnsi="Times New Roman" w:cs="Times New Roman"/>
          <w:b/>
        </w:rPr>
        <w:t xml:space="preserve"> simplicity so that the resources and capacities available would be able to adequately support the demands of the system</w:t>
      </w:r>
      <w:r w:rsidR="00434B6C">
        <w:rPr>
          <w:rFonts w:ascii="Times New Roman" w:hAnsi="Times New Roman" w:cs="Times New Roman"/>
        </w:rPr>
        <w:t xml:space="preserve">. </w:t>
      </w:r>
      <w:r w:rsidR="004A03B0">
        <w:rPr>
          <w:rFonts w:ascii="Times New Roman" w:hAnsi="Times New Roman" w:cs="Times New Roman"/>
        </w:rPr>
        <w:t xml:space="preserve">This </w:t>
      </w:r>
      <w:r w:rsidR="004A03B0" w:rsidRPr="00F961F1">
        <w:rPr>
          <w:rFonts w:ascii="Times New Roman" w:hAnsi="Times New Roman" w:cs="Times New Roman"/>
        </w:rPr>
        <w:t xml:space="preserve">situation </w:t>
      </w:r>
      <w:r w:rsidR="00812D63" w:rsidRPr="00F961F1">
        <w:rPr>
          <w:rFonts w:ascii="Times New Roman" w:hAnsi="Times New Roman" w:cs="Times New Roman"/>
        </w:rPr>
        <w:t xml:space="preserve">also </w:t>
      </w:r>
      <w:r w:rsidR="004A03B0" w:rsidRPr="00F961F1">
        <w:rPr>
          <w:rFonts w:ascii="Times New Roman" w:hAnsi="Times New Roman" w:cs="Times New Roman"/>
        </w:rPr>
        <w:t xml:space="preserve">meant that the entire </w:t>
      </w:r>
      <w:r w:rsidR="00812D63" w:rsidRPr="00F961F1">
        <w:rPr>
          <w:rFonts w:ascii="Times New Roman" w:hAnsi="Times New Roman" w:cs="Times New Roman"/>
        </w:rPr>
        <w:t xml:space="preserve">M&amp;E </w:t>
      </w:r>
      <w:r w:rsidR="004A03B0" w:rsidRPr="00F961F1">
        <w:rPr>
          <w:rFonts w:ascii="Times New Roman" w:hAnsi="Times New Roman" w:cs="Times New Roman"/>
        </w:rPr>
        <w:t xml:space="preserve">process </w:t>
      </w:r>
      <w:r w:rsidR="00812D63" w:rsidRPr="00F961F1">
        <w:rPr>
          <w:rFonts w:ascii="Times New Roman" w:hAnsi="Times New Roman" w:cs="Times New Roman"/>
        </w:rPr>
        <w:t xml:space="preserve">to be </w:t>
      </w:r>
      <w:r w:rsidR="004A03B0" w:rsidRPr="00F961F1">
        <w:rPr>
          <w:rFonts w:ascii="Times New Roman" w:hAnsi="Times New Roman" w:cs="Times New Roman"/>
        </w:rPr>
        <w:t>facilitated by the Consultant would</w:t>
      </w:r>
      <w:r w:rsidR="00812D63" w:rsidRPr="00F961F1">
        <w:rPr>
          <w:rFonts w:ascii="Times New Roman" w:hAnsi="Times New Roman" w:cs="Times New Roman"/>
        </w:rPr>
        <w:t xml:space="preserve"> be</w:t>
      </w:r>
      <w:r w:rsidR="00812D63">
        <w:rPr>
          <w:rFonts w:ascii="Times New Roman" w:hAnsi="Times New Roman" w:cs="Times New Roman"/>
        </w:rPr>
        <w:t xml:space="preserve"> achieved through workshop sessions </w:t>
      </w:r>
      <w:r w:rsidR="001D6BD7">
        <w:rPr>
          <w:rFonts w:ascii="Times New Roman" w:hAnsi="Times New Roman" w:cs="Times New Roman"/>
        </w:rPr>
        <w:t>that</w:t>
      </w:r>
      <w:r w:rsidR="00812D63">
        <w:rPr>
          <w:rFonts w:ascii="Times New Roman" w:hAnsi="Times New Roman" w:cs="Times New Roman"/>
        </w:rPr>
        <w:t xml:space="preserve"> target skills building in </w:t>
      </w:r>
      <w:r w:rsidR="00424404">
        <w:rPr>
          <w:rFonts w:ascii="Times New Roman" w:hAnsi="Times New Roman" w:cs="Times New Roman"/>
        </w:rPr>
        <w:t>designing M&amp;E frameworks</w:t>
      </w:r>
      <w:r w:rsidR="001D6BD7">
        <w:rPr>
          <w:rFonts w:ascii="Times New Roman" w:hAnsi="Times New Roman" w:cs="Times New Roman"/>
        </w:rPr>
        <w:t xml:space="preserve">, </w:t>
      </w:r>
      <w:r w:rsidR="00424404">
        <w:rPr>
          <w:rFonts w:ascii="Times New Roman" w:hAnsi="Times New Roman" w:cs="Times New Roman"/>
        </w:rPr>
        <w:t>data collection, analysis and reporting</w:t>
      </w:r>
      <w:r w:rsidR="00045239">
        <w:rPr>
          <w:rFonts w:ascii="Times New Roman" w:hAnsi="Times New Roman" w:cs="Times New Roman"/>
        </w:rPr>
        <w:t xml:space="preserve">. </w:t>
      </w:r>
      <w:r w:rsidR="003C24C5">
        <w:rPr>
          <w:rFonts w:ascii="Times New Roman" w:hAnsi="Times New Roman" w:cs="Times New Roman"/>
        </w:rPr>
        <w:t xml:space="preserve">Participants </w:t>
      </w:r>
      <w:r w:rsidR="003C24C5">
        <w:rPr>
          <w:rFonts w:ascii="Times New Roman" w:hAnsi="Times New Roman" w:cs="Times New Roman"/>
        </w:rPr>
        <w:lastRenderedPageBreak/>
        <w:t>would then have an opportunity to apply these skills</w:t>
      </w:r>
      <w:r w:rsidR="00045239">
        <w:rPr>
          <w:rFonts w:ascii="Times New Roman" w:hAnsi="Times New Roman" w:cs="Times New Roman"/>
        </w:rPr>
        <w:t xml:space="preserve"> to </w:t>
      </w:r>
      <w:r w:rsidR="00812D63">
        <w:rPr>
          <w:rFonts w:ascii="Times New Roman" w:hAnsi="Times New Roman" w:cs="Times New Roman"/>
        </w:rPr>
        <w:t xml:space="preserve">the CCCAF projects to build </w:t>
      </w:r>
      <w:r w:rsidR="00045239">
        <w:rPr>
          <w:rFonts w:ascii="Times New Roman" w:hAnsi="Times New Roman" w:cs="Times New Roman"/>
        </w:rPr>
        <w:t>its</w:t>
      </w:r>
      <w:r w:rsidR="00812D63">
        <w:rPr>
          <w:rFonts w:ascii="Times New Roman" w:hAnsi="Times New Roman" w:cs="Times New Roman"/>
        </w:rPr>
        <w:t xml:space="preserve"> M&amp;E system</w:t>
      </w:r>
      <w:r w:rsidR="004A03B0">
        <w:rPr>
          <w:rFonts w:ascii="Times New Roman" w:hAnsi="Times New Roman" w:cs="Times New Roman"/>
        </w:rPr>
        <w:t xml:space="preserve">. </w:t>
      </w:r>
      <w:r w:rsidR="00812D63">
        <w:rPr>
          <w:rFonts w:ascii="Times New Roman" w:hAnsi="Times New Roman" w:cs="Times New Roman"/>
        </w:rPr>
        <w:t xml:space="preserve">Taking </w:t>
      </w:r>
      <w:r w:rsidR="004A03B0">
        <w:rPr>
          <w:rFonts w:ascii="Times New Roman" w:hAnsi="Times New Roman" w:cs="Times New Roman"/>
        </w:rPr>
        <w:t xml:space="preserve">the stakeholders through this entire </w:t>
      </w:r>
      <w:r w:rsidR="00812D63">
        <w:rPr>
          <w:rFonts w:ascii="Times New Roman" w:hAnsi="Times New Roman" w:cs="Times New Roman"/>
        </w:rPr>
        <w:t xml:space="preserve">M&amp;E </w:t>
      </w:r>
      <w:r w:rsidR="004A03B0">
        <w:rPr>
          <w:rFonts w:ascii="Times New Roman" w:hAnsi="Times New Roman" w:cs="Times New Roman"/>
        </w:rPr>
        <w:t>cycle</w:t>
      </w:r>
      <w:r w:rsidR="00812D63">
        <w:rPr>
          <w:rFonts w:ascii="Times New Roman" w:hAnsi="Times New Roman" w:cs="Times New Roman"/>
        </w:rPr>
        <w:t xml:space="preserve"> is considered as</w:t>
      </w:r>
      <w:r w:rsidR="004A03B0">
        <w:rPr>
          <w:rFonts w:ascii="Times New Roman" w:hAnsi="Times New Roman" w:cs="Times New Roman"/>
        </w:rPr>
        <w:t xml:space="preserve"> a stepping stone</w:t>
      </w:r>
      <w:r w:rsidR="00812D63">
        <w:rPr>
          <w:rFonts w:ascii="Times New Roman" w:hAnsi="Times New Roman" w:cs="Times New Roman"/>
        </w:rPr>
        <w:t xml:space="preserve"> towards building </w:t>
      </w:r>
      <w:r w:rsidR="00424404">
        <w:rPr>
          <w:rFonts w:ascii="Times New Roman" w:hAnsi="Times New Roman" w:cs="Times New Roman"/>
        </w:rPr>
        <w:t xml:space="preserve">a robust and suitable M&amp;E system for the CCCAF </w:t>
      </w:r>
      <w:r w:rsidR="00812D63">
        <w:rPr>
          <w:rFonts w:ascii="Times New Roman" w:hAnsi="Times New Roman" w:cs="Times New Roman"/>
        </w:rPr>
        <w:t>and</w:t>
      </w:r>
      <w:r w:rsidR="00424404" w:rsidRPr="00424404">
        <w:rPr>
          <w:rFonts w:ascii="Times New Roman" w:hAnsi="Times New Roman" w:cs="Times New Roman"/>
        </w:rPr>
        <w:t xml:space="preserve"> </w:t>
      </w:r>
      <w:r w:rsidR="00424404">
        <w:rPr>
          <w:rFonts w:ascii="Times New Roman" w:hAnsi="Times New Roman" w:cs="Times New Roman"/>
        </w:rPr>
        <w:t>M&amp;E capacities in Grenada</w:t>
      </w:r>
      <w:r w:rsidR="00812D63">
        <w:rPr>
          <w:rFonts w:ascii="Times New Roman" w:hAnsi="Times New Roman" w:cs="Times New Roman"/>
        </w:rPr>
        <w:t xml:space="preserve">. </w:t>
      </w:r>
    </w:p>
    <w:p w14:paraId="22AAB823" w14:textId="77777777" w:rsidR="00045239" w:rsidRDefault="00045239" w:rsidP="00434B6C">
      <w:pPr>
        <w:spacing w:line="276" w:lineRule="auto"/>
        <w:jc w:val="both"/>
        <w:rPr>
          <w:rFonts w:ascii="Times New Roman" w:hAnsi="Times New Roman" w:cs="Times New Roman"/>
        </w:rPr>
      </w:pPr>
    </w:p>
    <w:p w14:paraId="0A66D549" w14:textId="77777777" w:rsidR="00CD2AB9" w:rsidRDefault="009864F3" w:rsidP="00FE1585">
      <w:pPr>
        <w:spacing w:line="276" w:lineRule="auto"/>
        <w:jc w:val="both"/>
        <w:rPr>
          <w:rFonts w:ascii="Times New Roman" w:hAnsi="Times New Roman" w:cs="Times New Roman"/>
        </w:rPr>
      </w:pPr>
      <w:r>
        <w:rPr>
          <w:rFonts w:ascii="Times New Roman" w:hAnsi="Times New Roman" w:cs="Times New Roman"/>
        </w:rPr>
        <w:t xml:space="preserve">The </w:t>
      </w:r>
      <w:r w:rsidRPr="00F961F1">
        <w:rPr>
          <w:rFonts w:ascii="Times New Roman" w:hAnsi="Times New Roman" w:cs="Times New Roman"/>
          <w:b/>
        </w:rPr>
        <w:t>key limitation is the timeframe that the M&amp;E specialist was engaged</w:t>
      </w:r>
      <w:r>
        <w:rPr>
          <w:rFonts w:ascii="Times New Roman" w:hAnsi="Times New Roman" w:cs="Times New Roman"/>
        </w:rPr>
        <w:t xml:space="preserve">: with only sufficient time to build the M&amp;E framework and undertake </w:t>
      </w:r>
      <w:r w:rsidR="00424404">
        <w:rPr>
          <w:rFonts w:ascii="Times New Roman" w:hAnsi="Times New Roman" w:cs="Times New Roman"/>
        </w:rPr>
        <w:t xml:space="preserve">final data collection on projects as they close out, this meant that complete baselines would not be </w:t>
      </w:r>
      <w:r w:rsidR="00045239">
        <w:rPr>
          <w:rFonts w:ascii="Times New Roman" w:hAnsi="Times New Roman" w:cs="Times New Roman"/>
        </w:rPr>
        <w:t>available</w:t>
      </w:r>
      <w:r w:rsidR="00424404">
        <w:rPr>
          <w:rFonts w:ascii="Times New Roman" w:hAnsi="Times New Roman" w:cs="Times New Roman"/>
        </w:rPr>
        <w:t xml:space="preserve"> and some of the lessons learned in the M&amp;E process would not be fully addressed in the next cycle, as would be the case if there was an opportunity to do data collection during the mid-term of projects. However, many of the lessons will be documented and included in the Consultant’s Final Report for consideration should there be a next phase of the CCCAF </w:t>
      </w:r>
      <w:r w:rsidR="00045239">
        <w:rPr>
          <w:rFonts w:ascii="Times New Roman" w:hAnsi="Times New Roman" w:cs="Times New Roman"/>
        </w:rPr>
        <w:t>or</w:t>
      </w:r>
      <w:r w:rsidR="00424404">
        <w:rPr>
          <w:rFonts w:ascii="Times New Roman" w:hAnsi="Times New Roman" w:cs="Times New Roman"/>
        </w:rPr>
        <w:t xml:space="preserve"> a similar initiative. </w:t>
      </w:r>
    </w:p>
    <w:p w14:paraId="2610F856" w14:textId="77777777" w:rsidR="00CD2AB9" w:rsidRDefault="00CD2AB9" w:rsidP="00FE1585">
      <w:pPr>
        <w:spacing w:line="276" w:lineRule="auto"/>
        <w:jc w:val="both"/>
        <w:rPr>
          <w:rFonts w:ascii="Times New Roman" w:hAnsi="Times New Roman" w:cs="Times New Roman"/>
        </w:rPr>
      </w:pPr>
    </w:p>
    <w:p w14:paraId="7413B229" w14:textId="77777777" w:rsidR="00CD2AB9" w:rsidRDefault="00CD2AB9" w:rsidP="00FE1585">
      <w:pPr>
        <w:spacing w:line="276" w:lineRule="auto"/>
        <w:jc w:val="both"/>
        <w:rPr>
          <w:rFonts w:ascii="Times New Roman" w:hAnsi="Times New Roman" w:cs="Times New Roman"/>
        </w:rPr>
      </w:pPr>
    </w:p>
    <w:p w14:paraId="32A6D491" w14:textId="77777777" w:rsidR="00CD2AB9" w:rsidRPr="00CD2AB9" w:rsidRDefault="00CD2AB9" w:rsidP="00CD2AB9">
      <w:pPr>
        <w:pStyle w:val="Caption"/>
        <w:jc w:val="center"/>
        <w:rPr>
          <w:rFonts w:ascii="Times New Roman" w:hAnsi="Times New Roman" w:cs="Times New Roman"/>
          <w:sz w:val="24"/>
        </w:rPr>
      </w:pPr>
      <w:bookmarkStart w:id="12" w:name="_Toc466971573"/>
      <w:r w:rsidRPr="00CD2AB9">
        <w:rPr>
          <w:rFonts w:ascii="Times New Roman" w:hAnsi="Times New Roman" w:cs="Times New Roman"/>
          <w:sz w:val="24"/>
        </w:rPr>
        <w:t xml:space="preserve">Figure </w:t>
      </w:r>
      <w:r w:rsidRPr="00CD2AB9">
        <w:rPr>
          <w:rFonts w:ascii="Times New Roman" w:hAnsi="Times New Roman" w:cs="Times New Roman"/>
          <w:sz w:val="24"/>
        </w:rPr>
        <w:fldChar w:fldCharType="begin"/>
      </w:r>
      <w:r w:rsidRPr="00CD2AB9">
        <w:rPr>
          <w:rFonts w:ascii="Times New Roman" w:hAnsi="Times New Roman" w:cs="Times New Roman"/>
          <w:sz w:val="24"/>
        </w:rPr>
        <w:instrText xml:space="preserve"> SEQ Figure \* ARABIC </w:instrText>
      </w:r>
      <w:r w:rsidRPr="00CD2AB9">
        <w:rPr>
          <w:rFonts w:ascii="Times New Roman" w:hAnsi="Times New Roman" w:cs="Times New Roman"/>
          <w:sz w:val="24"/>
        </w:rPr>
        <w:fldChar w:fldCharType="separate"/>
      </w:r>
      <w:r w:rsidR="00E929DA">
        <w:rPr>
          <w:rFonts w:ascii="Times New Roman" w:hAnsi="Times New Roman" w:cs="Times New Roman"/>
          <w:noProof/>
          <w:sz w:val="24"/>
        </w:rPr>
        <w:t>3</w:t>
      </w:r>
      <w:r w:rsidRPr="00CD2AB9">
        <w:rPr>
          <w:rFonts w:ascii="Times New Roman" w:hAnsi="Times New Roman" w:cs="Times New Roman"/>
          <w:sz w:val="24"/>
        </w:rPr>
        <w:fldChar w:fldCharType="end"/>
      </w:r>
      <w:r w:rsidRPr="00CD2AB9">
        <w:rPr>
          <w:rFonts w:ascii="Times New Roman" w:hAnsi="Times New Roman" w:cs="Times New Roman"/>
          <w:sz w:val="24"/>
        </w:rPr>
        <w:t>: Aggregation of M&amp;E Information Based on Core Indicators</w:t>
      </w:r>
      <w:bookmarkEnd w:id="12"/>
    </w:p>
    <w:p w14:paraId="45359A50" w14:textId="77777777" w:rsidR="00731231" w:rsidRDefault="00731231" w:rsidP="00FE1585">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0F7F183D" wp14:editId="19D19568">
            <wp:extent cx="6159260" cy="298456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64004" cy="2986864"/>
                    </a:xfrm>
                    <a:prstGeom prst="rect">
                      <a:avLst/>
                    </a:prstGeom>
                    <a:noFill/>
                  </pic:spPr>
                </pic:pic>
              </a:graphicData>
            </a:graphic>
          </wp:inline>
        </w:drawing>
      </w:r>
    </w:p>
    <w:p w14:paraId="346DCE86" w14:textId="77777777" w:rsidR="001461A2" w:rsidRPr="00FE1585" w:rsidRDefault="001461A2" w:rsidP="0072662A">
      <w:pPr>
        <w:spacing w:line="276" w:lineRule="auto"/>
        <w:jc w:val="both"/>
        <w:rPr>
          <w:rFonts w:ascii="Times New Roman" w:hAnsi="Times New Roman" w:cs="Times New Roman"/>
        </w:rPr>
      </w:pPr>
    </w:p>
    <w:p w14:paraId="7398ADE3" w14:textId="77777777" w:rsidR="00E44583" w:rsidRPr="00892B9F" w:rsidRDefault="00892B9F" w:rsidP="00892B9F">
      <w:pPr>
        <w:spacing w:line="276" w:lineRule="auto"/>
        <w:jc w:val="center"/>
        <w:rPr>
          <w:rFonts w:ascii="Times New Roman" w:hAnsi="Times New Roman" w:cs="Times New Roman"/>
          <w:b/>
        </w:rPr>
      </w:pPr>
      <w:r w:rsidRPr="00892B9F">
        <w:rPr>
          <w:rFonts w:ascii="Times New Roman" w:hAnsi="Times New Roman" w:cs="Times New Roman"/>
          <w:b/>
        </w:rPr>
        <w:t>Source: Author</w:t>
      </w:r>
    </w:p>
    <w:p w14:paraId="4353DB0B" w14:textId="77777777" w:rsidR="00082E13" w:rsidRPr="004B77F2" w:rsidRDefault="00082E13" w:rsidP="00FE1585">
      <w:pPr>
        <w:spacing w:line="276" w:lineRule="auto"/>
        <w:jc w:val="both"/>
        <w:rPr>
          <w:rFonts w:ascii="Times New Roman" w:hAnsi="Times New Roman" w:cs="Times New Roman"/>
        </w:rPr>
      </w:pPr>
    </w:p>
    <w:p w14:paraId="03071F53" w14:textId="77777777" w:rsidR="00193ED2" w:rsidRDefault="00193ED2">
      <w:pPr>
        <w:rPr>
          <w:rFonts w:asciiTheme="majorHAnsi" w:eastAsiaTheme="majorEastAsia" w:hAnsiTheme="majorHAnsi" w:cstheme="majorBidi"/>
          <w:b/>
          <w:bCs/>
          <w:color w:val="345A8A" w:themeColor="accent1" w:themeShade="B5"/>
          <w:sz w:val="32"/>
          <w:szCs w:val="32"/>
        </w:rPr>
      </w:pPr>
      <w:r>
        <w:br w:type="page"/>
      </w:r>
    </w:p>
    <w:p w14:paraId="43495CF6" w14:textId="77777777" w:rsidR="00731231" w:rsidRPr="00731231" w:rsidRDefault="00FC0B28" w:rsidP="00187E04">
      <w:pPr>
        <w:pStyle w:val="Heading1"/>
        <w:numPr>
          <w:ilvl w:val="0"/>
          <w:numId w:val="23"/>
        </w:numPr>
      </w:pPr>
      <w:bookmarkStart w:id="13" w:name="_Toc466971479"/>
      <w:r w:rsidRPr="00731231">
        <w:lastRenderedPageBreak/>
        <w:t xml:space="preserve">The </w:t>
      </w:r>
      <w:r w:rsidR="00731231" w:rsidRPr="00731231">
        <w:t>Results Chain</w:t>
      </w:r>
      <w:bookmarkEnd w:id="13"/>
      <w:r w:rsidR="00731231" w:rsidRPr="00731231">
        <w:t xml:space="preserve"> </w:t>
      </w:r>
    </w:p>
    <w:p w14:paraId="708030D8" w14:textId="77777777" w:rsidR="00731231" w:rsidRDefault="00731231" w:rsidP="0072662A">
      <w:pPr>
        <w:spacing w:line="276" w:lineRule="auto"/>
        <w:jc w:val="both"/>
        <w:rPr>
          <w:rFonts w:ascii="Times New Roman" w:hAnsi="Times New Roman" w:cs="Times New Roman"/>
        </w:rPr>
      </w:pPr>
    </w:p>
    <w:p w14:paraId="00DEB965" w14:textId="77777777" w:rsidR="002D4FE6" w:rsidRDefault="000D1A93" w:rsidP="00CD2AB9">
      <w:pPr>
        <w:spacing w:after="120" w:line="276" w:lineRule="auto"/>
        <w:jc w:val="both"/>
        <w:rPr>
          <w:rFonts w:ascii="Times New Roman" w:hAnsi="Times New Roman" w:cs="Times New Roman"/>
        </w:rPr>
      </w:pPr>
      <w:r w:rsidRPr="00CD2AB9">
        <w:rPr>
          <w:rFonts w:ascii="Times New Roman" w:hAnsi="Times New Roman" w:cs="Times New Roman"/>
          <w:b/>
        </w:rPr>
        <w:t>A Result Chain</w:t>
      </w:r>
      <w:r>
        <w:rPr>
          <w:rFonts w:ascii="Times New Roman" w:hAnsi="Times New Roman" w:cs="Times New Roman"/>
        </w:rPr>
        <w:t xml:space="preserve"> is t</w:t>
      </w:r>
      <w:r w:rsidRPr="000D1A93">
        <w:rPr>
          <w:rFonts w:ascii="Times New Roman" w:hAnsi="Times New Roman" w:cs="Times New Roman"/>
        </w:rPr>
        <w:t>he causal sequence for a development intervention that stipulates the necessary sequence to achieve desired objectives – beginning with inputs, moving through activities and outputs and culminating in</w:t>
      </w:r>
      <w:r w:rsidR="002D4FE6">
        <w:rPr>
          <w:rFonts w:ascii="Times New Roman" w:hAnsi="Times New Roman" w:cs="Times New Roman"/>
        </w:rPr>
        <w:t>to</w:t>
      </w:r>
      <w:r w:rsidRPr="000D1A93">
        <w:rPr>
          <w:rFonts w:ascii="Times New Roman" w:hAnsi="Times New Roman" w:cs="Times New Roman"/>
        </w:rPr>
        <w:t xml:space="preserve"> outcomes, impacts and feedback.  </w:t>
      </w:r>
      <w:r w:rsidR="00693E3D">
        <w:rPr>
          <w:rFonts w:ascii="Times New Roman" w:hAnsi="Times New Roman" w:cs="Times New Roman"/>
        </w:rPr>
        <w:t xml:space="preserve">Having a logic model </w:t>
      </w:r>
      <w:r>
        <w:rPr>
          <w:rFonts w:ascii="Times New Roman" w:hAnsi="Times New Roman" w:cs="Times New Roman"/>
        </w:rPr>
        <w:t xml:space="preserve">or a results chain </w:t>
      </w:r>
      <w:r w:rsidR="00693E3D">
        <w:rPr>
          <w:rFonts w:ascii="Times New Roman" w:hAnsi="Times New Roman" w:cs="Times New Roman"/>
        </w:rPr>
        <w:t>is one of the foundation</w:t>
      </w:r>
      <w:r w:rsidR="002D4FE6">
        <w:rPr>
          <w:rFonts w:ascii="Times New Roman" w:hAnsi="Times New Roman" w:cs="Times New Roman"/>
        </w:rPr>
        <w:t>al</w:t>
      </w:r>
      <w:r w:rsidR="00693E3D">
        <w:rPr>
          <w:rFonts w:ascii="Times New Roman" w:hAnsi="Times New Roman" w:cs="Times New Roman"/>
        </w:rPr>
        <w:t xml:space="preserve"> elements of monitoring and evaluation since the indicators, baselines and targets are all developed based on the results chain or if a theory of change has been identified. </w:t>
      </w:r>
    </w:p>
    <w:p w14:paraId="7B7B12F5" w14:textId="77777777" w:rsidR="00196885" w:rsidRDefault="00196885" w:rsidP="00CD2AB9">
      <w:pPr>
        <w:spacing w:after="120" w:line="276" w:lineRule="auto"/>
        <w:jc w:val="both"/>
        <w:rPr>
          <w:rFonts w:ascii="Times New Roman" w:hAnsi="Times New Roman" w:cs="Times New Roman"/>
        </w:rPr>
      </w:pPr>
    </w:p>
    <w:p w14:paraId="3B9334D8" w14:textId="77777777" w:rsidR="000D1A93" w:rsidRDefault="000D1A93" w:rsidP="00CD2AB9">
      <w:pPr>
        <w:spacing w:after="120" w:line="276" w:lineRule="auto"/>
        <w:jc w:val="both"/>
        <w:rPr>
          <w:rFonts w:ascii="Times New Roman" w:hAnsi="Times New Roman" w:cs="Times New Roman"/>
        </w:rPr>
      </w:pPr>
      <w:r w:rsidRPr="000D1A93">
        <w:rPr>
          <w:rFonts w:ascii="Times New Roman" w:hAnsi="Times New Roman" w:cs="Times New Roman"/>
        </w:rPr>
        <w:t>Result</w:t>
      </w:r>
      <w:r>
        <w:rPr>
          <w:rFonts w:ascii="Times New Roman" w:hAnsi="Times New Roman" w:cs="Times New Roman"/>
        </w:rPr>
        <w:t xml:space="preserve">s can either be classified as an </w:t>
      </w:r>
      <w:r w:rsidRPr="002D4FE6">
        <w:rPr>
          <w:rFonts w:ascii="Times New Roman" w:hAnsi="Times New Roman" w:cs="Times New Roman"/>
          <w:b/>
        </w:rPr>
        <w:t xml:space="preserve">‘output’, ‘outcome’ </w:t>
      </w:r>
      <w:r w:rsidRPr="002D4FE6">
        <w:rPr>
          <w:rFonts w:ascii="Times New Roman" w:hAnsi="Times New Roman" w:cs="Times New Roman"/>
        </w:rPr>
        <w:t>or</w:t>
      </w:r>
      <w:r w:rsidRPr="002D4FE6">
        <w:rPr>
          <w:rFonts w:ascii="Times New Roman" w:hAnsi="Times New Roman" w:cs="Times New Roman"/>
          <w:b/>
        </w:rPr>
        <w:t xml:space="preserve"> ‘impact’</w:t>
      </w:r>
      <w:r>
        <w:rPr>
          <w:rFonts w:ascii="Times New Roman" w:hAnsi="Times New Roman" w:cs="Times New Roman"/>
        </w:rPr>
        <w:t xml:space="preserve"> and can be </w:t>
      </w:r>
      <w:r w:rsidRPr="000D1A93">
        <w:rPr>
          <w:rFonts w:ascii="Times New Roman" w:hAnsi="Times New Roman" w:cs="Times New Roman"/>
        </w:rPr>
        <w:t>intended or unintended, pos</w:t>
      </w:r>
      <w:r>
        <w:rPr>
          <w:rFonts w:ascii="Times New Roman" w:hAnsi="Times New Roman" w:cs="Times New Roman"/>
        </w:rPr>
        <w:t>itive and/or negative due to a</w:t>
      </w:r>
      <w:r w:rsidRPr="000D1A93">
        <w:rPr>
          <w:rFonts w:ascii="Times New Roman" w:hAnsi="Times New Roman" w:cs="Times New Roman"/>
        </w:rPr>
        <w:t xml:space="preserve"> development intervention.</w:t>
      </w:r>
      <w:r>
        <w:rPr>
          <w:rFonts w:ascii="Times New Roman" w:hAnsi="Times New Roman" w:cs="Times New Roman"/>
        </w:rPr>
        <w:t xml:space="preserve"> </w:t>
      </w:r>
      <w:r w:rsidRPr="00C11F25">
        <w:rPr>
          <w:rFonts w:ascii="Times New Roman" w:hAnsi="Times New Roman" w:cs="Times New Roman"/>
        </w:rPr>
        <w:t xml:space="preserve">Figure </w:t>
      </w:r>
      <w:r w:rsidR="002D4FE6" w:rsidRPr="00C11F25">
        <w:rPr>
          <w:rFonts w:ascii="Times New Roman" w:hAnsi="Times New Roman" w:cs="Times New Roman"/>
        </w:rPr>
        <w:t>4</w:t>
      </w:r>
      <w:r w:rsidRPr="00C11F25">
        <w:rPr>
          <w:rFonts w:ascii="Times New Roman" w:hAnsi="Times New Roman" w:cs="Times New Roman"/>
        </w:rPr>
        <w:t xml:space="preserve"> below</w:t>
      </w:r>
      <w:r>
        <w:rPr>
          <w:rFonts w:ascii="Times New Roman" w:hAnsi="Times New Roman" w:cs="Times New Roman"/>
        </w:rPr>
        <w:t xml:space="preserve"> illustrates the relationship between the types of results that can be achieved along a result chain. </w:t>
      </w:r>
      <w:r w:rsidR="00810729">
        <w:rPr>
          <w:rFonts w:ascii="Times New Roman" w:hAnsi="Times New Roman" w:cs="Times New Roman"/>
        </w:rPr>
        <w:t xml:space="preserve">As you move upward along the results chain the level of control we have over the achievement of the result becomes less. Therefore outcome and impact level results do not emerge directly because of the outputs </w:t>
      </w:r>
      <w:r w:rsidR="002D4FE6">
        <w:rPr>
          <w:rFonts w:ascii="Times New Roman" w:hAnsi="Times New Roman" w:cs="Times New Roman"/>
        </w:rPr>
        <w:t>we have invested in, as there</w:t>
      </w:r>
      <w:r w:rsidR="00810729">
        <w:rPr>
          <w:rFonts w:ascii="Times New Roman" w:hAnsi="Times New Roman" w:cs="Times New Roman"/>
        </w:rPr>
        <w:t xml:space="preserve"> are other factors that come into play that are political, behavior and environmental in nature. These higher results are referred to as developmental results and would require a longer timeframe </w:t>
      </w:r>
      <w:r w:rsidR="00613F2B">
        <w:rPr>
          <w:rFonts w:ascii="Times New Roman" w:hAnsi="Times New Roman" w:cs="Times New Roman"/>
        </w:rPr>
        <w:t>spanning between the medium to long term to be realized</w:t>
      </w:r>
      <w:r w:rsidR="00810729">
        <w:rPr>
          <w:rFonts w:ascii="Times New Roman" w:hAnsi="Times New Roman" w:cs="Times New Roman"/>
        </w:rPr>
        <w:t xml:space="preserve">. </w:t>
      </w:r>
    </w:p>
    <w:p w14:paraId="195F20CE" w14:textId="77777777" w:rsidR="000D1A93" w:rsidRDefault="000D1A93" w:rsidP="00CD2AB9">
      <w:pPr>
        <w:spacing w:after="120" w:line="276" w:lineRule="auto"/>
        <w:jc w:val="both"/>
        <w:rPr>
          <w:rFonts w:ascii="Times New Roman" w:hAnsi="Times New Roman" w:cs="Times New Roman"/>
        </w:rPr>
      </w:pPr>
    </w:p>
    <w:p w14:paraId="717A4C9C" w14:textId="77777777" w:rsidR="002D4FE6" w:rsidRPr="002D4FE6" w:rsidRDefault="002D4FE6" w:rsidP="002D4FE6">
      <w:pPr>
        <w:pStyle w:val="Caption"/>
        <w:jc w:val="center"/>
        <w:rPr>
          <w:rFonts w:ascii="Times New Roman" w:hAnsi="Times New Roman" w:cs="Times New Roman"/>
          <w:sz w:val="24"/>
        </w:rPr>
      </w:pPr>
      <w:bookmarkStart w:id="14" w:name="_Toc466971574"/>
      <w:r w:rsidRPr="002D4FE6">
        <w:rPr>
          <w:rFonts w:ascii="Times New Roman" w:hAnsi="Times New Roman" w:cs="Times New Roman"/>
          <w:sz w:val="24"/>
        </w:rPr>
        <w:t xml:space="preserve">Figure </w:t>
      </w:r>
      <w:r w:rsidRPr="002D4FE6">
        <w:rPr>
          <w:rFonts w:ascii="Times New Roman" w:hAnsi="Times New Roman" w:cs="Times New Roman"/>
          <w:sz w:val="24"/>
        </w:rPr>
        <w:fldChar w:fldCharType="begin"/>
      </w:r>
      <w:r w:rsidRPr="002D4FE6">
        <w:rPr>
          <w:rFonts w:ascii="Times New Roman" w:hAnsi="Times New Roman" w:cs="Times New Roman"/>
          <w:sz w:val="24"/>
        </w:rPr>
        <w:instrText xml:space="preserve"> SEQ Figure \* ARABIC </w:instrText>
      </w:r>
      <w:r w:rsidRPr="002D4FE6">
        <w:rPr>
          <w:rFonts w:ascii="Times New Roman" w:hAnsi="Times New Roman" w:cs="Times New Roman"/>
          <w:sz w:val="24"/>
        </w:rPr>
        <w:fldChar w:fldCharType="separate"/>
      </w:r>
      <w:r w:rsidR="00E929DA">
        <w:rPr>
          <w:rFonts w:ascii="Times New Roman" w:hAnsi="Times New Roman" w:cs="Times New Roman"/>
          <w:noProof/>
          <w:sz w:val="24"/>
        </w:rPr>
        <w:t>4</w:t>
      </w:r>
      <w:r w:rsidRPr="002D4FE6">
        <w:rPr>
          <w:rFonts w:ascii="Times New Roman" w:hAnsi="Times New Roman" w:cs="Times New Roman"/>
          <w:sz w:val="24"/>
        </w:rPr>
        <w:fldChar w:fldCharType="end"/>
      </w:r>
      <w:r>
        <w:rPr>
          <w:rFonts w:ascii="Times New Roman" w:hAnsi="Times New Roman" w:cs="Times New Roman"/>
          <w:sz w:val="24"/>
        </w:rPr>
        <w:t>: Differentiating Results a</w:t>
      </w:r>
      <w:r w:rsidRPr="002D4FE6">
        <w:rPr>
          <w:rFonts w:ascii="Times New Roman" w:hAnsi="Times New Roman" w:cs="Times New Roman"/>
          <w:sz w:val="24"/>
        </w:rPr>
        <w:t>long a Results Chain</w:t>
      </w:r>
      <w:bookmarkEnd w:id="14"/>
    </w:p>
    <w:p w14:paraId="7BD9EB56" w14:textId="77777777" w:rsidR="000D1A93" w:rsidRDefault="000D1A93" w:rsidP="002D4FE6">
      <w:pPr>
        <w:spacing w:after="120" w:line="276" w:lineRule="auto"/>
        <w:jc w:val="center"/>
        <w:rPr>
          <w:rFonts w:ascii="Times New Roman" w:hAnsi="Times New Roman" w:cs="Times New Roman"/>
        </w:rPr>
      </w:pPr>
      <w:r w:rsidRPr="000D1A93">
        <w:rPr>
          <w:rFonts w:ascii="Times New Roman" w:hAnsi="Times New Roman" w:cs="Times New Roman"/>
          <w:noProof/>
        </w:rPr>
        <w:drawing>
          <wp:inline distT="0" distB="0" distL="0" distR="0" wp14:anchorId="185D87EE" wp14:editId="5734846F">
            <wp:extent cx="4710023" cy="3440785"/>
            <wp:effectExtent l="0" t="0" r="0" b="762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bwMode="auto">
                    <a:xfrm>
                      <a:off x="0" y="0"/>
                      <a:ext cx="4712204" cy="3442378"/>
                    </a:xfrm>
                    <a:prstGeom prst="rect">
                      <a:avLst/>
                    </a:prstGeom>
                    <a:noFill/>
                    <a:ln w="9525">
                      <a:noFill/>
                      <a:miter lim="800000"/>
                      <a:headEnd/>
                      <a:tailEnd/>
                    </a:ln>
                    <a:effectLst/>
                  </pic:spPr>
                </pic:pic>
              </a:graphicData>
            </a:graphic>
          </wp:inline>
        </w:drawing>
      </w:r>
    </w:p>
    <w:p w14:paraId="72264D62" w14:textId="77777777" w:rsidR="000D1A93" w:rsidRDefault="000D1A93" w:rsidP="00CD2AB9">
      <w:pPr>
        <w:spacing w:after="120" w:line="276" w:lineRule="auto"/>
        <w:jc w:val="both"/>
        <w:rPr>
          <w:rFonts w:ascii="Times New Roman" w:hAnsi="Times New Roman" w:cs="Times New Roman"/>
        </w:rPr>
      </w:pPr>
    </w:p>
    <w:p w14:paraId="42738E48" w14:textId="77777777" w:rsidR="00810729" w:rsidRDefault="00810729" w:rsidP="00CD2AB9">
      <w:pPr>
        <w:spacing w:after="120" w:line="276" w:lineRule="auto"/>
        <w:jc w:val="both"/>
        <w:rPr>
          <w:rFonts w:ascii="Times New Roman" w:hAnsi="Times New Roman" w:cs="Times New Roman"/>
        </w:rPr>
      </w:pPr>
    </w:p>
    <w:p w14:paraId="6626265D" w14:textId="77777777" w:rsidR="00810729" w:rsidRDefault="00196885" w:rsidP="00613F2B">
      <w:pPr>
        <w:pStyle w:val="Heading2"/>
      </w:pPr>
      <w:bookmarkStart w:id="15" w:name="_Toc466971480"/>
      <w:r>
        <w:t>6.1</w:t>
      </w:r>
      <w:r>
        <w:tab/>
      </w:r>
      <w:r w:rsidR="00810729">
        <w:t>Deriving the Results Chain for CCCAF</w:t>
      </w:r>
      <w:bookmarkEnd w:id="15"/>
    </w:p>
    <w:p w14:paraId="609A9F31" w14:textId="77777777" w:rsidR="00613F2B" w:rsidRDefault="00613F2B" w:rsidP="00CD2AB9">
      <w:pPr>
        <w:spacing w:after="120" w:line="276" w:lineRule="auto"/>
        <w:jc w:val="both"/>
        <w:rPr>
          <w:rFonts w:ascii="Times New Roman" w:hAnsi="Times New Roman" w:cs="Times New Roman"/>
        </w:rPr>
      </w:pPr>
    </w:p>
    <w:p w14:paraId="26D9F9BD" w14:textId="77777777" w:rsidR="008C73EA" w:rsidRDefault="008C73EA" w:rsidP="00CD2AB9">
      <w:pPr>
        <w:spacing w:after="120" w:line="276" w:lineRule="auto"/>
        <w:jc w:val="both"/>
        <w:rPr>
          <w:rFonts w:ascii="Times New Roman" w:hAnsi="Times New Roman" w:cs="Times New Roman"/>
        </w:rPr>
      </w:pPr>
      <w:r>
        <w:rPr>
          <w:rFonts w:ascii="Times New Roman" w:hAnsi="Times New Roman" w:cs="Times New Roman"/>
        </w:rPr>
        <w:t xml:space="preserve">One of the key observations made was that the CCCAF did not have a results chain except for its placement within the </w:t>
      </w:r>
      <w:r w:rsidR="00613F2B">
        <w:rPr>
          <w:rFonts w:ascii="Times New Roman" w:hAnsi="Times New Roman" w:cs="Times New Roman"/>
        </w:rPr>
        <w:t>results chain for the overarching</w:t>
      </w:r>
      <w:r>
        <w:rPr>
          <w:rFonts w:ascii="Times New Roman" w:hAnsi="Times New Roman" w:cs="Times New Roman"/>
        </w:rPr>
        <w:t xml:space="preserve"> ICCAS project. Therefore, the first important M&amp;E activity undertaken was the articulation o</w:t>
      </w:r>
      <w:r w:rsidR="00613F2B">
        <w:rPr>
          <w:rFonts w:ascii="Times New Roman" w:hAnsi="Times New Roman" w:cs="Times New Roman"/>
        </w:rPr>
        <w:t>f a results chain for CCCAF</w:t>
      </w:r>
      <w:r>
        <w:rPr>
          <w:rFonts w:ascii="Times New Roman" w:hAnsi="Times New Roman" w:cs="Times New Roman"/>
        </w:rPr>
        <w:t xml:space="preserve">. The </w:t>
      </w:r>
      <w:r w:rsidR="00E464FD">
        <w:rPr>
          <w:rFonts w:ascii="Times New Roman" w:hAnsi="Times New Roman" w:cs="Times New Roman"/>
        </w:rPr>
        <w:t>process towards developing the</w:t>
      </w:r>
      <w:r>
        <w:rPr>
          <w:rFonts w:ascii="Times New Roman" w:hAnsi="Times New Roman" w:cs="Times New Roman"/>
        </w:rPr>
        <w:t xml:space="preserve"> results chain </w:t>
      </w:r>
      <w:r w:rsidR="00E464FD">
        <w:rPr>
          <w:rFonts w:ascii="Times New Roman" w:hAnsi="Times New Roman" w:cs="Times New Roman"/>
        </w:rPr>
        <w:t xml:space="preserve">for the CCCAF </w:t>
      </w:r>
      <w:r>
        <w:rPr>
          <w:rFonts w:ascii="Times New Roman" w:hAnsi="Times New Roman" w:cs="Times New Roman"/>
        </w:rPr>
        <w:t>is discussed in this section of the M&amp;E plan.</w:t>
      </w:r>
    </w:p>
    <w:p w14:paraId="134E8075" w14:textId="77777777" w:rsidR="00693E3D" w:rsidRDefault="00693E3D" w:rsidP="00CD2AB9">
      <w:pPr>
        <w:spacing w:after="120" w:line="276" w:lineRule="auto"/>
        <w:jc w:val="both"/>
        <w:rPr>
          <w:rFonts w:ascii="Times New Roman" w:hAnsi="Times New Roman" w:cs="Times New Roman"/>
        </w:rPr>
      </w:pPr>
    </w:p>
    <w:p w14:paraId="45A2D634" w14:textId="77777777" w:rsidR="00693E3D" w:rsidRPr="00041953" w:rsidRDefault="00693E3D" w:rsidP="00CD2AB9">
      <w:pPr>
        <w:spacing w:after="120" w:line="276" w:lineRule="auto"/>
        <w:jc w:val="both"/>
        <w:rPr>
          <w:rFonts w:ascii="Times New Roman" w:hAnsi="Times New Roman" w:cs="Times New Roman"/>
          <w:b/>
          <w:i/>
        </w:rPr>
      </w:pPr>
      <w:r w:rsidRPr="00041953">
        <w:rPr>
          <w:rFonts w:ascii="Times New Roman" w:hAnsi="Times New Roman" w:cs="Times New Roman"/>
          <w:b/>
          <w:i/>
        </w:rPr>
        <w:t>Impact/Goal Statement</w:t>
      </w:r>
    </w:p>
    <w:p w14:paraId="13007098" w14:textId="77777777" w:rsidR="00693E3D" w:rsidRDefault="00693E3D" w:rsidP="00CD2AB9">
      <w:pPr>
        <w:spacing w:after="120" w:line="276" w:lineRule="auto"/>
        <w:jc w:val="both"/>
        <w:rPr>
          <w:rFonts w:ascii="Times New Roman" w:hAnsi="Times New Roman" w:cs="Times New Roman"/>
          <w:b/>
        </w:rPr>
      </w:pPr>
      <w:r w:rsidRPr="00183300">
        <w:rPr>
          <w:rFonts w:ascii="Times New Roman" w:hAnsi="Times New Roman" w:cs="Times New Roman"/>
        </w:rPr>
        <w:t xml:space="preserve">As </w:t>
      </w:r>
      <w:r w:rsidR="00613F2B">
        <w:rPr>
          <w:rFonts w:ascii="Times New Roman" w:hAnsi="Times New Roman" w:cs="Times New Roman"/>
        </w:rPr>
        <w:t>noted in the background section</w:t>
      </w:r>
      <w:r w:rsidRPr="00183300">
        <w:rPr>
          <w:rFonts w:ascii="Times New Roman" w:hAnsi="Times New Roman" w:cs="Times New Roman"/>
        </w:rPr>
        <w:t>,</w:t>
      </w:r>
      <w:r w:rsidR="00613F2B">
        <w:rPr>
          <w:rFonts w:ascii="Times New Roman" w:hAnsi="Times New Roman" w:cs="Times New Roman"/>
        </w:rPr>
        <w:t xml:space="preserve"> the CCCAF has the outcome of “i</w:t>
      </w:r>
      <w:r w:rsidRPr="00183300">
        <w:rPr>
          <w:rFonts w:ascii="Times New Roman" w:hAnsi="Times New Roman" w:cs="Times New Roman"/>
        </w:rPr>
        <w:t xml:space="preserve">ncreased adaptive capacity of communities through the implementation of concrete community-based adaptation activities and incentives in the islands of Grenada, Carriacou and Petit Martinique” within the context of the wider ICCAS </w:t>
      </w:r>
      <w:r>
        <w:rPr>
          <w:rFonts w:ascii="Times New Roman" w:hAnsi="Times New Roman" w:cs="Times New Roman"/>
        </w:rPr>
        <w:t>programme</w:t>
      </w:r>
      <w:r w:rsidR="00E464FD">
        <w:rPr>
          <w:rFonts w:ascii="Times New Roman" w:hAnsi="Times New Roman" w:cs="Times New Roman"/>
        </w:rPr>
        <w:t>. The</w:t>
      </w:r>
      <w:r w:rsidRPr="00183300">
        <w:rPr>
          <w:rFonts w:ascii="Times New Roman" w:hAnsi="Times New Roman" w:cs="Times New Roman"/>
        </w:rPr>
        <w:t xml:space="preserve"> key output of the CCCAF (as part of the ICCA</w:t>
      </w:r>
      <w:r>
        <w:rPr>
          <w:rFonts w:ascii="Times New Roman" w:hAnsi="Times New Roman" w:cs="Times New Roman"/>
        </w:rPr>
        <w:t>S</w:t>
      </w:r>
      <w:r w:rsidRPr="00183300">
        <w:rPr>
          <w:rFonts w:ascii="Times New Roman" w:hAnsi="Times New Roman" w:cs="Times New Roman"/>
        </w:rPr>
        <w:t xml:space="preserve"> portfolio) is</w:t>
      </w:r>
      <w:r>
        <w:rPr>
          <w:rFonts w:ascii="Times New Roman" w:hAnsi="Times New Roman" w:cs="Times New Roman"/>
        </w:rPr>
        <w:t xml:space="preserve"> to</w:t>
      </w:r>
      <w:r w:rsidRPr="00183300">
        <w:rPr>
          <w:rFonts w:ascii="Times New Roman" w:hAnsi="Times New Roman" w:cs="Times New Roman"/>
        </w:rPr>
        <w:t xml:space="preserve"> “</w:t>
      </w:r>
      <w:r w:rsidR="00196885">
        <w:rPr>
          <w:rFonts w:ascii="Times New Roman" w:hAnsi="Times New Roman" w:cs="Times New Roman"/>
        </w:rPr>
        <w:t>d</w:t>
      </w:r>
      <w:r w:rsidRPr="00183300">
        <w:rPr>
          <w:rFonts w:ascii="Times New Roman" w:hAnsi="Times New Roman" w:cs="Times New Roman"/>
        </w:rPr>
        <w:t xml:space="preserve">esign, establish and operationalize a “Community Climate Change Adaptation Fund” (CCCAF) that responds to the needs of vulnerable communities and that links climate risks and adaption measures with livelihoods”. However, looking at the CCCAF as a project by itself requires a shift in the results chain; that is, </w:t>
      </w:r>
      <w:r>
        <w:rPr>
          <w:rFonts w:ascii="Times New Roman" w:hAnsi="Times New Roman" w:cs="Times New Roman"/>
        </w:rPr>
        <w:t xml:space="preserve">the outcome of CCCAF within a wider programme becomes the goal of CCCAF as a project by itself. </w:t>
      </w:r>
      <w:r w:rsidRPr="00183300">
        <w:rPr>
          <w:rFonts w:ascii="Times New Roman" w:hAnsi="Times New Roman" w:cs="Times New Roman"/>
        </w:rPr>
        <w:t>Following this logic, the goal or impact</w:t>
      </w:r>
      <w:r>
        <w:rPr>
          <w:rFonts w:ascii="Times New Roman" w:hAnsi="Times New Roman" w:cs="Times New Roman"/>
        </w:rPr>
        <w:t>/goal</w:t>
      </w:r>
      <w:r w:rsidRPr="00183300">
        <w:rPr>
          <w:rFonts w:ascii="Times New Roman" w:hAnsi="Times New Roman" w:cs="Times New Roman"/>
        </w:rPr>
        <w:t xml:space="preserve"> of the CCCAF is</w:t>
      </w:r>
      <w:r w:rsidRPr="000820A8">
        <w:t xml:space="preserve"> </w:t>
      </w:r>
      <w:r w:rsidRPr="000820A8">
        <w:rPr>
          <w:rFonts w:ascii="Times New Roman" w:hAnsi="Times New Roman" w:cs="Times New Roman"/>
          <w:b/>
        </w:rPr>
        <w:t>increased adaptive capacity of communities through the implementation of concrete community-based adaptation activities and incentives in the islands of Grenada, Carriacou and Petit Martinique</w:t>
      </w:r>
      <w:r>
        <w:rPr>
          <w:rFonts w:ascii="Times New Roman" w:hAnsi="Times New Roman" w:cs="Times New Roman"/>
          <w:b/>
        </w:rPr>
        <w:t>.</w:t>
      </w:r>
    </w:p>
    <w:p w14:paraId="12EC39AF" w14:textId="77777777" w:rsidR="00196885" w:rsidRPr="00183300" w:rsidRDefault="00196885" w:rsidP="00CD2AB9">
      <w:pPr>
        <w:spacing w:after="120" w:line="276" w:lineRule="auto"/>
        <w:jc w:val="both"/>
        <w:rPr>
          <w:rFonts w:ascii="Times New Roman" w:hAnsi="Times New Roman" w:cs="Times New Roman"/>
        </w:rPr>
      </w:pPr>
    </w:p>
    <w:p w14:paraId="0B6DA679" w14:textId="77777777" w:rsidR="00693E3D" w:rsidRPr="00183300" w:rsidRDefault="00693E3D" w:rsidP="00196885">
      <w:pPr>
        <w:spacing w:after="120" w:line="276" w:lineRule="auto"/>
        <w:jc w:val="both"/>
        <w:rPr>
          <w:rFonts w:ascii="Times New Roman" w:hAnsi="Times New Roman" w:cs="Times New Roman"/>
        </w:rPr>
      </w:pPr>
      <w:r w:rsidRPr="00183300">
        <w:rPr>
          <w:rFonts w:ascii="Times New Roman" w:hAnsi="Times New Roman" w:cs="Times New Roman"/>
        </w:rPr>
        <w:t xml:space="preserve">However, given that the M&amp;E framework will aim to assess the contribution the CCCAF has made towards thematic areas in Grenada, and </w:t>
      </w:r>
      <w:r>
        <w:rPr>
          <w:rFonts w:ascii="Times New Roman" w:hAnsi="Times New Roman" w:cs="Times New Roman"/>
        </w:rPr>
        <w:t xml:space="preserve">in reality, </w:t>
      </w:r>
      <w:r w:rsidRPr="00183300">
        <w:rPr>
          <w:rFonts w:ascii="Times New Roman" w:hAnsi="Times New Roman" w:cs="Times New Roman"/>
        </w:rPr>
        <w:t xml:space="preserve">many of the projects will yield benefits for ecosystem restoration and conservation, the following impact statement is proposed </w:t>
      </w:r>
      <w:r>
        <w:rPr>
          <w:rFonts w:ascii="Times New Roman" w:hAnsi="Times New Roman" w:cs="Times New Roman"/>
        </w:rPr>
        <w:t>for the CCCAF Impact Statement</w:t>
      </w:r>
      <w:r w:rsidR="00196885">
        <w:rPr>
          <w:rFonts w:ascii="Times New Roman" w:hAnsi="Times New Roman" w:cs="Times New Roman"/>
        </w:rPr>
        <w:t>:</w:t>
      </w:r>
    </w:p>
    <w:p w14:paraId="089836C5" w14:textId="77777777" w:rsidR="00693E3D" w:rsidRPr="00183300" w:rsidRDefault="00693E3D" w:rsidP="00693E3D">
      <w:pPr>
        <w:spacing w:after="120" w:line="276" w:lineRule="auto"/>
        <w:rPr>
          <w:rFonts w:ascii="Times New Roman" w:hAnsi="Times New Roman" w:cs="Times New Roman"/>
        </w:rPr>
      </w:pPr>
      <w:r w:rsidRPr="00183300">
        <w:rPr>
          <w:rFonts w:ascii="Times New Roman" w:hAnsi="Times New Roman" w:cs="Times New Roman"/>
          <w:noProof/>
        </w:rPr>
        <mc:AlternateContent>
          <mc:Choice Requires="wps">
            <w:drawing>
              <wp:inline distT="0" distB="0" distL="0" distR="0" wp14:anchorId="14C98166" wp14:editId="1175EF30">
                <wp:extent cx="5922645" cy="1706880"/>
                <wp:effectExtent l="19050" t="19050" r="20955" b="13970"/>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5310063" w14:textId="77777777" w:rsidR="00787C28" w:rsidRPr="00041953" w:rsidRDefault="00787C28" w:rsidP="00693E3D">
                            <w:pPr>
                              <w:jc w:val="center"/>
                              <w:rPr>
                                <w:rFonts w:ascii="Times New Roman" w:hAnsi="Times New Roman" w:cs="Times New Roman"/>
                                <w:i/>
                                <w:iCs/>
                                <w:color w:val="7F7F7F" w:themeColor="text1" w:themeTint="80"/>
                              </w:rPr>
                            </w:pPr>
                            <w:r w:rsidRPr="00041953">
                              <w:rPr>
                                <w:rFonts w:ascii="Times New Roman" w:hAnsi="Times New Roman" w:cs="Times New Roman"/>
                                <w:b/>
                              </w:rPr>
                              <w:t xml:space="preserve">Increased </w:t>
                            </w:r>
                            <w:r w:rsidRPr="00041953">
                              <w:rPr>
                                <w:rFonts w:ascii="Times New Roman" w:hAnsi="Times New Roman" w:cs="Times New Roman"/>
                                <w:b/>
                                <w:color w:val="76923C" w:themeColor="accent3" w:themeShade="BF"/>
                              </w:rPr>
                              <w:t xml:space="preserve">ecosystem resilience and </w:t>
                            </w:r>
                            <w:r w:rsidRPr="00041953">
                              <w:rPr>
                                <w:rFonts w:ascii="Times New Roman" w:hAnsi="Times New Roman" w:cs="Times New Roman"/>
                                <w:b/>
                              </w:rPr>
                              <w:t xml:space="preserve">adaptive capacity of communities </w:t>
                            </w:r>
                            <w:r w:rsidRPr="00041953">
                              <w:rPr>
                                <w:rFonts w:ascii="Times New Roman" w:hAnsi="Times New Roman" w:cs="Times New Roman"/>
                                <w:b/>
                                <w:color w:val="76923C" w:themeColor="accent3" w:themeShade="BF"/>
                              </w:rPr>
                              <w:t>in response to climate change induced stresses</w:t>
                            </w:r>
                            <w:r w:rsidRPr="00041953">
                              <w:rPr>
                                <w:rFonts w:ascii="Times New Roman" w:hAnsi="Times New Roman" w:cs="Times New Roman"/>
                                <w:b/>
                              </w:rPr>
                              <w:t xml:space="preserve"> through the implementation of concrete community-based adaptation activities and incentives in </w:t>
                            </w:r>
                            <w:r w:rsidRPr="00041953">
                              <w:rPr>
                                <w:rFonts w:ascii="Times New Roman" w:hAnsi="Times New Roman" w:cs="Times New Roman"/>
                                <w:b/>
                                <w:color w:val="76923C" w:themeColor="accent3" w:themeShade="BF"/>
                              </w:rPr>
                              <w:t xml:space="preserve">various sectors </w:t>
                            </w:r>
                            <w:r w:rsidRPr="00041953">
                              <w:rPr>
                                <w:rFonts w:ascii="Times New Roman" w:hAnsi="Times New Roman" w:cs="Times New Roman"/>
                                <w:b/>
                              </w:rPr>
                              <w:t>in the islands of Grenada, Carriacou and Petit Martinique</w:t>
                            </w:r>
                          </w:p>
                        </w:txbxContent>
                      </wps:txbx>
                      <wps:bodyPr rot="0" vert="horz" wrap="square" lIns="45720" tIns="45720" rIns="45720" bIns="45720" anchor="t" anchorCtr="0" upright="1">
                        <a:spAutoFit/>
                      </wps:bodyPr>
                    </wps:wsp>
                  </a:graphicData>
                </a:graphic>
              </wp:inline>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width:466.35pt;height:1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" adj="1739" fillcolor="#943634" strokecolor="#9bbb59" strokeweight="3pt">
                <v:shadow color="#5d7035" offset="1pt,1pt"/>
                <v:textbox style="mso-fit-shape-to-text:t" inset="3.6pt,,3.6pt">
                  <w:txbxContent>
                    <w:p w14:paraId="65310063" w14:textId="77777777" w:rsidR="00787C28" w:rsidRPr="00041953" w:rsidRDefault="00787C28" w:rsidP="00693E3D">
                      <w:pPr>
                        <w:jc w:val="center"/>
                        <w:rPr>
                          <w:rFonts w:ascii="Times New Roman" w:hAnsi="Times New Roman" w:cs="Times New Roman"/>
                          <w:i/>
                          <w:iCs/>
                          <w:color w:val="7F7F7F" w:themeColor="text1" w:themeTint="80"/>
                        </w:rPr>
                      </w:pPr>
                      <w:r w:rsidRPr="00041953">
                        <w:rPr>
                          <w:rFonts w:ascii="Times New Roman" w:hAnsi="Times New Roman" w:cs="Times New Roman"/>
                          <w:b/>
                        </w:rPr>
                        <w:t xml:space="preserve">Increased </w:t>
                      </w:r>
                      <w:r w:rsidRPr="00041953">
                        <w:rPr>
                          <w:rFonts w:ascii="Times New Roman" w:hAnsi="Times New Roman" w:cs="Times New Roman"/>
                          <w:b/>
                          <w:color w:val="76923C" w:themeColor="accent3" w:themeShade="BF"/>
                        </w:rPr>
                        <w:t xml:space="preserve">ecosystem resilience and </w:t>
                      </w:r>
                      <w:r w:rsidRPr="00041953">
                        <w:rPr>
                          <w:rFonts w:ascii="Times New Roman" w:hAnsi="Times New Roman" w:cs="Times New Roman"/>
                          <w:b/>
                        </w:rPr>
                        <w:t xml:space="preserve">adaptive capacity of communities </w:t>
                      </w:r>
                      <w:r w:rsidRPr="00041953">
                        <w:rPr>
                          <w:rFonts w:ascii="Times New Roman" w:hAnsi="Times New Roman" w:cs="Times New Roman"/>
                          <w:b/>
                          <w:color w:val="76923C" w:themeColor="accent3" w:themeShade="BF"/>
                        </w:rPr>
                        <w:t>in response to climate change induced stresses</w:t>
                      </w:r>
                      <w:r w:rsidRPr="00041953">
                        <w:rPr>
                          <w:rFonts w:ascii="Times New Roman" w:hAnsi="Times New Roman" w:cs="Times New Roman"/>
                          <w:b/>
                        </w:rPr>
                        <w:t xml:space="preserve"> through the implementation of concrete community-based adaptation activities and incentives in </w:t>
                      </w:r>
                      <w:r w:rsidRPr="00041953">
                        <w:rPr>
                          <w:rFonts w:ascii="Times New Roman" w:hAnsi="Times New Roman" w:cs="Times New Roman"/>
                          <w:b/>
                          <w:color w:val="76923C" w:themeColor="accent3" w:themeShade="BF"/>
                        </w:rPr>
                        <w:t xml:space="preserve">various sectors </w:t>
                      </w:r>
                      <w:r w:rsidRPr="00041953">
                        <w:rPr>
                          <w:rFonts w:ascii="Times New Roman" w:hAnsi="Times New Roman" w:cs="Times New Roman"/>
                          <w:b/>
                        </w:rPr>
                        <w:t>in the islands of Grenada, Carriacou and Petit Martinique</w:t>
                      </w:r>
                    </w:p>
                  </w:txbxContent>
                </v:textbox>
                <w10:anchorlock/>
              </v:shape>
            </w:pict>
          </mc:Fallback>
        </mc:AlternateContent>
      </w:r>
    </w:p>
    <w:p w14:paraId="5279C9A1" w14:textId="77777777" w:rsidR="00E464FD" w:rsidRDefault="00E464FD" w:rsidP="00693E3D">
      <w:pPr>
        <w:spacing w:after="120" w:line="276" w:lineRule="auto"/>
        <w:rPr>
          <w:rFonts w:ascii="Times New Roman" w:hAnsi="Times New Roman" w:cs="Times New Roman"/>
          <w:b/>
          <w:i/>
        </w:rPr>
      </w:pPr>
    </w:p>
    <w:p w14:paraId="253909D2" w14:textId="77777777" w:rsidR="00693E3D" w:rsidRDefault="00693E3D" w:rsidP="00196885">
      <w:pPr>
        <w:spacing w:after="120" w:line="276" w:lineRule="auto"/>
        <w:jc w:val="both"/>
        <w:rPr>
          <w:rFonts w:ascii="Times New Roman" w:hAnsi="Times New Roman" w:cs="Times New Roman"/>
          <w:b/>
          <w:i/>
        </w:rPr>
      </w:pPr>
      <w:r>
        <w:rPr>
          <w:rFonts w:ascii="Times New Roman" w:hAnsi="Times New Roman" w:cs="Times New Roman"/>
          <w:b/>
          <w:i/>
        </w:rPr>
        <w:t>Outcome &amp; Output Statements</w:t>
      </w:r>
    </w:p>
    <w:p w14:paraId="183A7916" w14:textId="77777777" w:rsidR="00693E3D" w:rsidRDefault="00693E3D" w:rsidP="00196885">
      <w:pPr>
        <w:spacing w:after="120" w:line="276" w:lineRule="auto"/>
        <w:jc w:val="both"/>
        <w:rPr>
          <w:rFonts w:ascii="Times New Roman" w:hAnsi="Times New Roman" w:cs="Times New Roman"/>
        </w:rPr>
      </w:pPr>
      <w:r>
        <w:rPr>
          <w:rFonts w:ascii="Times New Roman" w:hAnsi="Times New Roman" w:cs="Times New Roman"/>
        </w:rPr>
        <w:t xml:space="preserve">The development of the outcome statements was hinged primarily on the review of the 29 projects. Specifically, the projects were partitioned into thematic areas with a brief synopsis of </w:t>
      </w:r>
      <w:r>
        <w:rPr>
          <w:rFonts w:ascii="Times New Roman" w:hAnsi="Times New Roman" w:cs="Times New Roman"/>
        </w:rPr>
        <w:lastRenderedPageBreak/>
        <w:t xml:space="preserve">the objectives and scope of each project. This detailing allowed for an appreciation of the full scope of all the projects that fall within a thematic area so that the outcome and output statements </w:t>
      </w:r>
      <w:r w:rsidR="00196885">
        <w:rPr>
          <w:rFonts w:ascii="Times New Roman" w:hAnsi="Times New Roman" w:cs="Times New Roman"/>
        </w:rPr>
        <w:t>could be phrased appropriately</w:t>
      </w:r>
      <w:r>
        <w:rPr>
          <w:rFonts w:ascii="Times New Roman" w:hAnsi="Times New Roman" w:cs="Times New Roman"/>
        </w:rPr>
        <w:t xml:space="preserve">. Thereafter, the draft outcome and output statements were reviewed by stakeholders from the </w:t>
      </w:r>
      <w:r w:rsidRPr="00693E3D">
        <w:rPr>
          <w:rFonts w:ascii="Times New Roman" w:hAnsi="Times New Roman" w:cs="Times New Roman"/>
        </w:rPr>
        <w:t xml:space="preserve">Ministry of Agriculture, Land, Forestry, Fisheries and the Environment (MOALFFE), Carriacou Fisher Folk, Oceans Spirits, UNDP Barbados, UNDP ICCAS in Grenada, GIZ/ICCAS, Ministry of Carriacou, NAWASA, Forestry Department, </w:t>
      </w:r>
      <w:r>
        <w:rPr>
          <w:rFonts w:ascii="Times New Roman" w:hAnsi="Times New Roman" w:cs="Times New Roman"/>
        </w:rPr>
        <w:t>and UNDP Ridge to Reef Project, during a M&amp;E workshop convened July 5-7, 2016.</w:t>
      </w:r>
    </w:p>
    <w:p w14:paraId="1643F286" w14:textId="77777777" w:rsidR="00693E3D" w:rsidRDefault="00693E3D" w:rsidP="00196885">
      <w:pPr>
        <w:spacing w:line="276" w:lineRule="auto"/>
        <w:jc w:val="both"/>
        <w:rPr>
          <w:rFonts w:ascii="Times New Roman" w:hAnsi="Times New Roman" w:cs="Times New Roman"/>
        </w:rPr>
      </w:pPr>
    </w:p>
    <w:p w14:paraId="47BBB4A1" w14:textId="77777777" w:rsidR="009F4BE9" w:rsidRPr="00C11F25" w:rsidRDefault="00693E3D" w:rsidP="00196885">
      <w:pPr>
        <w:spacing w:after="120" w:line="276" w:lineRule="auto"/>
        <w:jc w:val="both"/>
        <w:rPr>
          <w:rFonts w:ascii="Times New Roman" w:hAnsi="Times New Roman" w:cs="Times New Roman"/>
        </w:rPr>
      </w:pPr>
      <w:r>
        <w:rPr>
          <w:rFonts w:ascii="Times New Roman" w:hAnsi="Times New Roman" w:cs="Times New Roman"/>
        </w:rPr>
        <w:t xml:space="preserve">The final results chain for the CCCAF, as agreed to by stakeholders, is </w:t>
      </w:r>
      <w:r w:rsidRPr="00C11F25">
        <w:rPr>
          <w:rFonts w:ascii="Times New Roman" w:hAnsi="Times New Roman" w:cs="Times New Roman"/>
        </w:rPr>
        <w:t xml:space="preserve">detailed in Table </w:t>
      </w:r>
      <w:r w:rsidR="00196885" w:rsidRPr="00C11F25">
        <w:rPr>
          <w:rFonts w:ascii="Times New Roman" w:hAnsi="Times New Roman" w:cs="Times New Roman"/>
        </w:rPr>
        <w:t>1</w:t>
      </w:r>
      <w:r w:rsidRPr="00C11F25">
        <w:rPr>
          <w:rFonts w:ascii="Times New Roman" w:hAnsi="Times New Roman" w:cs="Times New Roman"/>
        </w:rPr>
        <w:t xml:space="preserve"> below</w:t>
      </w:r>
      <w:r w:rsidR="00196885" w:rsidRPr="00C11F25">
        <w:rPr>
          <w:rFonts w:ascii="Times New Roman" w:hAnsi="Times New Roman" w:cs="Times New Roman"/>
        </w:rPr>
        <w:t>, which includes</w:t>
      </w:r>
      <w:r w:rsidR="0020343A" w:rsidRPr="00C11F25">
        <w:rPr>
          <w:rFonts w:ascii="Times New Roman" w:hAnsi="Times New Roman" w:cs="Times New Roman"/>
        </w:rPr>
        <w:t xml:space="preserve"> 16 result statements: 1 impact, 5 outcomes, and 10 outputs. </w:t>
      </w:r>
      <w:r w:rsidR="009F4BE9" w:rsidRPr="00C11F25">
        <w:rPr>
          <w:rFonts w:ascii="Times New Roman" w:hAnsi="Times New Roman" w:cs="Times New Roman"/>
        </w:rPr>
        <w:t xml:space="preserve">As the arrows indicate, there is an upward logic in the results </w:t>
      </w:r>
      <w:r w:rsidR="00F33A52" w:rsidRPr="00C11F25">
        <w:rPr>
          <w:rFonts w:ascii="Times New Roman" w:hAnsi="Times New Roman" w:cs="Times New Roman"/>
        </w:rPr>
        <w:t>which means</w:t>
      </w:r>
      <w:r w:rsidR="009F4BE9" w:rsidRPr="00C11F25">
        <w:rPr>
          <w:rFonts w:ascii="Times New Roman" w:hAnsi="Times New Roman" w:cs="Times New Roman"/>
        </w:rPr>
        <w:t xml:space="preserve"> that outputs support the achievement of outcomes and the combined outcomes support the achievement of the </w:t>
      </w:r>
      <w:r w:rsidR="00F33A52" w:rsidRPr="00C11F25">
        <w:rPr>
          <w:rFonts w:ascii="Times New Roman" w:hAnsi="Times New Roman" w:cs="Times New Roman"/>
        </w:rPr>
        <w:t xml:space="preserve">overall </w:t>
      </w:r>
      <w:r w:rsidR="009F4BE9" w:rsidRPr="00C11F25">
        <w:rPr>
          <w:rFonts w:ascii="Times New Roman" w:hAnsi="Times New Roman" w:cs="Times New Roman"/>
        </w:rPr>
        <w:t xml:space="preserve">impact. Therefore it can be said that the achievement of the impact is contingent on the successful completion of the outputs and the outcomes. There are however many assumptions along the results chain that need to be met for these result pathways to be realized. Factors that influence the realization of the results are social, economic and/or environmental in origin. </w:t>
      </w:r>
    </w:p>
    <w:p w14:paraId="070D55F0" w14:textId="77777777" w:rsidR="004E7AA4" w:rsidRPr="00C11F25" w:rsidRDefault="004E7AA4" w:rsidP="00196885">
      <w:pPr>
        <w:spacing w:after="120" w:line="276" w:lineRule="auto"/>
        <w:jc w:val="both"/>
        <w:rPr>
          <w:rFonts w:ascii="Times New Roman" w:hAnsi="Times New Roman" w:cs="Times New Roman"/>
        </w:rPr>
      </w:pPr>
    </w:p>
    <w:p w14:paraId="25A69CAD" w14:textId="77777777" w:rsidR="004E7AA4" w:rsidRDefault="004E7AA4" w:rsidP="00196885">
      <w:pPr>
        <w:spacing w:after="120" w:line="276" w:lineRule="auto"/>
        <w:jc w:val="both"/>
        <w:rPr>
          <w:rFonts w:ascii="Times New Roman" w:hAnsi="Times New Roman" w:cs="Times New Roman"/>
        </w:rPr>
      </w:pPr>
      <w:r w:rsidRPr="00C11F25">
        <w:rPr>
          <w:rFonts w:ascii="Times New Roman" w:hAnsi="Times New Roman" w:cs="Times New Roman"/>
        </w:rPr>
        <w:t xml:space="preserve">Figure </w:t>
      </w:r>
      <w:r w:rsidR="00196885" w:rsidRPr="00C11F25">
        <w:rPr>
          <w:rFonts w:ascii="Times New Roman" w:hAnsi="Times New Roman" w:cs="Times New Roman"/>
        </w:rPr>
        <w:t>5</w:t>
      </w:r>
      <w:r w:rsidR="00810729" w:rsidRPr="00C11F25">
        <w:rPr>
          <w:rFonts w:ascii="Times New Roman" w:hAnsi="Times New Roman" w:cs="Times New Roman"/>
        </w:rPr>
        <w:t xml:space="preserve"> demonstrates the </w:t>
      </w:r>
      <w:r w:rsidRPr="00C11F25">
        <w:rPr>
          <w:rFonts w:ascii="Times New Roman" w:hAnsi="Times New Roman" w:cs="Times New Roman"/>
        </w:rPr>
        <w:t xml:space="preserve">conceptual logic behind the results chain of the CCCAF. As illustrated, the community projects are mapped to outputs (which are along thematic areas). These output level results ‘feed into’ higher level results – outcomes, which are achieved towards the end of the implementation of the CCCAF. An important dimension highlighted in this figure is that the core output, and moreso, the core outcomes and impact will have linkages with other national, sectoral, regional and/or international development agendas. This means that the M&amp;E data collected through </w:t>
      </w:r>
      <w:r w:rsidR="00F25755" w:rsidRPr="00C11F25">
        <w:rPr>
          <w:rFonts w:ascii="Times New Roman" w:hAnsi="Times New Roman" w:cs="Times New Roman"/>
        </w:rPr>
        <w:t>the CCCAF project can provide useful</w:t>
      </w:r>
      <w:r w:rsidRPr="00C11F25">
        <w:rPr>
          <w:rFonts w:ascii="Times New Roman" w:hAnsi="Times New Roman" w:cs="Times New Roman"/>
        </w:rPr>
        <w:t xml:space="preserve"> information </w:t>
      </w:r>
      <w:r w:rsidR="00F25755" w:rsidRPr="00C11F25">
        <w:rPr>
          <w:rFonts w:ascii="Times New Roman" w:hAnsi="Times New Roman" w:cs="Times New Roman"/>
        </w:rPr>
        <w:t>for reporting on</w:t>
      </w:r>
      <w:r w:rsidRPr="00C11F25">
        <w:rPr>
          <w:rFonts w:ascii="Times New Roman" w:hAnsi="Times New Roman" w:cs="Times New Roman"/>
        </w:rPr>
        <w:t xml:space="preserve"> national, regional </w:t>
      </w:r>
      <w:r w:rsidR="00F25755" w:rsidRPr="00C11F25">
        <w:rPr>
          <w:rFonts w:ascii="Times New Roman" w:hAnsi="Times New Roman" w:cs="Times New Roman"/>
        </w:rPr>
        <w:t>or</w:t>
      </w:r>
      <w:r w:rsidRPr="00C11F25">
        <w:rPr>
          <w:rFonts w:ascii="Times New Roman" w:hAnsi="Times New Roman" w:cs="Times New Roman"/>
        </w:rPr>
        <w:t xml:space="preserve"> international </w:t>
      </w:r>
      <w:r w:rsidR="00196885" w:rsidRPr="00C11F25">
        <w:rPr>
          <w:rFonts w:ascii="Times New Roman" w:hAnsi="Times New Roman" w:cs="Times New Roman"/>
        </w:rPr>
        <w:t>planning</w:t>
      </w:r>
      <w:r w:rsidR="00F25755" w:rsidRPr="00C11F25">
        <w:rPr>
          <w:rFonts w:ascii="Times New Roman" w:hAnsi="Times New Roman" w:cs="Times New Roman"/>
        </w:rPr>
        <w:t xml:space="preserve"> framework</w:t>
      </w:r>
      <w:r w:rsidRPr="00C11F25">
        <w:rPr>
          <w:rFonts w:ascii="Times New Roman" w:hAnsi="Times New Roman" w:cs="Times New Roman"/>
        </w:rPr>
        <w:t xml:space="preserve">s. </w:t>
      </w:r>
      <w:r w:rsidR="00196885" w:rsidRPr="00C11F25">
        <w:rPr>
          <w:rFonts w:ascii="Times New Roman" w:hAnsi="Times New Roman" w:cs="Times New Roman"/>
        </w:rPr>
        <w:t>More detailed</w:t>
      </w:r>
      <w:r w:rsidRPr="00C11F25">
        <w:rPr>
          <w:rFonts w:ascii="Times New Roman" w:hAnsi="Times New Roman" w:cs="Times New Roman"/>
        </w:rPr>
        <w:t xml:space="preserve"> mapping </w:t>
      </w:r>
      <w:r w:rsidR="00196885" w:rsidRPr="00C11F25">
        <w:rPr>
          <w:rFonts w:ascii="Times New Roman" w:hAnsi="Times New Roman" w:cs="Times New Roman"/>
        </w:rPr>
        <w:t xml:space="preserve">between the core indicators of the CCCCAF and national, sectoral and international planning frameworks </w:t>
      </w:r>
      <w:r w:rsidRPr="00C11F25">
        <w:rPr>
          <w:rFonts w:ascii="Times New Roman" w:hAnsi="Times New Roman" w:cs="Times New Roman"/>
        </w:rPr>
        <w:t xml:space="preserve">will be done in </w:t>
      </w:r>
      <w:r w:rsidR="00196885" w:rsidRPr="00C11F25">
        <w:rPr>
          <w:rFonts w:ascii="Times New Roman" w:hAnsi="Times New Roman" w:cs="Times New Roman"/>
        </w:rPr>
        <w:t>S</w:t>
      </w:r>
      <w:r w:rsidRPr="00C11F25">
        <w:rPr>
          <w:rFonts w:ascii="Times New Roman" w:hAnsi="Times New Roman" w:cs="Times New Roman"/>
        </w:rPr>
        <w:t xml:space="preserve">ection </w:t>
      </w:r>
      <w:r w:rsidR="00196885" w:rsidRPr="00C11F25">
        <w:rPr>
          <w:rFonts w:ascii="Times New Roman" w:hAnsi="Times New Roman" w:cs="Times New Roman"/>
        </w:rPr>
        <w:t xml:space="preserve">10 </w:t>
      </w:r>
      <w:r w:rsidRPr="00C11F25">
        <w:rPr>
          <w:rFonts w:ascii="Times New Roman" w:hAnsi="Times New Roman" w:cs="Times New Roman"/>
        </w:rPr>
        <w:t>of this M&amp;E plan since</w:t>
      </w:r>
      <w:r>
        <w:rPr>
          <w:rFonts w:ascii="Times New Roman" w:hAnsi="Times New Roman" w:cs="Times New Roman"/>
        </w:rPr>
        <w:t xml:space="preserve"> it is an important component, particularly for promoting the principle of rationalization. </w:t>
      </w:r>
    </w:p>
    <w:p w14:paraId="03D54D14" w14:textId="77777777" w:rsidR="00693E3D" w:rsidRDefault="00693E3D" w:rsidP="0072662A">
      <w:pPr>
        <w:spacing w:line="276" w:lineRule="auto"/>
        <w:jc w:val="both"/>
        <w:rPr>
          <w:rFonts w:ascii="Times New Roman" w:hAnsi="Times New Roman" w:cs="Times New Roman"/>
        </w:rPr>
      </w:pPr>
    </w:p>
    <w:p w14:paraId="28FA9C88" w14:textId="77777777" w:rsidR="009F4BE9" w:rsidRDefault="009F4BE9">
      <w:pPr>
        <w:rPr>
          <w:rFonts w:ascii="Times New Roman" w:hAnsi="Times New Roman" w:cs="Times New Roman"/>
        </w:rPr>
      </w:pPr>
      <w:r>
        <w:rPr>
          <w:rFonts w:ascii="Times New Roman" w:hAnsi="Times New Roman" w:cs="Times New Roman"/>
        </w:rPr>
        <w:br w:type="page"/>
      </w:r>
    </w:p>
    <w:p w14:paraId="3153E3F3" w14:textId="77777777" w:rsidR="00693E3D" w:rsidRPr="00196885" w:rsidRDefault="00196885" w:rsidP="00196885">
      <w:pPr>
        <w:pStyle w:val="Caption"/>
        <w:jc w:val="center"/>
        <w:rPr>
          <w:rFonts w:ascii="Times New Roman" w:hAnsi="Times New Roman" w:cs="Times New Roman"/>
          <w:sz w:val="24"/>
        </w:rPr>
      </w:pPr>
      <w:bookmarkStart w:id="16" w:name="_Toc466971541"/>
      <w:r w:rsidRPr="00196885">
        <w:rPr>
          <w:rFonts w:ascii="Times New Roman" w:hAnsi="Times New Roman" w:cs="Times New Roman"/>
          <w:sz w:val="24"/>
        </w:rPr>
        <w:lastRenderedPageBreak/>
        <w:t xml:space="preserve">Table </w:t>
      </w:r>
      <w:r w:rsidRPr="00196885">
        <w:rPr>
          <w:rFonts w:ascii="Times New Roman" w:hAnsi="Times New Roman" w:cs="Times New Roman"/>
          <w:sz w:val="24"/>
        </w:rPr>
        <w:fldChar w:fldCharType="begin"/>
      </w:r>
      <w:r w:rsidRPr="00196885">
        <w:rPr>
          <w:rFonts w:ascii="Times New Roman" w:hAnsi="Times New Roman" w:cs="Times New Roman"/>
          <w:sz w:val="24"/>
        </w:rPr>
        <w:instrText xml:space="preserve"> SEQ Table \* ARABIC </w:instrText>
      </w:r>
      <w:r w:rsidRPr="00196885">
        <w:rPr>
          <w:rFonts w:ascii="Times New Roman" w:hAnsi="Times New Roman" w:cs="Times New Roman"/>
          <w:sz w:val="24"/>
        </w:rPr>
        <w:fldChar w:fldCharType="separate"/>
      </w:r>
      <w:r w:rsidR="00E929DA">
        <w:rPr>
          <w:rFonts w:ascii="Times New Roman" w:hAnsi="Times New Roman" w:cs="Times New Roman"/>
          <w:noProof/>
          <w:sz w:val="24"/>
        </w:rPr>
        <w:t>1</w:t>
      </w:r>
      <w:r w:rsidRPr="00196885">
        <w:rPr>
          <w:rFonts w:ascii="Times New Roman" w:hAnsi="Times New Roman" w:cs="Times New Roman"/>
          <w:sz w:val="24"/>
        </w:rPr>
        <w:fldChar w:fldCharType="end"/>
      </w:r>
      <w:r w:rsidRPr="00196885">
        <w:rPr>
          <w:rFonts w:ascii="Times New Roman" w:hAnsi="Times New Roman" w:cs="Times New Roman"/>
          <w:sz w:val="24"/>
        </w:rPr>
        <w:t>: CCCAF Result Chain</w:t>
      </w:r>
      <w:bookmarkEnd w:id="16"/>
    </w:p>
    <w:tbl>
      <w:tblPr>
        <w:tblStyle w:val="ColorfulList-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666"/>
        <w:gridCol w:w="2187"/>
        <w:gridCol w:w="1860"/>
        <w:gridCol w:w="1921"/>
      </w:tblGrid>
      <w:tr w:rsidR="00693E3D" w:rsidRPr="00A17A92" w14:paraId="55492EFC" w14:textId="77777777" w:rsidTr="00F25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none" w:sz="0" w:space="0" w:color="auto"/>
            </w:tcBorders>
          </w:tcPr>
          <w:p w14:paraId="7A5CB33F" w14:textId="77777777" w:rsidR="00693E3D" w:rsidRPr="00A17A92" w:rsidRDefault="00693E3D" w:rsidP="00753047">
            <w:pPr>
              <w:jc w:val="center"/>
              <w:rPr>
                <w:rFonts w:ascii="Times New Roman" w:hAnsi="Times New Roman" w:cs="Times New Roman"/>
                <w:b w:val="0"/>
                <w:color w:val="auto"/>
                <w:sz w:val="20"/>
                <w:szCs w:val="20"/>
              </w:rPr>
            </w:pPr>
            <w:r w:rsidRPr="00A17A92">
              <w:rPr>
                <w:rFonts w:ascii="Times New Roman" w:hAnsi="Times New Roman" w:cs="Times New Roman"/>
                <w:color w:val="auto"/>
                <w:sz w:val="20"/>
                <w:szCs w:val="20"/>
              </w:rPr>
              <w:t>IMPACT</w:t>
            </w:r>
          </w:p>
          <w:p w14:paraId="51556D26" w14:textId="77777777" w:rsidR="00693E3D" w:rsidRPr="00A17A92" w:rsidRDefault="00A17A92" w:rsidP="00753047">
            <w:pPr>
              <w:jc w:val="center"/>
              <w:rPr>
                <w:rFonts w:ascii="Times New Roman" w:hAnsi="Times New Roman" w:cs="Times New Roman"/>
                <w:b w:val="0"/>
                <w:sz w:val="20"/>
                <w:szCs w:val="20"/>
              </w:rPr>
            </w:pPr>
            <w:r w:rsidRPr="00A17A92">
              <w:rPr>
                <w:rFonts w:ascii="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7465C2B3" wp14:editId="7EEB4B0E">
                      <wp:simplePos x="0" y="0"/>
                      <wp:positionH relativeFrom="column">
                        <wp:posOffset>584835</wp:posOffset>
                      </wp:positionH>
                      <wp:positionV relativeFrom="paragraph">
                        <wp:posOffset>424815</wp:posOffset>
                      </wp:positionV>
                      <wp:extent cx="0" cy="428625"/>
                      <wp:effectExtent l="57150" t="38100" r="57150" b="9525"/>
                      <wp:wrapNone/>
                      <wp:docPr id="37"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46.05pt;margin-top:33.45pt;width:0;height:33.75pt;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" strokecolor="#4579b8 [3044]" strokeweight="2.25pt">
                      <v:stroke dashstyle="1 1" endarrow="open"/>
                    </v:shape>
                  </w:pict>
                </mc:Fallback>
              </mc:AlternateContent>
            </w:r>
            <w:r w:rsidRPr="00A17A92">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23AB4602" wp14:editId="7CA9802F">
                      <wp:simplePos x="0" y="0"/>
                      <wp:positionH relativeFrom="column">
                        <wp:posOffset>4208145</wp:posOffset>
                      </wp:positionH>
                      <wp:positionV relativeFrom="paragraph">
                        <wp:posOffset>424815</wp:posOffset>
                      </wp:positionV>
                      <wp:extent cx="0" cy="428625"/>
                      <wp:effectExtent l="57150" t="38100" r="57150" b="9525"/>
                      <wp:wrapNone/>
                      <wp:docPr id="35"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margin-left:331.35pt;margin-top:33.45pt;width:0;height:33.75pt;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" strokecolor="#4579b8 [3044]" strokeweight="2.25pt">
                      <v:stroke dashstyle="1 1" endarrow="open"/>
                    </v:shape>
                  </w:pict>
                </mc:Fallback>
              </mc:AlternateContent>
            </w:r>
            <w:r w:rsidR="00693E3D" w:rsidRPr="00A17A92">
              <w:rPr>
                <w:rFonts w:ascii="Times New Roman" w:hAnsi="Times New Roman" w:cs="Times New Roman"/>
                <w:color w:val="auto"/>
                <w:sz w:val="20"/>
                <w:szCs w:val="20"/>
              </w:rPr>
              <w:t>Increased ecosystem resilience and adaptive capacity of communities in response to and in preparation for climate change induced stresses through the implementation of concrete community-based adaptation activities and incentives in various sectors in the islands of Grenada, Carriacou and Petit Martinique</w:t>
            </w:r>
          </w:p>
        </w:tc>
      </w:tr>
      <w:tr w:rsidR="00693E3D" w:rsidRPr="00A17A92" w14:paraId="20A09533" w14:textId="77777777" w:rsidTr="00F2575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000" w:type="pct"/>
            <w:gridSpan w:val="5"/>
          </w:tcPr>
          <w:p w14:paraId="739C4DC3" w14:textId="77777777" w:rsidR="00693E3D" w:rsidRPr="00A17A92" w:rsidRDefault="00A17A92" w:rsidP="00753047">
            <w:pPr>
              <w:jc w:val="center"/>
              <w:rPr>
                <w:rFonts w:ascii="Times New Roman" w:hAnsi="Times New Roman" w:cs="Times New Roman"/>
                <w:b w:val="0"/>
                <w:sz w:val="20"/>
                <w:szCs w:val="20"/>
              </w:rPr>
            </w:pPr>
            <w:r w:rsidRPr="00A17A92">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14:anchorId="0DA77387" wp14:editId="6C07BD9C">
                      <wp:simplePos x="0" y="0"/>
                      <wp:positionH relativeFrom="column">
                        <wp:posOffset>1697355</wp:posOffset>
                      </wp:positionH>
                      <wp:positionV relativeFrom="paragraph">
                        <wp:posOffset>10795</wp:posOffset>
                      </wp:positionV>
                      <wp:extent cx="0" cy="428625"/>
                      <wp:effectExtent l="57150" t="38100" r="57150" b="9525"/>
                      <wp:wrapNone/>
                      <wp:docPr id="36"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margin-left:133.65pt;margin-top:.85pt;width:0;height:33.75pt;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" strokecolor="#4579b8 [3044]" strokeweight="2.25pt">
                      <v:stroke dashstyle="1 1" endarrow="open"/>
                    </v:shape>
                  </w:pict>
                </mc:Fallback>
              </mc:AlternateContent>
            </w:r>
            <w:r w:rsidRPr="00A17A92">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0001F306" wp14:editId="65D4EFA4">
                      <wp:simplePos x="0" y="0"/>
                      <wp:positionH relativeFrom="column">
                        <wp:posOffset>5519420</wp:posOffset>
                      </wp:positionH>
                      <wp:positionV relativeFrom="paragraph">
                        <wp:posOffset>10795</wp:posOffset>
                      </wp:positionV>
                      <wp:extent cx="0" cy="428625"/>
                      <wp:effectExtent l="57150" t="38100" r="57150" b="9525"/>
                      <wp:wrapNone/>
                      <wp:docPr id="34"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margin-left:434.6pt;margin-top:.85pt;width:0;height:33.75pt;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" strokecolor="#4579b8 [3044]" strokeweight="2.25pt">
                      <v:stroke dashstyle="1 1" endarrow="open"/>
                    </v:shape>
                  </w:pict>
                </mc:Fallback>
              </mc:AlternateContent>
            </w:r>
          </w:p>
          <w:p w14:paraId="4E603856" w14:textId="77777777" w:rsidR="00693E3D" w:rsidRPr="00A17A92" w:rsidRDefault="00693E3D" w:rsidP="00753047">
            <w:pPr>
              <w:jc w:val="center"/>
              <w:rPr>
                <w:rFonts w:ascii="Times New Roman" w:hAnsi="Times New Roman" w:cs="Times New Roman"/>
                <w:b w:val="0"/>
                <w:sz w:val="20"/>
                <w:szCs w:val="20"/>
              </w:rPr>
            </w:pPr>
            <w:r w:rsidRPr="00A17A92">
              <w:rPr>
                <w:rFonts w:ascii="Times New Roman" w:hAnsi="Times New Roman" w:cs="Times New Roman"/>
                <w:sz w:val="20"/>
                <w:szCs w:val="20"/>
              </w:rPr>
              <w:t>OUTCOMES</w:t>
            </w:r>
          </w:p>
          <w:p w14:paraId="5C5E16E1" w14:textId="77777777" w:rsidR="00693E3D" w:rsidRPr="00A17A92" w:rsidRDefault="00693E3D" w:rsidP="00753047">
            <w:pPr>
              <w:jc w:val="center"/>
              <w:rPr>
                <w:rFonts w:ascii="Times New Roman" w:hAnsi="Times New Roman" w:cs="Times New Roman"/>
                <w:b w:val="0"/>
                <w:sz w:val="20"/>
                <w:szCs w:val="20"/>
              </w:rPr>
            </w:pPr>
          </w:p>
        </w:tc>
      </w:tr>
      <w:tr w:rsidR="00F25755" w:rsidRPr="00A17A92" w14:paraId="541BAD3B" w14:textId="77777777" w:rsidTr="00F25755">
        <w:tc>
          <w:tcPr>
            <w:cnfStyle w:val="001000000000" w:firstRow="0" w:lastRow="0" w:firstColumn="1" w:lastColumn="0" w:oddVBand="0" w:evenVBand="0" w:oddHBand="0" w:evenHBand="0" w:firstRowFirstColumn="0" w:firstRowLastColumn="0" w:lastRowFirstColumn="0" w:lastRowLastColumn="0"/>
            <w:tcW w:w="1014" w:type="pct"/>
          </w:tcPr>
          <w:p w14:paraId="4005EB8A" w14:textId="6892EC5F" w:rsidR="00B53150" w:rsidRPr="00B53150" w:rsidRDefault="00B53150" w:rsidP="00753047">
            <w:pPr>
              <w:jc w:val="center"/>
              <w:rPr>
                <w:rFonts w:ascii="Times New Roman" w:hAnsi="Times New Roman" w:cs="Times New Roman"/>
                <w:noProof/>
                <w:sz w:val="20"/>
                <w:szCs w:val="20"/>
              </w:rPr>
            </w:pPr>
            <w:r w:rsidRPr="00B53150">
              <w:rPr>
                <w:rFonts w:ascii="Times New Roman" w:hAnsi="Times New Roman" w:cs="Times New Roman"/>
                <w:noProof/>
                <w:sz w:val="20"/>
                <w:szCs w:val="20"/>
              </w:rPr>
              <w:t>Outco</w:t>
            </w:r>
            <w:r>
              <w:rPr>
                <w:rFonts w:ascii="Times New Roman" w:hAnsi="Times New Roman" w:cs="Times New Roman"/>
                <w:noProof/>
                <w:sz w:val="20"/>
                <w:szCs w:val="20"/>
              </w:rPr>
              <w:t>me 1</w:t>
            </w:r>
          </w:p>
          <w:p w14:paraId="4B8888BD" w14:textId="77777777" w:rsidR="00693E3D" w:rsidRPr="00A17A92" w:rsidRDefault="00A17A92" w:rsidP="00753047">
            <w:pPr>
              <w:jc w:val="center"/>
              <w:rPr>
                <w:rFonts w:ascii="Times New Roman" w:hAnsi="Times New Roman" w:cs="Times New Roman"/>
                <w:b w:val="0"/>
                <w:sz w:val="20"/>
                <w:szCs w:val="20"/>
              </w:rPr>
            </w:pPr>
            <w:r w:rsidRPr="00A17A92">
              <w:rPr>
                <w:rFonts w:ascii="Times New Roman" w:hAnsi="Times New Roman" w:cs="Times New Roman"/>
                <w:noProof/>
                <w:sz w:val="20"/>
                <w:szCs w:val="20"/>
              </w:rPr>
              <mc:AlternateContent>
                <mc:Choice Requires="wps">
                  <w:drawing>
                    <wp:anchor distT="0" distB="0" distL="114300" distR="114300" simplePos="0" relativeHeight="251684864" behindDoc="0" locked="0" layoutInCell="1" allowOverlap="1" wp14:anchorId="34FA44D7" wp14:editId="002FC0C7">
                      <wp:simplePos x="0" y="0"/>
                      <wp:positionH relativeFrom="column">
                        <wp:posOffset>584835</wp:posOffset>
                      </wp:positionH>
                      <wp:positionV relativeFrom="paragraph">
                        <wp:posOffset>2177415</wp:posOffset>
                      </wp:positionV>
                      <wp:extent cx="0" cy="428625"/>
                      <wp:effectExtent l="57150" t="38100" r="57150" b="9525"/>
                      <wp:wrapNone/>
                      <wp:docPr id="33"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margin-left:46.05pt;margin-top:171.45pt;width:0;height:33.75pt;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" strokecolor="#4579b8 [3044]" strokeweight="2.25pt">
                      <v:stroke dashstyle="1 1" endarrow="open"/>
                    </v:shape>
                  </w:pict>
                </mc:Fallback>
              </mc:AlternateContent>
            </w:r>
            <w:r w:rsidR="00693E3D" w:rsidRPr="00A17A92">
              <w:rPr>
                <w:rFonts w:ascii="Times New Roman" w:hAnsi="Times New Roman" w:cs="Times New Roman"/>
                <w:b w:val="0"/>
                <w:noProof/>
                <w:sz w:val="20"/>
                <w:szCs w:val="20"/>
              </w:rPr>
              <w:t>Residents, farmers and/or fishers are more knowledgeable and equipped to cope with the effects of climate change by increasing production yields and/or reduced operational costs to improve livelihoods, reduce unemployment and sustain food security for communities</w:t>
            </w:r>
          </w:p>
        </w:tc>
        <w:tc>
          <w:tcPr>
            <w:tcW w:w="870" w:type="pct"/>
          </w:tcPr>
          <w:p w14:paraId="64D3A2AD" w14:textId="3F4C6E53" w:rsidR="00B53150" w:rsidRPr="00B53150" w:rsidRDefault="00B53150"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Outcome 2</w:t>
            </w:r>
          </w:p>
          <w:p w14:paraId="4FF291E0" w14:textId="77777777" w:rsidR="00693E3D" w:rsidRPr="00A17A92" w:rsidRDefault="00A17A92"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b/>
                <w:noProof/>
                <w:sz w:val="20"/>
                <w:szCs w:val="20"/>
              </w:rPr>
              <mc:AlternateContent>
                <mc:Choice Requires="wps">
                  <w:drawing>
                    <wp:anchor distT="0" distB="0" distL="114300" distR="114300" simplePos="0" relativeHeight="251682816" behindDoc="0" locked="0" layoutInCell="1" allowOverlap="1" wp14:anchorId="43034F82" wp14:editId="710E176D">
                      <wp:simplePos x="0" y="0"/>
                      <wp:positionH relativeFrom="column">
                        <wp:posOffset>481965</wp:posOffset>
                      </wp:positionH>
                      <wp:positionV relativeFrom="paragraph">
                        <wp:posOffset>2177415</wp:posOffset>
                      </wp:positionV>
                      <wp:extent cx="0" cy="428625"/>
                      <wp:effectExtent l="57150" t="38100" r="57150" b="9525"/>
                      <wp:wrapNone/>
                      <wp:docPr id="32"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margin-left:37.95pt;margin-top:171.45pt;width:0;height:33.75pt;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" strokecolor="#4579b8 [3044]" strokeweight="2.25pt">
                      <v:stroke dashstyle="1 1" endarrow="open"/>
                    </v:shape>
                  </w:pict>
                </mc:Fallback>
              </mc:AlternateContent>
            </w:r>
            <w:r w:rsidR="00693E3D" w:rsidRPr="00A17A92">
              <w:rPr>
                <w:rFonts w:ascii="Times New Roman" w:hAnsi="Times New Roman" w:cs="Times New Roman"/>
                <w:sz w:val="20"/>
                <w:szCs w:val="20"/>
              </w:rPr>
              <w:t>Strengthened capacities to cope with water stresses to boost health, productivity and livelihoods of individuals (farmers, senior citizens, students and/or households)</w:t>
            </w:r>
          </w:p>
        </w:tc>
        <w:tc>
          <w:tcPr>
            <w:tcW w:w="1142" w:type="pct"/>
          </w:tcPr>
          <w:p w14:paraId="00BE6D9B" w14:textId="247F79AD" w:rsidR="00B53150" w:rsidRPr="00B53150" w:rsidRDefault="00B53150"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53150">
              <w:rPr>
                <w:rFonts w:ascii="Times New Roman" w:hAnsi="Times New Roman" w:cs="Times New Roman"/>
                <w:b/>
                <w:sz w:val="20"/>
                <w:szCs w:val="20"/>
              </w:rPr>
              <w:t>Outcome 3</w:t>
            </w:r>
          </w:p>
          <w:p w14:paraId="27D328B3" w14:textId="77777777" w:rsidR="00693E3D" w:rsidRPr="00A17A92" w:rsidRDefault="00693E3D"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Enhanced capacities to protect/conserve ecosystems/environment through research and actions that mitigate risks to climate change</w:t>
            </w:r>
          </w:p>
          <w:p w14:paraId="6ACD2B33" w14:textId="77777777" w:rsidR="00693E3D" w:rsidRPr="00A17A92" w:rsidRDefault="00693E3D"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71" w:type="pct"/>
          </w:tcPr>
          <w:p w14:paraId="6782E887" w14:textId="241F7217" w:rsidR="00B53150" w:rsidRPr="00B53150" w:rsidRDefault="00B53150"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53150">
              <w:rPr>
                <w:rFonts w:ascii="Times New Roman" w:hAnsi="Times New Roman" w:cs="Times New Roman"/>
                <w:b/>
                <w:sz w:val="20"/>
                <w:szCs w:val="20"/>
              </w:rPr>
              <w:t>Outcome 4</w:t>
            </w:r>
          </w:p>
          <w:p w14:paraId="5BFF2B00" w14:textId="77777777" w:rsidR="00693E3D" w:rsidRPr="00A17A92" w:rsidRDefault="00A17A92"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b/>
                <w:noProof/>
                <w:sz w:val="20"/>
                <w:szCs w:val="20"/>
              </w:rPr>
              <mc:AlternateContent>
                <mc:Choice Requires="wps">
                  <w:drawing>
                    <wp:anchor distT="0" distB="0" distL="114300" distR="114300" simplePos="0" relativeHeight="251680768" behindDoc="0" locked="0" layoutInCell="1" allowOverlap="1" wp14:anchorId="44A599B9" wp14:editId="2007220E">
                      <wp:simplePos x="0" y="0"/>
                      <wp:positionH relativeFrom="column">
                        <wp:posOffset>528380</wp:posOffset>
                      </wp:positionH>
                      <wp:positionV relativeFrom="paragraph">
                        <wp:posOffset>2177978</wp:posOffset>
                      </wp:positionV>
                      <wp:extent cx="0" cy="428625"/>
                      <wp:effectExtent l="57150" t="38100" r="57150" b="9525"/>
                      <wp:wrapNone/>
                      <wp:docPr id="31"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margin-left:41.6pt;margin-top:171.5pt;width:0;height:33.75pt;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" strokecolor="#4579b8 [3044]" strokeweight="2.25pt">
                      <v:stroke dashstyle="1 1" endarrow="open"/>
                    </v:shape>
                  </w:pict>
                </mc:Fallback>
              </mc:AlternateContent>
            </w:r>
            <w:r w:rsidR="00693E3D" w:rsidRPr="00A17A92">
              <w:rPr>
                <w:rFonts w:ascii="Times New Roman" w:hAnsi="Times New Roman" w:cs="Times New Roman"/>
                <w:sz w:val="20"/>
                <w:szCs w:val="20"/>
              </w:rPr>
              <w:t>Reduced vulnerability of coastal settlements and ecosystems to the effects of climate change and enhanced ability to support climate change mitigation through reforestation of mangroves and other plant species</w:t>
            </w:r>
          </w:p>
        </w:tc>
        <w:tc>
          <w:tcPr>
            <w:tcW w:w="1003" w:type="pct"/>
          </w:tcPr>
          <w:p w14:paraId="05FB8FEC" w14:textId="77777777" w:rsidR="00B53150" w:rsidRPr="00B53150" w:rsidRDefault="00B53150"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53150">
              <w:rPr>
                <w:rFonts w:ascii="Times New Roman" w:hAnsi="Times New Roman" w:cs="Times New Roman"/>
                <w:b/>
                <w:sz w:val="20"/>
                <w:szCs w:val="20"/>
              </w:rPr>
              <w:t>Outcome 5</w:t>
            </w:r>
          </w:p>
          <w:p w14:paraId="6721995B" w14:textId="6345C09F" w:rsidR="00693E3D" w:rsidRPr="00A17A92" w:rsidRDefault="00693E3D"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 xml:space="preserve">Strengthened understanding of climate change </w:t>
            </w:r>
            <w:r w:rsidR="00F043D4">
              <w:rPr>
                <w:rFonts w:ascii="Times New Roman" w:hAnsi="Times New Roman" w:cs="Times New Roman"/>
                <w:sz w:val="20"/>
                <w:szCs w:val="20"/>
              </w:rPr>
              <w:t>as well as capacity building and lesson learning to cope with climate change</w:t>
            </w:r>
            <w:r w:rsidRPr="00A17A92">
              <w:rPr>
                <w:rFonts w:ascii="Times New Roman" w:hAnsi="Times New Roman" w:cs="Times New Roman"/>
                <w:sz w:val="20"/>
                <w:szCs w:val="20"/>
              </w:rPr>
              <w:t xml:space="preserve"> (by sector)</w:t>
            </w:r>
          </w:p>
          <w:p w14:paraId="0F0529A7" w14:textId="77777777" w:rsidR="00693E3D" w:rsidRPr="00A17A92" w:rsidRDefault="00A17A92"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b/>
                <w:noProof/>
                <w:sz w:val="20"/>
                <w:szCs w:val="20"/>
              </w:rPr>
              <mc:AlternateContent>
                <mc:Choice Requires="wps">
                  <w:drawing>
                    <wp:anchor distT="0" distB="0" distL="114300" distR="114300" simplePos="0" relativeHeight="251676672" behindDoc="0" locked="0" layoutInCell="1" allowOverlap="1" wp14:anchorId="4CB23060" wp14:editId="6AF6C30A">
                      <wp:simplePos x="0" y="0"/>
                      <wp:positionH relativeFrom="column">
                        <wp:posOffset>674702</wp:posOffset>
                      </wp:positionH>
                      <wp:positionV relativeFrom="paragraph">
                        <wp:posOffset>1006089</wp:posOffset>
                      </wp:positionV>
                      <wp:extent cx="0" cy="428625"/>
                      <wp:effectExtent l="57150" t="38100" r="57150" b="9525"/>
                      <wp:wrapNone/>
                      <wp:docPr id="20"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53.15pt;margin-top:79.2pt;width:0;height:33.75pt;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" strokecolor="#4579b8 [3044]" strokeweight="2.25pt">
                      <v:stroke dashstyle="1 1" endarrow="open"/>
                    </v:shape>
                  </w:pict>
                </mc:Fallback>
              </mc:AlternateContent>
            </w:r>
          </w:p>
        </w:tc>
      </w:tr>
      <w:tr w:rsidR="00693E3D" w:rsidRPr="00A17A92" w14:paraId="35274847" w14:textId="77777777" w:rsidTr="00F2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44D187CD" w14:textId="1ECD0363" w:rsidR="00693E3D" w:rsidRPr="00A17A92" w:rsidRDefault="00A17A92" w:rsidP="00A17A92">
            <w:pPr>
              <w:tabs>
                <w:tab w:val="left" w:pos="6674"/>
              </w:tabs>
              <w:rPr>
                <w:rFonts w:ascii="Times New Roman" w:hAnsi="Times New Roman" w:cs="Times New Roman"/>
                <w:b w:val="0"/>
                <w:sz w:val="20"/>
                <w:szCs w:val="20"/>
              </w:rPr>
            </w:pPr>
            <w:r w:rsidRPr="00A17A92">
              <w:rPr>
                <w:rFonts w:ascii="Times New Roman" w:hAnsi="Times New Roman" w:cs="Times New Roman"/>
                <w:b w:val="0"/>
                <w:sz w:val="20"/>
                <w:szCs w:val="20"/>
              </w:rPr>
              <w:tab/>
            </w:r>
          </w:p>
          <w:p w14:paraId="3553955F" w14:textId="77777777" w:rsidR="00693E3D" w:rsidRPr="00A17A92" w:rsidRDefault="00693E3D" w:rsidP="00753047">
            <w:pPr>
              <w:jc w:val="center"/>
              <w:rPr>
                <w:rFonts w:ascii="Times New Roman" w:hAnsi="Times New Roman" w:cs="Times New Roman"/>
                <w:sz w:val="20"/>
                <w:szCs w:val="20"/>
              </w:rPr>
            </w:pPr>
            <w:r w:rsidRPr="00A17A92">
              <w:rPr>
                <w:rFonts w:ascii="Times New Roman" w:hAnsi="Times New Roman" w:cs="Times New Roman"/>
                <w:sz w:val="20"/>
                <w:szCs w:val="20"/>
              </w:rPr>
              <w:t>OUTPUTS</w:t>
            </w:r>
          </w:p>
          <w:p w14:paraId="62962571" w14:textId="77777777" w:rsidR="00693E3D" w:rsidRPr="00A17A92" w:rsidRDefault="00693E3D" w:rsidP="00753047">
            <w:pPr>
              <w:jc w:val="center"/>
              <w:rPr>
                <w:rFonts w:ascii="Times New Roman" w:hAnsi="Times New Roman" w:cs="Times New Roman"/>
                <w:b w:val="0"/>
                <w:sz w:val="20"/>
                <w:szCs w:val="20"/>
              </w:rPr>
            </w:pPr>
          </w:p>
        </w:tc>
      </w:tr>
      <w:tr w:rsidR="00F25755" w:rsidRPr="00A17A92" w14:paraId="12C6FA6C" w14:textId="77777777" w:rsidTr="00F25755">
        <w:tc>
          <w:tcPr>
            <w:cnfStyle w:val="001000000000" w:firstRow="0" w:lastRow="0" w:firstColumn="1" w:lastColumn="0" w:oddVBand="0" w:evenVBand="0" w:oddHBand="0" w:evenHBand="0" w:firstRowFirstColumn="0" w:firstRowLastColumn="0" w:lastRowFirstColumn="0" w:lastRowLastColumn="0"/>
            <w:tcW w:w="1014" w:type="pct"/>
          </w:tcPr>
          <w:p w14:paraId="3A07BEB6" w14:textId="562C2C79" w:rsidR="00B53150" w:rsidRPr="00B53150" w:rsidRDefault="00B53150" w:rsidP="00753047">
            <w:pPr>
              <w:jc w:val="center"/>
              <w:rPr>
                <w:rFonts w:ascii="Times New Roman" w:hAnsi="Times New Roman" w:cs="Times New Roman"/>
                <w:i/>
                <w:sz w:val="20"/>
                <w:szCs w:val="20"/>
              </w:rPr>
            </w:pPr>
            <w:r w:rsidRPr="00B53150">
              <w:rPr>
                <w:rFonts w:ascii="Times New Roman" w:hAnsi="Times New Roman" w:cs="Times New Roman"/>
                <w:i/>
                <w:sz w:val="20"/>
                <w:szCs w:val="20"/>
              </w:rPr>
              <w:t>Output 1.1</w:t>
            </w:r>
          </w:p>
          <w:p w14:paraId="3F0C98AB" w14:textId="77777777" w:rsidR="00693E3D" w:rsidRPr="00A17A92" w:rsidRDefault="00693E3D" w:rsidP="00753047">
            <w:pPr>
              <w:jc w:val="center"/>
              <w:rPr>
                <w:rFonts w:ascii="Times New Roman" w:hAnsi="Times New Roman" w:cs="Times New Roman"/>
                <w:b w:val="0"/>
                <w:sz w:val="20"/>
                <w:szCs w:val="20"/>
              </w:rPr>
            </w:pPr>
            <w:r w:rsidRPr="00A17A92">
              <w:rPr>
                <w:rFonts w:ascii="Times New Roman" w:hAnsi="Times New Roman" w:cs="Times New Roman"/>
                <w:b w:val="0"/>
                <w:sz w:val="20"/>
                <w:szCs w:val="20"/>
              </w:rPr>
              <w:t>Farmers (crops or livestock) and fishers have implemented/adopted new practices and/or equipment</w:t>
            </w:r>
          </w:p>
        </w:tc>
        <w:tc>
          <w:tcPr>
            <w:tcW w:w="870" w:type="pct"/>
          </w:tcPr>
          <w:p w14:paraId="77B30E6C" w14:textId="2B3D37BA" w:rsidR="00B53150" w:rsidRPr="00B53150" w:rsidRDefault="00B53150"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B53150">
              <w:rPr>
                <w:rFonts w:ascii="Times New Roman" w:hAnsi="Times New Roman" w:cs="Times New Roman"/>
                <w:b/>
                <w:i/>
                <w:sz w:val="20"/>
                <w:szCs w:val="20"/>
              </w:rPr>
              <w:t>Output 2.1</w:t>
            </w:r>
          </w:p>
          <w:p w14:paraId="6149BFE5" w14:textId="1A7618D8" w:rsidR="00693E3D" w:rsidRDefault="00693E3D"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 xml:space="preserve">Water saving measures implemented or expanded/updated </w:t>
            </w:r>
          </w:p>
          <w:p w14:paraId="6553A3FC" w14:textId="77777777" w:rsidR="00A17A92" w:rsidRPr="00A17A92" w:rsidRDefault="00A17A92"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2" w:type="pct"/>
          </w:tcPr>
          <w:p w14:paraId="049473EC" w14:textId="067975A7" w:rsidR="00B53150" w:rsidRPr="00B53150" w:rsidRDefault="00B53150"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B53150">
              <w:rPr>
                <w:rFonts w:ascii="Times New Roman" w:hAnsi="Times New Roman" w:cs="Times New Roman"/>
                <w:b/>
                <w:i/>
                <w:sz w:val="20"/>
                <w:szCs w:val="20"/>
              </w:rPr>
              <w:t>Output 3.1</w:t>
            </w:r>
          </w:p>
          <w:p w14:paraId="54C6D4AF" w14:textId="77777777" w:rsidR="00693E3D" w:rsidRPr="00A17A92" w:rsidRDefault="00693E3D"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Enhanced ecosystem health and environmental sanitation to adapt to climate change</w:t>
            </w:r>
          </w:p>
        </w:tc>
        <w:tc>
          <w:tcPr>
            <w:tcW w:w="971" w:type="pct"/>
          </w:tcPr>
          <w:p w14:paraId="5F23DBDC" w14:textId="21734D62" w:rsidR="00B53150" w:rsidRPr="00B53150" w:rsidRDefault="00B53150"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B53150">
              <w:rPr>
                <w:rFonts w:ascii="Times New Roman" w:hAnsi="Times New Roman" w:cs="Times New Roman"/>
                <w:b/>
                <w:i/>
                <w:sz w:val="20"/>
                <w:szCs w:val="20"/>
              </w:rPr>
              <w:t>Output 4.1</w:t>
            </w:r>
          </w:p>
          <w:p w14:paraId="6ADA2B1E" w14:textId="77777777" w:rsidR="00693E3D" w:rsidRPr="00A17A92" w:rsidRDefault="00693E3D"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Residents are trained in the care of seedling and nurturing of plants until they are fully matured/established.</w:t>
            </w:r>
          </w:p>
        </w:tc>
        <w:tc>
          <w:tcPr>
            <w:tcW w:w="1003" w:type="pct"/>
          </w:tcPr>
          <w:p w14:paraId="634B0576" w14:textId="105E9947" w:rsidR="00B53150" w:rsidRPr="00B53150" w:rsidRDefault="00B53150"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B53150">
              <w:rPr>
                <w:rFonts w:ascii="Times New Roman" w:hAnsi="Times New Roman" w:cs="Times New Roman"/>
                <w:b/>
                <w:i/>
                <w:sz w:val="20"/>
                <w:szCs w:val="20"/>
              </w:rPr>
              <w:t>Output 5.1</w:t>
            </w:r>
          </w:p>
          <w:p w14:paraId="4EB50D2B" w14:textId="77777777" w:rsidR="00693E3D" w:rsidRPr="00A17A92" w:rsidRDefault="00693E3D"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Education and information materials on climate change developed</w:t>
            </w:r>
          </w:p>
        </w:tc>
      </w:tr>
      <w:tr w:rsidR="00A17A92" w:rsidRPr="00A17A92" w14:paraId="0E67D3E0" w14:textId="77777777" w:rsidTr="00F2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7681C5DE" w14:textId="77777777" w:rsidR="00A17A92" w:rsidRPr="00A17A92" w:rsidRDefault="00A17A92" w:rsidP="00753047">
            <w:pPr>
              <w:jc w:val="center"/>
              <w:rPr>
                <w:rFonts w:ascii="Times New Roman" w:hAnsi="Times New Roman" w:cs="Times New Roman"/>
                <w:sz w:val="20"/>
                <w:szCs w:val="20"/>
              </w:rPr>
            </w:pPr>
          </w:p>
        </w:tc>
        <w:tc>
          <w:tcPr>
            <w:tcW w:w="870" w:type="pct"/>
          </w:tcPr>
          <w:p w14:paraId="668FA306" w14:textId="4519A9D0" w:rsidR="00B53150" w:rsidRPr="00B53150" w:rsidRDefault="00B53150" w:rsidP="00B53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B53150">
              <w:rPr>
                <w:rFonts w:ascii="Times New Roman" w:hAnsi="Times New Roman" w:cs="Times New Roman"/>
                <w:b/>
                <w:i/>
                <w:sz w:val="20"/>
                <w:szCs w:val="20"/>
              </w:rPr>
              <w:t>Output 2.2</w:t>
            </w:r>
          </w:p>
          <w:p w14:paraId="0B336752" w14:textId="77777777" w:rsidR="00B53150" w:rsidRDefault="00A17A92" w:rsidP="00B53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 xml:space="preserve">Flood mitigation infrastructure and measures </w:t>
            </w:r>
          </w:p>
          <w:p w14:paraId="6B90BE2C" w14:textId="4E0F6797" w:rsidR="00A17A92" w:rsidRPr="00A17A92" w:rsidRDefault="00A17A92" w:rsidP="00B53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implemented</w:t>
            </w:r>
          </w:p>
        </w:tc>
        <w:tc>
          <w:tcPr>
            <w:tcW w:w="1142" w:type="pct"/>
          </w:tcPr>
          <w:p w14:paraId="7CA34B7A" w14:textId="227AE159" w:rsidR="00B53150" w:rsidRPr="00B53150" w:rsidRDefault="00B53150" w:rsidP="00A17A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B53150">
              <w:rPr>
                <w:rFonts w:ascii="Times New Roman" w:hAnsi="Times New Roman" w:cs="Times New Roman"/>
                <w:b/>
                <w:i/>
                <w:sz w:val="20"/>
                <w:szCs w:val="20"/>
              </w:rPr>
              <w:t>Output 3.2</w:t>
            </w:r>
          </w:p>
          <w:p w14:paraId="2ADC86D0" w14:textId="77777777" w:rsidR="00A17A92" w:rsidRPr="00A17A92" w:rsidRDefault="00A17A92" w:rsidP="00A17A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Monitoring systems and research have been conducted to better inform management of ecosystems/environment</w:t>
            </w:r>
          </w:p>
          <w:p w14:paraId="692C9188" w14:textId="77777777" w:rsidR="00A17A92" w:rsidRPr="00A17A92" w:rsidRDefault="00A17A92" w:rsidP="00753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71" w:type="pct"/>
          </w:tcPr>
          <w:p w14:paraId="5F6C7759" w14:textId="7A09C156" w:rsidR="00B53150" w:rsidRPr="00B53150" w:rsidRDefault="00B53150" w:rsidP="00753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B53150">
              <w:rPr>
                <w:rFonts w:ascii="Times New Roman" w:hAnsi="Times New Roman" w:cs="Times New Roman"/>
                <w:b/>
                <w:i/>
                <w:sz w:val="20"/>
                <w:szCs w:val="20"/>
              </w:rPr>
              <w:t>Output 4.2</w:t>
            </w:r>
          </w:p>
          <w:p w14:paraId="6DD8028B" w14:textId="77777777" w:rsidR="00A17A92" w:rsidRPr="00A17A92" w:rsidRDefault="00A17A92" w:rsidP="00753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Trees successfully planted in vulnerable coastal habitats and are properly maintained on an ongoing process.</w:t>
            </w:r>
          </w:p>
        </w:tc>
        <w:tc>
          <w:tcPr>
            <w:tcW w:w="1003" w:type="pct"/>
          </w:tcPr>
          <w:p w14:paraId="182AFDBB" w14:textId="4BF2FB15" w:rsidR="00B53150" w:rsidRPr="00B53150" w:rsidRDefault="00B53150" w:rsidP="00A17A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B53150">
              <w:rPr>
                <w:rFonts w:ascii="Times New Roman" w:hAnsi="Times New Roman" w:cs="Times New Roman"/>
                <w:b/>
                <w:i/>
                <w:sz w:val="20"/>
                <w:szCs w:val="20"/>
              </w:rPr>
              <w:t>Output 5.2</w:t>
            </w:r>
          </w:p>
          <w:p w14:paraId="12E67D2B" w14:textId="77777777" w:rsidR="00A17A92" w:rsidRDefault="00A17A92" w:rsidP="00A17A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Training/certification of stakeholders to deliver educational and informational materials on climate change</w:t>
            </w:r>
          </w:p>
          <w:p w14:paraId="2F5C990A" w14:textId="77777777" w:rsidR="00A17A92" w:rsidRPr="00A17A92" w:rsidRDefault="00A17A92" w:rsidP="00753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17A92" w:rsidRPr="00A17A92" w14:paraId="28D22B3B" w14:textId="77777777" w:rsidTr="00F25755">
        <w:tc>
          <w:tcPr>
            <w:cnfStyle w:val="001000000000" w:firstRow="0" w:lastRow="0" w:firstColumn="1" w:lastColumn="0" w:oddVBand="0" w:evenVBand="0" w:oddHBand="0" w:evenHBand="0" w:firstRowFirstColumn="0" w:firstRowLastColumn="0" w:lastRowFirstColumn="0" w:lastRowLastColumn="0"/>
            <w:tcW w:w="1014" w:type="pct"/>
          </w:tcPr>
          <w:p w14:paraId="4037F78A" w14:textId="77777777" w:rsidR="00A17A92" w:rsidRPr="00A17A92" w:rsidRDefault="00A17A92" w:rsidP="00753047">
            <w:pPr>
              <w:jc w:val="center"/>
              <w:rPr>
                <w:rFonts w:ascii="Times New Roman" w:hAnsi="Times New Roman" w:cs="Times New Roman"/>
                <w:sz w:val="20"/>
                <w:szCs w:val="20"/>
              </w:rPr>
            </w:pPr>
          </w:p>
        </w:tc>
        <w:tc>
          <w:tcPr>
            <w:tcW w:w="870" w:type="pct"/>
          </w:tcPr>
          <w:p w14:paraId="3E2047B1" w14:textId="77777777" w:rsidR="00A17A92" w:rsidRPr="00A17A92" w:rsidRDefault="00A17A92"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2" w:type="pct"/>
          </w:tcPr>
          <w:p w14:paraId="776B33FA" w14:textId="77777777" w:rsidR="00A17A92" w:rsidRPr="00A17A92" w:rsidRDefault="00A17A92" w:rsidP="00A17A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71" w:type="pct"/>
          </w:tcPr>
          <w:p w14:paraId="66B6067D" w14:textId="77777777" w:rsidR="00A17A92" w:rsidRPr="00A17A92" w:rsidRDefault="00A17A92" w:rsidP="00753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03" w:type="pct"/>
          </w:tcPr>
          <w:p w14:paraId="439721F4" w14:textId="1A87080C" w:rsidR="00B53150" w:rsidRPr="00B53150" w:rsidRDefault="00B53150" w:rsidP="00A17A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B53150">
              <w:rPr>
                <w:rFonts w:ascii="Times New Roman" w:hAnsi="Times New Roman" w:cs="Times New Roman"/>
                <w:b/>
                <w:i/>
                <w:sz w:val="20"/>
                <w:szCs w:val="20"/>
              </w:rPr>
              <w:t>Output 5.3</w:t>
            </w:r>
          </w:p>
          <w:p w14:paraId="7023CF3C" w14:textId="77777777" w:rsidR="00A17A92" w:rsidRPr="00A17A92" w:rsidRDefault="00A17A92" w:rsidP="00A17A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7A92">
              <w:rPr>
                <w:rFonts w:ascii="Times New Roman" w:hAnsi="Times New Roman" w:cs="Times New Roman"/>
                <w:sz w:val="20"/>
                <w:szCs w:val="20"/>
              </w:rPr>
              <w:t>Stakeholder have benefitted from relevant training to improve their operations in the face of climate change</w:t>
            </w:r>
          </w:p>
        </w:tc>
      </w:tr>
    </w:tbl>
    <w:p w14:paraId="21D148C8" w14:textId="77777777" w:rsidR="00FC0B28" w:rsidRPr="00892B9F" w:rsidRDefault="00892B9F" w:rsidP="00892B9F">
      <w:pPr>
        <w:spacing w:line="276" w:lineRule="auto"/>
        <w:jc w:val="center"/>
        <w:rPr>
          <w:rFonts w:ascii="Times New Roman" w:hAnsi="Times New Roman" w:cs="Times New Roman"/>
          <w:b/>
        </w:rPr>
      </w:pPr>
      <w:r w:rsidRPr="00892B9F">
        <w:rPr>
          <w:rFonts w:ascii="Times New Roman" w:hAnsi="Times New Roman" w:cs="Times New Roman"/>
          <w:b/>
        </w:rPr>
        <w:t>Source: Author</w:t>
      </w:r>
    </w:p>
    <w:p w14:paraId="74E1EC08" w14:textId="77777777" w:rsidR="00693E3D" w:rsidRPr="00B823FF" w:rsidRDefault="00693E3D" w:rsidP="00FC0B28">
      <w:pPr>
        <w:spacing w:line="276" w:lineRule="auto"/>
        <w:rPr>
          <w:rFonts w:ascii="Times New Roman" w:hAnsi="Times New Roman" w:cs="Times New Roman"/>
        </w:rPr>
      </w:pPr>
    </w:p>
    <w:p w14:paraId="1A28E4C5" w14:textId="77777777" w:rsidR="00FC0B28" w:rsidRPr="00196885" w:rsidRDefault="00196885" w:rsidP="00196885">
      <w:pPr>
        <w:pStyle w:val="Caption"/>
        <w:jc w:val="center"/>
        <w:rPr>
          <w:rFonts w:ascii="Times New Roman" w:hAnsi="Times New Roman" w:cs="Times New Roman"/>
          <w:sz w:val="24"/>
        </w:rPr>
      </w:pPr>
      <w:bookmarkStart w:id="17" w:name="_Toc466971575"/>
      <w:r w:rsidRPr="00196885">
        <w:rPr>
          <w:rFonts w:ascii="Times New Roman" w:hAnsi="Times New Roman" w:cs="Times New Roman"/>
          <w:sz w:val="24"/>
        </w:rPr>
        <w:lastRenderedPageBreak/>
        <w:t xml:space="preserve">Figure </w:t>
      </w:r>
      <w:r w:rsidRPr="00196885">
        <w:rPr>
          <w:rFonts w:ascii="Times New Roman" w:hAnsi="Times New Roman" w:cs="Times New Roman"/>
          <w:sz w:val="24"/>
        </w:rPr>
        <w:fldChar w:fldCharType="begin"/>
      </w:r>
      <w:r w:rsidRPr="00196885">
        <w:rPr>
          <w:rFonts w:ascii="Times New Roman" w:hAnsi="Times New Roman" w:cs="Times New Roman"/>
          <w:sz w:val="24"/>
        </w:rPr>
        <w:instrText xml:space="preserve"> SEQ Figure \* ARABIC </w:instrText>
      </w:r>
      <w:r w:rsidRPr="00196885">
        <w:rPr>
          <w:rFonts w:ascii="Times New Roman" w:hAnsi="Times New Roman" w:cs="Times New Roman"/>
          <w:sz w:val="24"/>
        </w:rPr>
        <w:fldChar w:fldCharType="separate"/>
      </w:r>
      <w:r w:rsidR="00E929DA">
        <w:rPr>
          <w:rFonts w:ascii="Times New Roman" w:hAnsi="Times New Roman" w:cs="Times New Roman"/>
          <w:noProof/>
          <w:sz w:val="24"/>
        </w:rPr>
        <w:t>5</w:t>
      </w:r>
      <w:r w:rsidRPr="00196885">
        <w:rPr>
          <w:rFonts w:ascii="Times New Roman" w:hAnsi="Times New Roman" w:cs="Times New Roman"/>
          <w:sz w:val="24"/>
        </w:rPr>
        <w:fldChar w:fldCharType="end"/>
      </w:r>
      <w:r w:rsidR="00FC0B28" w:rsidRPr="00196885">
        <w:rPr>
          <w:rFonts w:ascii="Times New Roman" w:hAnsi="Times New Roman" w:cs="Times New Roman"/>
          <w:sz w:val="24"/>
        </w:rPr>
        <w:t xml:space="preserve">: </w:t>
      </w:r>
      <w:r w:rsidRPr="00196885">
        <w:rPr>
          <w:rFonts w:ascii="Times New Roman" w:hAnsi="Times New Roman" w:cs="Times New Roman"/>
          <w:sz w:val="24"/>
        </w:rPr>
        <w:t xml:space="preserve">Conceptual Logic behind </w:t>
      </w:r>
      <w:r w:rsidR="005E50B0">
        <w:rPr>
          <w:rFonts w:ascii="Times New Roman" w:hAnsi="Times New Roman" w:cs="Times New Roman"/>
          <w:sz w:val="24"/>
        </w:rPr>
        <w:t>t</w:t>
      </w:r>
      <w:r w:rsidRPr="00196885">
        <w:rPr>
          <w:rFonts w:ascii="Times New Roman" w:hAnsi="Times New Roman" w:cs="Times New Roman"/>
          <w:sz w:val="24"/>
        </w:rPr>
        <w:t xml:space="preserve">he Results Chain For The </w:t>
      </w:r>
      <w:r w:rsidR="00FC0B28" w:rsidRPr="00196885">
        <w:rPr>
          <w:rFonts w:ascii="Times New Roman" w:hAnsi="Times New Roman" w:cs="Times New Roman"/>
          <w:sz w:val="24"/>
        </w:rPr>
        <w:t>CCCAF</w:t>
      </w:r>
      <w:bookmarkEnd w:id="17"/>
    </w:p>
    <w:p w14:paraId="2DDD28C4" w14:textId="77777777" w:rsidR="00FC0B28" w:rsidRPr="000B1D6C" w:rsidRDefault="00FC0B28" w:rsidP="00FC0B28">
      <w:pPr>
        <w:pStyle w:val="ListParagraph"/>
        <w:spacing w:line="276" w:lineRule="auto"/>
        <w:jc w:val="both"/>
        <w:rPr>
          <w:rFonts w:ascii="Times New Roman" w:hAnsi="Times New Roman" w:cs="Times New Roman"/>
          <w:b/>
        </w:rPr>
      </w:pPr>
    </w:p>
    <w:p w14:paraId="1871C0D2" w14:textId="77777777" w:rsidR="00FC0B28" w:rsidRPr="000B1D6C" w:rsidRDefault="00FC0B28" w:rsidP="00FC0B28">
      <w:pPr>
        <w:pStyle w:val="ListParagraph"/>
        <w:spacing w:line="276" w:lineRule="auto"/>
        <w:jc w:val="both"/>
        <w:rPr>
          <w:rFonts w:ascii="Times New Roman" w:hAnsi="Times New Roman" w:cs="Times New Roman"/>
          <w:b/>
        </w:rPr>
      </w:pPr>
    </w:p>
    <w:p w14:paraId="5EFEF50E" w14:textId="77777777" w:rsidR="00FC0B28" w:rsidRPr="000B1D6C" w:rsidRDefault="004E7AA4" w:rsidP="00FC0B28">
      <w:pPr>
        <w:pStyle w:val="ListParagraph"/>
        <w:spacing w:line="276" w:lineRule="auto"/>
        <w:jc w:val="both"/>
        <w:rPr>
          <w:rFonts w:ascii="Times New Roman" w:hAnsi="Times New Roman" w:cs="Times New Roman"/>
          <w:b/>
        </w:rPr>
      </w:pPr>
      <w:r>
        <w:rPr>
          <w:rFonts w:ascii="Times New Roman" w:hAnsi="Times New Roman" w:cs="Times New Roman"/>
          <w:b/>
          <w:noProof/>
        </w:rPr>
        <w:drawing>
          <wp:inline distT="0" distB="0" distL="0" distR="0" wp14:anchorId="17A5539E" wp14:editId="3C8586FA">
            <wp:extent cx="4858247" cy="262648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59826" cy="2627338"/>
                    </a:xfrm>
                    <a:prstGeom prst="rect">
                      <a:avLst/>
                    </a:prstGeom>
                    <a:noFill/>
                  </pic:spPr>
                </pic:pic>
              </a:graphicData>
            </a:graphic>
          </wp:inline>
        </w:drawing>
      </w:r>
    </w:p>
    <w:p w14:paraId="760BFFD6" w14:textId="77777777" w:rsidR="00FC0B28" w:rsidRPr="000B1D6C" w:rsidRDefault="00892B9F" w:rsidP="00892B9F">
      <w:pPr>
        <w:pStyle w:val="ListParagraph"/>
        <w:spacing w:line="276" w:lineRule="auto"/>
        <w:jc w:val="center"/>
        <w:rPr>
          <w:rFonts w:ascii="Times New Roman" w:hAnsi="Times New Roman" w:cs="Times New Roman"/>
          <w:b/>
        </w:rPr>
      </w:pPr>
      <w:r>
        <w:rPr>
          <w:rFonts w:ascii="Times New Roman" w:hAnsi="Times New Roman" w:cs="Times New Roman"/>
          <w:b/>
        </w:rPr>
        <w:t>Source: Author</w:t>
      </w:r>
    </w:p>
    <w:p w14:paraId="4562A835" w14:textId="77777777" w:rsidR="00FC0B28" w:rsidRPr="000B1D6C" w:rsidRDefault="00FC0B28" w:rsidP="00FC0B28">
      <w:pPr>
        <w:spacing w:line="276" w:lineRule="auto"/>
        <w:jc w:val="both"/>
        <w:rPr>
          <w:rFonts w:ascii="Times New Roman" w:hAnsi="Times New Roman" w:cs="Times New Roman"/>
        </w:rPr>
      </w:pPr>
    </w:p>
    <w:p w14:paraId="74DBCFA5" w14:textId="77777777" w:rsidR="00FC0B28" w:rsidRPr="000B1D6C" w:rsidRDefault="00FC0B28" w:rsidP="00FC0B28">
      <w:pPr>
        <w:spacing w:line="276" w:lineRule="auto"/>
        <w:jc w:val="both"/>
        <w:rPr>
          <w:rFonts w:ascii="Times New Roman" w:hAnsi="Times New Roman" w:cs="Times New Roman"/>
        </w:rPr>
      </w:pPr>
    </w:p>
    <w:p w14:paraId="2FB9D757" w14:textId="77777777" w:rsidR="00FC0B28" w:rsidRPr="000B1D6C" w:rsidRDefault="00196885" w:rsidP="00FC0B28">
      <w:pPr>
        <w:spacing w:line="276" w:lineRule="auto"/>
        <w:jc w:val="both"/>
        <w:rPr>
          <w:rFonts w:ascii="Times New Roman" w:hAnsi="Times New Roman" w:cs="Times New Roman"/>
        </w:rPr>
      </w:pPr>
      <w:r>
        <w:rPr>
          <w:rFonts w:ascii="Times New Roman" w:hAnsi="Times New Roman" w:cs="Times New Roman"/>
        </w:rPr>
        <w:t>It is important that an M&amp;E framework is able to document the factors that contribute to the success or failure in the achievement of results (outputs, outcomes, or goals/impacts) so as to be able to learn lessons. To adequately track progress, the role of indicators, baselines and targets become important. The next section of the M&amp;E plan will examine indicators for monitoring and evaluating climate change programs, with specific recommendations of indicative indicators for tracking the CCCAF logic model.</w:t>
      </w:r>
    </w:p>
    <w:p w14:paraId="0786FBC0" w14:textId="77777777" w:rsidR="00FC0B28" w:rsidRPr="000B1D6C" w:rsidRDefault="00FC0B28" w:rsidP="00FC0B28">
      <w:pPr>
        <w:spacing w:line="276" w:lineRule="auto"/>
        <w:jc w:val="both"/>
        <w:rPr>
          <w:rFonts w:ascii="Times New Roman" w:hAnsi="Times New Roman" w:cs="Times New Roman"/>
        </w:rPr>
      </w:pPr>
    </w:p>
    <w:p w14:paraId="6074B1BD" w14:textId="77777777" w:rsidR="00FC0B28" w:rsidRPr="000B1D6C" w:rsidRDefault="00FC0B28" w:rsidP="00FC0B28">
      <w:pPr>
        <w:spacing w:line="276" w:lineRule="auto"/>
        <w:jc w:val="both"/>
        <w:rPr>
          <w:rFonts w:ascii="Times New Roman" w:hAnsi="Times New Roman" w:cs="Times New Roman"/>
        </w:rPr>
      </w:pPr>
    </w:p>
    <w:p w14:paraId="77D39A51" w14:textId="77777777" w:rsidR="00FC0B28" w:rsidRPr="000B1D6C" w:rsidRDefault="00FC0B28" w:rsidP="00FC0B28">
      <w:pPr>
        <w:spacing w:line="276" w:lineRule="auto"/>
        <w:jc w:val="both"/>
        <w:rPr>
          <w:rFonts w:ascii="Times New Roman" w:hAnsi="Times New Roman" w:cs="Times New Roman"/>
        </w:rPr>
      </w:pPr>
    </w:p>
    <w:p w14:paraId="0BD3FC88" w14:textId="77777777" w:rsidR="00810729" w:rsidRDefault="00810729">
      <w:pPr>
        <w:rPr>
          <w:rFonts w:ascii="Times New Roman" w:hAnsi="Times New Roman" w:cs="Times New Roman"/>
        </w:rPr>
      </w:pPr>
      <w:r>
        <w:rPr>
          <w:rFonts w:ascii="Times New Roman" w:hAnsi="Times New Roman" w:cs="Times New Roman"/>
        </w:rPr>
        <w:br w:type="page"/>
      </w:r>
    </w:p>
    <w:p w14:paraId="5E8B9E7C" w14:textId="77777777" w:rsidR="0020343A" w:rsidRDefault="0020343A" w:rsidP="00187E04">
      <w:pPr>
        <w:pStyle w:val="Heading1"/>
        <w:numPr>
          <w:ilvl w:val="0"/>
          <w:numId w:val="23"/>
        </w:numPr>
      </w:pPr>
      <w:bookmarkStart w:id="18" w:name="_Toc466971481"/>
      <w:r w:rsidRPr="0020343A">
        <w:lastRenderedPageBreak/>
        <w:t>The Core Indicators</w:t>
      </w:r>
      <w:r>
        <w:t xml:space="preserve"> for CCCAF</w:t>
      </w:r>
      <w:bookmarkEnd w:id="18"/>
    </w:p>
    <w:p w14:paraId="2D4BD3EA" w14:textId="77777777" w:rsidR="0020343A" w:rsidRDefault="0020343A">
      <w:pPr>
        <w:rPr>
          <w:rFonts w:ascii="Times New Roman" w:hAnsi="Times New Roman" w:cs="Times New Roman"/>
        </w:rPr>
      </w:pPr>
    </w:p>
    <w:p w14:paraId="510D7BD1" w14:textId="77777777" w:rsidR="002C6ACD" w:rsidRDefault="00196885" w:rsidP="00196885">
      <w:pPr>
        <w:pStyle w:val="Heading2"/>
      </w:pPr>
      <w:bookmarkStart w:id="19" w:name="_Toc466971482"/>
      <w:r>
        <w:t>7.1</w:t>
      </w:r>
      <w:r>
        <w:tab/>
      </w:r>
      <w:r w:rsidR="002C6ACD">
        <w:t>What is an Indicator?</w:t>
      </w:r>
      <w:bookmarkEnd w:id="19"/>
    </w:p>
    <w:p w14:paraId="0D53E987" w14:textId="77777777" w:rsidR="00F644E8" w:rsidRDefault="00485531" w:rsidP="00196885">
      <w:pPr>
        <w:spacing w:after="120" w:line="276" w:lineRule="auto"/>
        <w:jc w:val="both"/>
        <w:rPr>
          <w:rFonts w:ascii="Times New Roman" w:hAnsi="Times New Roman" w:cs="Times New Roman"/>
        </w:rPr>
      </w:pPr>
      <w:r w:rsidRPr="00421FD9">
        <w:rPr>
          <w:rFonts w:ascii="Times New Roman" w:hAnsi="Times New Roman" w:cs="Times New Roman"/>
        </w:rPr>
        <w:t>Indicators underpin an M&amp;E system’s practical applicability and serve many purposes</w:t>
      </w:r>
      <w:r w:rsidR="00F644E8">
        <w:rPr>
          <w:rFonts w:ascii="Times New Roman" w:hAnsi="Times New Roman" w:cs="Times New Roman"/>
        </w:rPr>
        <w:t>:</w:t>
      </w:r>
    </w:p>
    <w:p w14:paraId="6732A965" w14:textId="77777777" w:rsidR="00F644E8" w:rsidRPr="00F644E8" w:rsidRDefault="00485531" w:rsidP="00187E04">
      <w:pPr>
        <w:pStyle w:val="ListParagraph"/>
        <w:numPr>
          <w:ilvl w:val="0"/>
          <w:numId w:val="24"/>
        </w:numPr>
        <w:spacing w:after="120" w:line="276" w:lineRule="auto"/>
        <w:jc w:val="both"/>
        <w:rPr>
          <w:rFonts w:ascii="Times New Roman" w:hAnsi="Times New Roman" w:cs="Times New Roman"/>
        </w:rPr>
      </w:pPr>
      <w:r w:rsidRPr="00F644E8">
        <w:rPr>
          <w:rFonts w:ascii="Times New Roman" w:hAnsi="Times New Roman" w:cs="Times New Roman"/>
        </w:rPr>
        <w:t xml:space="preserve">They help practitioners know when outcomes or results have or have not been achieved; </w:t>
      </w:r>
    </w:p>
    <w:p w14:paraId="1D99813A" w14:textId="77777777" w:rsidR="00F644E8" w:rsidRPr="00F644E8" w:rsidRDefault="00F644E8" w:rsidP="00187E04">
      <w:pPr>
        <w:pStyle w:val="ListParagraph"/>
        <w:numPr>
          <w:ilvl w:val="0"/>
          <w:numId w:val="24"/>
        </w:numPr>
        <w:spacing w:after="120" w:line="276" w:lineRule="auto"/>
        <w:jc w:val="both"/>
        <w:rPr>
          <w:rFonts w:ascii="Times New Roman" w:hAnsi="Times New Roman" w:cs="Times New Roman"/>
        </w:rPr>
      </w:pPr>
      <w:r>
        <w:rPr>
          <w:rFonts w:ascii="Times New Roman" w:hAnsi="Times New Roman" w:cs="Times New Roman"/>
        </w:rPr>
        <w:t>T</w:t>
      </w:r>
      <w:r w:rsidR="00485531" w:rsidRPr="00F644E8">
        <w:rPr>
          <w:rFonts w:ascii="Times New Roman" w:hAnsi="Times New Roman" w:cs="Times New Roman"/>
        </w:rPr>
        <w:t xml:space="preserve">hey serve as targets, providing a road map toward those outcomes; </w:t>
      </w:r>
    </w:p>
    <w:p w14:paraId="24FF5960" w14:textId="77777777" w:rsidR="00485531" w:rsidRPr="00F644E8" w:rsidRDefault="00F644E8" w:rsidP="00187E04">
      <w:pPr>
        <w:pStyle w:val="ListParagraph"/>
        <w:numPr>
          <w:ilvl w:val="0"/>
          <w:numId w:val="24"/>
        </w:numPr>
        <w:spacing w:after="120" w:line="276" w:lineRule="auto"/>
        <w:jc w:val="both"/>
        <w:rPr>
          <w:rFonts w:ascii="Times New Roman" w:hAnsi="Times New Roman" w:cs="Times New Roman"/>
        </w:rPr>
      </w:pPr>
      <w:r>
        <w:rPr>
          <w:rFonts w:ascii="Times New Roman" w:hAnsi="Times New Roman" w:cs="Times New Roman"/>
        </w:rPr>
        <w:t>T</w:t>
      </w:r>
      <w:r w:rsidR="00485531" w:rsidRPr="00F644E8">
        <w:rPr>
          <w:rFonts w:ascii="Times New Roman" w:hAnsi="Times New Roman" w:cs="Times New Roman"/>
        </w:rPr>
        <w:t>hey inform adjustments to current interventions and decision making toward future interventions.</w:t>
      </w:r>
    </w:p>
    <w:p w14:paraId="73148067" w14:textId="77777777" w:rsidR="002A5A5D" w:rsidRDefault="002A5A5D" w:rsidP="00485531">
      <w:pPr>
        <w:spacing w:after="120" w:line="276" w:lineRule="auto"/>
        <w:rPr>
          <w:rFonts w:ascii="Times New Roman" w:hAnsi="Times New Roman" w:cs="Times New Roman"/>
        </w:rPr>
      </w:pPr>
    </w:p>
    <w:p w14:paraId="748EE906" w14:textId="77777777" w:rsidR="002A5A5D" w:rsidRPr="00421FD9" w:rsidRDefault="002A5A5D" w:rsidP="00196885">
      <w:pPr>
        <w:spacing w:after="120" w:line="276" w:lineRule="auto"/>
        <w:jc w:val="center"/>
        <w:rPr>
          <w:rFonts w:ascii="Times New Roman" w:hAnsi="Times New Roman" w:cs="Times New Roman"/>
        </w:rPr>
      </w:pPr>
      <w:r w:rsidRPr="002A5A5D">
        <w:rPr>
          <w:rFonts w:ascii="Times New Roman" w:hAnsi="Times New Roman" w:cs="Times New Roman"/>
          <w:noProof/>
        </w:rPr>
        <w:drawing>
          <wp:inline distT="0" distB="0" distL="0" distR="0" wp14:anchorId="6997EF99" wp14:editId="04CFA511">
            <wp:extent cx="3586038" cy="300058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597506" cy="3010181"/>
                    </a:xfrm>
                    <a:prstGeom prst="rect">
                      <a:avLst/>
                    </a:prstGeom>
                    <a:noFill/>
                    <a:ln>
                      <a:noFill/>
                    </a:ln>
                    <a:extLst/>
                  </pic:spPr>
                </pic:pic>
              </a:graphicData>
            </a:graphic>
          </wp:inline>
        </w:drawing>
      </w:r>
    </w:p>
    <w:p w14:paraId="298E83E4" w14:textId="77777777" w:rsidR="002A5A5D" w:rsidRDefault="002A5A5D" w:rsidP="00485531">
      <w:pPr>
        <w:spacing w:after="120" w:line="276" w:lineRule="auto"/>
        <w:rPr>
          <w:rFonts w:ascii="Times New Roman" w:hAnsi="Times New Roman" w:cs="Times New Roman"/>
          <w:b/>
          <w:i/>
        </w:rPr>
      </w:pPr>
    </w:p>
    <w:p w14:paraId="5B668D48" w14:textId="77777777" w:rsidR="00485531" w:rsidRPr="000A3982" w:rsidRDefault="00196885" w:rsidP="00196885">
      <w:pPr>
        <w:pStyle w:val="Heading2"/>
      </w:pPr>
      <w:bookmarkStart w:id="20" w:name="_Toc466971483"/>
      <w:r>
        <w:t>7.2</w:t>
      </w:r>
      <w:r>
        <w:tab/>
      </w:r>
      <w:r w:rsidR="00485531">
        <w:t xml:space="preserve">Key </w:t>
      </w:r>
      <w:r w:rsidR="00F644E8">
        <w:t xml:space="preserve">Considerations When Crafting </w:t>
      </w:r>
      <w:r w:rsidR="00485531">
        <w:t xml:space="preserve">CCA </w:t>
      </w:r>
      <w:r w:rsidR="00F644E8">
        <w:t>Indicators</w:t>
      </w:r>
      <w:bookmarkEnd w:id="20"/>
    </w:p>
    <w:p w14:paraId="0846D9A1" w14:textId="77777777" w:rsidR="00485531" w:rsidRPr="00421FD9" w:rsidRDefault="00485531" w:rsidP="00196885">
      <w:pPr>
        <w:spacing w:after="120" w:line="276" w:lineRule="auto"/>
        <w:jc w:val="both"/>
        <w:rPr>
          <w:rFonts w:ascii="Times New Roman" w:hAnsi="Times New Roman" w:cs="Times New Roman"/>
        </w:rPr>
      </w:pPr>
      <w:r w:rsidRPr="00421FD9">
        <w:rPr>
          <w:rFonts w:ascii="Times New Roman" w:hAnsi="Times New Roman" w:cs="Times New Roman"/>
        </w:rPr>
        <w:t xml:space="preserve">Adaptation programming has traditionally emphasized the use of quantitative indicators in measuring results. This might be because they are easier to aggregate on a program or portfolio level, and provide hard data. Usually, one type of indicator is not sufficient to provide all of the information needed to review the effectiveness of a project. An indicator such as </w:t>
      </w:r>
      <w:r w:rsidR="00F644E8">
        <w:rPr>
          <w:rFonts w:ascii="Times New Roman" w:hAnsi="Times New Roman" w:cs="Times New Roman"/>
        </w:rPr>
        <w:t xml:space="preserve">the </w:t>
      </w:r>
      <w:r w:rsidRPr="00421FD9">
        <w:rPr>
          <w:rFonts w:ascii="Times New Roman" w:hAnsi="Times New Roman" w:cs="Times New Roman"/>
        </w:rPr>
        <w:t>number of community members trained in post</w:t>
      </w:r>
      <w:r>
        <w:rPr>
          <w:rFonts w:ascii="Times New Roman" w:hAnsi="Times New Roman" w:cs="Times New Roman"/>
        </w:rPr>
        <w:t xml:space="preserve"> </w:t>
      </w:r>
      <w:r w:rsidRPr="00421FD9">
        <w:rPr>
          <w:rFonts w:ascii="Times New Roman" w:hAnsi="Times New Roman" w:cs="Times New Roman"/>
        </w:rPr>
        <w:t>disaster response illustrates little about a project that aimed to increase the capacity of local communities t</w:t>
      </w:r>
      <w:r>
        <w:rPr>
          <w:rFonts w:ascii="Times New Roman" w:hAnsi="Times New Roman" w:cs="Times New Roman"/>
        </w:rPr>
        <w:t>o respond to extreme flooding. T</w:t>
      </w:r>
      <w:r w:rsidRPr="00421FD9">
        <w:rPr>
          <w:rFonts w:ascii="Times New Roman" w:hAnsi="Times New Roman" w:cs="Times New Roman"/>
        </w:rPr>
        <w:t xml:space="preserve">he fact that people were trained says little about the training’s usefulness or relevance. The focus should then be on the type of knowledge or capacities gained, and whether those people trained will have the opportunity to apply these capacities. </w:t>
      </w:r>
      <w:r w:rsidR="00F644E8" w:rsidRPr="00F644E8">
        <w:rPr>
          <w:rFonts w:ascii="Times New Roman" w:hAnsi="Times New Roman" w:cs="Times New Roman"/>
        </w:rPr>
        <w:t xml:space="preserve">Hence, </w:t>
      </w:r>
      <w:r w:rsidR="00F644E8" w:rsidRPr="00F54A11">
        <w:rPr>
          <w:rFonts w:ascii="Times New Roman" w:hAnsi="Times New Roman" w:cs="Times New Roman"/>
          <w:b/>
        </w:rPr>
        <w:t>a</w:t>
      </w:r>
      <w:r w:rsidRPr="00F54A11">
        <w:rPr>
          <w:rFonts w:ascii="Times New Roman" w:hAnsi="Times New Roman" w:cs="Times New Roman"/>
          <w:b/>
        </w:rPr>
        <w:t xml:space="preserve"> combination of both qualitative and quantitative indicators is recommended to capture project nuances</w:t>
      </w:r>
      <w:r w:rsidRPr="00421FD9">
        <w:rPr>
          <w:rFonts w:ascii="Times New Roman" w:hAnsi="Times New Roman" w:cs="Times New Roman"/>
        </w:rPr>
        <w:t xml:space="preserve">. </w:t>
      </w:r>
      <w:r>
        <w:rPr>
          <w:rFonts w:ascii="Times New Roman" w:hAnsi="Times New Roman" w:cs="Times New Roman"/>
        </w:rPr>
        <w:t>A</w:t>
      </w:r>
      <w:r w:rsidRPr="00421FD9">
        <w:rPr>
          <w:rFonts w:ascii="Times New Roman" w:hAnsi="Times New Roman" w:cs="Times New Roman"/>
        </w:rPr>
        <w:t xml:space="preserve"> qualitative indicator that could serve as a good complement is one that is score based: the practical value of the training on a scale of 1–5 as derived from surveys of trainees. Another indicator could be asking </w:t>
      </w:r>
      <w:r w:rsidRPr="00421FD9">
        <w:rPr>
          <w:rFonts w:ascii="Times New Roman" w:hAnsi="Times New Roman" w:cs="Times New Roman"/>
        </w:rPr>
        <w:lastRenderedPageBreak/>
        <w:t>participants how they would apply the knowledge and/or skills gained, or what would hinder or prevent them from applying these skills.</w:t>
      </w:r>
    </w:p>
    <w:p w14:paraId="21179A21" w14:textId="77777777" w:rsidR="00485531" w:rsidRPr="00421FD9" w:rsidRDefault="00485531" w:rsidP="00196885">
      <w:pPr>
        <w:spacing w:after="120" w:line="276" w:lineRule="auto"/>
        <w:jc w:val="both"/>
        <w:rPr>
          <w:rFonts w:ascii="Times New Roman" w:hAnsi="Times New Roman" w:cs="Times New Roman"/>
        </w:rPr>
      </w:pPr>
    </w:p>
    <w:p w14:paraId="2180B703" w14:textId="77777777" w:rsidR="00485531" w:rsidRPr="00421FD9" w:rsidRDefault="00485531" w:rsidP="00196885">
      <w:pPr>
        <w:spacing w:after="120" w:line="276" w:lineRule="auto"/>
        <w:jc w:val="both"/>
        <w:rPr>
          <w:rFonts w:ascii="Times New Roman" w:hAnsi="Times New Roman" w:cs="Times New Roman"/>
        </w:rPr>
      </w:pPr>
      <w:r>
        <w:rPr>
          <w:rFonts w:ascii="Times New Roman" w:hAnsi="Times New Roman" w:cs="Times New Roman"/>
        </w:rPr>
        <w:t>It is also important to note that</w:t>
      </w:r>
      <w:r w:rsidRPr="00421FD9">
        <w:rPr>
          <w:rFonts w:ascii="Times New Roman" w:hAnsi="Times New Roman" w:cs="Times New Roman"/>
        </w:rPr>
        <w:t xml:space="preserve"> adaptation can be viewed as either an </w:t>
      </w:r>
      <w:r w:rsidRPr="00F54A11">
        <w:rPr>
          <w:rFonts w:ascii="Times New Roman" w:hAnsi="Times New Roman" w:cs="Times New Roman"/>
        </w:rPr>
        <w:t>outcome or a process</w:t>
      </w:r>
      <w:r w:rsidRPr="00421FD9">
        <w:rPr>
          <w:rFonts w:ascii="Times New Roman" w:hAnsi="Times New Roman" w:cs="Times New Roman"/>
        </w:rPr>
        <w:t xml:space="preserve"> (Bours et al., 2013; Villanueva</w:t>
      </w:r>
      <w:r w:rsidR="00F54A11">
        <w:rPr>
          <w:rFonts w:ascii="Times New Roman" w:hAnsi="Times New Roman" w:cs="Times New Roman"/>
        </w:rPr>
        <w:t>, 2011; Leagnavar et al., 2015).</w:t>
      </w:r>
      <w:r w:rsidRPr="00421FD9">
        <w:rPr>
          <w:rFonts w:ascii="Times New Roman" w:hAnsi="Times New Roman" w:cs="Times New Roman"/>
        </w:rPr>
        <w:t xml:space="preserve"> </w:t>
      </w:r>
      <w:r w:rsidR="00F54A11" w:rsidRPr="00421FD9">
        <w:rPr>
          <w:rFonts w:ascii="Times New Roman" w:hAnsi="Times New Roman" w:cs="Times New Roman"/>
        </w:rPr>
        <w:t>Adaptation process indicators track the development and implementation of measures in pursuance of adaptation (</w:t>
      </w:r>
      <w:r w:rsidR="00F54A11" w:rsidRPr="00F82DDB">
        <w:rPr>
          <w:rFonts w:ascii="Times New Roman" w:hAnsi="Times New Roman" w:cs="Times New Roman"/>
          <w:i/>
        </w:rPr>
        <w:t>e.g. diversity of stakeholders attending adaptation meetings, number of sectoral plans that consider climate risk, etc</w:t>
      </w:r>
      <w:r w:rsidR="00F54A11">
        <w:rPr>
          <w:rFonts w:ascii="Times New Roman" w:hAnsi="Times New Roman" w:cs="Times New Roman"/>
        </w:rPr>
        <w:t xml:space="preserve">.). </w:t>
      </w:r>
      <w:r w:rsidR="00F54A11" w:rsidRPr="00421FD9">
        <w:rPr>
          <w:rFonts w:ascii="Times New Roman" w:hAnsi="Times New Roman" w:cs="Times New Roman"/>
        </w:rPr>
        <w:t xml:space="preserve">Process indicators </w:t>
      </w:r>
      <w:r w:rsidR="00F54A11">
        <w:rPr>
          <w:rFonts w:ascii="Times New Roman" w:hAnsi="Times New Roman" w:cs="Times New Roman"/>
        </w:rPr>
        <w:t>exist</w:t>
      </w:r>
      <w:r w:rsidR="00F54A11" w:rsidRPr="00421FD9">
        <w:rPr>
          <w:rFonts w:ascii="Times New Roman" w:hAnsi="Times New Roman" w:cs="Times New Roman"/>
        </w:rPr>
        <w:t xml:space="preserve"> at the output level and should emphasize the key adaptation activities that will yield an outcome. </w:t>
      </w:r>
      <w:r w:rsidR="00F54A11">
        <w:rPr>
          <w:rFonts w:ascii="Times New Roman" w:hAnsi="Times New Roman" w:cs="Times New Roman"/>
        </w:rPr>
        <w:t>Whilst a</w:t>
      </w:r>
      <w:r w:rsidR="00F54A11" w:rsidRPr="00421FD9">
        <w:rPr>
          <w:rFonts w:ascii="Times New Roman" w:hAnsi="Times New Roman" w:cs="Times New Roman"/>
        </w:rPr>
        <w:t>daptation outcome indicators measure the change that has occurred as a result of adaptation measures (</w:t>
      </w:r>
      <w:r w:rsidR="00F54A11" w:rsidRPr="00F82DDB">
        <w:rPr>
          <w:rFonts w:ascii="Times New Roman" w:hAnsi="Times New Roman" w:cs="Times New Roman"/>
          <w:i/>
        </w:rPr>
        <w:t>e.g. percentage of people residing in flood-prone areas, number of households in need of food aid, etc</w:t>
      </w:r>
      <w:r w:rsidR="00F54A11">
        <w:rPr>
          <w:rFonts w:ascii="Times New Roman" w:hAnsi="Times New Roman" w:cs="Times New Roman"/>
        </w:rPr>
        <w:t>.). H</w:t>
      </w:r>
      <w:r w:rsidRPr="00421FD9">
        <w:rPr>
          <w:rFonts w:ascii="Times New Roman" w:hAnsi="Times New Roman" w:cs="Times New Roman"/>
        </w:rPr>
        <w:t xml:space="preserve">owever, the current push for M&amp;E approaches to focus on results has created preference for the estimation of adaptation as an outcome through the use of static quantitative indicators and targets, which has resulted in limited knowledge about the process of adaptation or how we are ‘learning to adapt’ (Villanueva, 2011). </w:t>
      </w:r>
      <w:r w:rsidR="00F54A11">
        <w:rPr>
          <w:rFonts w:ascii="Times New Roman" w:hAnsi="Times New Roman" w:cs="Times New Roman"/>
        </w:rPr>
        <w:t>Further,</w:t>
      </w:r>
      <w:r w:rsidRPr="00421FD9">
        <w:rPr>
          <w:rFonts w:ascii="Times New Roman" w:hAnsi="Times New Roman" w:cs="Times New Roman"/>
        </w:rPr>
        <w:t xml:space="preserve"> with limited evaluations of CCA interventions to date, there has been limited consensus on the principles of successful adaptation, which would be ideal for identifying suitable </w:t>
      </w:r>
      <w:r w:rsidR="00F54A11">
        <w:rPr>
          <w:rFonts w:ascii="Times New Roman" w:hAnsi="Times New Roman" w:cs="Times New Roman"/>
        </w:rPr>
        <w:t xml:space="preserve">outcome level </w:t>
      </w:r>
      <w:r w:rsidRPr="00421FD9">
        <w:rPr>
          <w:rFonts w:ascii="Times New Roman" w:hAnsi="Times New Roman" w:cs="Times New Roman"/>
        </w:rPr>
        <w:t xml:space="preserve">indicators (Villanueva, 2011; Adger et al., 2004) to track the most desirable changes that tell the story of adaptation. </w:t>
      </w:r>
      <w:r w:rsidR="00F54A11">
        <w:rPr>
          <w:rFonts w:ascii="Times New Roman" w:hAnsi="Times New Roman" w:cs="Times New Roman"/>
        </w:rPr>
        <w:t xml:space="preserve">Therefor it </w:t>
      </w:r>
      <w:r w:rsidR="00F54A11" w:rsidRPr="00F54A11">
        <w:rPr>
          <w:rFonts w:ascii="Times New Roman" w:hAnsi="Times New Roman" w:cs="Times New Roman"/>
          <w:b/>
        </w:rPr>
        <w:t>is important to track adaptation as both a process and an outcome.</w:t>
      </w:r>
      <w:r w:rsidR="00F54A11">
        <w:rPr>
          <w:rFonts w:ascii="Times New Roman" w:hAnsi="Times New Roman" w:cs="Times New Roman"/>
        </w:rPr>
        <w:t xml:space="preserve"> </w:t>
      </w:r>
    </w:p>
    <w:p w14:paraId="61F9AB74" w14:textId="77777777" w:rsidR="00485531" w:rsidRDefault="00485531" w:rsidP="00196885">
      <w:pPr>
        <w:spacing w:after="120" w:line="276" w:lineRule="auto"/>
        <w:jc w:val="both"/>
        <w:rPr>
          <w:rFonts w:ascii="Times New Roman" w:hAnsi="Times New Roman" w:cs="Times New Roman"/>
        </w:rPr>
      </w:pPr>
    </w:p>
    <w:p w14:paraId="4B0BB1DA" w14:textId="433011A2" w:rsidR="00984258" w:rsidRPr="005D1934" w:rsidRDefault="00984258" w:rsidP="00984258">
      <w:pPr>
        <w:spacing w:line="276" w:lineRule="auto"/>
        <w:rPr>
          <w:rFonts w:ascii="Times New Roman" w:hAnsi="Times New Roman" w:cs="Times New Roman"/>
        </w:rPr>
      </w:pPr>
      <w:r w:rsidRPr="00984258">
        <w:rPr>
          <w:rFonts w:ascii="Times New Roman" w:hAnsi="Times New Roman" w:cs="Times New Roman"/>
          <w:b/>
        </w:rPr>
        <w:t>Gender</w:t>
      </w:r>
      <w:r w:rsidRPr="005D1934">
        <w:rPr>
          <w:rFonts w:ascii="Times New Roman" w:hAnsi="Times New Roman" w:cs="Times New Roman"/>
        </w:rPr>
        <w:t xml:space="preserve"> </w:t>
      </w:r>
      <w:r>
        <w:rPr>
          <w:rFonts w:ascii="Times New Roman" w:hAnsi="Times New Roman" w:cs="Times New Roman"/>
        </w:rPr>
        <w:t>considerations also have a</w:t>
      </w:r>
      <w:r w:rsidRPr="005D1934">
        <w:rPr>
          <w:rFonts w:ascii="Times New Roman" w:hAnsi="Times New Roman" w:cs="Times New Roman"/>
        </w:rPr>
        <w:t xml:space="preserve"> special role in </w:t>
      </w:r>
      <w:r>
        <w:rPr>
          <w:rFonts w:ascii="Times New Roman" w:hAnsi="Times New Roman" w:cs="Times New Roman"/>
        </w:rPr>
        <w:t>examining</w:t>
      </w:r>
      <w:r w:rsidRPr="005D1934">
        <w:rPr>
          <w:rFonts w:ascii="Times New Roman" w:hAnsi="Times New Roman" w:cs="Times New Roman"/>
        </w:rPr>
        <w:t xml:space="preserve"> the realities of climate change for Small Island Developing States (SIDS) like Grenada.</w:t>
      </w:r>
      <w:r>
        <w:rPr>
          <w:rFonts w:ascii="Times New Roman" w:hAnsi="Times New Roman" w:cs="Times New Roman"/>
        </w:rPr>
        <w:t xml:space="preserve"> </w:t>
      </w:r>
      <w:r w:rsidRPr="005D1934">
        <w:rPr>
          <w:rFonts w:ascii="Times New Roman" w:hAnsi="Times New Roman" w:cs="Times New Roman"/>
        </w:rPr>
        <w:t>Consideration of gender in monitoring and evaluation (M&amp;E) of climate change related programmes makes M&amp;E more effective in particular in:</w:t>
      </w:r>
    </w:p>
    <w:p w14:paraId="1AB2D077" w14:textId="77777777" w:rsidR="00984258" w:rsidRPr="005D1934" w:rsidRDefault="00984258" w:rsidP="009A3887">
      <w:pPr>
        <w:pStyle w:val="ListParagraph"/>
        <w:numPr>
          <w:ilvl w:val="0"/>
          <w:numId w:val="74"/>
        </w:numPr>
        <w:spacing w:line="276" w:lineRule="auto"/>
        <w:rPr>
          <w:rFonts w:ascii="Times New Roman" w:hAnsi="Times New Roman" w:cs="Times New Roman"/>
        </w:rPr>
      </w:pPr>
      <w:r w:rsidRPr="005D1934">
        <w:rPr>
          <w:rFonts w:ascii="Times New Roman" w:hAnsi="Times New Roman" w:cs="Times New Roman"/>
        </w:rPr>
        <w:t xml:space="preserve">Determining whether the needs of women and men are met adequately </w:t>
      </w:r>
    </w:p>
    <w:p w14:paraId="58F417A8" w14:textId="77777777" w:rsidR="00984258" w:rsidRPr="005D1934" w:rsidRDefault="00984258" w:rsidP="009A3887">
      <w:pPr>
        <w:pStyle w:val="ListParagraph"/>
        <w:numPr>
          <w:ilvl w:val="0"/>
          <w:numId w:val="74"/>
        </w:numPr>
        <w:spacing w:line="276" w:lineRule="auto"/>
        <w:rPr>
          <w:rFonts w:ascii="Times New Roman" w:hAnsi="Times New Roman" w:cs="Times New Roman"/>
        </w:rPr>
      </w:pPr>
      <w:r w:rsidRPr="005D1934">
        <w:rPr>
          <w:rFonts w:ascii="Times New Roman" w:hAnsi="Times New Roman" w:cs="Times New Roman"/>
        </w:rPr>
        <w:t>Ensuring that resources are used effectively and both men and women participate in all aspects of the programme</w:t>
      </w:r>
    </w:p>
    <w:p w14:paraId="273C6B3D" w14:textId="77777777" w:rsidR="00984258" w:rsidRPr="005D1934" w:rsidRDefault="00984258" w:rsidP="009A3887">
      <w:pPr>
        <w:pStyle w:val="ListParagraph"/>
        <w:numPr>
          <w:ilvl w:val="0"/>
          <w:numId w:val="74"/>
        </w:numPr>
        <w:spacing w:line="276" w:lineRule="auto"/>
        <w:rPr>
          <w:rFonts w:ascii="Times New Roman" w:hAnsi="Times New Roman" w:cs="Times New Roman"/>
        </w:rPr>
      </w:pPr>
      <w:r w:rsidRPr="005D1934">
        <w:rPr>
          <w:rFonts w:ascii="Times New Roman" w:hAnsi="Times New Roman" w:cs="Times New Roman"/>
        </w:rPr>
        <w:t xml:space="preserve">Provides recommendations that are strategic and targeted </w:t>
      </w:r>
    </w:p>
    <w:p w14:paraId="53EAC984" w14:textId="77777777" w:rsidR="00984258" w:rsidRPr="005D1934" w:rsidRDefault="00984258" w:rsidP="00984258">
      <w:pPr>
        <w:spacing w:line="276" w:lineRule="auto"/>
        <w:rPr>
          <w:rFonts w:ascii="Times New Roman" w:hAnsi="Times New Roman" w:cs="Times New Roman"/>
        </w:rPr>
      </w:pPr>
    </w:p>
    <w:p w14:paraId="7141BC4B" w14:textId="77777777" w:rsidR="00984258" w:rsidRPr="005D1934" w:rsidRDefault="00984258" w:rsidP="00984258">
      <w:pPr>
        <w:spacing w:line="276" w:lineRule="auto"/>
        <w:jc w:val="both"/>
        <w:rPr>
          <w:rFonts w:ascii="Times New Roman" w:hAnsi="Times New Roman" w:cs="Times New Roman"/>
        </w:rPr>
      </w:pPr>
      <w:r w:rsidRPr="005D1934">
        <w:rPr>
          <w:rFonts w:ascii="Times New Roman" w:hAnsi="Times New Roman" w:cs="Times New Roman"/>
        </w:rPr>
        <w:t xml:space="preserve">When we consider gender, we are speaking of the socially ascribed roles, relationships and opportunities associated with being male or female (male and female describe biological sex) in a society. Gender is used to delineate what is expected, permitted and valued in a woman or a man. Gender roles and responsibilities and how people experience or express gender norms is not fixed and have changed over time. While ‘gender’ does not refer only to women, because of the way gender is constructed in many societies, women tend to be disadvantaged in accessing their rights, opportunities and freedoms as compared to men. This is why the pursuit of gender equality is so important and an important consideration when monitoring and evaluating the impacts of climate change programmes. </w:t>
      </w:r>
    </w:p>
    <w:p w14:paraId="01E1864E" w14:textId="77777777" w:rsidR="00984258" w:rsidRPr="005D1934" w:rsidRDefault="00984258" w:rsidP="00984258">
      <w:pPr>
        <w:spacing w:line="276" w:lineRule="auto"/>
        <w:jc w:val="both"/>
        <w:rPr>
          <w:rFonts w:ascii="Times New Roman" w:hAnsi="Times New Roman" w:cs="Times New Roman"/>
        </w:rPr>
      </w:pPr>
    </w:p>
    <w:p w14:paraId="43EA17F5" w14:textId="77777777" w:rsidR="00984258" w:rsidRPr="005D1934" w:rsidRDefault="00984258" w:rsidP="00984258">
      <w:pPr>
        <w:spacing w:line="276" w:lineRule="auto"/>
        <w:jc w:val="both"/>
        <w:rPr>
          <w:rFonts w:ascii="Times New Roman" w:hAnsi="Times New Roman" w:cs="Times New Roman"/>
        </w:rPr>
      </w:pPr>
      <w:r w:rsidRPr="005D1934">
        <w:rPr>
          <w:rFonts w:ascii="Times New Roman" w:hAnsi="Times New Roman" w:cs="Times New Roman"/>
        </w:rPr>
        <w:lastRenderedPageBreak/>
        <w:t>Therefore, it is crucial to ensure that men and women have equal access to programmes and benefits of these programmes. This means that programmes have to take into account the social, political and economic situation of women and men, and that they must target the needs of men and women, boys and girls adequately. So, while everyone is vulnerable to climate variability and change, women and men, girls and boys are differentially impacted by the same. Climate change can in fact serve to compound or increase the vulnerabilities of persons who are already made vulnerable by their gender socialisation and other variables such as their age, level of education, whether they are physically or mentally disabled, their economic status and living conditions.</w:t>
      </w:r>
    </w:p>
    <w:p w14:paraId="06A5DFA3" w14:textId="77777777" w:rsidR="00984258" w:rsidRPr="005D1934" w:rsidRDefault="00984258" w:rsidP="00984258">
      <w:pPr>
        <w:spacing w:line="276" w:lineRule="auto"/>
        <w:jc w:val="both"/>
        <w:rPr>
          <w:rFonts w:ascii="Times New Roman" w:hAnsi="Times New Roman" w:cs="Times New Roman"/>
        </w:rPr>
      </w:pPr>
    </w:p>
    <w:p w14:paraId="04F6CBBD" w14:textId="262A2E97" w:rsidR="00B52E08" w:rsidRPr="00984258" w:rsidRDefault="00984258" w:rsidP="00984258">
      <w:pPr>
        <w:spacing w:line="276" w:lineRule="auto"/>
        <w:jc w:val="both"/>
        <w:rPr>
          <w:rFonts w:ascii="Times New Roman" w:hAnsi="Times New Roman" w:cs="Times New Roman"/>
          <w:color w:val="FF0000"/>
        </w:rPr>
      </w:pPr>
      <w:r w:rsidRPr="005D1934">
        <w:rPr>
          <w:rFonts w:ascii="Times New Roman" w:hAnsi="Times New Roman" w:cs="Times New Roman"/>
        </w:rPr>
        <w:t xml:space="preserve">Apart from considering vulnerability, we also need to consider the possible ways in which a person’s gender role may inform how they can assist in climate change mitigation and response. For example, </w:t>
      </w:r>
      <w:r w:rsidRPr="00DD0E1F">
        <w:rPr>
          <w:rFonts w:ascii="Times New Roman" w:hAnsi="Times New Roman" w:cs="Times New Roman"/>
        </w:rPr>
        <w:t>women have a pivotal role</w:t>
      </w:r>
      <w:r w:rsidRPr="005D1934">
        <w:rPr>
          <w:rFonts w:ascii="Times New Roman" w:hAnsi="Times New Roman" w:cs="Times New Roman"/>
        </w:rPr>
        <w:t xml:space="preserve">s to play in supporting climate change given their high levels of awareness of risks, knowledge of the community and the fact that they tend to be involved in the management of natural resources (UNFCCC, 2014c; UN Human Development Report, 2007). This suggests that the design of M&amp;E systems for climate change programs should investigate and document what roles and responsibilities women and men undertake at the household and community levels that provides an advantage or benefit in adapting to climate related risks. This can provide useful insights into how to best manage and engage men and women in the planning and roll-out of community based adaptation programmes. </w:t>
      </w:r>
      <w:r w:rsidR="00875F89">
        <w:rPr>
          <w:rFonts w:ascii="Times New Roman" w:hAnsi="Times New Roman" w:cs="Times New Roman"/>
        </w:rPr>
        <w:t xml:space="preserve">See </w:t>
      </w:r>
      <w:r w:rsidR="00875F89" w:rsidRPr="00AD6BAF">
        <w:rPr>
          <w:rFonts w:ascii="Times New Roman" w:hAnsi="Times New Roman" w:cs="Times New Roman"/>
          <w:b/>
        </w:rPr>
        <w:t>Appendix VIII</w:t>
      </w:r>
      <w:r w:rsidR="00875F89">
        <w:rPr>
          <w:rFonts w:ascii="Times New Roman" w:hAnsi="Times New Roman" w:cs="Times New Roman"/>
        </w:rPr>
        <w:t xml:space="preserve"> for guidance on mainstreaming gender equality into climate change programs. </w:t>
      </w:r>
    </w:p>
    <w:p w14:paraId="3B4A2BE6" w14:textId="77777777" w:rsidR="00984258" w:rsidRDefault="00984258" w:rsidP="00196885">
      <w:pPr>
        <w:spacing w:after="120" w:line="276" w:lineRule="auto"/>
        <w:jc w:val="both"/>
        <w:rPr>
          <w:rFonts w:ascii="Times New Roman" w:hAnsi="Times New Roman" w:cs="Times New Roman"/>
        </w:rPr>
      </w:pPr>
    </w:p>
    <w:p w14:paraId="70230632" w14:textId="77777777" w:rsidR="00F54A11" w:rsidRDefault="00485531" w:rsidP="00196885">
      <w:pPr>
        <w:spacing w:after="120" w:line="276" w:lineRule="auto"/>
        <w:jc w:val="both"/>
        <w:rPr>
          <w:rFonts w:ascii="Times New Roman" w:hAnsi="Times New Roman" w:cs="Times New Roman"/>
        </w:rPr>
      </w:pPr>
      <w:r>
        <w:rPr>
          <w:rFonts w:ascii="Times New Roman" w:hAnsi="Times New Roman" w:cs="Times New Roman"/>
        </w:rPr>
        <w:t xml:space="preserve">Also noteworthy is that </w:t>
      </w:r>
      <w:r w:rsidRPr="00547351">
        <w:rPr>
          <w:rFonts w:ascii="Times New Roman" w:hAnsi="Times New Roman" w:cs="Times New Roman"/>
          <w:b/>
        </w:rPr>
        <w:t>some adaptation activities can only be evaluated after the occurrence of extreme climate events</w:t>
      </w:r>
      <w:r w:rsidRPr="005F45B7">
        <w:rPr>
          <w:rFonts w:ascii="Times New Roman" w:hAnsi="Times New Roman" w:cs="Times New Roman"/>
        </w:rPr>
        <w:t>, and the timing of these is inherently uncertain. For example, when evaluating the impact of a flood management project, it cannot be assumed that the project has successfully reduced people’s vulnerability to climate change if the area has not been flooded therefore appropriate indicators need to be established to measure effects that can be observed today</w:t>
      </w:r>
      <w:r>
        <w:rPr>
          <w:rFonts w:ascii="Times New Roman" w:hAnsi="Times New Roman" w:cs="Times New Roman"/>
        </w:rPr>
        <w:t xml:space="preserve">. </w:t>
      </w:r>
    </w:p>
    <w:p w14:paraId="0AB199CA" w14:textId="77777777" w:rsidR="00E67FAF" w:rsidRPr="00F961F1" w:rsidRDefault="00485531" w:rsidP="00F961F1">
      <w:pPr>
        <w:jc w:val="both"/>
        <w:rPr>
          <w:rFonts w:ascii="Times New Roman" w:hAnsi="Times New Roman" w:cs="Times New Roman"/>
        </w:rPr>
      </w:pPr>
      <w:r w:rsidRPr="00F961F1">
        <w:rPr>
          <w:rFonts w:ascii="Times New Roman" w:hAnsi="Times New Roman" w:cs="Times New Roman"/>
        </w:rPr>
        <w:t xml:space="preserve">Finally, </w:t>
      </w:r>
      <w:r w:rsidR="00E67FAF">
        <w:rPr>
          <w:rFonts w:ascii="Times New Roman" w:hAnsi="Times New Roman" w:cs="Times New Roman"/>
        </w:rPr>
        <w:t>r</w:t>
      </w:r>
      <w:r w:rsidR="00E67FAF" w:rsidRPr="00F961F1">
        <w:rPr>
          <w:rFonts w:ascii="Times New Roman" w:hAnsi="Times New Roman" w:cs="Times New Roman"/>
        </w:rPr>
        <w:t xml:space="preserve">ecalling that there are limited M&amp;E capacities within the ministries in Grenada and at the community level and noting that a participatory approach is being promoted for monitoring of progress, is was also important that the </w:t>
      </w:r>
      <w:r w:rsidR="00E67FAF" w:rsidRPr="00F961F1">
        <w:rPr>
          <w:rFonts w:ascii="Times New Roman" w:hAnsi="Times New Roman" w:cs="Times New Roman"/>
          <w:b/>
        </w:rPr>
        <w:t>indicators utilized are simple</w:t>
      </w:r>
      <w:r w:rsidR="00E67FAF">
        <w:rPr>
          <w:rFonts w:ascii="Times New Roman" w:hAnsi="Times New Roman" w:cs="Times New Roman"/>
        </w:rPr>
        <w:t xml:space="preserve"> so that they can be measured with the resources (technical and financial) available on the ground.</w:t>
      </w:r>
      <w:r w:rsidR="00E67FAF" w:rsidRPr="00F961F1">
        <w:rPr>
          <w:rFonts w:ascii="Times New Roman" w:hAnsi="Times New Roman" w:cs="Times New Roman"/>
        </w:rPr>
        <w:t xml:space="preserve"> </w:t>
      </w:r>
    </w:p>
    <w:p w14:paraId="5A6583F7" w14:textId="77777777" w:rsidR="00485531" w:rsidRDefault="00485531" w:rsidP="00196885">
      <w:pPr>
        <w:spacing w:after="120" w:line="276" w:lineRule="auto"/>
        <w:jc w:val="both"/>
        <w:rPr>
          <w:rFonts w:ascii="Times New Roman" w:hAnsi="Times New Roman" w:cs="Times New Roman"/>
        </w:rPr>
      </w:pPr>
    </w:p>
    <w:p w14:paraId="038493AB" w14:textId="77777777" w:rsidR="00485531" w:rsidRPr="00B52E08" w:rsidRDefault="00485531" w:rsidP="00196885">
      <w:pPr>
        <w:spacing w:after="120" w:line="276" w:lineRule="auto"/>
        <w:jc w:val="both"/>
        <w:rPr>
          <w:rFonts w:ascii="Times New Roman" w:hAnsi="Times New Roman" w:cs="Times New Roman"/>
        </w:rPr>
      </w:pPr>
      <w:r w:rsidRPr="00B52E08">
        <w:rPr>
          <w:rFonts w:ascii="Times New Roman" w:hAnsi="Times New Roman" w:cs="Times New Roman"/>
        </w:rPr>
        <w:t xml:space="preserve">Based on the above discussion, the following is a </w:t>
      </w:r>
      <w:r w:rsidR="00547351" w:rsidRPr="00B52E08">
        <w:rPr>
          <w:rFonts w:ascii="Times New Roman" w:hAnsi="Times New Roman" w:cs="Times New Roman"/>
          <w:b/>
        </w:rPr>
        <w:t>checklist</w:t>
      </w:r>
      <w:r w:rsidRPr="00B52E08">
        <w:rPr>
          <w:rFonts w:ascii="Times New Roman" w:hAnsi="Times New Roman" w:cs="Times New Roman"/>
          <w:b/>
        </w:rPr>
        <w:t xml:space="preserve"> of the key considerations for developing indicators for climate change</w:t>
      </w:r>
      <w:r w:rsidR="00547351" w:rsidRPr="00B52E08">
        <w:rPr>
          <w:rFonts w:ascii="Times New Roman" w:hAnsi="Times New Roman" w:cs="Times New Roman"/>
          <w:b/>
        </w:rPr>
        <w:t xml:space="preserve"> adaptation programs</w:t>
      </w:r>
      <w:r w:rsidRPr="00B52E08">
        <w:rPr>
          <w:rFonts w:ascii="Times New Roman" w:hAnsi="Times New Roman" w:cs="Times New Roman"/>
        </w:rPr>
        <w:t>:</w:t>
      </w:r>
    </w:p>
    <w:p w14:paraId="1021C10B" w14:textId="77777777" w:rsidR="00485531" w:rsidRPr="00B52E08" w:rsidRDefault="00485531" w:rsidP="00DC0264">
      <w:pPr>
        <w:pStyle w:val="ListParagraph"/>
        <w:numPr>
          <w:ilvl w:val="0"/>
          <w:numId w:val="3"/>
        </w:numPr>
        <w:spacing w:after="120" w:line="276" w:lineRule="auto"/>
        <w:jc w:val="both"/>
        <w:rPr>
          <w:rFonts w:ascii="Times New Roman" w:hAnsi="Times New Roman" w:cs="Times New Roman"/>
        </w:rPr>
      </w:pPr>
      <w:r w:rsidRPr="00B52E08">
        <w:rPr>
          <w:rFonts w:ascii="Times New Roman" w:hAnsi="Times New Roman" w:cs="Times New Roman"/>
        </w:rPr>
        <w:t>Ensure a balance of qualitative and quantitative indicators to ensure adequate depth of information collected. There are also other types of indictors such as those that check for sustainability, coverage (absolute count) and impact (%) that should be included, where possible</w:t>
      </w:r>
    </w:p>
    <w:p w14:paraId="79F78621" w14:textId="77777777" w:rsidR="00485531" w:rsidRPr="00B52E08" w:rsidRDefault="00485531" w:rsidP="00DC0264">
      <w:pPr>
        <w:pStyle w:val="ListParagraph"/>
        <w:numPr>
          <w:ilvl w:val="0"/>
          <w:numId w:val="3"/>
        </w:numPr>
        <w:spacing w:after="120" w:line="276" w:lineRule="auto"/>
        <w:jc w:val="both"/>
        <w:rPr>
          <w:rFonts w:ascii="Times New Roman" w:hAnsi="Times New Roman" w:cs="Times New Roman"/>
        </w:rPr>
      </w:pPr>
      <w:r w:rsidRPr="00B52E08">
        <w:rPr>
          <w:rFonts w:ascii="Times New Roman" w:hAnsi="Times New Roman" w:cs="Times New Roman"/>
        </w:rPr>
        <w:lastRenderedPageBreak/>
        <w:t>Ensure to capture adaptation as a process particularly in the output level indicators used</w:t>
      </w:r>
    </w:p>
    <w:p w14:paraId="27E1969A" w14:textId="46706FC8" w:rsidR="00485531" w:rsidRPr="00B52E08" w:rsidRDefault="00485531" w:rsidP="00DC0264">
      <w:pPr>
        <w:pStyle w:val="ListParagraph"/>
        <w:numPr>
          <w:ilvl w:val="0"/>
          <w:numId w:val="3"/>
        </w:numPr>
        <w:spacing w:after="120" w:line="276" w:lineRule="auto"/>
        <w:jc w:val="both"/>
        <w:rPr>
          <w:rFonts w:ascii="Times New Roman" w:hAnsi="Times New Roman" w:cs="Times New Roman"/>
        </w:rPr>
      </w:pPr>
      <w:r w:rsidRPr="00B52E08">
        <w:rPr>
          <w:rFonts w:ascii="Times New Roman" w:hAnsi="Times New Roman" w:cs="Times New Roman"/>
        </w:rPr>
        <w:t xml:space="preserve">Information </w:t>
      </w:r>
      <w:r w:rsidR="00875F89">
        <w:rPr>
          <w:rFonts w:ascii="Times New Roman" w:hAnsi="Times New Roman" w:cs="Times New Roman"/>
        </w:rPr>
        <w:t>should</w:t>
      </w:r>
      <w:r w:rsidRPr="00B52E08">
        <w:rPr>
          <w:rFonts w:ascii="Times New Roman" w:hAnsi="Times New Roman" w:cs="Times New Roman"/>
        </w:rPr>
        <w:t xml:space="preserve"> be disaggregated by </w:t>
      </w:r>
      <w:r w:rsidR="00B52E08" w:rsidRPr="00B52E08">
        <w:rPr>
          <w:rFonts w:ascii="Times New Roman" w:hAnsi="Times New Roman" w:cs="Times New Roman"/>
        </w:rPr>
        <w:t>adult males and females, but boys and girls and the elderly, where possible</w:t>
      </w:r>
      <w:r w:rsidRPr="00B52E08">
        <w:rPr>
          <w:rFonts w:ascii="Times New Roman" w:hAnsi="Times New Roman" w:cs="Times New Roman"/>
        </w:rPr>
        <w:t xml:space="preserve"> </w:t>
      </w:r>
    </w:p>
    <w:p w14:paraId="673DF9C6" w14:textId="222FE154" w:rsidR="00875F89" w:rsidRPr="00B52E08" w:rsidRDefault="00875F89" w:rsidP="00875F89">
      <w:pPr>
        <w:pStyle w:val="ListParagraph"/>
        <w:numPr>
          <w:ilvl w:val="0"/>
          <w:numId w:val="3"/>
        </w:numPr>
        <w:spacing w:after="120" w:line="276" w:lineRule="auto"/>
        <w:jc w:val="both"/>
        <w:rPr>
          <w:rFonts w:ascii="Times New Roman" w:hAnsi="Times New Roman" w:cs="Times New Roman"/>
        </w:rPr>
      </w:pPr>
      <w:r w:rsidRPr="00B52E08">
        <w:rPr>
          <w:rFonts w:ascii="Times New Roman" w:hAnsi="Times New Roman" w:cs="Times New Roman"/>
        </w:rPr>
        <w:t xml:space="preserve">Indicators </w:t>
      </w:r>
      <w:r>
        <w:rPr>
          <w:rFonts w:ascii="Times New Roman" w:hAnsi="Times New Roman" w:cs="Times New Roman"/>
        </w:rPr>
        <w:t xml:space="preserve">agreed to </w:t>
      </w:r>
      <w:r w:rsidRPr="00B52E08">
        <w:rPr>
          <w:rFonts w:ascii="Times New Roman" w:hAnsi="Times New Roman" w:cs="Times New Roman"/>
        </w:rPr>
        <w:t>need to be sensitive to the timing of data collection and what can realistically be observed/measured</w:t>
      </w:r>
      <w:r>
        <w:rPr>
          <w:rFonts w:ascii="Times New Roman" w:hAnsi="Times New Roman" w:cs="Times New Roman"/>
        </w:rPr>
        <w:t xml:space="preserve"> at that time</w:t>
      </w:r>
    </w:p>
    <w:p w14:paraId="4FA40D6D" w14:textId="77777777" w:rsidR="00875F89" w:rsidRPr="00B52E08" w:rsidRDefault="00875F89" w:rsidP="00875F89">
      <w:pPr>
        <w:pStyle w:val="ListParagraph"/>
        <w:numPr>
          <w:ilvl w:val="0"/>
          <w:numId w:val="3"/>
        </w:numPr>
        <w:spacing w:after="120" w:line="276" w:lineRule="auto"/>
        <w:jc w:val="both"/>
        <w:rPr>
          <w:rFonts w:ascii="Times New Roman" w:hAnsi="Times New Roman" w:cs="Times New Roman"/>
        </w:rPr>
      </w:pPr>
      <w:r w:rsidRPr="00B52E08">
        <w:rPr>
          <w:rFonts w:ascii="Times New Roman" w:hAnsi="Times New Roman" w:cs="Times New Roman"/>
        </w:rPr>
        <w:t>Maintain simplicity</w:t>
      </w:r>
    </w:p>
    <w:p w14:paraId="32D165CC" w14:textId="77777777" w:rsidR="00B52E08" w:rsidRPr="00B52E08" w:rsidRDefault="00B52E08" w:rsidP="00B52E08">
      <w:pPr>
        <w:spacing w:after="120" w:line="276" w:lineRule="auto"/>
        <w:ind w:left="360"/>
        <w:jc w:val="both"/>
        <w:rPr>
          <w:rFonts w:ascii="Times New Roman" w:hAnsi="Times New Roman" w:cs="Times New Roman"/>
          <w:highlight w:val="yellow"/>
        </w:rPr>
      </w:pPr>
    </w:p>
    <w:p w14:paraId="7F3CF47D" w14:textId="77777777" w:rsidR="0059252A" w:rsidRDefault="0059252A" w:rsidP="00196885">
      <w:pPr>
        <w:jc w:val="both"/>
        <w:rPr>
          <w:rFonts w:ascii="Times New Roman" w:hAnsi="Times New Roman" w:cs="Times New Roman"/>
        </w:rPr>
      </w:pPr>
    </w:p>
    <w:p w14:paraId="607C6EAC" w14:textId="77777777" w:rsidR="00EC1B78" w:rsidRPr="00F961F1" w:rsidRDefault="0059252A" w:rsidP="00EC1B78">
      <w:pPr>
        <w:jc w:val="both"/>
        <w:rPr>
          <w:rFonts w:ascii="Times New Roman" w:hAnsi="Times New Roman" w:cs="Times New Roman"/>
        </w:rPr>
      </w:pPr>
      <w:r w:rsidRPr="00EC1B78">
        <w:rPr>
          <w:rFonts w:ascii="Times New Roman" w:hAnsi="Times New Roman" w:cs="Times New Roman"/>
        </w:rPr>
        <w:t xml:space="preserve">The final core indicators that were agreed to by stakeholders at the July 5-7, 2016 workshop </w:t>
      </w:r>
      <w:r w:rsidR="00F644E8" w:rsidRPr="00EC1B78">
        <w:rPr>
          <w:rFonts w:ascii="Times New Roman" w:hAnsi="Times New Roman" w:cs="Times New Roman"/>
        </w:rPr>
        <w:t>are</w:t>
      </w:r>
      <w:r w:rsidRPr="00EC1B78">
        <w:rPr>
          <w:rFonts w:ascii="Times New Roman" w:hAnsi="Times New Roman" w:cs="Times New Roman"/>
        </w:rPr>
        <w:t xml:space="preserve"> in Tables </w:t>
      </w:r>
      <w:r w:rsidR="00F54A11" w:rsidRPr="00EC1B78">
        <w:rPr>
          <w:rFonts w:ascii="Times New Roman" w:hAnsi="Times New Roman" w:cs="Times New Roman"/>
        </w:rPr>
        <w:t>2</w:t>
      </w:r>
      <w:r w:rsidRPr="00EC1B78">
        <w:rPr>
          <w:rFonts w:ascii="Times New Roman" w:hAnsi="Times New Roman" w:cs="Times New Roman"/>
        </w:rPr>
        <w:t>-</w:t>
      </w:r>
      <w:r w:rsidR="00F54A11" w:rsidRPr="00EC1B78">
        <w:rPr>
          <w:rFonts w:ascii="Times New Roman" w:hAnsi="Times New Roman" w:cs="Times New Roman"/>
        </w:rPr>
        <w:t>7</w:t>
      </w:r>
      <w:r w:rsidRPr="00EC1B78">
        <w:rPr>
          <w:rFonts w:ascii="Times New Roman" w:hAnsi="Times New Roman" w:cs="Times New Roman"/>
        </w:rPr>
        <w:t>.</w:t>
      </w:r>
      <w:r w:rsidR="006A5F04" w:rsidRPr="00EC1B78">
        <w:rPr>
          <w:rFonts w:ascii="Times New Roman" w:hAnsi="Times New Roman" w:cs="Times New Roman"/>
        </w:rPr>
        <w:t xml:space="preserve"> A </w:t>
      </w:r>
      <w:r w:rsidR="006A5F04" w:rsidRPr="00EC1B78">
        <w:rPr>
          <w:rFonts w:ascii="Times New Roman" w:hAnsi="Times New Roman" w:cs="Times New Roman"/>
          <w:b/>
        </w:rPr>
        <w:t>total of 34 core indicators</w:t>
      </w:r>
      <w:r w:rsidR="006A5F04" w:rsidRPr="00EC1B78">
        <w:rPr>
          <w:rFonts w:ascii="Times New Roman" w:hAnsi="Times New Roman" w:cs="Times New Roman"/>
        </w:rPr>
        <w:t xml:space="preserve"> were agreed to: </w:t>
      </w:r>
      <w:r w:rsidR="006A5F04" w:rsidRPr="00EC1B78">
        <w:rPr>
          <w:rFonts w:ascii="Times New Roman" w:hAnsi="Times New Roman" w:cs="Times New Roman"/>
          <w:i/>
        </w:rPr>
        <w:t>4 impact level core indicators and each of the 5 outcome level results have six core indicators</w:t>
      </w:r>
      <w:r w:rsidR="006A5F04" w:rsidRPr="00EC1B78">
        <w:rPr>
          <w:rFonts w:ascii="Times New Roman" w:hAnsi="Times New Roman" w:cs="Times New Roman"/>
        </w:rPr>
        <w:t xml:space="preserve">. </w:t>
      </w:r>
      <w:r w:rsidR="001E7219" w:rsidRPr="00EC1B78">
        <w:rPr>
          <w:rFonts w:ascii="Times New Roman" w:hAnsi="Times New Roman" w:cs="Times New Roman"/>
        </w:rPr>
        <w:t xml:space="preserve">It should be noted that </w:t>
      </w:r>
      <w:r w:rsidR="00E67FAF" w:rsidRPr="00F961F1">
        <w:rPr>
          <w:rFonts w:ascii="Times New Roman" w:hAnsi="Times New Roman" w:cs="Times New Roman"/>
        </w:rPr>
        <w:t xml:space="preserve">the final core indicator set </w:t>
      </w:r>
      <w:r w:rsidR="00E67FAF" w:rsidRPr="00EC1B78">
        <w:rPr>
          <w:rFonts w:ascii="Times New Roman" w:hAnsi="Times New Roman" w:cs="Times New Roman"/>
        </w:rPr>
        <w:t xml:space="preserve">do not include economic type indicators </w:t>
      </w:r>
      <w:r w:rsidR="00EC1B78" w:rsidRPr="00EC1B78">
        <w:rPr>
          <w:rFonts w:ascii="Times New Roman" w:hAnsi="Times New Roman" w:cs="Times New Roman"/>
        </w:rPr>
        <w:t>since these</w:t>
      </w:r>
      <w:r w:rsidR="00E67FAF" w:rsidRPr="00EC1B78">
        <w:rPr>
          <w:rFonts w:ascii="Times New Roman" w:hAnsi="Times New Roman" w:cs="Times New Roman"/>
        </w:rPr>
        <w:t xml:space="preserve"> are harder to measure and require more household level surveys</w:t>
      </w:r>
      <w:r w:rsidR="00EC1B78" w:rsidRPr="00F961F1">
        <w:rPr>
          <w:rFonts w:ascii="Times New Roman" w:hAnsi="Times New Roman" w:cs="Times New Roman"/>
        </w:rPr>
        <w:t>.</w:t>
      </w:r>
    </w:p>
    <w:p w14:paraId="20AEA1B7" w14:textId="77777777" w:rsidR="00E67FAF" w:rsidRPr="00F961F1" w:rsidRDefault="00E67FAF" w:rsidP="00EC1B78">
      <w:pPr>
        <w:jc w:val="both"/>
        <w:rPr>
          <w:rFonts w:ascii="Times New Roman" w:hAnsi="Times New Roman" w:cs="Times New Roman"/>
        </w:rPr>
        <w:sectPr w:rsidR="00E67FAF" w:rsidRPr="00F961F1" w:rsidSect="002F5EAC">
          <w:footerReference w:type="default" r:id="rId21"/>
          <w:pgSz w:w="12240" w:h="15840" w:code="1"/>
          <w:pgMar w:top="1440" w:right="1440" w:bottom="1440" w:left="1440" w:header="720" w:footer="720" w:gutter="0"/>
          <w:cols w:space="720"/>
          <w:titlePg/>
          <w:docGrid w:linePitch="360"/>
        </w:sectPr>
      </w:pPr>
    </w:p>
    <w:p w14:paraId="667EAC2A" w14:textId="77777777" w:rsidR="00A67EFC" w:rsidRPr="0080604B" w:rsidRDefault="00A67EFC">
      <w:pPr>
        <w:rPr>
          <w:rFonts w:ascii="Times New Roman" w:hAnsi="Times New Roman" w:cs="Times New Roman"/>
        </w:rPr>
      </w:pPr>
    </w:p>
    <w:p w14:paraId="249FBA6D" w14:textId="77777777" w:rsidR="00A67EFC" w:rsidRPr="0080604B" w:rsidRDefault="00A67EFC">
      <w:pPr>
        <w:rPr>
          <w:rFonts w:ascii="Times New Roman" w:hAnsi="Times New Roman" w:cs="Times New Roman"/>
        </w:rPr>
      </w:pPr>
    </w:p>
    <w:p w14:paraId="1EBFA20B" w14:textId="77777777" w:rsidR="00840725" w:rsidRPr="00F54A11" w:rsidRDefault="00F644E8" w:rsidP="00F54A11">
      <w:pPr>
        <w:pStyle w:val="Caption"/>
        <w:rPr>
          <w:rFonts w:ascii="Times New Roman" w:hAnsi="Times New Roman" w:cs="Times New Roman"/>
          <w:sz w:val="24"/>
          <w:szCs w:val="24"/>
          <w:u w:val="single"/>
        </w:rPr>
      </w:pPr>
      <w:bookmarkStart w:id="21" w:name="_Toc466971542"/>
      <w:r w:rsidRPr="00F644E8">
        <w:rPr>
          <w:rFonts w:ascii="Times New Roman" w:hAnsi="Times New Roman" w:cs="Times New Roman"/>
          <w:sz w:val="24"/>
          <w:szCs w:val="24"/>
        </w:rPr>
        <w:t xml:space="preserve">Table </w:t>
      </w:r>
      <w:r w:rsidRPr="00F644E8">
        <w:rPr>
          <w:rFonts w:ascii="Times New Roman" w:hAnsi="Times New Roman" w:cs="Times New Roman"/>
          <w:sz w:val="24"/>
          <w:szCs w:val="24"/>
        </w:rPr>
        <w:fldChar w:fldCharType="begin"/>
      </w:r>
      <w:r w:rsidRPr="00F644E8">
        <w:rPr>
          <w:rFonts w:ascii="Times New Roman" w:hAnsi="Times New Roman" w:cs="Times New Roman"/>
          <w:sz w:val="24"/>
          <w:szCs w:val="24"/>
        </w:rPr>
        <w:instrText xml:space="preserve"> SEQ Table \* ARABIC </w:instrText>
      </w:r>
      <w:r w:rsidRPr="00F644E8">
        <w:rPr>
          <w:rFonts w:ascii="Times New Roman" w:hAnsi="Times New Roman" w:cs="Times New Roman"/>
          <w:sz w:val="24"/>
          <w:szCs w:val="24"/>
        </w:rPr>
        <w:fldChar w:fldCharType="separate"/>
      </w:r>
      <w:r w:rsidR="00E929DA">
        <w:rPr>
          <w:rFonts w:ascii="Times New Roman" w:hAnsi="Times New Roman" w:cs="Times New Roman"/>
          <w:noProof/>
          <w:sz w:val="24"/>
          <w:szCs w:val="24"/>
        </w:rPr>
        <w:t>2</w:t>
      </w:r>
      <w:r w:rsidRPr="00F644E8">
        <w:rPr>
          <w:rFonts w:ascii="Times New Roman" w:hAnsi="Times New Roman" w:cs="Times New Roman"/>
          <w:sz w:val="24"/>
          <w:szCs w:val="24"/>
        </w:rPr>
        <w:fldChar w:fldCharType="end"/>
      </w:r>
      <w:r w:rsidRPr="00F644E8">
        <w:rPr>
          <w:rFonts w:ascii="Times New Roman" w:hAnsi="Times New Roman" w:cs="Times New Roman"/>
          <w:sz w:val="24"/>
          <w:szCs w:val="24"/>
        </w:rPr>
        <w:t xml:space="preserve">: </w:t>
      </w:r>
      <w:r w:rsidR="00A67EFC" w:rsidRPr="00F644E8">
        <w:rPr>
          <w:rFonts w:ascii="Times New Roman" w:hAnsi="Times New Roman" w:cs="Times New Roman"/>
          <w:sz w:val="24"/>
          <w:szCs w:val="24"/>
        </w:rPr>
        <w:t>IMPACT LEVEL INDICATORS</w:t>
      </w:r>
      <w:bookmarkEnd w:id="21"/>
      <w:r w:rsidR="00A67EFC" w:rsidRPr="00F644E8">
        <w:rPr>
          <w:rFonts w:ascii="Times New Roman" w:hAnsi="Times New Roman" w:cs="Times New Roman"/>
          <w:sz w:val="24"/>
          <w:szCs w:val="24"/>
          <w:u w:val="single"/>
        </w:rPr>
        <w:t xml:space="preserve"> </w:t>
      </w:r>
    </w:p>
    <w:tbl>
      <w:tblPr>
        <w:tblStyle w:val="LightList-Accent1"/>
        <w:tblW w:w="13950" w:type="dxa"/>
        <w:tblLook w:val="04A0" w:firstRow="1" w:lastRow="0" w:firstColumn="1" w:lastColumn="0" w:noHBand="0" w:noVBand="1"/>
      </w:tblPr>
      <w:tblGrid>
        <w:gridCol w:w="5913"/>
        <w:gridCol w:w="8037"/>
      </w:tblGrid>
      <w:tr w:rsidR="00A67EFC" w:rsidRPr="00B36203" w14:paraId="08743DD5" w14:textId="77777777" w:rsidTr="00B36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3" w:type="dxa"/>
          </w:tcPr>
          <w:p w14:paraId="38B84D8C" w14:textId="77777777" w:rsidR="00A67EFC" w:rsidRPr="00B36203" w:rsidRDefault="00A67EFC" w:rsidP="00753047">
            <w:pPr>
              <w:jc w:val="center"/>
              <w:rPr>
                <w:rFonts w:ascii="Times New Roman" w:hAnsi="Times New Roman" w:cs="Times New Roman"/>
                <w:b w:val="0"/>
              </w:rPr>
            </w:pPr>
            <w:r w:rsidRPr="00B36203">
              <w:rPr>
                <w:rFonts w:ascii="Times New Roman" w:hAnsi="Times New Roman" w:cs="Times New Roman"/>
                <w:b w:val="0"/>
              </w:rPr>
              <w:t>Result Statement</w:t>
            </w:r>
          </w:p>
        </w:tc>
        <w:tc>
          <w:tcPr>
            <w:tcW w:w="8037" w:type="dxa"/>
          </w:tcPr>
          <w:p w14:paraId="1183CDA0" w14:textId="77777777" w:rsidR="00A67EFC" w:rsidRPr="00B36203" w:rsidRDefault="00840725" w:rsidP="007530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Core</w:t>
            </w:r>
            <w:r w:rsidR="00A67EFC" w:rsidRPr="00B36203">
              <w:rPr>
                <w:rFonts w:ascii="Times New Roman" w:hAnsi="Times New Roman" w:cs="Times New Roman"/>
                <w:b w:val="0"/>
              </w:rPr>
              <w:t xml:space="preserve"> Indicators</w:t>
            </w:r>
          </w:p>
        </w:tc>
      </w:tr>
      <w:tr w:rsidR="00A67EFC" w:rsidRPr="00B36203" w14:paraId="6E043876"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3" w:type="dxa"/>
            <w:vMerge w:val="restart"/>
          </w:tcPr>
          <w:p w14:paraId="6E74CB86"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t>IMPACT: Increased ecosystem resilience and adaptive capacity of communities in response to and in preparation for climate change induced stresses through the implementation of concrete community-based adaptation activities and incentives in various sectors in the islands of Grenada, Carriacou and Petit Martinique</w:t>
            </w:r>
          </w:p>
          <w:p w14:paraId="11B0C7E6" w14:textId="77777777" w:rsidR="00A67EFC" w:rsidRPr="00B36203" w:rsidRDefault="00A67EFC" w:rsidP="00753047">
            <w:pPr>
              <w:rPr>
                <w:rFonts w:ascii="Times New Roman" w:hAnsi="Times New Roman" w:cs="Times New Roman"/>
                <w:b w:val="0"/>
              </w:rPr>
            </w:pPr>
          </w:p>
        </w:tc>
        <w:tc>
          <w:tcPr>
            <w:tcW w:w="8037" w:type="dxa"/>
          </w:tcPr>
          <w:p w14:paraId="45F16B8A" w14:textId="77777777" w:rsidR="00A67EFC" w:rsidRPr="00B36203" w:rsidRDefault="00840725" w:rsidP="0075304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I1. </w:t>
            </w:r>
            <w:r w:rsidR="00A67EFC" w:rsidRPr="00B36203">
              <w:rPr>
                <w:rFonts w:ascii="Times New Roman" w:hAnsi="Times New Roman" w:cs="Times New Roman"/>
                <w:color w:val="000000"/>
              </w:rPr>
              <w:t xml:space="preserve"># of stakeholders (individuals/communities/agencies) directly and indirectly benefitting from vulnerability reduction and improved adaptive capacity activities as a result of support under the CCCAF (disaggregated by </w:t>
            </w:r>
            <w:r w:rsidR="00654764">
              <w:rPr>
                <w:rFonts w:ascii="Times New Roman" w:hAnsi="Times New Roman" w:cs="Times New Roman"/>
                <w:color w:val="000000"/>
              </w:rPr>
              <w:t>sex</w:t>
            </w:r>
            <w:r w:rsidR="00A67EFC" w:rsidRPr="00B36203">
              <w:rPr>
                <w:rFonts w:ascii="Times New Roman" w:hAnsi="Times New Roman" w:cs="Times New Roman"/>
                <w:color w:val="000000"/>
              </w:rPr>
              <w:t xml:space="preserve"> for residents) [coverage indicator]</w:t>
            </w:r>
          </w:p>
          <w:p w14:paraId="59B774AF" w14:textId="77777777" w:rsidR="00A67EFC" w:rsidRPr="00B36203" w:rsidRDefault="00A67EFC" w:rsidP="0075304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A67EFC" w:rsidRPr="00B36203" w14:paraId="131CF968" w14:textId="77777777" w:rsidTr="00B36203">
        <w:tc>
          <w:tcPr>
            <w:cnfStyle w:val="001000000000" w:firstRow="0" w:lastRow="0" w:firstColumn="1" w:lastColumn="0" w:oddVBand="0" w:evenVBand="0" w:oddHBand="0" w:evenHBand="0" w:firstRowFirstColumn="0" w:firstRowLastColumn="0" w:lastRowFirstColumn="0" w:lastRowLastColumn="0"/>
            <w:tcW w:w="5913" w:type="dxa"/>
            <w:vMerge/>
          </w:tcPr>
          <w:p w14:paraId="32F6ED5F" w14:textId="77777777" w:rsidR="00A67EFC" w:rsidRPr="00B36203" w:rsidRDefault="00A67EFC" w:rsidP="00753047">
            <w:pPr>
              <w:rPr>
                <w:rFonts w:ascii="Times New Roman" w:hAnsi="Times New Roman" w:cs="Times New Roman"/>
                <w:b w:val="0"/>
              </w:rPr>
            </w:pPr>
          </w:p>
        </w:tc>
        <w:tc>
          <w:tcPr>
            <w:tcW w:w="8037" w:type="dxa"/>
          </w:tcPr>
          <w:p w14:paraId="45FD1B92" w14:textId="77777777" w:rsidR="00A67EFC" w:rsidRPr="00B36203" w:rsidRDefault="00840725" w:rsidP="0075304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I2. </w:t>
            </w:r>
            <w:r w:rsidR="00A67EFC" w:rsidRPr="00B36203">
              <w:rPr>
                <w:rFonts w:ascii="Times New Roman" w:hAnsi="Times New Roman" w:cs="Times New Roman"/>
                <w:color w:val="000000"/>
              </w:rPr>
              <w:t>Rate of success of the interventions in delivering improvement in options to cope with climate change threats [adaptive capacity indicator]</w:t>
            </w:r>
          </w:p>
          <w:p w14:paraId="1A178383" w14:textId="77777777" w:rsidR="00A67EFC" w:rsidRPr="00B36203" w:rsidRDefault="00A67EFC"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67EFC" w:rsidRPr="00B36203" w14:paraId="1C619F43"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3" w:type="dxa"/>
            <w:vMerge/>
          </w:tcPr>
          <w:p w14:paraId="5998C2D4" w14:textId="77777777" w:rsidR="00A67EFC" w:rsidRPr="00B36203" w:rsidRDefault="00A67EFC" w:rsidP="00753047">
            <w:pPr>
              <w:rPr>
                <w:rFonts w:ascii="Times New Roman" w:hAnsi="Times New Roman" w:cs="Times New Roman"/>
                <w:b w:val="0"/>
              </w:rPr>
            </w:pPr>
          </w:p>
        </w:tc>
        <w:tc>
          <w:tcPr>
            <w:tcW w:w="8037" w:type="dxa"/>
          </w:tcPr>
          <w:p w14:paraId="547713C2" w14:textId="77777777" w:rsidR="00A67EFC" w:rsidRPr="00B36203" w:rsidRDefault="00840725" w:rsidP="0075304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I3. </w:t>
            </w:r>
            <w:r w:rsidR="00A67EFC" w:rsidRPr="00B36203">
              <w:rPr>
                <w:rFonts w:ascii="Times New Roman" w:hAnsi="Times New Roman" w:cs="Times New Roman"/>
                <w:color w:val="000000"/>
              </w:rPr>
              <w:t>Level of capacity of beneficiaries to maintain/sustain adaptation strategies introduced or strengthened via CCCAF [sustainability indicator]</w:t>
            </w:r>
          </w:p>
          <w:p w14:paraId="773DE406" w14:textId="77777777" w:rsidR="00A67EFC" w:rsidRPr="00B36203" w:rsidRDefault="00A67EFC"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67EFC" w:rsidRPr="00B36203" w14:paraId="6F36AB54" w14:textId="77777777" w:rsidTr="00B36203">
        <w:tc>
          <w:tcPr>
            <w:cnfStyle w:val="001000000000" w:firstRow="0" w:lastRow="0" w:firstColumn="1" w:lastColumn="0" w:oddVBand="0" w:evenVBand="0" w:oddHBand="0" w:evenHBand="0" w:firstRowFirstColumn="0" w:firstRowLastColumn="0" w:lastRowFirstColumn="0" w:lastRowLastColumn="0"/>
            <w:tcW w:w="5913" w:type="dxa"/>
            <w:vMerge/>
          </w:tcPr>
          <w:p w14:paraId="6827822A" w14:textId="77777777" w:rsidR="00A67EFC" w:rsidRPr="00B36203" w:rsidRDefault="00A67EFC" w:rsidP="00753047">
            <w:pPr>
              <w:rPr>
                <w:rFonts w:ascii="Times New Roman" w:hAnsi="Times New Roman" w:cs="Times New Roman"/>
                <w:b w:val="0"/>
              </w:rPr>
            </w:pPr>
          </w:p>
        </w:tc>
        <w:tc>
          <w:tcPr>
            <w:tcW w:w="8037" w:type="dxa"/>
          </w:tcPr>
          <w:p w14:paraId="4EB96145"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I4. </w:t>
            </w:r>
            <w:r w:rsidR="00A67EFC" w:rsidRPr="00B36203">
              <w:rPr>
                <w:rFonts w:ascii="Times New Roman" w:hAnsi="Times New Roman" w:cs="Times New Roman"/>
              </w:rPr>
              <w:t xml:space="preserve"># of employment opportunities created (by parish, </w:t>
            </w:r>
            <w:r w:rsidR="00654764">
              <w:rPr>
                <w:rFonts w:ascii="Times New Roman" w:hAnsi="Times New Roman" w:cs="Times New Roman"/>
              </w:rPr>
              <w:t>sex</w:t>
            </w:r>
            <w:r w:rsidR="004B38F7">
              <w:rPr>
                <w:rFonts w:ascii="Times New Roman" w:hAnsi="Times New Roman" w:cs="Times New Roman"/>
              </w:rPr>
              <w:t xml:space="preserve">, </w:t>
            </w:r>
            <w:r w:rsidR="00A67EFC" w:rsidRPr="00B36203">
              <w:rPr>
                <w:rFonts w:ascii="Times New Roman" w:hAnsi="Times New Roman" w:cs="Times New Roman"/>
              </w:rPr>
              <w:t>thematic area)</w:t>
            </w:r>
          </w:p>
          <w:p w14:paraId="38D57001" w14:textId="77777777" w:rsidR="00A67EFC" w:rsidRPr="00B36203" w:rsidRDefault="00A67EFC"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F57B4F9" w14:textId="77777777" w:rsidR="00A67EFC" w:rsidRPr="0080604B" w:rsidRDefault="00A67EFC">
      <w:pPr>
        <w:rPr>
          <w:rFonts w:ascii="Times New Roman" w:hAnsi="Times New Roman" w:cs="Times New Roman"/>
        </w:rPr>
      </w:pPr>
    </w:p>
    <w:p w14:paraId="02C666E3" w14:textId="77777777" w:rsidR="00A67EFC" w:rsidRPr="0080604B" w:rsidRDefault="00A67EFC">
      <w:pPr>
        <w:rPr>
          <w:rFonts w:ascii="Times New Roman" w:hAnsi="Times New Roman" w:cs="Times New Roman"/>
        </w:rPr>
      </w:pPr>
    </w:p>
    <w:p w14:paraId="1065CF4F" w14:textId="77777777" w:rsidR="00840725" w:rsidRPr="00F54A11" w:rsidRDefault="00F644E8" w:rsidP="00F54A11">
      <w:pPr>
        <w:pStyle w:val="Caption"/>
        <w:rPr>
          <w:rFonts w:ascii="Times New Roman" w:hAnsi="Times New Roman" w:cs="Times New Roman"/>
          <w:sz w:val="24"/>
          <w:szCs w:val="24"/>
        </w:rPr>
      </w:pPr>
      <w:bookmarkStart w:id="22" w:name="_Toc466971543"/>
      <w:r w:rsidRPr="00F54A11">
        <w:rPr>
          <w:rFonts w:ascii="Times New Roman" w:hAnsi="Times New Roman" w:cs="Times New Roman"/>
          <w:sz w:val="24"/>
          <w:szCs w:val="24"/>
        </w:rPr>
        <w:t xml:space="preserve">Table </w:t>
      </w:r>
      <w:r w:rsidRPr="00F54A11">
        <w:rPr>
          <w:rFonts w:ascii="Times New Roman" w:hAnsi="Times New Roman" w:cs="Times New Roman"/>
          <w:sz w:val="24"/>
          <w:szCs w:val="24"/>
        </w:rPr>
        <w:fldChar w:fldCharType="begin"/>
      </w:r>
      <w:r w:rsidRPr="00F54A11">
        <w:rPr>
          <w:rFonts w:ascii="Times New Roman" w:hAnsi="Times New Roman" w:cs="Times New Roman"/>
          <w:sz w:val="24"/>
          <w:szCs w:val="24"/>
        </w:rPr>
        <w:instrText xml:space="preserve"> SEQ Table \* ARABIC </w:instrText>
      </w:r>
      <w:r w:rsidRPr="00F54A11">
        <w:rPr>
          <w:rFonts w:ascii="Times New Roman" w:hAnsi="Times New Roman" w:cs="Times New Roman"/>
          <w:sz w:val="24"/>
          <w:szCs w:val="24"/>
        </w:rPr>
        <w:fldChar w:fldCharType="separate"/>
      </w:r>
      <w:r w:rsidR="00E929DA">
        <w:rPr>
          <w:rFonts w:ascii="Times New Roman" w:hAnsi="Times New Roman" w:cs="Times New Roman"/>
          <w:noProof/>
          <w:sz w:val="24"/>
          <w:szCs w:val="24"/>
        </w:rPr>
        <w:t>3</w:t>
      </w:r>
      <w:r w:rsidRPr="00F54A11">
        <w:rPr>
          <w:rFonts w:ascii="Times New Roman" w:hAnsi="Times New Roman" w:cs="Times New Roman"/>
          <w:sz w:val="24"/>
          <w:szCs w:val="24"/>
        </w:rPr>
        <w:fldChar w:fldCharType="end"/>
      </w:r>
      <w:r w:rsidRPr="00F54A11">
        <w:rPr>
          <w:rFonts w:ascii="Times New Roman" w:hAnsi="Times New Roman" w:cs="Times New Roman"/>
          <w:sz w:val="24"/>
          <w:szCs w:val="24"/>
        </w:rPr>
        <w:t xml:space="preserve">: </w:t>
      </w:r>
      <w:r w:rsidR="00F54A11">
        <w:rPr>
          <w:rFonts w:ascii="Times New Roman" w:hAnsi="Times New Roman" w:cs="Times New Roman"/>
          <w:sz w:val="24"/>
          <w:szCs w:val="24"/>
        </w:rPr>
        <w:t>FOOD SECURITY CORE INDICATORS</w:t>
      </w:r>
      <w:bookmarkEnd w:id="22"/>
    </w:p>
    <w:tbl>
      <w:tblPr>
        <w:tblStyle w:val="LightList-Accent1"/>
        <w:tblW w:w="13950" w:type="dxa"/>
        <w:tblLook w:val="04A0" w:firstRow="1" w:lastRow="0" w:firstColumn="1" w:lastColumn="0" w:noHBand="0" w:noVBand="1"/>
      </w:tblPr>
      <w:tblGrid>
        <w:gridCol w:w="5850"/>
        <w:gridCol w:w="8100"/>
      </w:tblGrid>
      <w:tr w:rsidR="00A67EFC" w:rsidRPr="00B36203" w14:paraId="3C2702F3" w14:textId="77777777" w:rsidTr="00B36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2CCED010" w14:textId="77777777" w:rsidR="00A67EFC" w:rsidRPr="00B36203" w:rsidRDefault="00A67EFC" w:rsidP="00753047">
            <w:pPr>
              <w:jc w:val="center"/>
              <w:rPr>
                <w:rFonts w:ascii="Times New Roman" w:hAnsi="Times New Roman" w:cs="Times New Roman"/>
                <w:b w:val="0"/>
              </w:rPr>
            </w:pPr>
            <w:r w:rsidRPr="00B36203">
              <w:rPr>
                <w:rFonts w:ascii="Times New Roman" w:hAnsi="Times New Roman" w:cs="Times New Roman"/>
                <w:b w:val="0"/>
              </w:rPr>
              <w:t>Result Statement</w:t>
            </w:r>
          </w:p>
        </w:tc>
        <w:tc>
          <w:tcPr>
            <w:tcW w:w="8100" w:type="dxa"/>
          </w:tcPr>
          <w:p w14:paraId="1510AF6F" w14:textId="77777777" w:rsidR="00A67EFC" w:rsidRPr="00B36203" w:rsidRDefault="00840725" w:rsidP="007530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Core</w:t>
            </w:r>
            <w:r w:rsidR="00A67EFC" w:rsidRPr="00B36203">
              <w:rPr>
                <w:rFonts w:ascii="Times New Roman" w:hAnsi="Times New Roman" w:cs="Times New Roman"/>
                <w:b w:val="0"/>
              </w:rPr>
              <w:t xml:space="preserve"> Indicators</w:t>
            </w:r>
          </w:p>
        </w:tc>
      </w:tr>
      <w:tr w:rsidR="00A67EFC" w:rsidRPr="00B36203" w14:paraId="252874D8"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3FA90503"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t>Outcome 1: Residents, farmers and/or fishers are more knowledgeable and equipped to cope with the effects of climate change by increasing production yields and/or reduced operational costs to improve livelihoods, reduce unemployment and sustain food security for communities.</w:t>
            </w:r>
          </w:p>
        </w:tc>
        <w:tc>
          <w:tcPr>
            <w:tcW w:w="8100" w:type="dxa"/>
          </w:tcPr>
          <w:p w14:paraId="52320AAC" w14:textId="77777777"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 Yield/Quality of produce</w:t>
            </w:r>
            <w:r w:rsidR="00A67EFC" w:rsidRPr="00B36203">
              <w:rPr>
                <w:rFonts w:ascii="Times New Roman" w:hAnsi="Times New Roman" w:cs="Times New Roman"/>
              </w:rPr>
              <w:t xml:space="preserve"> (by type of technique in fishery and agriculture sectors)</w:t>
            </w:r>
          </w:p>
          <w:p w14:paraId="64D0465E" w14:textId="77777777" w:rsidR="00A67EFC" w:rsidRPr="00B36203" w:rsidRDefault="00A67EFC"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67EFC" w:rsidRPr="00B36203" w14:paraId="5AD74762" w14:textId="77777777" w:rsidTr="00B36203">
        <w:tc>
          <w:tcPr>
            <w:cnfStyle w:val="001000000000" w:firstRow="0" w:lastRow="0" w:firstColumn="1" w:lastColumn="0" w:oddVBand="0" w:evenVBand="0" w:oddHBand="0" w:evenHBand="0" w:firstRowFirstColumn="0" w:firstRowLastColumn="0" w:lastRowFirstColumn="0" w:lastRowLastColumn="0"/>
            <w:tcW w:w="5850" w:type="dxa"/>
            <w:vMerge/>
          </w:tcPr>
          <w:p w14:paraId="1C173D24" w14:textId="77777777" w:rsidR="00A67EFC" w:rsidRPr="00B36203" w:rsidRDefault="00A67EFC" w:rsidP="00753047">
            <w:pPr>
              <w:rPr>
                <w:rFonts w:ascii="Times New Roman" w:hAnsi="Times New Roman" w:cs="Times New Roman"/>
                <w:b w:val="0"/>
              </w:rPr>
            </w:pPr>
          </w:p>
        </w:tc>
        <w:tc>
          <w:tcPr>
            <w:tcW w:w="8100" w:type="dxa"/>
          </w:tcPr>
          <w:p w14:paraId="42914A2C"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1.2 </w:t>
            </w:r>
            <w:r w:rsidR="00A67EFC" w:rsidRPr="00B36203">
              <w:rPr>
                <w:rFonts w:ascii="Times New Roman" w:hAnsi="Times New Roman" w:cs="Times New Roman"/>
              </w:rPr>
              <w:t>Rate of change in food security due to the measures implemented</w:t>
            </w:r>
          </w:p>
        </w:tc>
      </w:tr>
      <w:tr w:rsidR="00A67EFC" w:rsidRPr="00B36203" w14:paraId="4C6DFBB5"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0FDA6CCC"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t>Output 1.1: Farmers (crops or livestock) and fishers have implemented/adopted new practices and/or equipment</w:t>
            </w:r>
          </w:p>
        </w:tc>
        <w:tc>
          <w:tcPr>
            <w:tcW w:w="8100" w:type="dxa"/>
          </w:tcPr>
          <w:p w14:paraId="498C7AB1" w14:textId="77777777" w:rsidR="00A67EFC"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1.1.1 </w:t>
            </w:r>
            <w:r w:rsidR="00A67EFC" w:rsidRPr="00B36203">
              <w:rPr>
                <w:rFonts w:ascii="Times New Roman" w:hAnsi="Times New Roman" w:cs="Times New Roman"/>
              </w:rPr>
              <w:t># of farmers/fishers practicing</w:t>
            </w:r>
            <w:r w:rsidR="00F043D4">
              <w:rPr>
                <w:rFonts w:ascii="Times New Roman" w:hAnsi="Times New Roman" w:cs="Times New Roman"/>
              </w:rPr>
              <w:t>/benefiting from</w:t>
            </w:r>
            <w:r w:rsidR="00A67EFC" w:rsidRPr="00B36203">
              <w:rPr>
                <w:rFonts w:ascii="Times New Roman" w:hAnsi="Times New Roman" w:cs="Times New Roman"/>
              </w:rPr>
              <w:t xml:space="preserve"> new techniques (s</w:t>
            </w:r>
            <w:r w:rsidR="004B38F7">
              <w:rPr>
                <w:rFonts w:ascii="Times New Roman" w:hAnsi="Times New Roman" w:cs="Times New Roman"/>
              </w:rPr>
              <w:t xml:space="preserve">pecified per type of technique and </w:t>
            </w:r>
            <w:r w:rsidR="00F043D4">
              <w:rPr>
                <w:rFonts w:ascii="Times New Roman" w:hAnsi="Times New Roman" w:cs="Times New Roman"/>
              </w:rPr>
              <w:t>sex</w:t>
            </w:r>
            <w:r w:rsidR="00A67EFC" w:rsidRPr="00B36203">
              <w:rPr>
                <w:rFonts w:ascii="Times New Roman" w:hAnsi="Times New Roman" w:cs="Times New Roman"/>
              </w:rPr>
              <w:t xml:space="preserve">) </w:t>
            </w:r>
          </w:p>
          <w:p w14:paraId="2D4BB510" w14:textId="77777777" w:rsidR="00840725"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67EFC" w:rsidRPr="00B36203" w14:paraId="48CE097B" w14:textId="77777777" w:rsidTr="00B36203">
        <w:tc>
          <w:tcPr>
            <w:cnfStyle w:val="001000000000" w:firstRow="0" w:lastRow="0" w:firstColumn="1" w:lastColumn="0" w:oddVBand="0" w:evenVBand="0" w:oddHBand="0" w:evenHBand="0" w:firstRowFirstColumn="0" w:firstRowLastColumn="0" w:lastRowFirstColumn="0" w:lastRowLastColumn="0"/>
            <w:tcW w:w="5850" w:type="dxa"/>
            <w:vMerge/>
          </w:tcPr>
          <w:p w14:paraId="325E20E0" w14:textId="77777777" w:rsidR="00A67EFC" w:rsidRPr="00B36203" w:rsidRDefault="00A67EFC" w:rsidP="00753047">
            <w:pPr>
              <w:rPr>
                <w:rFonts w:ascii="Times New Roman" w:hAnsi="Times New Roman" w:cs="Times New Roman"/>
                <w:b w:val="0"/>
              </w:rPr>
            </w:pPr>
          </w:p>
        </w:tc>
        <w:tc>
          <w:tcPr>
            <w:tcW w:w="8100" w:type="dxa"/>
          </w:tcPr>
          <w:p w14:paraId="60200E36" w14:textId="23A85296"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1.1.2 #</w:t>
            </w:r>
            <w:r w:rsidR="00A3530B">
              <w:rPr>
                <w:rFonts w:ascii="Times New Roman" w:hAnsi="Times New Roman" w:cs="Times New Roman"/>
              </w:rPr>
              <w:t>/sq. ft.</w:t>
            </w:r>
            <w:r w:rsidR="00A67EFC" w:rsidRPr="00B36203">
              <w:rPr>
                <w:rFonts w:ascii="Times New Roman" w:hAnsi="Times New Roman" w:cs="Times New Roman"/>
              </w:rPr>
              <w:t xml:space="preserve"> o</w:t>
            </w:r>
            <w:r>
              <w:rPr>
                <w:rFonts w:ascii="Times New Roman" w:hAnsi="Times New Roman" w:cs="Times New Roman"/>
              </w:rPr>
              <w:t>f new sea moss farms operational</w:t>
            </w:r>
          </w:p>
        </w:tc>
      </w:tr>
      <w:tr w:rsidR="00A67EFC" w:rsidRPr="00B36203" w14:paraId="32823E5C"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tcPr>
          <w:p w14:paraId="234E81B0" w14:textId="77777777" w:rsidR="00A67EFC" w:rsidRPr="00B36203" w:rsidRDefault="00A67EFC" w:rsidP="00753047">
            <w:pPr>
              <w:rPr>
                <w:rFonts w:ascii="Times New Roman" w:hAnsi="Times New Roman" w:cs="Times New Roman"/>
                <w:b w:val="0"/>
              </w:rPr>
            </w:pPr>
          </w:p>
        </w:tc>
        <w:tc>
          <w:tcPr>
            <w:tcW w:w="8100" w:type="dxa"/>
          </w:tcPr>
          <w:p w14:paraId="15D1F3CA" w14:textId="77777777" w:rsidR="00A67EFC" w:rsidRPr="00B36203" w:rsidRDefault="00840725" w:rsidP="008407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1.1.3 #</w:t>
            </w:r>
            <w:r w:rsidR="00A67EFC" w:rsidRPr="00B36203">
              <w:rPr>
                <w:rFonts w:ascii="Times New Roman" w:hAnsi="Times New Roman" w:cs="Times New Roman"/>
              </w:rPr>
              <w:t xml:space="preserve"> of equipment introduced/installed and operational (by type)</w:t>
            </w:r>
          </w:p>
        </w:tc>
      </w:tr>
      <w:tr w:rsidR="00A67EFC" w:rsidRPr="00B36203" w14:paraId="44FA16D7" w14:textId="77777777" w:rsidTr="00B36203">
        <w:tc>
          <w:tcPr>
            <w:cnfStyle w:val="001000000000" w:firstRow="0" w:lastRow="0" w:firstColumn="1" w:lastColumn="0" w:oddVBand="0" w:evenVBand="0" w:oddHBand="0" w:evenHBand="0" w:firstRowFirstColumn="0" w:firstRowLastColumn="0" w:lastRowFirstColumn="0" w:lastRowLastColumn="0"/>
            <w:tcW w:w="5850" w:type="dxa"/>
            <w:vMerge/>
          </w:tcPr>
          <w:p w14:paraId="499F2F2E" w14:textId="77777777" w:rsidR="00A67EFC" w:rsidRPr="00B36203" w:rsidRDefault="00A67EFC" w:rsidP="00753047">
            <w:pPr>
              <w:rPr>
                <w:rFonts w:ascii="Times New Roman" w:hAnsi="Times New Roman" w:cs="Times New Roman"/>
                <w:b w:val="0"/>
              </w:rPr>
            </w:pPr>
          </w:p>
        </w:tc>
        <w:tc>
          <w:tcPr>
            <w:tcW w:w="8100" w:type="dxa"/>
          </w:tcPr>
          <w:p w14:paraId="7AE1D6CB"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1.1.4 </w:t>
            </w:r>
            <w:r w:rsidR="00A67EFC" w:rsidRPr="00B36203">
              <w:rPr>
                <w:rFonts w:ascii="Times New Roman" w:hAnsi="Times New Roman" w:cs="Times New Roman"/>
              </w:rPr>
              <w:t xml:space="preserve">Area of land (sq. ft.) under functional irrigation system </w:t>
            </w:r>
          </w:p>
        </w:tc>
      </w:tr>
    </w:tbl>
    <w:p w14:paraId="494B21ED" w14:textId="77777777" w:rsidR="00F54A11" w:rsidRPr="0080604B" w:rsidRDefault="00F54A11">
      <w:pPr>
        <w:rPr>
          <w:rFonts w:ascii="Times New Roman" w:hAnsi="Times New Roman" w:cs="Times New Roman"/>
        </w:rPr>
      </w:pPr>
    </w:p>
    <w:p w14:paraId="6261698C" w14:textId="77777777" w:rsidR="00A67EFC" w:rsidRPr="0080604B" w:rsidRDefault="00A67EFC">
      <w:pPr>
        <w:rPr>
          <w:rFonts w:ascii="Times New Roman" w:hAnsi="Times New Roman" w:cs="Times New Roman"/>
        </w:rPr>
      </w:pPr>
    </w:p>
    <w:p w14:paraId="4E1B01A4" w14:textId="77777777" w:rsidR="00840725" w:rsidRPr="00F54A11" w:rsidRDefault="00F54A11" w:rsidP="00F54A11">
      <w:pPr>
        <w:pStyle w:val="Caption"/>
        <w:rPr>
          <w:rFonts w:ascii="Times New Roman" w:hAnsi="Times New Roman" w:cs="Times New Roman"/>
          <w:sz w:val="24"/>
          <w:szCs w:val="24"/>
        </w:rPr>
      </w:pPr>
      <w:bookmarkStart w:id="23" w:name="_Toc466971544"/>
      <w:r w:rsidRPr="00F54A11">
        <w:rPr>
          <w:rFonts w:ascii="Times New Roman" w:hAnsi="Times New Roman" w:cs="Times New Roman"/>
          <w:sz w:val="24"/>
          <w:szCs w:val="24"/>
        </w:rPr>
        <w:t xml:space="preserve">Table </w:t>
      </w:r>
      <w:r w:rsidRPr="00F54A11">
        <w:rPr>
          <w:rFonts w:ascii="Times New Roman" w:hAnsi="Times New Roman" w:cs="Times New Roman"/>
          <w:sz w:val="24"/>
          <w:szCs w:val="24"/>
        </w:rPr>
        <w:fldChar w:fldCharType="begin"/>
      </w:r>
      <w:r w:rsidRPr="00F54A11">
        <w:rPr>
          <w:rFonts w:ascii="Times New Roman" w:hAnsi="Times New Roman" w:cs="Times New Roman"/>
          <w:sz w:val="24"/>
          <w:szCs w:val="24"/>
        </w:rPr>
        <w:instrText xml:space="preserve"> SEQ Table \* ARABIC </w:instrText>
      </w:r>
      <w:r w:rsidRPr="00F54A11">
        <w:rPr>
          <w:rFonts w:ascii="Times New Roman" w:hAnsi="Times New Roman" w:cs="Times New Roman"/>
          <w:sz w:val="24"/>
          <w:szCs w:val="24"/>
        </w:rPr>
        <w:fldChar w:fldCharType="separate"/>
      </w:r>
      <w:r w:rsidR="00E929DA">
        <w:rPr>
          <w:rFonts w:ascii="Times New Roman" w:hAnsi="Times New Roman" w:cs="Times New Roman"/>
          <w:noProof/>
          <w:sz w:val="24"/>
          <w:szCs w:val="24"/>
        </w:rPr>
        <w:t>4</w:t>
      </w:r>
      <w:r w:rsidRPr="00F54A11">
        <w:rPr>
          <w:rFonts w:ascii="Times New Roman" w:hAnsi="Times New Roman" w:cs="Times New Roman"/>
          <w:sz w:val="24"/>
          <w:szCs w:val="24"/>
        </w:rPr>
        <w:fldChar w:fldCharType="end"/>
      </w:r>
      <w:r w:rsidRPr="00F54A11">
        <w:rPr>
          <w:rFonts w:ascii="Times New Roman" w:hAnsi="Times New Roman" w:cs="Times New Roman"/>
          <w:sz w:val="24"/>
          <w:szCs w:val="24"/>
        </w:rPr>
        <w:t xml:space="preserve">: </w:t>
      </w:r>
      <w:r>
        <w:rPr>
          <w:rFonts w:ascii="Times New Roman" w:hAnsi="Times New Roman" w:cs="Times New Roman"/>
          <w:sz w:val="24"/>
          <w:szCs w:val="24"/>
        </w:rPr>
        <w:t>WATER RESOURCES CORE INDICATORS</w:t>
      </w:r>
      <w:bookmarkEnd w:id="23"/>
    </w:p>
    <w:tbl>
      <w:tblPr>
        <w:tblStyle w:val="LightList-Accent1"/>
        <w:tblW w:w="13950" w:type="dxa"/>
        <w:tblLook w:val="04A0" w:firstRow="1" w:lastRow="0" w:firstColumn="1" w:lastColumn="0" w:noHBand="0" w:noVBand="1"/>
      </w:tblPr>
      <w:tblGrid>
        <w:gridCol w:w="5850"/>
        <w:gridCol w:w="8100"/>
      </w:tblGrid>
      <w:tr w:rsidR="00A67EFC" w:rsidRPr="00B36203" w14:paraId="7FEA29A9" w14:textId="77777777" w:rsidTr="00B36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7D1ACBFD" w14:textId="77777777" w:rsidR="00A67EFC" w:rsidRPr="00B36203" w:rsidRDefault="00A67EFC" w:rsidP="00753047">
            <w:pPr>
              <w:jc w:val="center"/>
              <w:rPr>
                <w:rFonts w:ascii="Times New Roman" w:hAnsi="Times New Roman" w:cs="Times New Roman"/>
                <w:b w:val="0"/>
              </w:rPr>
            </w:pPr>
            <w:r w:rsidRPr="00B36203">
              <w:rPr>
                <w:rFonts w:ascii="Times New Roman" w:hAnsi="Times New Roman" w:cs="Times New Roman"/>
                <w:b w:val="0"/>
              </w:rPr>
              <w:t>Result Statement</w:t>
            </w:r>
          </w:p>
        </w:tc>
        <w:tc>
          <w:tcPr>
            <w:tcW w:w="8100" w:type="dxa"/>
          </w:tcPr>
          <w:p w14:paraId="081099D5" w14:textId="77777777" w:rsidR="00A67EFC" w:rsidRPr="00B36203" w:rsidRDefault="00840725" w:rsidP="007530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Core</w:t>
            </w:r>
            <w:r w:rsidR="00A67EFC" w:rsidRPr="00B36203">
              <w:rPr>
                <w:rFonts w:ascii="Times New Roman" w:hAnsi="Times New Roman" w:cs="Times New Roman"/>
                <w:b w:val="0"/>
              </w:rPr>
              <w:t xml:space="preserve"> Indicators</w:t>
            </w:r>
          </w:p>
        </w:tc>
      </w:tr>
      <w:tr w:rsidR="00A67EFC" w:rsidRPr="00B36203" w14:paraId="11602B18"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554D3BD1"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t>Outcome 2: Strengthened capacities to cope with water stresses to boost health, productivity and livelihoods of individuals (farmers, senior citizens, students and/or households)</w:t>
            </w:r>
          </w:p>
          <w:p w14:paraId="0EFCB1D9" w14:textId="77777777" w:rsidR="00A67EFC" w:rsidRPr="00B36203" w:rsidRDefault="00A67EFC" w:rsidP="00753047">
            <w:pPr>
              <w:rPr>
                <w:rFonts w:ascii="Times New Roman" w:hAnsi="Times New Roman" w:cs="Times New Roman"/>
                <w:b w:val="0"/>
              </w:rPr>
            </w:pPr>
          </w:p>
        </w:tc>
        <w:tc>
          <w:tcPr>
            <w:tcW w:w="8100" w:type="dxa"/>
          </w:tcPr>
          <w:p w14:paraId="0F3F7B0C" w14:textId="77777777"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2.1 </w:t>
            </w:r>
            <w:r w:rsidR="00A67EFC" w:rsidRPr="00B36203">
              <w:rPr>
                <w:rFonts w:ascii="Times New Roman" w:hAnsi="Times New Roman" w:cs="Times New Roman"/>
                <w:color w:val="000000" w:themeColor="text1"/>
              </w:rPr>
              <w:t>Rate of water consumption</w:t>
            </w:r>
            <w:r w:rsidR="00F043D4">
              <w:rPr>
                <w:rFonts w:ascii="Times New Roman" w:hAnsi="Times New Roman" w:cs="Times New Roman"/>
                <w:color w:val="000000" w:themeColor="text1"/>
              </w:rPr>
              <w:t xml:space="preserve"> OR Storage Capacity</w:t>
            </w:r>
          </w:p>
        </w:tc>
      </w:tr>
      <w:tr w:rsidR="00A67EFC" w:rsidRPr="00B36203" w14:paraId="4F1FABA4" w14:textId="77777777" w:rsidTr="00B36203">
        <w:tc>
          <w:tcPr>
            <w:cnfStyle w:val="001000000000" w:firstRow="0" w:lastRow="0" w:firstColumn="1" w:lastColumn="0" w:oddVBand="0" w:evenVBand="0" w:oddHBand="0" w:evenHBand="0" w:firstRowFirstColumn="0" w:firstRowLastColumn="0" w:lastRowFirstColumn="0" w:lastRowLastColumn="0"/>
            <w:tcW w:w="5850" w:type="dxa"/>
            <w:vMerge/>
          </w:tcPr>
          <w:p w14:paraId="3161DFE2" w14:textId="77777777" w:rsidR="00A67EFC" w:rsidRPr="00B36203" w:rsidRDefault="00A67EFC" w:rsidP="00753047">
            <w:pPr>
              <w:rPr>
                <w:rFonts w:ascii="Times New Roman" w:hAnsi="Times New Roman" w:cs="Times New Roman"/>
                <w:b w:val="0"/>
              </w:rPr>
            </w:pPr>
          </w:p>
        </w:tc>
        <w:tc>
          <w:tcPr>
            <w:tcW w:w="8100" w:type="dxa"/>
          </w:tcPr>
          <w:p w14:paraId="12D6A25E"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2.2 </w:t>
            </w:r>
            <w:r w:rsidR="00A67EFC" w:rsidRPr="00B36203">
              <w:rPr>
                <w:rFonts w:ascii="Times New Roman" w:hAnsi="Times New Roman" w:cs="Times New Roman"/>
                <w:color w:val="000000" w:themeColor="text1"/>
              </w:rPr>
              <w:t>Quality of water</w:t>
            </w:r>
          </w:p>
        </w:tc>
      </w:tr>
      <w:tr w:rsidR="00A67EFC" w:rsidRPr="00B36203" w14:paraId="5765F36C" w14:textId="77777777" w:rsidTr="00B3620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850" w:type="dxa"/>
            <w:vMerge/>
          </w:tcPr>
          <w:p w14:paraId="0D0894F6" w14:textId="77777777" w:rsidR="00A67EFC" w:rsidRPr="00B36203" w:rsidRDefault="00A67EFC" w:rsidP="00753047">
            <w:pPr>
              <w:rPr>
                <w:rFonts w:ascii="Times New Roman" w:hAnsi="Times New Roman" w:cs="Times New Roman"/>
                <w:b w:val="0"/>
              </w:rPr>
            </w:pPr>
          </w:p>
        </w:tc>
        <w:tc>
          <w:tcPr>
            <w:tcW w:w="8100" w:type="dxa"/>
          </w:tcPr>
          <w:p w14:paraId="1D4767CD" w14:textId="77777777"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2.3 </w:t>
            </w:r>
            <w:r w:rsidR="00A67EFC" w:rsidRPr="00B36203">
              <w:rPr>
                <w:rFonts w:ascii="Times New Roman" w:hAnsi="Times New Roman" w:cs="Times New Roman"/>
                <w:color w:val="000000" w:themeColor="text1"/>
              </w:rPr>
              <w:t xml:space="preserve">School attendance (disaggregated by </w:t>
            </w:r>
            <w:r w:rsidR="00F043D4">
              <w:rPr>
                <w:rFonts w:ascii="Times New Roman" w:hAnsi="Times New Roman" w:cs="Times New Roman"/>
                <w:color w:val="000000" w:themeColor="text1"/>
              </w:rPr>
              <w:t>sex</w:t>
            </w:r>
            <w:r w:rsidR="00A67EFC" w:rsidRPr="00B36203">
              <w:rPr>
                <w:rFonts w:ascii="Times New Roman" w:hAnsi="Times New Roman" w:cs="Times New Roman"/>
                <w:color w:val="000000" w:themeColor="text1"/>
              </w:rPr>
              <w:t>)</w:t>
            </w:r>
          </w:p>
        </w:tc>
      </w:tr>
      <w:tr w:rsidR="00A67EFC" w:rsidRPr="00B36203" w14:paraId="6A97203F" w14:textId="77777777" w:rsidTr="00B36203">
        <w:tc>
          <w:tcPr>
            <w:cnfStyle w:val="001000000000" w:firstRow="0" w:lastRow="0" w:firstColumn="1" w:lastColumn="0" w:oddVBand="0" w:evenVBand="0" w:oddHBand="0" w:evenHBand="0" w:firstRowFirstColumn="0" w:firstRowLastColumn="0" w:lastRowFirstColumn="0" w:lastRowLastColumn="0"/>
            <w:tcW w:w="5850" w:type="dxa"/>
          </w:tcPr>
          <w:p w14:paraId="7D3848CD" w14:textId="2AB8BFAB"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t>Output 2.1: Water saving measures i</w:t>
            </w:r>
            <w:r w:rsidR="00DB2838">
              <w:rPr>
                <w:rFonts w:ascii="Times New Roman" w:hAnsi="Times New Roman" w:cs="Times New Roman"/>
                <w:b w:val="0"/>
              </w:rPr>
              <w:t xml:space="preserve">mplemented or expanded/updated </w:t>
            </w:r>
          </w:p>
          <w:p w14:paraId="734DE71E" w14:textId="77777777" w:rsidR="00A67EFC" w:rsidRPr="00B36203" w:rsidRDefault="00A67EFC" w:rsidP="00753047">
            <w:pPr>
              <w:rPr>
                <w:rFonts w:ascii="Times New Roman" w:hAnsi="Times New Roman" w:cs="Times New Roman"/>
                <w:b w:val="0"/>
              </w:rPr>
            </w:pPr>
          </w:p>
        </w:tc>
        <w:tc>
          <w:tcPr>
            <w:tcW w:w="8100" w:type="dxa"/>
          </w:tcPr>
          <w:p w14:paraId="0EA8537A"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2.1.1 # </w:t>
            </w:r>
            <w:r w:rsidR="00A67EFC" w:rsidRPr="00B36203">
              <w:rPr>
                <w:rFonts w:ascii="Times New Roman" w:hAnsi="Times New Roman" w:cs="Times New Roman"/>
                <w:color w:val="000000" w:themeColor="text1"/>
              </w:rPr>
              <w:t xml:space="preserve">of water and sanitary facilities installed (tanks, compost toilets, showers etc.) </w:t>
            </w:r>
          </w:p>
        </w:tc>
      </w:tr>
      <w:tr w:rsidR="00A67EFC" w:rsidRPr="00B36203" w14:paraId="72DB30B2"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42BD022E" w14:textId="12F8EF02" w:rsidR="00A67EFC" w:rsidRPr="00B36203" w:rsidRDefault="00A67EFC" w:rsidP="00DB2838">
            <w:pPr>
              <w:rPr>
                <w:rFonts w:ascii="Times New Roman" w:hAnsi="Times New Roman" w:cs="Times New Roman"/>
                <w:b w:val="0"/>
              </w:rPr>
            </w:pPr>
            <w:r w:rsidRPr="00B36203">
              <w:rPr>
                <w:rFonts w:ascii="Times New Roman" w:hAnsi="Times New Roman" w:cs="Times New Roman"/>
                <w:b w:val="0"/>
              </w:rPr>
              <w:t>Output 2.2: Flood mitigati</w:t>
            </w:r>
            <w:r w:rsidR="00DB2838">
              <w:rPr>
                <w:rFonts w:ascii="Times New Roman" w:hAnsi="Times New Roman" w:cs="Times New Roman"/>
                <w:b w:val="0"/>
              </w:rPr>
              <w:t xml:space="preserve">on infrastructure and measures </w:t>
            </w:r>
            <w:r w:rsidRPr="00B36203">
              <w:rPr>
                <w:rFonts w:ascii="Times New Roman" w:hAnsi="Times New Roman" w:cs="Times New Roman"/>
                <w:b w:val="0"/>
              </w:rPr>
              <w:t>implemented</w:t>
            </w:r>
          </w:p>
        </w:tc>
        <w:tc>
          <w:tcPr>
            <w:tcW w:w="8100" w:type="dxa"/>
          </w:tcPr>
          <w:p w14:paraId="68096AC3" w14:textId="77777777"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2.2.2 # </w:t>
            </w:r>
            <w:r w:rsidR="00A67EFC" w:rsidRPr="00B36203">
              <w:rPr>
                <w:rFonts w:ascii="Times New Roman" w:hAnsi="Times New Roman" w:cs="Times New Roman"/>
                <w:color w:val="000000" w:themeColor="text1"/>
              </w:rPr>
              <w:t>of flood mitigation intervention erected (by type)</w:t>
            </w:r>
          </w:p>
          <w:p w14:paraId="4C51A2B1" w14:textId="77777777" w:rsidR="00A67EFC" w:rsidRPr="00B36203" w:rsidRDefault="00A67EFC"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A67EFC" w:rsidRPr="00B36203" w14:paraId="55FE04C1" w14:textId="77777777" w:rsidTr="00B36203">
        <w:tc>
          <w:tcPr>
            <w:cnfStyle w:val="001000000000" w:firstRow="0" w:lastRow="0" w:firstColumn="1" w:lastColumn="0" w:oddVBand="0" w:evenVBand="0" w:oddHBand="0" w:evenHBand="0" w:firstRowFirstColumn="0" w:firstRowLastColumn="0" w:lastRowFirstColumn="0" w:lastRowLastColumn="0"/>
            <w:tcW w:w="5850" w:type="dxa"/>
            <w:vMerge/>
          </w:tcPr>
          <w:p w14:paraId="5DE8190B" w14:textId="77777777" w:rsidR="00A67EFC" w:rsidRPr="00B36203" w:rsidRDefault="00A67EFC" w:rsidP="00753047">
            <w:pPr>
              <w:rPr>
                <w:rFonts w:ascii="Times New Roman" w:hAnsi="Times New Roman" w:cs="Times New Roman"/>
                <w:b w:val="0"/>
              </w:rPr>
            </w:pPr>
          </w:p>
        </w:tc>
        <w:tc>
          <w:tcPr>
            <w:tcW w:w="8100" w:type="dxa"/>
          </w:tcPr>
          <w:p w14:paraId="2C15A8EB"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rPr>
              <w:t xml:space="preserve">2.2.3 </w:t>
            </w:r>
            <w:r w:rsidR="00A67EFC" w:rsidRPr="00B36203">
              <w:rPr>
                <w:rFonts w:ascii="Times New Roman" w:hAnsi="Times New Roman" w:cs="Times New Roman"/>
              </w:rPr>
              <w:t xml:space="preserve">Rate of success of flood mitigation </w:t>
            </w:r>
            <w:r w:rsidR="00A67EFC" w:rsidRPr="00F961F1">
              <w:rPr>
                <w:rFonts w:ascii="Times New Roman" w:hAnsi="Times New Roman" w:cs="Times New Roman"/>
              </w:rPr>
              <w:t>intervention</w:t>
            </w:r>
            <w:r w:rsidR="00A67EFC" w:rsidRPr="00B36203">
              <w:rPr>
                <w:rFonts w:ascii="Times New Roman" w:hAnsi="Times New Roman" w:cs="Times New Roman"/>
                <w:u w:val="single"/>
              </w:rPr>
              <w:t xml:space="preserve"> </w:t>
            </w:r>
            <w:r w:rsidR="00A67EFC" w:rsidRPr="00B36203">
              <w:rPr>
                <w:rFonts w:ascii="Times New Roman" w:hAnsi="Times New Roman" w:cs="Times New Roman"/>
              </w:rPr>
              <w:t>implemented in affected areas</w:t>
            </w:r>
          </w:p>
        </w:tc>
      </w:tr>
    </w:tbl>
    <w:p w14:paraId="0D094199" w14:textId="77777777" w:rsidR="00A67EFC" w:rsidRDefault="00A67EFC">
      <w:pPr>
        <w:rPr>
          <w:rFonts w:ascii="Times New Roman" w:hAnsi="Times New Roman" w:cs="Times New Roman"/>
        </w:rPr>
      </w:pPr>
    </w:p>
    <w:p w14:paraId="37264A1F" w14:textId="77777777" w:rsidR="00F54A11" w:rsidRPr="0080604B" w:rsidRDefault="00F54A11">
      <w:pPr>
        <w:rPr>
          <w:rFonts w:ascii="Times New Roman" w:hAnsi="Times New Roman" w:cs="Times New Roman"/>
        </w:rPr>
      </w:pPr>
    </w:p>
    <w:p w14:paraId="52F6624C" w14:textId="77777777" w:rsidR="00840725" w:rsidRPr="00F54A11" w:rsidRDefault="00F54A11" w:rsidP="00F54A11">
      <w:pPr>
        <w:pStyle w:val="Caption"/>
        <w:rPr>
          <w:rFonts w:ascii="Times New Roman" w:hAnsi="Times New Roman" w:cs="Times New Roman"/>
          <w:sz w:val="24"/>
          <w:szCs w:val="24"/>
        </w:rPr>
      </w:pPr>
      <w:bookmarkStart w:id="24" w:name="_Toc466971545"/>
      <w:r w:rsidRPr="00F54A11">
        <w:rPr>
          <w:rFonts w:ascii="Times New Roman" w:hAnsi="Times New Roman" w:cs="Times New Roman"/>
          <w:sz w:val="24"/>
          <w:szCs w:val="24"/>
        </w:rPr>
        <w:t xml:space="preserve">Table </w:t>
      </w:r>
      <w:r w:rsidRPr="00F54A11">
        <w:rPr>
          <w:rFonts w:ascii="Times New Roman" w:hAnsi="Times New Roman" w:cs="Times New Roman"/>
          <w:sz w:val="24"/>
          <w:szCs w:val="24"/>
        </w:rPr>
        <w:fldChar w:fldCharType="begin"/>
      </w:r>
      <w:r w:rsidRPr="00F54A11">
        <w:rPr>
          <w:rFonts w:ascii="Times New Roman" w:hAnsi="Times New Roman" w:cs="Times New Roman"/>
          <w:sz w:val="24"/>
          <w:szCs w:val="24"/>
        </w:rPr>
        <w:instrText xml:space="preserve"> SEQ Table \* ARABIC </w:instrText>
      </w:r>
      <w:r w:rsidRPr="00F54A11">
        <w:rPr>
          <w:rFonts w:ascii="Times New Roman" w:hAnsi="Times New Roman" w:cs="Times New Roman"/>
          <w:sz w:val="24"/>
          <w:szCs w:val="24"/>
        </w:rPr>
        <w:fldChar w:fldCharType="separate"/>
      </w:r>
      <w:r w:rsidR="00E929DA">
        <w:rPr>
          <w:rFonts w:ascii="Times New Roman" w:hAnsi="Times New Roman" w:cs="Times New Roman"/>
          <w:noProof/>
          <w:sz w:val="24"/>
          <w:szCs w:val="24"/>
        </w:rPr>
        <w:t>5</w:t>
      </w:r>
      <w:r w:rsidRPr="00F54A11">
        <w:rPr>
          <w:rFonts w:ascii="Times New Roman" w:hAnsi="Times New Roman" w:cs="Times New Roman"/>
          <w:sz w:val="24"/>
          <w:szCs w:val="24"/>
        </w:rPr>
        <w:fldChar w:fldCharType="end"/>
      </w:r>
      <w:r w:rsidRPr="00F54A11">
        <w:rPr>
          <w:rFonts w:ascii="Times New Roman" w:hAnsi="Times New Roman" w:cs="Times New Roman"/>
          <w:sz w:val="24"/>
          <w:szCs w:val="24"/>
        </w:rPr>
        <w:t xml:space="preserve">: </w:t>
      </w:r>
      <w:r w:rsidR="00A67EFC" w:rsidRPr="00F54A11">
        <w:rPr>
          <w:rFonts w:ascii="Times New Roman" w:hAnsi="Times New Roman" w:cs="Times New Roman"/>
          <w:sz w:val="24"/>
          <w:szCs w:val="24"/>
        </w:rPr>
        <w:t>ENVIRONME</w:t>
      </w:r>
      <w:r>
        <w:rPr>
          <w:rFonts w:ascii="Times New Roman" w:hAnsi="Times New Roman" w:cs="Times New Roman"/>
          <w:sz w:val="24"/>
          <w:szCs w:val="24"/>
        </w:rPr>
        <w:t>NTAL PROTECTION CORE INDICATORS</w:t>
      </w:r>
      <w:bookmarkEnd w:id="24"/>
    </w:p>
    <w:tbl>
      <w:tblPr>
        <w:tblStyle w:val="LightList-Accent1"/>
        <w:tblW w:w="13950" w:type="dxa"/>
        <w:tblLook w:val="04A0" w:firstRow="1" w:lastRow="0" w:firstColumn="1" w:lastColumn="0" w:noHBand="0" w:noVBand="1"/>
      </w:tblPr>
      <w:tblGrid>
        <w:gridCol w:w="5850"/>
        <w:gridCol w:w="8100"/>
      </w:tblGrid>
      <w:tr w:rsidR="00A67EFC" w:rsidRPr="00B36203" w14:paraId="660C745A" w14:textId="77777777" w:rsidTr="00B36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5125F20C" w14:textId="77777777" w:rsidR="00A67EFC" w:rsidRPr="00B36203" w:rsidRDefault="00A67EFC" w:rsidP="00753047">
            <w:pPr>
              <w:jc w:val="center"/>
              <w:rPr>
                <w:rFonts w:ascii="Times New Roman" w:hAnsi="Times New Roman" w:cs="Times New Roman"/>
                <w:b w:val="0"/>
              </w:rPr>
            </w:pPr>
            <w:r w:rsidRPr="00B36203">
              <w:rPr>
                <w:rFonts w:ascii="Times New Roman" w:hAnsi="Times New Roman" w:cs="Times New Roman"/>
                <w:b w:val="0"/>
              </w:rPr>
              <w:t>Result Statement</w:t>
            </w:r>
          </w:p>
        </w:tc>
        <w:tc>
          <w:tcPr>
            <w:tcW w:w="8100" w:type="dxa"/>
          </w:tcPr>
          <w:p w14:paraId="37C39A8A" w14:textId="77777777" w:rsidR="00A67EFC" w:rsidRPr="00B36203" w:rsidRDefault="00840725" w:rsidP="007530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Core</w:t>
            </w:r>
            <w:r w:rsidR="00A67EFC" w:rsidRPr="00B36203">
              <w:rPr>
                <w:rFonts w:ascii="Times New Roman" w:hAnsi="Times New Roman" w:cs="Times New Roman"/>
                <w:b w:val="0"/>
              </w:rPr>
              <w:t xml:space="preserve"> Indicators</w:t>
            </w:r>
          </w:p>
        </w:tc>
      </w:tr>
      <w:tr w:rsidR="00A67EFC" w:rsidRPr="00B36203" w14:paraId="72825C99"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06D880D5"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t>Outcome 3: Enhanced capacities to protect/conserve ecosystems/environment through research and actions that mitigate risks to climate change</w:t>
            </w:r>
          </w:p>
          <w:p w14:paraId="3AD32094" w14:textId="77777777" w:rsidR="00A67EFC" w:rsidRPr="00B36203" w:rsidRDefault="00A67EFC" w:rsidP="00753047">
            <w:pPr>
              <w:rPr>
                <w:rFonts w:ascii="Times New Roman" w:hAnsi="Times New Roman" w:cs="Times New Roman"/>
                <w:b w:val="0"/>
              </w:rPr>
            </w:pPr>
          </w:p>
          <w:p w14:paraId="5095A641" w14:textId="77777777" w:rsidR="00A67EFC" w:rsidRPr="00B36203" w:rsidRDefault="00A67EFC" w:rsidP="00753047">
            <w:pPr>
              <w:rPr>
                <w:rFonts w:ascii="Times New Roman" w:hAnsi="Times New Roman" w:cs="Times New Roman"/>
                <w:b w:val="0"/>
              </w:rPr>
            </w:pPr>
          </w:p>
          <w:p w14:paraId="1817F950" w14:textId="77777777" w:rsidR="00A67EFC" w:rsidRPr="00B36203" w:rsidRDefault="00A67EFC" w:rsidP="00753047">
            <w:pPr>
              <w:rPr>
                <w:rFonts w:ascii="Times New Roman" w:hAnsi="Times New Roman" w:cs="Times New Roman"/>
                <w:b w:val="0"/>
              </w:rPr>
            </w:pPr>
          </w:p>
        </w:tc>
        <w:tc>
          <w:tcPr>
            <w:tcW w:w="8100" w:type="dxa"/>
          </w:tcPr>
          <w:p w14:paraId="6AC4228A" w14:textId="77777777"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3.1 </w:t>
            </w:r>
            <w:r w:rsidR="00A67EFC" w:rsidRPr="00B36203">
              <w:rPr>
                <w:rFonts w:ascii="Times New Roman" w:hAnsi="Times New Roman" w:cs="Times New Roman"/>
              </w:rPr>
              <w:t># natural assets monitored/researched for protection</w:t>
            </w:r>
          </w:p>
          <w:p w14:paraId="016DF5FB" w14:textId="77777777" w:rsidR="00A67EFC" w:rsidRPr="00B36203" w:rsidRDefault="00A67EFC"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67EFC" w:rsidRPr="00B36203" w14:paraId="0B4A7FB6" w14:textId="77777777" w:rsidTr="00B36203">
        <w:tc>
          <w:tcPr>
            <w:cnfStyle w:val="001000000000" w:firstRow="0" w:lastRow="0" w:firstColumn="1" w:lastColumn="0" w:oddVBand="0" w:evenVBand="0" w:oddHBand="0" w:evenHBand="0" w:firstRowFirstColumn="0" w:firstRowLastColumn="0" w:lastRowFirstColumn="0" w:lastRowLastColumn="0"/>
            <w:tcW w:w="5850" w:type="dxa"/>
            <w:vMerge/>
          </w:tcPr>
          <w:p w14:paraId="0E273F30" w14:textId="77777777" w:rsidR="00A67EFC" w:rsidRPr="00B36203" w:rsidRDefault="00A67EFC" w:rsidP="00753047">
            <w:pPr>
              <w:rPr>
                <w:rFonts w:ascii="Times New Roman" w:hAnsi="Times New Roman" w:cs="Times New Roman"/>
                <w:b w:val="0"/>
              </w:rPr>
            </w:pPr>
          </w:p>
        </w:tc>
        <w:tc>
          <w:tcPr>
            <w:tcW w:w="8100" w:type="dxa"/>
          </w:tcPr>
          <w:p w14:paraId="12AFDF25"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3.2 </w:t>
            </w:r>
            <w:r w:rsidR="00A67EFC" w:rsidRPr="00B36203">
              <w:rPr>
                <w:rFonts w:ascii="Times New Roman" w:hAnsi="Times New Roman" w:cs="Times New Roman"/>
              </w:rPr>
              <w:t># of key lessons identified from the research and monitoring projects to inform better management and/or protection of the ecosystems</w:t>
            </w:r>
          </w:p>
          <w:p w14:paraId="00104598" w14:textId="77777777" w:rsidR="00A67EFC" w:rsidRPr="00B36203" w:rsidRDefault="00A67EFC"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67EFC" w:rsidRPr="00B36203" w14:paraId="32BE8896"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tcPr>
          <w:p w14:paraId="44121208" w14:textId="77777777" w:rsidR="00A67EFC" w:rsidRPr="00B36203" w:rsidRDefault="00A67EFC" w:rsidP="00753047">
            <w:pPr>
              <w:rPr>
                <w:rFonts w:ascii="Times New Roman" w:hAnsi="Times New Roman" w:cs="Times New Roman"/>
                <w:b w:val="0"/>
              </w:rPr>
            </w:pPr>
          </w:p>
        </w:tc>
        <w:tc>
          <w:tcPr>
            <w:tcW w:w="8100" w:type="dxa"/>
          </w:tcPr>
          <w:p w14:paraId="044A84C9" w14:textId="77777777"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3.3 </w:t>
            </w:r>
            <w:r w:rsidR="00A67EFC" w:rsidRPr="00B36203">
              <w:rPr>
                <w:rFonts w:ascii="Times New Roman" w:hAnsi="Times New Roman" w:cs="Times New Roman"/>
              </w:rPr>
              <w:t>Rate of implementation of recommendations from research on ecosystems</w:t>
            </w:r>
          </w:p>
          <w:p w14:paraId="39D4C60C" w14:textId="77777777" w:rsidR="00A67EFC" w:rsidRPr="00B36203" w:rsidRDefault="00A67EFC"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67EFC" w:rsidRPr="00B36203" w14:paraId="25505F83" w14:textId="77777777" w:rsidTr="00B36203">
        <w:tc>
          <w:tcPr>
            <w:cnfStyle w:val="001000000000" w:firstRow="0" w:lastRow="0" w:firstColumn="1" w:lastColumn="0" w:oddVBand="0" w:evenVBand="0" w:oddHBand="0" w:evenHBand="0" w:firstRowFirstColumn="0" w:firstRowLastColumn="0" w:lastRowFirstColumn="0" w:lastRowLastColumn="0"/>
            <w:tcW w:w="5850" w:type="dxa"/>
          </w:tcPr>
          <w:p w14:paraId="528AAE3E"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t>Output 3.1: Enhanced ecosystem health and environmental sanitation to adapt to climate change</w:t>
            </w:r>
          </w:p>
          <w:p w14:paraId="2D4B72DE" w14:textId="77777777" w:rsidR="00A67EFC" w:rsidRPr="00B36203" w:rsidRDefault="00A67EFC" w:rsidP="00753047">
            <w:pPr>
              <w:rPr>
                <w:rFonts w:ascii="Times New Roman" w:hAnsi="Times New Roman" w:cs="Times New Roman"/>
                <w:b w:val="0"/>
              </w:rPr>
            </w:pPr>
          </w:p>
          <w:p w14:paraId="4282692B" w14:textId="77777777" w:rsidR="00A67EFC" w:rsidRPr="00B36203" w:rsidRDefault="00A67EFC" w:rsidP="00753047">
            <w:pPr>
              <w:rPr>
                <w:rFonts w:ascii="Times New Roman" w:hAnsi="Times New Roman" w:cs="Times New Roman"/>
                <w:b w:val="0"/>
              </w:rPr>
            </w:pPr>
          </w:p>
        </w:tc>
        <w:tc>
          <w:tcPr>
            <w:tcW w:w="8100" w:type="dxa"/>
          </w:tcPr>
          <w:p w14:paraId="20096B24"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3.1.1 </w:t>
            </w:r>
            <w:r w:rsidR="00A67EFC" w:rsidRPr="00B36203">
              <w:rPr>
                <w:rFonts w:ascii="Times New Roman" w:hAnsi="Times New Roman" w:cs="Times New Roman"/>
              </w:rPr>
              <w:t xml:space="preserve">Quantity/ volume of solid waste collected at </w:t>
            </w:r>
            <w:r w:rsidR="00A67EFC" w:rsidRPr="00B36203">
              <w:rPr>
                <w:rFonts w:ascii="Times New Roman" w:hAnsi="Times New Roman" w:cs="Times New Roman"/>
                <w:u w:val="single"/>
              </w:rPr>
              <w:t>clean-ups</w:t>
            </w:r>
            <w:r w:rsidR="00A67EFC" w:rsidRPr="00B36203">
              <w:rPr>
                <w:rFonts w:ascii="Times New Roman" w:hAnsi="Times New Roman" w:cs="Times New Roman"/>
              </w:rPr>
              <w:t xml:space="preserve"> (by area)</w:t>
            </w:r>
          </w:p>
          <w:p w14:paraId="246019B9" w14:textId="77777777" w:rsidR="00A67EFC" w:rsidRPr="00B36203" w:rsidRDefault="00A67EFC"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5C7994A" w14:textId="77777777" w:rsidR="00A67EFC" w:rsidRPr="00B36203" w:rsidRDefault="00840725" w:rsidP="008407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3.1.2 </w:t>
            </w:r>
            <w:r w:rsidR="00A67EFC" w:rsidRPr="00B36203">
              <w:rPr>
                <w:rFonts w:ascii="Times New Roman" w:hAnsi="Times New Roman" w:cs="Times New Roman"/>
              </w:rPr>
              <w:t># bins (</w:t>
            </w:r>
            <w:r>
              <w:rPr>
                <w:rFonts w:ascii="Times New Roman" w:hAnsi="Times New Roman" w:cs="Times New Roman"/>
              </w:rPr>
              <w:t>compost and garbage) installed</w:t>
            </w:r>
          </w:p>
        </w:tc>
      </w:tr>
      <w:tr w:rsidR="00A67EFC" w:rsidRPr="00B36203" w14:paraId="4AAB98CD"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176CDDD6"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lastRenderedPageBreak/>
              <w:t>Output 3.2: Monitoring systems and research have been conducted to better inform management of ecosystems/environment</w:t>
            </w:r>
          </w:p>
        </w:tc>
        <w:tc>
          <w:tcPr>
            <w:tcW w:w="8100" w:type="dxa"/>
          </w:tcPr>
          <w:p w14:paraId="46872BE4" w14:textId="06C11860"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3.2.1 </w:t>
            </w:r>
            <w:r w:rsidR="00A67EFC" w:rsidRPr="00B36203">
              <w:rPr>
                <w:rFonts w:ascii="Times New Roman" w:hAnsi="Times New Roman" w:cs="Times New Roman"/>
              </w:rPr>
              <w:t># of research / monitoring protocols completed</w:t>
            </w:r>
            <w:r w:rsidR="005353F9">
              <w:rPr>
                <w:rFonts w:ascii="Times New Roman" w:hAnsi="Times New Roman" w:cs="Times New Roman"/>
              </w:rPr>
              <w:t xml:space="preserve"> and implemented/operational</w:t>
            </w:r>
            <w:r w:rsidR="00A67EFC" w:rsidRPr="00B36203">
              <w:rPr>
                <w:rFonts w:ascii="Times New Roman" w:hAnsi="Times New Roman" w:cs="Times New Roman"/>
              </w:rPr>
              <w:t xml:space="preserve"> (by theme)</w:t>
            </w:r>
          </w:p>
        </w:tc>
      </w:tr>
    </w:tbl>
    <w:p w14:paraId="3411DB8C" w14:textId="77777777" w:rsidR="00A67EFC" w:rsidRPr="0080604B" w:rsidRDefault="00A67EFC">
      <w:pPr>
        <w:rPr>
          <w:rFonts w:ascii="Times New Roman" w:hAnsi="Times New Roman" w:cs="Times New Roman"/>
        </w:rPr>
      </w:pPr>
    </w:p>
    <w:p w14:paraId="2C2052FE" w14:textId="77777777" w:rsidR="00A67EFC" w:rsidRPr="0080604B" w:rsidRDefault="00A67EFC">
      <w:pPr>
        <w:rPr>
          <w:rFonts w:ascii="Times New Roman" w:hAnsi="Times New Roman" w:cs="Times New Roman"/>
        </w:rPr>
      </w:pPr>
    </w:p>
    <w:p w14:paraId="6F1C9889" w14:textId="77777777" w:rsidR="00840725" w:rsidRPr="00F54A11" w:rsidRDefault="00F54A11" w:rsidP="00F54A11">
      <w:pPr>
        <w:pStyle w:val="Caption"/>
        <w:rPr>
          <w:rFonts w:ascii="Times New Roman" w:hAnsi="Times New Roman" w:cs="Times New Roman"/>
          <w:sz w:val="24"/>
          <w:szCs w:val="24"/>
        </w:rPr>
      </w:pPr>
      <w:bookmarkStart w:id="25" w:name="_Toc466971546"/>
      <w:r w:rsidRPr="00F54A11">
        <w:rPr>
          <w:rFonts w:ascii="Times New Roman" w:hAnsi="Times New Roman" w:cs="Times New Roman"/>
          <w:sz w:val="24"/>
          <w:szCs w:val="24"/>
        </w:rPr>
        <w:t xml:space="preserve">Table </w:t>
      </w:r>
      <w:r w:rsidRPr="00F54A11">
        <w:rPr>
          <w:rFonts w:ascii="Times New Roman" w:hAnsi="Times New Roman" w:cs="Times New Roman"/>
          <w:sz w:val="24"/>
          <w:szCs w:val="24"/>
        </w:rPr>
        <w:fldChar w:fldCharType="begin"/>
      </w:r>
      <w:r w:rsidRPr="00F54A11">
        <w:rPr>
          <w:rFonts w:ascii="Times New Roman" w:hAnsi="Times New Roman" w:cs="Times New Roman"/>
          <w:sz w:val="24"/>
          <w:szCs w:val="24"/>
        </w:rPr>
        <w:instrText xml:space="preserve"> SEQ Table \* ARABIC </w:instrText>
      </w:r>
      <w:r w:rsidRPr="00F54A11">
        <w:rPr>
          <w:rFonts w:ascii="Times New Roman" w:hAnsi="Times New Roman" w:cs="Times New Roman"/>
          <w:sz w:val="24"/>
          <w:szCs w:val="24"/>
        </w:rPr>
        <w:fldChar w:fldCharType="separate"/>
      </w:r>
      <w:r w:rsidR="00E929DA">
        <w:rPr>
          <w:rFonts w:ascii="Times New Roman" w:hAnsi="Times New Roman" w:cs="Times New Roman"/>
          <w:noProof/>
          <w:sz w:val="24"/>
          <w:szCs w:val="24"/>
        </w:rPr>
        <w:t>6</w:t>
      </w:r>
      <w:r w:rsidRPr="00F54A11">
        <w:rPr>
          <w:rFonts w:ascii="Times New Roman" w:hAnsi="Times New Roman" w:cs="Times New Roman"/>
          <w:sz w:val="24"/>
          <w:szCs w:val="24"/>
        </w:rPr>
        <w:fldChar w:fldCharType="end"/>
      </w:r>
      <w:r w:rsidRPr="00F54A11">
        <w:rPr>
          <w:rFonts w:ascii="Times New Roman" w:hAnsi="Times New Roman" w:cs="Times New Roman"/>
          <w:sz w:val="24"/>
          <w:szCs w:val="24"/>
        </w:rPr>
        <w:t>: FORESTRY CORE INDICATORS</w:t>
      </w:r>
      <w:bookmarkEnd w:id="25"/>
      <w:r w:rsidRPr="00F54A11">
        <w:rPr>
          <w:rFonts w:ascii="Times New Roman" w:hAnsi="Times New Roman" w:cs="Times New Roman"/>
          <w:sz w:val="24"/>
          <w:szCs w:val="24"/>
        </w:rPr>
        <w:t xml:space="preserve"> </w:t>
      </w:r>
    </w:p>
    <w:tbl>
      <w:tblPr>
        <w:tblStyle w:val="LightList-Accent1"/>
        <w:tblW w:w="13950" w:type="dxa"/>
        <w:tblLook w:val="04A0" w:firstRow="1" w:lastRow="0" w:firstColumn="1" w:lastColumn="0" w:noHBand="0" w:noVBand="1"/>
      </w:tblPr>
      <w:tblGrid>
        <w:gridCol w:w="5850"/>
        <w:gridCol w:w="8100"/>
      </w:tblGrid>
      <w:tr w:rsidR="00A67EFC" w:rsidRPr="00B36203" w14:paraId="00ACDD4B" w14:textId="77777777" w:rsidTr="00B36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3714BDCD" w14:textId="77777777" w:rsidR="00A67EFC" w:rsidRPr="00B36203" w:rsidRDefault="00A67EFC" w:rsidP="00753047">
            <w:pPr>
              <w:jc w:val="center"/>
              <w:rPr>
                <w:rFonts w:ascii="Times New Roman" w:hAnsi="Times New Roman" w:cs="Times New Roman"/>
                <w:b w:val="0"/>
              </w:rPr>
            </w:pPr>
            <w:r w:rsidRPr="00B36203">
              <w:rPr>
                <w:rFonts w:ascii="Times New Roman" w:hAnsi="Times New Roman" w:cs="Times New Roman"/>
                <w:b w:val="0"/>
              </w:rPr>
              <w:t>Result Statement</w:t>
            </w:r>
          </w:p>
        </w:tc>
        <w:tc>
          <w:tcPr>
            <w:tcW w:w="8100" w:type="dxa"/>
          </w:tcPr>
          <w:p w14:paraId="31C22908" w14:textId="77777777" w:rsidR="00A67EFC" w:rsidRPr="00B36203" w:rsidRDefault="00840725" w:rsidP="007530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Core</w:t>
            </w:r>
            <w:r w:rsidR="00A67EFC" w:rsidRPr="00B36203">
              <w:rPr>
                <w:rFonts w:ascii="Times New Roman" w:hAnsi="Times New Roman" w:cs="Times New Roman"/>
                <w:b w:val="0"/>
              </w:rPr>
              <w:t xml:space="preserve"> Indicators</w:t>
            </w:r>
          </w:p>
        </w:tc>
      </w:tr>
      <w:tr w:rsidR="00A67EFC" w:rsidRPr="00B36203" w14:paraId="348B0F44"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02B2415E"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t>Outcome 4: Reduced vulnerability of coastal settlements and ecosystems to the effects of climate change and enhanced ability to support climate change mitigation through reforestation of mangroves and other plant species</w:t>
            </w:r>
          </w:p>
          <w:p w14:paraId="0B8272B1" w14:textId="77777777" w:rsidR="00A67EFC" w:rsidRPr="00B36203" w:rsidRDefault="00A67EFC" w:rsidP="00753047">
            <w:pPr>
              <w:rPr>
                <w:rFonts w:ascii="Times New Roman" w:hAnsi="Times New Roman" w:cs="Times New Roman"/>
                <w:b w:val="0"/>
              </w:rPr>
            </w:pPr>
          </w:p>
        </w:tc>
        <w:tc>
          <w:tcPr>
            <w:tcW w:w="8100" w:type="dxa"/>
          </w:tcPr>
          <w:p w14:paraId="2676B07A" w14:textId="77777777"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4.1 </w:t>
            </w:r>
            <w:r w:rsidR="00A67EFC" w:rsidRPr="00B36203">
              <w:rPr>
                <w:rFonts w:ascii="Times New Roman" w:hAnsi="Times New Roman" w:cs="Times New Roman"/>
              </w:rPr>
              <w:t>Evidence that biodiversity has increased (meiofauna, invertebrates etc.) in reforested area (by site)</w:t>
            </w:r>
          </w:p>
          <w:p w14:paraId="325CFE0D" w14:textId="77777777" w:rsidR="00A67EFC" w:rsidRPr="00B36203" w:rsidRDefault="00A67EFC"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67EFC" w:rsidRPr="00B36203" w14:paraId="600A6482" w14:textId="77777777" w:rsidTr="00B36203">
        <w:tc>
          <w:tcPr>
            <w:cnfStyle w:val="001000000000" w:firstRow="0" w:lastRow="0" w:firstColumn="1" w:lastColumn="0" w:oddVBand="0" w:evenVBand="0" w:oddHBand="0" w:evenHBand="0" w:firstRowFirstColumn="0" w:firstRowLastColumn="0" w:lastRowFirstColumn="0" w:lastRowLastColumn="0"/>
            <w:tcW w:w="5850" w:type="dxa"/>
            <w:vMerge/>
          </w:tcPr>
          <w:p w14:paraId="55D575AC" w14:textId="77777777" w:rsidR="00A67EFC" w:rsidRPr="00B36203" w:rsidRDefault="00A67EFC" w:rsidP="00753047">
            <w:pPr>
              <w:rPr>
                <w:rFonts w:ascii="Times New Roman" w:hAnsi="Times New Roman" w:cs="Times New Roman"/>
                <w:b w:val="0"/>
              </w:rPr>
            </w:pPr>
          </w:p>
        </w:tc>
        <w:tc>
          <w:tcPr>
            <w:tcW w:w="8100" w:type="dxa"/>
          </w:tcPr>
          <w:p w14:paraId="79103CBE"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 </w:t>
            </w:r>
            <w:r w:rsidR="00A67EFC" w:rsidRPr="00B36203">
              <w:rPr>
                <w:rFonts w:ascii="Times New Roman" w:hAnsi="Times New Roman" w:cs="Times New Roman"/>
              </w:rPr>
              <w:t>Evidence of change in coastal profile, erosion, shoreline width</w:t>
            </w:r>
          </w:p>
          <w:p w14:paraId="7EF74F7D" w14:textId="77777777" w:rsidR="00A67EFC" w:rsidRPr="00B36203" w:rsidRDefault="00A67EFC"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0B16206"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4.3 </w:t>
            </w:r>
            <w:r w:rsidR="00A67EFC" w:rsidRPr="00B36203">
              <w:rPr>
                <w:rFonts w:ascii="Times New Roman" w:hAnsi="Times New Roman" w:cs="Times New Roman"/>
              </w:rPr>
              <w:t># of households that are protected by newly planted areas.</w:t>
            </w:r>
          </w:p>
        </w:tc>
      </w:tr>
      <w:tr w:rsidR="00A67EFC" w:rsidRPr="00B36203" w14:paraId="1161E7B8" w14:textId="77777777" w:rsidTr="00B36203">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5850" w:type="dxa"/>
          </w:tcPr>
          <w:p w14:paraId="09BEB176"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t>Output 4.1: Residents are trained in the care of seedling and nurturing of plants until they are fully matured/established.</w:t>
            </w:r>
          </w:p>
        </w:tc>
        <w:tc>
          <w:tcPr>
            <w:tcW w:w="8100" w:type="dxa"/>
          </w:tcPr>
          <w:p w14:paraId="73AAB45C" w14:textId="77777777" w:rsidR="00840725"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D62BF9" w14:textId="77777777" w:rsidR="00A67EFC" w:rsidRPr="00B36203" w:rsidRDefault="00840725" w:rsidP="008407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4.1.1 #</w:t>
            </w:r>
            <w:r w:rsidR="00A67EFC" w:rsidRPr="00B36203">
              <w:rPr>
                <w:rFonts w:ascii="Times New Roman" w:hAnsi="Times New Roman" w:cs="Times New Roman"/>
              </w:rPr>
              <w:t xml:space="preserve"> of seedlings propagated (to transplanting stage) </w:t>
            </w:r>
          </w:p>
        </w:tc>
      </w:tr>
      <w:tr w:rsidR="00A67EFC" w:rsidRPr="00B36203" w14:paraId="3B2E13C0" w14:textId="77777777" w:rsidTr="00B36203">
        <w:trPr>
          <w:trHeight w:val="319"/>
        </w:trPr>
        <w:tc>
          <w:tcPr>
            <w:cnfStyle w:val="001000000000" w:firstRow="0" w:lastRow="0" w:firstColumn="1" w:lastColumn="0" w:oddVBand="0" w:evenVBand="0" w:oddHBand="0" w:evenHBand="0" w:firstRowFirstColumn="0" w:firstRowLastColumn="0" w:lastRowFirstColumn="0" w:lastRowLastColumn="0"/>
            <w:tcW w:w="5850" w:type="dxa"/>
          </w:tcPr>
          <w:p w14:paraId="740345D9"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color w:val="000000" w:themeColor="text1"/>
              </w:rPr>
              <w:t>Output 4.2: Trees successfully planted in vulnerable coastal habitats and are properly maintained on an ongoing process.</w:t>
            </w:r>
          </w:p>
        </w:tc>
        <w:tc>
          <w:tcPr>
            <w:tcW w:w="8100" w:type="dxa"/>
          </w:tcPr>
          <w:p w14:paraId="3C9B8507"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4.2.1 </w:t>
            </w:r>
            <w:r w:rsidR="00A67EFC" w:rsidRPr="00B36203">
              <w:rPr>
                <w:rFonts w:ascii="Times New Roman" w:hAnsi="Times New Roman" w:cs="Times New Roman"/>
              </w:rPr>
              <w:t>Total height above ground (Avg) of Seedlings (from soil mark to the apical bud)</w:t>
            </w:r>
          </w:p>
          <w:p w14:paraId="354B264D" w14:textId="77777777" w:rsidR="00A67EFC" w:rsidRPr="00B36203" w:rsidRDefault="00A67EFC"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F0919C3"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4.2.2 </w:t>
            </w:r>
            <w:r w:rsidR="00A67EFC" w:rsidRPr="00B36203">
              <w:rPr>
                <w:rFonts w:ascii="Times New Roman" w:hAnsi="Times New Roman" w:cs="Times New Roman"/>
              </w:rPr>
              <w:t>Carbon accumulation rate (by site)</w:t>
            </w:r>
          </w:p>
        </w:tc>
      </w:tr>
    </w:tbl>
    <w:p w14:paraId="71B87248" w14:textId="77777777" w:rsidR="00A67EFC" w:rsidRPr="0080604B" w:rsidRDefault="00A67EFC">
      <w:pPr>
        <w:rPr>
          <w:rFonts w:ascii="Times New Roman" w:hAnsi="Times New Roman" w:cs="Times New Roman"/>
        </w:rPr>
      </w:pPr>
    </w:p>
    <w:p w14:paraId="4C052393" w14:textId="77777777" w:rsidR="00A67EFC" w:rsidRDefault="00A67EFC">
      <w:pPr>
        <w:rPr>
          <w:rFonts w:ascii="Times New Roman" w:hAnsi="Times New Roman" w:cs="Times New Roman"/>
        </w:rPr>
      </w:pPr>
    </w:p>
    <w:p w14:paraId="7C329C22" w14:textId="77777777" w:rsidR="00840725" w:rsidRPr="00F54A11" w:rsidRDefault="00F54A11" w:rsidP="00F54A11">
      <w:pPr>
        <w:pStyle w:val="Caption"/>
        <w:rPr>
          <w:rFonts w:ascii="Times New Roman" w:hAnsi="Times New Roman" w:cs="Times New Roman"/>
          <w:b w:val="0"/>
          <w:sz w:val="24"/>
          <w:szCs w:val="24"/>
        </w:rPr>
      </w:pPr>
      <w:bookmarkStart w:id="26" w:name="_Toc466971547"/>
      <w:r w:rsidRPr="00F54A11">
        <w:rPr>
          <w:rFonts w:ascii="Times New Roman" w:hAnsi="Times New Roman" w:cs="Times New Roman"/>
          <w:sz w:val="24"/>
          <w:szCs w:val="24"/>
        </w:rPr>
        <w:t xml:space="preserve">Table </w:t>
      </w:r>
      <w:r w:rsidRPr="00F54A11">
        <w:rPr>
          <w:rFonts w:ascii="Times New Roman" w:hAnsi="Times New Roman" w:cs="Times New Roman"/>
          <w:sz w:val="24"/>
          <w:szCs w:val="24"/>
        </w:rPr>
        <w:fldChar w:fldCharType="begin"/>
      </w:r>
      <w:r w:rsidRPr="00F54A11">
        <w:rPr>
          <w:rFonts w:ascii="Times New Roman" w:hAnsi="Times New Roman" w:cs="Times New Roman"/>
          <w:sz w:val="24"/>
          <w:szCs w:val="24"/>
        </w:rPr>
        <w:instrText xml:space="preserve"> SEQ Table \* ARABIC </w:instrText>
      </w:r>
      <w:r w:rsidRPr="00F54A11">
        <w:rPr>
          <w:rFonts w:ascii="Times New Roman" w:hAnsi="Times New Roman" w:cs="Times New Roman"/>
          <w:sz w:val="24"/>
          <w:szCs w:val="24"/>
        </w:rPr>
        <w:fldChar w:fldCharType="separate"/>
      </w:r>
      <w:r w:rsidR="00E929DA">
        <w:rPr>
          <w:rFonts w:ascii="Times New Roman" w:hAnsi="Times New Roman" w:cs="Times New Roman"/>
          <w:noProof/>
          <w:sz w:val="24"/>
          <w:szCs w:val="24"/>
        </w:rPr>
        <w:t>7</w:t>
      </w:r>
      <w:r w:rsidRPr="00F54A11">
        <w:rPr>
          <w:rFonts w:ascii="Times New Roman" w:hAnsi="Times New Roman" w:cs="Times New Roman"/>
          <w:sz w:val="24"/>
          <w:szCs w:val="24"/>
        </w:rPr>
        <w:fldChar w:fldCharType="end"/>
      </w:r>
      <w:r w:rsidRPr="00F54A11">
        <w:rPr>
          <w:rFonts w:ascii="Times New Roman" w:hAnsi="Times New Roman" w:cs="Times New Roman"/>
          <w:sz w:val="24"/>
          <w:szCs w:val="24"/>
        </w:rPr>
        <w:t xml:space="preserve">: </w:t>
      </w:r>
      <w:r w:rsidR="00A67EFC" w:rsidRPr="00F54A11">
        <w:rPr>
          <w:rFonts w:ascii="Times New Roman" w:hAnsi="Times New Roman" w:cs="Times New Roman"/>
          <w:sz w:val="24"/>
          <w:szCs w:val="24"/>
        </w:rPr>
        <w:t>EDUCATION AND AWARE</w:t>
      </w:r>
      <w:r w:rsidRPr="00F54A11">
        <w:rPr>
          <w:rFonts w:ascii="Times New Roman" w:hAnsi="Times New Roman" w:cs="Times New Roman"/>
          <w:sz w:val="24"/>
          <w:szCs w:val="24"/>
        </w:rPr>
        <w:t>NESS CORE INDICATORS</w:t>
      </w:r>
      <w:bookmarkEnd w:id="26"/>
    </w:p>
    <w:tbl>
      <w:tblPr>
        <w:tblStyle w:val="LightList-Accent1"/>
        <w:tblW w:w="14040" w:type="dxa"/>
        <w:tblLook w:val="04A0" w:firstRow="1" w:lastRow="0" w:firstColumn="1" w:lastColumn="0" w:noHBand="0" w:noVBand="1"/>
      </w:tblPr>
      <w:tblGrid>
        <w:gridCol w:w="5850"/>
        <w:gridCol w:w="8190"/>
      </w:tblGrid>
      <w:tr w:rsidR="00A67EFC" w:rsidRPr="00B36203" w14:paraId="58BAAF18" w14:textId="77777777" w:rsidTr="00B36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3C9CCD79" w14:textId="77777777" w:rsidR="00A67EFC" w:rsidRPr="00B36203" w:rsidRDefault="00A67EFC" w:rsidP="00753047">
            <w:pPr>
              <w:jc w:val="center"/>
              <w:rPr>
                <w:rFonts w:ascii="Times New Roman" w:hAnsi="Times New Roman" w:cs="Times New Roman"/>
                <w:b w:val="0"/>
              </w:rPr>
            </w:pPr>
            <w:r w:rsidRPr="00B36203">
              <w:rPr>
                <w:rFonts w:ascii="Times New Roman" w:hAnsi="Times New Roman" w:cs="Times New Roman"/>
                <w:b w:val="0"/>
              </w:rPr>
              <w:t>Result Statement</w:t>
            </w:r>
          </w:p>
        </w:tc>
        <w:tc>
          <w:tcPr>
            <w:tcW w:w="8190" w:type="dxa"/>
          </w:tcPr>
          <w:p w14:paraId="66835E04" w14:textId="77777777" w:rsidR="00A67EFC" w:rsidRPr="00B36203" w:rsidRDefault="00840725" w:rsidP="007530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Core</w:t>
            </w:r>
            <w:r w:rsidR="00A67EFC" w:rsidRPr="00B36203">
              <w:rPr>
                <w:rFonts w:ascii="Times New Roman" w:hAnsi="Times New Roman" w:cs="Times New Roman"/>
                <w:b w:val="0"/>
              </w:rPr>
              <w:t xml:space="preserve"> Indicators</w:t>
            </w:r>
          </w:p>
        </w:tc>
      </w:tr>
      <w:tr w:rsidR="00A67EFC" w:rsidRPr="00B36203" w14:paraId="7624FD11"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0CDC1E4A"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t xml:space="preserve">Outcome 5: </w:t>
            </w:r>
            <w:r w:rsidR="00F043D4" w:rsidRPr="00F043D4">
              <w:rPr>
                <w:rFonts w:ascii="Times New Roman" w:hAnsi="Times New Roman" w:cs="Times New Roman"/>
                <w:b w:val="0"/>
              </w:rPr>
              <w:t xml:space="preserve">Strengthened understanding of climate change as well as capacity building and lesson learning to cope with climate </w:t>
            </w:r>
            <w:r w:rsidR="00F043D4">
              <w:rPr>
                <w:rFonts w:ascii="Times New Roman" w:hAnsi="Times New Roman" w:cs="Times New Roman"/>
                <w:b w:val="0"/>
              </w:rPr>
              <w:t xml:space="preserve">change </w:t>
            </w:r>
            <w:r w:rsidRPr="00B36203">
              <w:rPr>
                <w:rFonts w:ascii="Times New Roman" w:hAnsi="Times New Roman" w:cs="Times New Roman"/>
                <w:b w:val="0"/>
              </w:rPr>
              <w:t>(by sector)</w:t>
            </w:r>
          </w:p>
        </w:tc>
        <w:tc>
          <w:tcPr>
            <w:tcW w:w="8190" w:type="dxa"/>
          </w:tcPr>
          <w:p w14:paraId="7382A5F1" w14:textId="77777777"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5.1 </w:t>
            </w:r>
            <w:r w:rsidR="00A67EFC" w:rsidRPr="00B36203">
              <w:rPr>
                <w:rFonts w:ascii="Times New Roman" w:hAnsi="Times New Roman" w:cs="Times New Roman"/>
              </w:rPr>
              <w:t># of lessons learned (by thematic areas)</w:t>
            </w:r>
          </w:p>
        </w:tc>
      </w:tr>
      <w:tr w:rsidR="00A67EFC" w:rsidRPr="00B36203" w14:paraId="23713047" w14:textId="77777777" w:rsidTr="00B36203">
        <w:tc>
          <w:tcPr>
            <w:cnfStyle w:val="001000000000" w:firstRow="0" w:lastRow="0" w:firstColumn="1" w:lastColumn="0" w:oddVBand="0" w:evenVBand="0" w:oddHBand="0" w:evenHBand="0" w:firstRowFirstColumn="0" w:firstRowLastColumn="0" w:lastRowFirstColumn="0" w:lastRowLastColumn="0"/>
            <w:tcW w:w="5850" w:type="dxa"/>
            <w:vMerge w:val="restart"/>
          </w:tcPr>
          <w:p w14:paraId="040D7263" w14:textId="77777777" w:rsidR="00A67EFC" w:rsidRPr="00B36203" w:rsidRDefault="00A67EFC" w:rsidP="00753047">
            <w:pPr>
              <w:rPr>
                <w:rFonts w:ascii="Times New Roman" w:hAnsi="Times New Roman" w:cs="Times New Roman"/>
                <w:b w:val="0"/>
              </w:rPr>
            </w:pPr>
            <w:r w:rsidRPr="00B36203">
              <w:rPr>
                <w:rFonts w:ascii="Times New Roman" w:hAnsi="Times New Roman" w:cs="Times New Roman"/>
                <w:b w:val="0"/>
              </w:rPr>
              <w:t>Output 5.1: Education and information materials on climate change developed</w:t>
            </w:r>
          </w:p>
        </w:tc>
        <w:tc>
          <w:tcPr>
            <w:tcW w:w="8190" w:type="dxa"/>
          </w:tcPr>
          <w:p w14:paraId="12E9E129"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5.1.1 </w:t>
            </w:r>
            <w:r w:rsidR="00A67EFC" w:rsidRPr="00B36203">
              <w:rPr>
                <w:rFonts w:ascii="Times New Roman" w:hAnsi="Times New Roman" w:cs="Times New Roman"/>
              </w:rPr>
              <w:t xml:space="preserve"># of education and awareness materials/activities (by type) on the effects of climate change developed (by thematic area) </w:t>
            </w:r>
          </w:p>
          <w:p w14:paraId="316FA748" w14:textId="77777777" w:rsidR="00A67EFC" w:rsidRPr="00B36203" w:rsidRDefault="00A67EFC"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67EFC" w:rsidRPr="00B36203" w14:paraId="50657898"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tcPr>
          <w:p w14:paraId="4855D355" w14:textId="77777777" w:rsidR="00A67EFC" w:rsidRPr="00B36203" w:rsidRDefault="00A67EFC" w:rsidP="00753047">
            <w:pPr>
              <w:rPr>
                <w:rFonts w:ascii="Times New Roman" w:hAnsi="Times New Roman" w:cs="Times New Roman"/>
                <w:b w:val="0"/>
              </w:rPr>
            </w:pPr>
          </w:p>
        </w:tc>
        <w:tc>
          <w:tcPr>
            <w:tcW w:w="8190" w:type="dxa"/>
          </w:tcPr>
          <w:p w14:paraId="1F993EEB" w14:textId="77777777"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5.1.2 </w:t>
            </w:r>
            <w:r w:rsidR="00A67EFC" w:rsidRPr="00B36203">
              <w:rPr>
                <w:rFonts w:ascii="Times New Roman" w:hAnsi="Times New Roman" w:cs="Times New Roman"/>
              </w:rPr>
              <w:t># of stakeholders engaged with the education and awareness materials on the effects of climate change (by thematic area)</w:t>
            </w:r>
          </w:p>
          <w:p w14:paraId="550F8B72" w14:textId="77777777" w:rsidR="00A67EFC" w:rsidRPr="00B36203" w:rsidRDefault="00A67EFC"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67EFC" w:rsidRPr="00B36203" w14:paraId="25D391B0" w14:textId="77777777" w:rsidTr="00B36203">
        <w:tc>
          <w:tcPr>
            <w:cnfStyle w:val="001000000000" w:firstRow="0" w:lastRow="0" w:firstColumn="1" w:lastColumn="0" w:oddVBand="0" w:evenVBand="0" w:oddHBand="0" w:evenHBand="0" w:firstRowFirstColumn="0" w:firstRowLastColumn="0" w:lastRowFirstColumn="0" w:lastRowLastColumn="0"/>
            <w:tcW w:w="5850" w:type="dxa"/>
          </w:tcPr>
          <w:p w14:paraId="5FD03370" w14:textId="77777777" w:rsidR="00A67EFC" w:rsidRPr="00B36203" w:rsidRDefault="00A67EFC" w:rsidP="00753047">
            <w:pPr>
              <w:rPr>
                <w:rFonts w:ascii="Times New Roman" w:hAnsi="Times New Roman" w:cs="Times New Roman"/>
                <w:b w:val="0"/>
                <w:color w:val="000000" w:themeColor="text1"/>
              </w:rPr>
            </w:pPr>
            <w:r w:rsidRPr="00B36203">
              <w:rPr>
                <w:rFonts w:ascii="Times New Roman" w:hAnsi="Times New Roman" w:cs="Times New Roman"/>
                <w:b w:val="0"/>
                <w:color w:val="000000" w:themeColor="text1"/>
              </w:rPr>
              <w:t>Output 5.2: training/certification of stakeholders to deliver educational and informational materials on climate change</w:t>
            </w:r>
          </w:p>
        </w:tc>
        <w:tc>
          <w:tcPr>
            <w:tcW w:w="8190" w:type="dxa"/>
          </w:tcPr>
          <w:p w14:paraId="51522FD2" w14:textId="77777777" w:rsidR="00A67EFC" w:rsidRPr="00B36203" w:rsidRDefault="00840725"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5.2.1 </w:t>
            </w:r>
            <w:r w:rsidR="00A67EFC" w:rsidRPr="00B36203">
              <w:rPr>
                <w:rFonts w:ascii="Times New Roman" w:hAnsi="Times New Roman" w:cs="Times New Roman"/>
              </w:rPr>
              <w:t># of stakeholders trained/certified in the delivery of educational and educational materials on climate change</w:t>
            </w:r>
          </w:p>
          <w:p w14:paraId="590166DA" w14:textId="77777777" w:rsidR="00A67EFC" w:rsidRPr="00B36203" w:rsidRDefault="00A67EFC" w:rsidP="007530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67EFC" w:rsidRPr="00B36203" w14:paraId="6422FC05" w14:textId="77777777" w:rsidTr="00B36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4088D445" w14:textId="77777777" w:rsidR="00A67EFC" w:rsidRPr="00B36203" w:rsidRDefault="00A67EFC" w:rsidP="00753047">
            <w:pPr>
              <w:rPr>
                <w:rFonts w:ascii="Times New Roman" w:hAnsi="Times New Roman" w:cs="Times New Roman"/>
                <w:b w:val="0"/>
                <w:color w:val="000000" w:themeColor="text1"/>
              </w:rPr>
            </w:pPr>
            <w:r w:rsidRPr="00B36203">
              <w:rPr>
                <w:rFonts w:ascii="Times New Roman" w:hAnsi="Times New Roman" w:cs="Times New Roman"/>
                <w:b w:val="0"/>
                <w:color w:val="000000" w:themeColor="text1"/>
              </w:rPr>
              <w:t xml:space="preserve">Output 5.3: </w:t>
            </w:r>
            <w:r w:rsidRPr="00B36203">
              <w:rPr>
                <w:rFonts w:ascii="Times New Roman" w:hAnsi="Times New Roman" w:cs="Times New Roman"/>
                <w:b w:val="0"/>
                <w:bCs w:val="0"/>
                <w:color w:val="000000" w:themeColor="text1"/>
              </w:rPr>
              <w:t>Stakeholder have benefitted from relevant training to improve their operations in the face of climate change</w:t>
            </w:r>
          </w:p>
        </w:tc>
        <w:tc>
          <w:tcPr>
            <w:tcW w:w="8190" w:type="dxa"/>
          </w:tcPr>
          <w:p w14:paraId="5C4431E8" w14:textId="77777777"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5.3.1 </w:t>
            </w:r>
            <w:r w:rsidR="00A67EFC" w:rsidRPr="00B36203">
              <w:rPr>
                <w:rFonts w:ascii="Times New Roman" w:hAnsi="Times New Roman" w:cs="Times New Roman"/>
              </w:rPr>
              <w:t># Training and education programs</w:t>
            </w:r>
            <w:r>
              <w:rPr>
                <w:rFonts w:ascii="Times New Roman" w:hAnsi="Times New Roman" w:cs="Times New Roman"/>
              </w:rPr>
              <w:t xml:space="preserve"> to enhance skulls and capacities</w:t>
            </w:r>
            <w:r w:rsidR="00A67EFC" w:rsidRPr="00B36203">
              <w:rPr>
                <w:rFonts w:ascii="Times New Roman" w:hAnsi="Times New Roman" w:cs="Times New Roman"/>
              </w:rPr>
              <w:t xml:space="preserve"> (by topic) </w:t>
            </w:r>
          </w:p>
          <w:p w14:paraId="3F3B7F20" w14:textId="77777777" w:rsidR="00A67EFC" w:rsidRPr="00B36203" w:rsidRDefault="00A67EFC"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888D367" w14:textId="77777777" w:rsidR="00A67EFC" w:rsidRPr="00B36203" w:rsidRDefault="00840725" w:rsidP="007530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5.3.2 </w:t>
            </w:r>
            <w:r w:rsidR="00A67EFC" w:rsidRPr="00B36203">
              <w:rPr>
                <w:rFonts w:ascii="Times New Roman" w:hAnsi="Times New Roman" w:cs="Times New Roman"/>
              </w:rPr>
              <w:t xml:space="preserve"># of beneficiaries of training and education programs (by topic, </w:t>
            </w:r>
            <w:r w:rsidR="00F043D4">
              <w:rPr>
                <w:rFonts w:ascii="Times New Roman" w:hAnsi="Times New Roman" w:cs="Times New Roman"/>
              </w:rPr>
              <w:t>sex</w:t>
            </w:r>
            <w:r w:rsidR="00A67EFC" w:rsidRPr="00B36203">
              <w:rPr>
                <w:rFonts w:ascii="Times New Roman" w:hAnsi="Times New Roman" w:cs="Times New Roman"/>
              </w:rPr>
              <w:t>, location)</w:t>
            </w:r>
          </w:p>
        </w:tc>
      </w:tr>
    </w:tbl>
    <w:p w14:paraId="2D2B3159" w14:textId="77777777" w:rsidR="00A67EFC" w:rsidRPr="0080604B" w:rsidRDefault="00A67EFC">
      <w:pPr>
        <w:rPr>
          <w:rFonts w:ascii="Times New Roman" w:hAnsi="Times New Roman" w:cs="Times New Roman"/>
        </w:rPr>
      </w:pPr>
    </w:p>
    <w:p w14:paraId="6D10DB87" w14:textId="77777777" w:rsidR="00A67EFC" w:rsidRDefault="00A67EFC">
      <w:pPr>
        <w:sectPr w:rsidR="00A67EFC" w:rsidSect="00A67EFC">
          <w:pgSz w:w="15840" w:h="12240" w:orient="landscape"/>
          <w:pgMar w:top="1440" w:right="1440" w:bottom="1440" w:left="1440" w:header="720" w:footer="720" w:gutter="0"/>
          <w:cols w:space="720"/>
          <w:docGrid w:linePitch="360"/>
        </w:sectPr>
      </w:pPr>
    </w:p>
    <w:p w14:paraId="3AC2ACB9" w14:textId="77777777" w:rsidR="00161FCC" w:rsidRPr="00241718" w:rsidRDefault="00161FCC" w:rsidP="00187E04">
      <w:pPr>
        <w:pStyle w:val="Heading1"/>
        <w:numPr>
          <w:ilvl w:val="0"/>
          <w:numId w:val="23"/>
        </w:numPr>
      </w:pPr>
      <w:bookmarkStart w:id="27" w:name="_Toc466971484"/>
      <w:r>
        <w:lastRenderedPageBreak/>
        <w:t>Indicator Protocol</w:t>
      </w:r>
      <w:bookmarkEnd w:id="27"/>
    </w:p>
    <w:p w14:paraId="59691796" w14:textId="77777777" w:rsidR="00161FCC" w:rsidRDefault="00161FCC" w:rsidP="00161FCC">
      <w:pPr>
        <w:pStyle w:val="Heading2"/>
      </w:pPr>
      <w:bookmarkStart w:id="28" w:name="_Toc466971485"/>
      <w:r>
        <w:t>8.1</w:t>
      </w:r>
      <w:r>
        <w:tab/>
        <w:t xml:space="preserve">What is an </w:t>
      </w:r>
      <w:r w:rsidR="00241718">
        <w:t>Indicator Protocol</w:t>
      </w:r>
      <w:r>
        <w:t>?</w:t>
      </w:r>
      <w:bookmarkEnd w:id="28"/>
    </w:p>
    <w:p w14:paraId="2FBAC24A" w14:textId="77777777" w:rsidR="00161FCC" w:rsidRDefault="00161FCC" w:rsidP="00161FCC">
      <w:pPr>
        <w:spacing w:line="276" w:lineRule="auto"/>
        <w:jc w:val="both"/>
        <w:rPr>
          <w:rFonts w:ascii="Times New Roman" w:hAnsi="Times New Roman" w:cs="Times New Roman"/>
        </w:rPr>
      </w:pPr>
      <w:r>
        <w:rPr>
          <w:rFonts w:ascii="Times New Roman" w:hAnsi="Times New Roman" w:cs="Times New Roman"/>
        </w:rPr>
        <w:t xml:space="preserve">The </w:t>
      </w:r>
      <w:r w:rsidRPr="003728D7">
        <w:rPr>
          <w:rFonts w:ascii="Times New Roman" w:hAnsi="Times New Roman" w:cs="Times New Roman"/>
        </w:rPr>
        <w:t>indicator</w:t>
      </w:r>
      <w:r w:rsidRPr="003728D7">
        <w:t xml:space="preserve"> </w:t>
      </w:r>
      <w:r w:rsidRPr="003728D7">
        <w:rPr>
          <w:rFonts w:ascii="Times New Roman" w:hAnsi="Times New Roman" w:cs="Times New Roman"/>
        </w:rPr>
        <w:t>protocol</w:t>
      </w:r>
      <w:r w:rsidRPr="00810729">
        <w:rPr>
          <w:rFonts w:ascii="Times New Roman" w:hAnsi="Times New Roman" w:cs="Times New Roman"/>
        </w:rPr>
        <w:t xml:space="preserve"> is a detailed definition of the indicator such as its </w:t>
      </w:r>
      <w:r w:rsidRPr="00C11F25">
        <w:rPr>
          <w:rFonts w:ascii="Times New Roman" w:hAnsi="Times New Roman" w:cs="Times New Roman"/>
        </w:rPr>
        <w:t>purpose, rationale, method of measurement, data collection method and frequency, disaggregation etc</w:t>
      </w:r>
      <w:r w:rsidR="00B027C5" w:rsidRPr="00C11F25">
        <w:rPr>
          <w:rFonts w:ascii="Times New Roman" w:hAnsi="Times New Roman" w:cs="Times New Roman"/>
        </w:rPr>
        <w:t>. (See Table 8)</w:t>
      </w:r>
      <w:r w:rsidRPr="00C11F25">
        <w:rPr>
          <w:rFonts w:ascii="Times New Roman" w:hAnsi="Times New Roman" w:cs="Times New Roman"/>
        </w:rPr>
        <w:t>. An indicator protocol is developed per indicator. The advantages of having an</w:t>
      </w:r>
      <w:r>
        <w:rPr>
          <w:rFonts w:ascii="Times New Roman" w:hAnsi="Times New Roman" w:cs="Times New Roman"/>
        </w:rPr>
        <w:t xml:space="preserve"> indicator protocol are manifold: </w:t>
      </w:r>
    </w:p>
    <w:p w14:paraId="2ABC60D5" w14:textId="77777777" w:rsidR="00161FCC" w:rsidRPr="003728D7" w:rsidRDefault="00161FCC" w:rsidP="00DC0264">
      <w:pPr>
        <w:numPr>
          <w:ilvl w:val="0"/>
          <w:numId w:val="2"/>
        </w:numPr>
        <w:spacing w:line="276" w:lineRule="auto"/>
        <w:jc w:val="both"/>
        <w:rPr>
          <w:rFonts w:ascii="Times New Roman" w:hAnsi="Times New Roman" w:cs="Times New Roman"/>
        </w:rPr>
      </w:pPr>
      <w:r w:rsidRPr="003728D7">
        <w:rPr>
          <w:rFonts w:ascii="Times New Roman" w:hAnsi="Times New Roman" w:cs="Times New Roman"/>
        </w:rPr>
        <w:t>Facilitates deeper analysis of the suitability of each indicator for measuring what it is intended to measure</w:t>
      </w:r>
    </w:p>
    <w:p w14:paraId="17DB9DF4" w14:textId="77777777" w:rsidR="00161FCC" w:rsidRPr="003728D7" w:rsidRDefault="00161FCC" w:rsidP="00DC0264">
      <w:pPr>
        <w:numPr>
          <w:ilvl w:val="0"/>
          <w:numId w:val="2"/>
        </w:numPr>
        <w:spacing w:line="276" w:lineRule="auto"/>
        <w:jc w:val="both"/>
        <w:rPr>
          <w:rFonts w:ascii="Times New Roman" w:hAnsi="Times New Roman" w:cs="Times New Roman"/>
        </w:rPr>
      </w:pPr>
      <w:r w:rsidRPr="003728D7">
        <w:rPr>
          <w:rFonts w:ascii="Times New Roman" w:hAnsi="Times New Roman" w:cs="Times New Roman"/>
        </w:rPr>
        <w:t>Facilitates consensus building on the final core indicator set</w:t>
      </w:r>
    </w:p>
    <w:p w14:paraId="5F47538F" w14:textId="77777777" w:rsidR="00161FCC" w:rsidRPr="003728D7" w:rsidRDefault="00161FCC" w:rsidP="00DC0264">
      <w:pPr>
        <w:numPr>
          <w:ilvl w:val="0"/>
          <w:numId w:val="2"/>
        </w:numPr>
        <w:spacing w:line="276" w:lineRule="auto"/>
        <w:jc w:val="both"/>
        <w:rPr>
          <w:rFonts w:ascii="Times New Roman" w:hAnsi="Times New Roman" w:cs="Times New Roman"/>
        </w:rPr>
      </w:pPr>
      <w:r w:rsidRPr="003728D7">
        <w:rPr>
          <w:rFonts w:ascii="Times New Roman" w:hAnsi="Times New Roman" w:cs="Times New Roman"/>
        </w:rPr>
        <w:t>Promotes backstopping</w:t>
      </w:r>
    </w:p>
    <w:p w14:paraId="4E5D7E73" w14:textId="77777777" w:rsidR="00161FCC" w:rsidRPr="003728D7" w:rsidRDefault="00161FCC" w:rsidP="00DC0264">
      <w:pPr>
        <w:numPr>
          <w:ilvl w:val="0"/>
          <w:numId w:val="2"/>
        </w:numPr>
        <w:spacing w:line="276" w:lineRule="auto"/>
        <w:jc w:val="both"/>
        <w:rPr>
          <w:rFonts w:ascii="Times New Roman" w:hAnsi="Times New Roman" w:cs="Times New Roman"/>
        </w:rPr>
      </w:pPr>
      <w:r w:rsidRPr="003728D7">
        <w:rPr>
          <w:rFonts w:ascii="Times New Roman" w:hAnsi="Times New Roman" w:cs="Times New Roman"/>
        </w:rPr>
        <w:t>Promotes standardization and consistency in data collection which critical for maintaining high quality data (reliable)</w:t>
      </w:r>
    </w:p>
    <w:p w14:paraId="73C8D206" w14:textId="77777777" w:rsidR="00161FCC" w:rsidRDefault="00161FCC" w:rsidP="00161FCC">
      <w:pPr>
        <w:spacing w:line="276" w:lineRule="auto"/>
        <w:jc w:val="both"/>
        <w:rPr>
          <w:rFonts w:ascii="Times New Roman" w:hAnsi="Times New Roman" w:cs="Times New Roman"/>
        </w:rPr>
      </w:pPr>
    </w:p>
    <w:p w14:paraId="7A2E1E9F" w14:textId="77777777" w:rsidR="00161FCC" w:rsidRDefault="00161FCC" w:rsidP="00161FCC">
      <w:pPr>
        <w:spacing w:line="276" w:lineRule="auto"/>
        <w:jc w:val="both"/>
        <w:rPr>
          <w:rFonts w:ascii="Times New Roman" w:hAnsi="Times New Roman" w:cs="Times New Roman"/>
        </w:rPr>
      </w:pPr>
    </w:p>
    <w:p w14:paraId="5659B013" w14:textId="77777777" w:rsidR="00161FCC" w:rsidRPr="00892B9F" w:rsidRDefault="00161FCC" w:rsidP="00161FCC">
      <w:pPr>
        <w:pStyle w:val="Caption"/>
        <w:jc w:val="center"/>
        <w:rPr>
          <w:rFonts w:ascii="Times New Roman" w:hAnsi="Times New Roman" w:cs="Times New Roman"/>
          <w:sz w:val="24"/>
          <w:szCs w:val="24"/>
        </w:rPr>
      </w:pPr>
      <w:bookmarkStart w:id="29" w:name="_Toc466971548"/>
      <w:r w:rsidRPr="00892B9F">
        <w:rPr>
          <w:rFonts w:ascii="Times New Roman" w:hAnsi="Times New Roman" w:cs="Times New Roman"/>
          <w:sz w:val="24"/>
          <w:szCs w:val="24"/>
        </w:rPr>
        <w:t xml:space="preserve">Table </w:t>
      </w:r>
      <w:r w:rsidRPr="00892B9F">
        <w:rPr>
          <w:rFonts w:ascii="Times New Roman" w:hAnsi="Times New Roman" w:cs="Times New Roman"/>
          <w:sz w:val="24"/>
          <w:szCs w:val="24"/>
        </w:rPr>
        <w:fldChar w:fldCharType="begin"/>
      </w:r>
      <w:r w:rsidRPr="00892B9F">
        <w:rPr>
          <w:rFonts w:ascii="Times New Roman" w:hAnsi="Times New Roman" w:cs="Times New Roman"/>
          <w:sz w:val="24"/>
          <w:szCs w:val="24"/>
        </w:rPr>
        <w:instrText xml:space="preserve"> SEQ Table \* ARABIC </w:instrText>
      </w:r>
      <w:r w:rsidRPr="00892B9F">
        <w:rPr>
          <w:rFonts w:ascii="Times New Roman" w:hAnsi="Times New Roman" w:cs="Times New Roman"/>
          <w:sz w:val="24"/>
          <w:szCs w:val="24"/>
        </w:rPr>
        <w:fldChar w:fldCharType="separate"/>
      </w:r>
      <w:r w:rsidR="00E929DA">
        <w:rPr>
          <w:rFonts w:ascii="Times New Roman" w:hAnsi="Times New Roman" w:cs="Times New Roman"/>
          <w:noProof/>
          <w:sz w:val="24"/>
          <w:szCs w:val="24"/>
        </w:rPr>
        <w:t>8</w:t>
      </w:r>
      <w:r w:rsidRPr="00892B9F">
        <w:rPr>
          <w:rFonts w:ascii="Times New Roman" w:hAnsi="Times New Roman" w:cs="Times New Roman"/>
          <w:sz w:val="24"/>
          <w:szCs w:val="24"/>
        </w:rPr>
        <w:fldChar w:fldCharType="end"/>
      </w:r>
      <w:r w:rsidRPr="00892B9F">
        <w:rPr>
          <w:rFonts w:ascii="Times New Roman" w:hAnsi="Times New Roman" w:cs="Times New Roman"/>
          <w:sz w:val="24"/>
          <w:szCs w:val="24"/>
        </w:rPr>
        <w:t xml:space="preserve">: Recommended Template </w:t>
      </w:r>
      <w:r>
        <w:rPr>
          <w:rFonts w:ascii="Times New Roman" w:hAnsi="Times New Roman" w:cs="Times New Roman"/>
          <w:sz w:val="24"/>
          <w:szCs w:val="24"/>
        </w:rPr>
        <w:t>for a</w:t>
      </w:r>
      <w:r w:rsidRPr="00892B9F">
        <w:rPr>
          <w:rFonts w:ascii="Times New Roman" w:hAnsi="Times New Roman" w:cs="Times New Roman"/>
          <w:sz w:val="24"/>
          <w:szCs w:val="24"/>
        </w:rPr>
        <w:t xml:space="preserve">n Indicator Protocol </w:t>
      </w:r>
      <w:r>
        <w:rPr>
          <w:rFonts w:ascii="Times New Roman" w:hAnsi="Times New Roman" w:cs="Times New Roman"/>
          <w:sz w:val="24"/>
          <w:szCs w:val="24"/>
        </w:rPr>
        <w:t>a</w:t>
      </w:r>
      <w:r w:rsidRPr="00892B9F">
        <w:rPr>
          <w:rFonts w:ascii="Times New Roman" w:hAnsi="Times New Roman" w:cs="Times New Roman"/>
          <w:sz w:val="24"/>
          <w:szCs w:val="24"/>
        </w:rPr>
        <w:t>nd Information Required</w:t>
      </w:r>
      <w:bookmarkEnd w:id="29"/>
    </w:p>
    <w:tbl>
      <w:tblPr>
        <w:tblW w:w="5000" w:type="pct"/>
        <w:tblCellMar>
          <w:left w:w="0" w:type="dxa"/>
          <w:right w:w="0" w:type="dxa"/>
        </w:tblCellMar>
        <w:tblLook w:val="04A0" w:firstRow="1" w:lastRow="0" w:firstColumn="1" w:lastColumn="0" w:noHBand="0" w:noVBand="1"/>
      </w:tblPr>
      <w:tblGrid>
        <w:gridCol w:w="2240"/>
        <w:gridCol w:w="7307"/>
      </w:tblGrid>
      <w:tr w:rsidR="00161FCC" w:rsidRPr="003728D7" w14:paraId="34B8E48D" w14:textId="77777777" w:rsidTr="002810C1">
        <w:trPr>
          <w:trHeight w:val="256"/>
        </w:trPr>
        <w:tc>
          <w:tcPr>
            <w:tcW w:w="1173" w:type="pct"/>
            <w:tcBorders>
              <w:top w:val="single" w:sz="8" w:space="0" w:color="000000"/>
              <w:left w:val="single" w:sz="8" w:space="0" w:color="000000"/>
              <w:bottom w:val="single" w:sz="8" w:space="0" w:color="000000"/>
              <w:right w:val="single" w:sz="8" w:space="0" w:color="000000"/>
            </w:tcBorders>
            <w:shd w:val="clear" w:color="auto" w:fill="E7E7E7"/>
            <w:tcMar>
              <w:top w:w="15" w:type="dxa"/>
              <w:left w:w="79" w:type="dxa"/>
              <w:bottom w:w="0" w:type="dxa"/>
              <w:right w:w="79" w:type="dxa"/>
            </w:tcMar>
            <w:hideMark/>
          </w:tcPr>
          <w:p w14:paraId="49C49B8C"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Type of Indicator</w:t>
            </w:r>
          </w:p>
        </w:tc>
        <w:tc>
          <w:tcPr>
            <w:tcW w:w="3827" w:type="pct"/>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1690311D"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Impact/outcome/output</w:t>
            </w:r>
          </w:p>
        </w:tc>
      </w:tr>
      <w:tr w:rsidR="00161FCC" w:rsidRPr="003728D7" w14:paraId="44B50FE3" w14:textId="77777777" w:rsidTr="002810C1">
        <w:trPr>
          <w:trHeight w:val="271"/>
        </w:trPr>
        <w:tc>
          <w:tcPr>
            <w:tcW w:w="1173" w:type="pct"/>
            <w:tcBorders>
              <w:top w:val="single" w:sz="8" w:space="0" w:color="000000"/>
              <w:left w:val="single" w:sz="8" w:space="0" w:color="000000"/>
              <w:bottom w:val="single" w:sz="8" w:space="0" w:color="000000"/>
              <w:right w:val="single" w:sz="8" w:space="0" w:color="000000"/>
            </w:tcBorders>
            <w:shd w:val="clear" w:color="auto" w:fill="CBCBCB"/>
            <w:tcMar>
              <w:top w:w="15" w:type="dxa"/>
              <w:left w:w="79" w:type="dxa"/>
              <w:bottom w:w="0" w:type="dxa"/>
              <w:right w:w="79" w:type="dxa"/>
            </w:tcMar>
            <w:hideMark/>
          </w:tcPr>
          <w:p w14:paraId="3424C5D9"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Name of Indicator</w:t>
            </w:r>
          </w:p>
        </w:tc>
        <w:tc>
          <w:tcPr>
            <w:tcW w:w="3827" w:type="pct"/>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14:paraId="01C6DA65"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State the name of the indicator as it is in the performance measurement framework (PMF)</w:t>
            </w:r>
          </w:p>
        </w:tc>
      </w:tr>
      <w:tr w:rsidR="00161FCC" w:rsidRPr="003728D7" w14:paraId="32AFB9B3" w14:textId="77777777" w:rsidTr="002810C1">
        <w:trPr>
          <w:trHeight w:val="325"/>
        </w:trPr>
        <w:tc>
          <w:tcPr>
            <w:tcW w:w="1173" w:type="pct"/>
            <w:tcBorders>
              <w:top w:val="single" w:sz="8" w:space="0" w:color="000000"/>
              <w:left w:val="single" w:sz="8" w:space="0" w:color="000000"/>
              <w:bottom w:val="single" w:sz="8" w:space="0" w:color="000000"/>
              <w:right w:val="single" w:sz="8" w:space="0" w:color="000000"/>
            </w:tcBorders>
            <w:shd w:val="clear" w:color="auto" w:fill="E7E7E7"/>
            <w:tcMar>
              <w:top w:w="15" w:type="dxa"/>
              <w:left w:w="79" w:type="dxa"/>
              <w:bottom w:w="0" w:type="dxa"/>
              <w:right w:w="79" w:type="dxa"/>
            </w:tcMar>
            <w:hideMark/>
          </w:tcPr>
          <w:p w14:paraId="712F3DF9"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Unit of measurement</w:t>
            </w:r>
          </w:p>
        </w:tc>
        <w:tc>
          <w:tcPr>
            <w:tcW w:w="3827" w:type="pct"/>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3C696761"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What unit/format is the information collected in?</w:t>
            </w:r>
          </w:p>
        </w:tc>
      </w:tr>
      <w:tr w:rsidR="00161FCC" w:rsidRPr="003728D7" w14:paraId="7602AAD6" w14:textId="77777777" w:rsidTr="002810C1">
        <w:trPr>
          <w:trHeight w:val="261"/>
        </w:trPr>
        <w:tc>
          <w:tcPr>
            <w:tcW w:w="1173" w:type="pct"/>
            <w:tcBorders>
              <w:top w:val="single" w:sz="8" w:space="0" w:color="000000"/>
              <w:left w:val="single" w:sz="8" w:space="0" w:color="000000"/>
              <w:bottom w:val="single" w:sz="8" w:space="0" w:color="000000"/>
              <w:right w:val="single" w:sz="8" w:space="0" w:color="000000"/>
            </w:tcBorders>
            <w:shd w:val="clear" w:color="auto" w:fill="CBCBCB"/>
            <w:tcMar>
              <w:top w:w="15" w:type="dxa"/>
              <w:left w:w="79" w:type="dxa"/>
              <w:bottom w:w="0" w:type="dxa"/>
              <w:right w:w="79" w:type="dxa"/>
            </w:tcMar>
            <w:hideMark/>
          </w:tcPr>
          <w:p w14:paraId="1A73CA1E"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Variable</w:t>
            </w:r>
          </w:p>
        </w:tc>
        <w:tc>
          <w:tcPr>
            <w:tcW w:w="3827" w:type="pct"/>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14:paraId="671D9C51"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What is being measured?</w:t>
            </w:r>
          </w:p>
        </w:tc>
      </w:tr>
      <w:tr w:rsidR="00161FCC" w:rsidRPr="003728D7" w14:paraId="30C91E0F" w14:textId="77777777" w:rsidTr="002810C1">
        <w:trPr>
          <w:trHeight w:val="261"/>
        </w:trPr>
        <w:tc>
          <w:tcPr>
            <w:tcW w:w="1173" w:type="pct"/>
            <w:tcBorders>
              <w:top w:val="single" w:sz="8" w:space="0" w:color="000000"/>
              <w:left w:val="single" w:sz="8" w:space="0" w:color="000000"/>
              <w:bottom w:val="single" w:sz="8" w:space="0" w:color="000000"/>
              <w:right w:val="single" w:sz="8" w:space="0" w:color="000000"/>
            </w:tcBorders>
            <w:shd w:val="clear" w:color="auto" w:fill="E7E7E7"/>
            <w:tcMar>
              <w:top w:w="15" w:type="dxa"/>
              <w:left w:w="79" w:type="dxa"/>
              <w:bottom w:w="0" w:type="dxa"/>
              <w:right w:w="79" w:type="dxa"/>
            </w:tcMar>
            <w:hideMark/>
          </w:tcPr>
          <w:p w14:paraId="5F60C4A8"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Rationale</w:t>
            </w:r>
          </w:p>
        </w:tc>
        <w:tc>
          <w:tcPr>
            <w:tcW w:w="3827" w:type="pct"/>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1E65570C"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Why was the indicator selected?</w:t>
            </w:r>
          </w:p>
        </w:tc>
      </w:tr>
      <w:tr w:rsidR="00161FCC" w:rsidRPr="003728D7" w14:paraId="1B456A80" w14:textId="77777777" w:rsidTr="002810C1">
        <w:trPr>
          <w:trHeight w:val="820"/>
        </w:trPr>
        <w:tc>
          <w:tcPr>
            <w:tcW w:w="1173" w:type="pct"/>
            <w:tcBorders>
              <w:top w:val="single" w:sz="8" w:space="0" w:color="000000"/>
              <w:left w:val="single" w:sz="8" w:space="0" w:color="000000"/>
              <w:bottom w:val="single" w:sz="8" w:space="0" w:color="000000"/>
              <w:right w:val="single" w:sz="8" w:space="0" w:color="000000"/>
            </w:tcBorders>
            <w:shd w:val="clear" w:color="auto" w:fill="CBCBCB"/>
            <w:tcMar>
              <w:top w:w="15" w:type="dxa"/>
              <w:left w:w="79" w:type="dxa"/>
              <w:bottom w:w="0" w:type="dxa"/>
              <w:right w:w="79" w:type="dxa"/>
            </w:tcMar>
            <w:hideMark/>
          </w:tcPr>
          <w:p w14:paraId="2E92EFDB"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Definition of key terms</w:t>
            </w:r>
          </w:p>
        </w:tc>
        <w:tc>
          <w:tcPr>
            <w:tcW w:w="3827" w:type="pct"/>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14:paraId="56086632"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 xml:space="preserve">Include an explanation of key concepts that can be misinterpreted to ensure there is standardization in the interpretation of the indicator. Other important information pertaining to monitoring or evaluating the concepts can be noted. Links to useful information can be included. </w:t>
            </w:r>
            <w:r w:rsidRPr="003728D7">
              <w:rPr>
                <w:rFonts w:ascii="Times New Roman" w:hAnsi="Times New Roman" w:cs="Times New Roman"/>
                <w:sz w:val="18"/>
                <w:szCs w:val="18"/>
              </w:rPr>
              <w:t xml:space="preserve"> </w:t>
            </w:r>
          </w:p>
        </w:tc>
      </w:tr>
      <w:tr w:rsidR="00161FCC" w:rsidRPr="003728D7" w14:paraId="7AEECDC8" w14:textId="77777777" w:rsidTr="002810C1">
        <w:trPr>
          <w:trHeight w:val="522"/>
        </w:trPr>
        <w:tc>
          <w:tcPr>
            <w:tcW w:w="1173" w:type="pct"/>
            <w:tcBorders>
              <w:top w:val="single" w:sz="8" w:space="0" w:color="000000"/>
              <w:left w:val="single" w:sz="8" w:space="0" w:color="000000"/>
              <w:bottom w:val="single" w:sz="8" w:space="0" w:color="000000"/>
              <w:right w:val="single" w:sz="8" w:space="0" w:color="000000"/>
            </w:tcBorders>
            <w:shd w:val="clear" w:color="auto" w:fill="E7E7E7"/>
            <w:tcMar>
              <w:top w:w="15" w:type="dxa"/>
              <w:left w:w="79" w:type="dxa"/>
              <w:bottom w:w="0" w:type="dxa"/>
              <w:right w:w="79" w:type="dxa"/>
            </w:tcMar>
            <w:hideMark/>
          </w:tcPr>
          <w:p w14:paraId="51137E46"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Methodology for measuring</w:t>
            </w:r>
          </w:p>
        </w:tc>
        <w:tc>
          <w:tcPr>
            <w:tcW w:w="3827" w:type="pct"/>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73E03219"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 xml:space="preserve">Provide a detailed enough narrative on how the data will be measured or counted and aggregated. </w:t>
            </w:r>
          </w:p>
        </w:tc>
      </w:tr>
      <w:tr w:rsidR="00161FCC" w:rsidRPr="003728D7" w14:paraId="5BDFB77B" w14:textId="77777777" w:rsidTr="002810C1">
        <w:trPr>
          <w:trHeight w:val="748"/>
        </w:trPr>
        <w:tc>
          <w:tcPr>
            <w:tcW w:w="1173" w:type="pct"/>
            <w:tcBorders>
              <w:top w:val="single" w:sz="8" w:space="0" w:color="000000"/>
              <w:left w:val="single" w:sz="8" w:space="0" w:color="000000"/>
              <w:bottom w:val="single" w:sz="8" w:space="0" w:color="000000"/>
              <w:right w:val="single" w:sz="8" w:space="0" w:color="000000"/>
            </w:tcBorders>
            <w:shd w:val="clear" w:color="auto" w:fill="CBCBCB"/>
            <w:tcMar>
              <w:top w:w="15" w:type="dxa"/>
              <w:left w:w="79" w:type="dxa"/>
              <w:bottom w:w="0" w:type="dxa"/>
              <w:right w:w="79" w:type="dxa"/>
            </w:tcMar>
            <w:hideMark/>
          </w:tcPr>
          <w:p w14:paraId="365976A8"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Data collection method /tool and source of data</w:t>
            </w:r>
          </w:p>
        </w:tc>
        <w:tc>
          <w:tcPr>
            <w:tcW w:w="3827" w:type="pct"/>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14:paraId="2129CE65"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Define what method(s) should be used to obtain the information on the indicators. This can include observation, reports (literature review), questionnaires, interviews, focus groups. The sources of the information should be listed, where possible</w:t>
            </w:r>
          </w:p>
        </w:tc>
      </w:tr>
      <w:tr w:rsidR="00161FCC" w:rsidRPr="003728D7" w14:paraId="3D817F0F" w14:textId="77777777" w:rsidTr="002810C1">
        <w:trPr>
          <w:trHeight w:val="694"/>
        </w:trPr>
        <w:tc>
          <w:tcPr>
            <w:tcW w:w="1173" w:type="pct"/>
            <w:tcBorders>
              <w:top w:val="single" w:sz="8" w:space="0" w:color="000000"/>
              <w:left w:val="single" w:sz="8" w:space="0" w:color="000000"/>
              <w:bottom w:val="single" w:sz="8" w:space="0" w:color="000000"/>
              <w:right w:val="single" w:sz="8" w:space="0" w:color="000000"/>
            </w:tcBorders>
            <w:shd w:val="clear" w:color="auto" w:fill="E7E7E7"/>
            <w:tcMar>
              <w:top w:w="15" w:type="dxa"/>
              <w:left w:w="79" w:type="dxa"/>
              <w:bottom w:w="0" w:type="dxa"/>
              <w:right w:w="79" w:type="dxa"/>
            </w:tcMar>
            <w:hideMark/>
          </w:tcPr>
          <w:p w14:paraId="308ECBC4"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Frequency of data collection and who collects this information</w:t>
            </w:r>
          </w:p>
        </w:tc>
        <w:tc>
          <w:tcPr>
            <w:tcW w:w="3827" w:type="pct"/>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712BEF1F"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Indicate how often the information should be collected and by whom. Names of persons should be explicitly identified, if possible</w:t>
            </w:r>
          </w:p>
        </w:tc>
      </w:tr>
      <w:tr w:rsidR="00161FCC" w:rsidRPr="003728D7" w14:paraId="1E6889A9" w14:textId="77777777" w:rsidTr="002810C1">
        <w:trPr>
          <w:trHeight w:val="522"/>
        </w:trPr>
        <w:tc>
          <w:tcPr>
            <w:tcW w:w="1173" w:type="pct"/>
            <w:tcBorders>
              <w:top w:val="single" w:sz="8" w:space="0" w:color="000000"/>
              <w:left w:val="single" w:sz="8" w:space="0" w:color="000000"/>
              <w:bottom w:val="single" w:sz="8" w:space="0" w:color="000000"/>
              <w:right w:val="single" w:sz="8" w:space="0" w:color="000000"/>
            </w:tcBorders>
            <w:shd w:val="clear" w:color="auto" w:fill="CBCBCB"/>
            <w:tcMar>
              <w:top w:w="15" w:type="dxa"/>
              <w:left w:w="79" w:type="dxa"/>
              <w:bottom w:w="0" w:type="dxa"/>
              <w:right w:w="79" w:type="dxa"/>
            </w:tcMar>
            <w:hideMark/>
          </w:tcPr>
          <w:p w14:paraId="2BF43399"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Disaggregation (if applicable)</w:t>
            </w:r>
          </w:p>
        </w:tc>
        <w:tc>
          <w:tcPr>
            <w:tcW w:w="3827" w:type="pct"/>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14:paraId="526C438E"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 xml:space="preserve">Specify if information is to be disaggregated by: </w:t>
            </w:r>
            <w:r w:rsidR="00F043D4">
              <w:rPr>
                <w:rFonts w:ascii="Times New Roman" w:hAnsi="Times New Roman" w:cs="Times New Roman"/>
                <w:i/>
                <w:iCs/>
                <w:sz w:val="18"/>
                <w:szCs w:val="18"/>
              </w:rPr>
              <w:t>sex</w:t>
            </w:r>
            <w:r w:rsidRPr="003728D7">
              <w:rPr>
                <w:rFonts w:ascii="Times New Roman" w:hAnsi="Times New Roman" w:cs="Times New Roman"/>
                <w:i/>
                <w:iCs/>
                <w:sz w:val="18"/>
                <w:szCs w:val="18"/>
              </w:rPr>
              <w:t>, age, religion, disability etc.</w:t>
            </w:r>
          </w:p>
        </w:tc>
      </w:tr>
      <w:tr w:rsidR="00161FCC" w:rsidRPr="003728D7" w14:paraId="60B3CC5D" w14:textId="77777777" w:rsidTr="002810C1">
        <w:trPr>
          <w:trHeight w:val="586"/>
        </w:trPr>
        <w:tc>
          <w:tcPr>
            <w:tcW w:w="1173" w:type="pct"/>
            <w:tcBorders>
              <w:top w:val="single" w:sz="8" w:space="0" w:color="000000"/>
              <w:left w:val="single" w:sz="8" w:space="0" w:color="000000"/>
              <w:bottom w:val="single" w:sz="8" w:space="0" w:color="000000"/>
              <w:right w:val="single" w:sz="8" w:space="0" w:color="000000"/>
            </w:tcBorders>
            <w:shd w:val="clear" w:color="auto" w:fill="E7E7E7"/>
            <w:tcMar>
              <w:top w:w="15" w:type="dxa"/>
              <w:left w:w="79" w:type="dxa"/>
              <w:bottom w:w="0" w:type="dxa"/>
              <w:right w:w="79" w:type="dxa"/>
            </w:tcMar>
            <w:hideMark/>
          </w:tcPr>
          <w:p w14:paraId="2B75E187"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Qualification (for qualitative indicators ONLY)</w:t>
            </w:r>
          </w:p>
        </w:tc>
        <w:tc>
          <w:tcPr>
            <w:tcW w:w="3827" w:type="pct"/>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6459B64E"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For qualitative indicators there will be the need to define a ranking system, where possible</w:t>
            </w:r>
            <w:r w:rsidRPr="003728D7">
              <w:rPr>
                <w:rFonts w:ascii="Times New Roman" w:hAnsi="Times New Roman" w:cs="Times New Roman"/>
                <w:sz w:val="18"/>
                <w:szCs w:val="18"/>
              </w:rPr>
              <w:t>.</w:t>
            </w:r>
            <w:r w:rsidRPr="003728D7">
              <w:rPr>
                <w:rFonts w:ascii="Times New Roman" w:hAnsi="Times New Roman" w:cs="Times New Roman"/>
                <w:i/>
                <w:iCs/>
                <w:sz w:val="18"/>
                <w:szCs w:val="18"/>
              </w:rPr>
              <w:t xml:space="preserve"> Terms such as level, extent to which, rate, incidence of etc. will need to have qualification criteria defined. </w:t>
            </w:r>
          </w:p>
        </w:tc>
      </w:tr>
      <w:tr w:rsidR="00161FCC" w:rsidRPr="003728D7" w14:paraId="0724FE6B" w14:textId="77777777" w:rsidTr="002810C1">
        <w:trPr>
          <w:trHeight w:val="783"/>
        </w:trPr>
        <w:tc>
          <w:tcPr>
            <w:tcW w:w="1173" w:type="pct"/>
            <w:tcBorders>
              <w:top w:val="single" w:sz="8" w:space="0" w:color="000000"/>
              <w:left w:val="single" w:sz="8" w:space="0" w:color="000000"/>
              <w:bottom w:val="single" w:sz="8" w:space="0" w:color="000000"/>
              <w:right w:val="single" w:sz="8" w:space="0" w:color="000000"/>
            </w:tcBorders>
            <w:shd w:val="clear" w:color="auto" w:fill="CBCBCB"/>
            <w:tcMar>
              <w:top w:w="15" w:type="dxa"/>
              <w:left w:w="79" w:type="dxa"/>
              <w:bottom w:w="0" w:type="dxa"/>
              <w:right w:w="79" w:type="dxa"/>
            </w:tcMar>
            <w:hideMark/>
          </w:tcPr>
          <w:p w14:paraId="6CB3F98D" w14:textId="77777777" w:rsidR="00161FCC" w:rsidRPr="003728D7" w:rsidRDefault="00161FCC" w:rsidP="002810C1">
            <w:pPr>
              <w:spacing w:line="276" w:lineRule="auto"/>
              <w:rPr>
                <w:rFonts w:ascii="Times New Roman" w:hAnsi="Times New Roman" w:cs="Times New Roman"/>
                <w:sz w:val="18"/>
                <w:szCs w:val="18"/>
              </w:rPr>
            </w:pPr>
            <w:r w:rsidRPr="003728D7">
              <w:rPr>
                <w:rFonts w:ascii="Times New Roman" w:hAnsi="Times New Roman" w:cs="Times New Roman"/>
                <w:b/>
                <w:bCs/>
                <w:sz w:val="18"/>
                <w:szCs w:val="18"/>
              </w:rPr>
              <w:t>Questions</w:t>
            </w:r>
          </w:p>
        </w:tc>
        <w:tc>
          <w:tcPr>
            <w:tcW w:w="3827" w:type="pct"/>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14:paraId="4F799A65" w14:textId="77777777" w:rsidR="00161FCC" w:rsidRPr="003728D7" w:rsidRDefault="00161FCC" w:rsidP="002810C1">
            <w:pPr>
              <w:spacing w:line="276" w:lineRule="auto"/>
              <w:jc w:val="both"/>
              <w:rPr>
                <w:rFonts w:ascii="Times New Roman" w:hAnsi="Times New Roman" w:cs="Times New Roman"/>
                <w:sz w:val="18"/>
                <w:szCs w:val="18"/>
              </w:rPr>
            </w:pPr>
            <w:r w:rsidRPr="003728D7">
              <w:rPr>
                <w:rFonts w:ascii="Times New Roman" w:hAnsi="Times New Roman" w:cs="Times New Roman"/>
                <w:i/>
                <w:iCs/>
                <w:sz w:val="18"/>
                <w:szCs w:val="18"/>
              </w:rPr>
              <w:t>The questions to garner information pertaining to this indicator, including the why question should be listed. The why question is essentially the explanation for the change in performance (target versus the baseline)</w:t>
            </w:r>
            <w:r w:rsidRPr="003728D7">
              <w:rPr>
                <w:rFonts w:ascii="Times New Roman" w:hAnsi="Times New Roman" w:cs="Times New Roman"/>
                <w:sz w:val="18"/>
                <w:szCs w:val="18"/>
              </w:rPr>
              <w:t xml:space="preserve">     </w:t>
            </w:r>
          </w:p>
        </w:tc>
      </w:tr>
    </w:tbl>
    <w:p w14:paraId="31410DAA" w14:textId="77777777" w:rsidR="00161FCC" w:rsidRPr="00892B9F" w:rsidRDefault="00161FCC" w:rsidP="00161FCC">
      <w:pPr>
        <w:spacing w:line="276" w:lineRule="auto"/>
        <w:jc w:val="center"/>
        <w:rPr>
          <w:rFonts w:ascii="Times New Roman" w:hAnsi="Times New Roman" w:cs="Times New Roman"/>
          <w:b/>
        </w:rPr>
      </w:pPr>
      <w:r w:rsidRPr="00892B9F">
        <w:rPr>
          <w:rFonts w:ascii="Times New Roman" w:hAnsi="Times New Roman" w:cs="Times New Roman"/>
          <w:b/>
        </w:rPr>
        <w:t>Source: Author</w:t>
      </w:r>
    </w:p>
    <w:p w14:paraId="27B5EE7A" w14:textId="77777777" w:rsidR="00161FCC" w:rsidRDefault="00161FCC" w:rsidP="00161FCC">
      <w:pPr>
        <w:spacing w:line="276" w:lineRule="auto"/>
        <w:jc w:val="both"/>
        <w:rPr>
          <w:rFonts w:ascii="Times New Roman" w:hAnsi="Times New Roman" w:cs="Times New Roman"/>
        </w:rPr>
      </w:pPr>
      <w:r w:rsidRPr="009A2EE2">
        <w:rPr>
          <w:rFonts w:ascii="Times New Roman" w:hAnsi="Times New Roman" w:cs="Times New Roman"/>
        </w:rPr>
        <w:lastRenderedPageBreak/>
        <w:t xml:space="preserve">An indicator protocol was developed for each core indicator </w:t>
      </w:r>
      <w:r w:rsidR="00B027C5">
        <w:rPr>
          <w:rFonts w:ascii="Times New Roman" w:hAnsi="Times New Roman" w:cs="Times New Roman"/>
        </w:rPr>
        <w:t>of the CCCAF during the</w:t>
      </w:r>
      <w:r>
        <w:rPr>
          <w:rFonts w:ascii="Times New Roman" w:hAnsi="Times New Roman" w:cs="Times New Roman"/>
        </w:rPr>
        <w:t xml:space="preserve"> </w:t>
      </w:r>
      <w:r w:rsidRPr="00C11F25">
        <w:rPr>
          <w:rFonts w:ascii="Times New Roman" w:hAnsi="Times New Roman" w:cs="Times New Roman"/>
        </w:rPr>
        <w:t xml:space="preserve">participatory </w:t>
      </w:r>
      <w:r w:rsidR="00B027C5" w:rsidRPr="00C11F25">
        <w:rPr>
          <w:rFonts w:ascii="Times New Roman" w:hAnsi="Times New Roman" w:cs="Times New Roman"/>
        </w:rPr>
        <w:t>M&amp;</w:t>
      </w:r>
      <w:r w:rsidRPr="00C11F25">
        <w:rPr>
          <w:rFonts w:ascii="Times New Roman" w:hAnsi="Times New Roman" w:cs="Times New Roman"/>
        </w:rPr>
        <w:t>E workshop convened July 5-7, 2016</w:t>
      </w:r>
      <w:r w:rsidR="00B027C5" w:rsidRPr="00C11F25">
        <w:rPr>
          <w:rFonts w:ascii="Times New Roman" w:hAnsi="Times New Roman" w:cs="Times New Roman"/>
        </w:rPr>
        <w:t xml:space="preserve"> and this </w:t>
      </w:r>
      <w:r w:rsidRPr="00C11F25">
        <w:rPr>
          <w:rFonts w:ascii="Times New Roman" w:hAnsi="Times New Roman" w:cs="Times New Roman"/>
        </w:rPr>
        <w:t xml:space="preserve">was beneficial in promoting the principles in Table </w:t>
      </w:r>
      <w:r w:rsidR="00B027C5" w:rsidRPr="00C11F25">
        <w:rPr>
          <w:rFonts w:ascii="Times New Roman" w:hAnsi="Times New Roman" w:cs="Times New Roman"/>
        </w:rPr>
        <w:t>9</w:t>
      </w:r>
      <w:r w:rsidRPr="00C11F25">
        <w:rPr>
          <w:rFonts w:ascii="Times New Roman" w:hAnsi="Times New Roman" w:cs="Times New Roman"/>
        </w:rPr>
        <w:t xml:space="preserve"> </w:t>
      </w:r>
      <w:r w:rsidR="00B027C5" w:rsidRPr="00C11F25">
        <w:rPr>
          <w:rFonts w:ascii="Times New Roman" w:hAnsi="Times New Roman" w:cs="Times New Roman"/>
        </w:rPr>
        <w:t>as well as</w:t>
      </w:r>
      <w:r w:rsidRPr="00C11F25">
        <w:rPr>
          <w:rFonts w:ascii="Times New Roman" w:hAnsi="Times New Roman" w:cs="Times New Roman"/>
        </w:rPr>
        <w:t xml:space="preserve"> </w:t>
      </w:r>
      <w:r w:rsidR="00B027C5" w:rsidRPr="00C11F25">
        <w:rPr>
          <w:rFonts w:ascii="Times New Roman" w:hAnsi="Times New Roman" w:cs="Times New Roman"/>
        </w:rPr>
        <w:t>facilitating</w:t>
      </w:r>
      <w:r w:rsidRPr="00C11F25">
        <w:rPr>
          <w:rFonts w:ascii="Times New Roman" w:hAnsi="Times New Roman" w:cs="Times New Roman"/>
        </w:rPr>
        <w:t xml:space="preserve"> the finalization and consensus building on the core indicators.  </w:t>
      </w:r>
      <w:r w:rsidR="00B027C5" w:rsidRPr="00C11F25">
        <w:rPr>
          <w:rFonts w:ascii="Times New Roman" w:hAnsi="Times New Roman" w:cs="Times New Roman"/>
        </w:rPr>
        <w:t>See APPENDIX I for the</w:t>
      </w:r>
      <w:r w:rsidR="00B027C5">
        <w:rPr>
          <w:rFonts w:ascii="Times New Roman" w:hAnsi="Times New Roman" w:cs="Times New Roman"/>
        </w:rPr>
        <w:t xml:space="preserve"> final core CCCAF indicators</w:t>
      </w:r>
      <w:r w:rsidR="00527EB3">
        <w:rPr>
          <w:rFonts w:ascii="Times New Roman" w:hAnsi="Times New Roman" w:cs="Times New Roman"/>
        </w:rPr>
        <w:t xml:space="preserve"> and their indicator protocols</w:t>
      </w:r>
      <w:r w:rsidR="00B027C5">
        <w:rPr>
          <w:rFonts w:ascii="Times New Roman" w:hAnsi="Times New Roman" w:cs="Times New Roman"/>
        </w:rPr>
        <w:t>.</w:t>
      </w:r>
    </w:p>
    <w:p w14:paraId="098A8F3F" w14:textId="77777777" w:rsidR="00161FCC" w:rsidRDefault="00161FCC" w:rsidP="00161FCC">
      <w:pPr>
        <w:spacing w:line="276" w:lineRule="auto"/>
        <w:jc w:val="both"/>
        <w:rPr>
          <w:rFonts w:ascii="Times New Roman" w:hAnsi="Times New Roman" w:cs="Times New Roman"/>
        </w:rPr>
      </w:pPr>
    </w:p>
    <w:p w14:paraId="23A61DF5" w14:textId="77777777" w:rsidR="00161FCC" w:rsidRDefault="00161FCC" w:rsidP="00161FCC">
      <w:pPr>
        <w:spacing w:line="276" w:lineRule="auto"/>
        <w:jc w:val="both"/>
        <w:rPr>
          <w:rFonts w:ascii="Times New Roman" w:hAnsi="Times New Roman" w:cs="Times New Roman"/>
        </w:rPr>
      </w:pPr>
    </w:p>
    <w:p w14:paraId="36D81114" w14:textId="77777777" w:rsidR="00161FCC" w:rsidRPr="00E421AE" w:rsidRDefault="00161FCC" w:rsidP="00E421AE">
      <w:pPr>
        <w:pStyle w:val="Caption"/>
        <w:keepNext/>
        <w:jc w:val="center"/>
        <w:rPr>
          <w:rFonts w:ascii="Times New Roman" w:hAnsi="Times New Roman" w:cs="Times New Roman"/>
          <w:sz w:val="24"/>
          <w:szCs w:val="24"/>
        </w:rPr>
      </w:pPr>
      <w:bookmarkStart w:id="30" w:name="_Toc466971549"/>
      <w:r w:rsidRPr="00892B9F">
        <w:rPr>
          <w:rFonts w:ascii="Times New Roman" w:hAnsi="Times New Roman" w:cs="Times New Roman"/>
          <w:sz w:val="24"/>
          <w:szCs w:val="24"/>
        </w:rPr>
        <w:t xml:space="preserve">Table </w:t>
      </w:r>
      <w:r w:rsidRPr="00892B9F">
        <w:rPr>
          <w:rFonts w:ascii="Times New Roman" w:hAnsi="Times New Roman" w:cs="Times New Roman"/>
          <w:sz w:val="24"/>
          <w:szCs w:val="24"/>
        </w:rPr>
        <w:fldChar w:fldCharType="begin"/>
      </w:r>
      <w:r w:rsidRPr="00892B9F">
        <w:rPr>
          <w:rFonts w:ascii="Times New Roman" w:hAnsi="Times New Roman" w:cs="Times New Roman"/>
          <w:sz w:val="24"/>
          <w:szCs w:val="24"/>
        </w:rPr>
        <w:instrText xml:space="preserve"> SEQ Table \* ARABIC </w:instrText>
      </w:r>
      <w:r w:rsidRPr="00892B9F">
        <w:rPr>
          <w:rFonts w:ascii="Times New Roman" w:hAnsi="Times New Roman" w:cs="Times New Roman"/>
          <w:sz w:val="24"/>
          <w:szCs w:val="24"/>
        </w:rPr>
        <w:fldChar w:fldCharType="separate"/>
      </w:r>
      <w:r w:rsidR="00E929DA">
        <w:rPr>
          <w:rFonts w:ascii="Times New Roman" w:hAnsi="Times New Roman" w:cs="Times New Roman"/>
          <w:noProof/>
          <w:sz w:val="24"/>
          <w:szCs w:val="24"/>
        </w:rPr>
        <w:t>9</w:t>
      </w:r>
      <w:r w:rsidRPr="00892B9F">
        <w:rPr>
          <w:rFonts w:ascii="Times New Roman" w:hAnsi="Times New Roman" w:cs="Times New Roman"/>
          <w:sz w:val="24"/>
          <w:szCs w:val="24"/>
        </w:rPr>
        <w:fldChar w:fldCharType="end"/>
      </w:r>
      <w:r w:rsidRPr="00892B9F">
        <w:rPr>
          <w:rFonts w:ascii="Times New Roman" w:hAnsi="Times New Roman" w:cs="Times New Roman"/>
          <w:sz w:val="24"/>
          <w:szCs w:val="24"/>
        </w:rPr>
        <w:t>: Adaptation Fund Checklist for Selecting Proper I</w:t>
      </w:r>
      <w:r w:rsidR="00E421AE">
        <w:rPr>
          <w:rFonts w:ascii="Times New Roman" w:hAnsi="Times New Roman" w:cs="Times New Roman"/>
          <w:sz w:val="24"/>
          <w:szCs w:val="24"/>
        </w:rPr>
        <w:t>ndicators for CCA Interventions</w:t>
      </w:r>
      <w:bookmarkEnd w:id="30"/>
    </w:p>
    <w:tbl>
      <w:tblPr>
        <w:tblStyle w:val="TableGrid"/>
        <w:tblW w:w="9360" w:type="dxa"/>
        <w:tblInd w:w="108" w:type="dxa"/>
        <w:tblLook w:val="04A0" w:firstRow="1" w:lastRow="0" w:firstColumn="1" w:lastColumn="0" w:noHBand="0" w:noVBand="1"/>
      </w:tblPr>
      <w:tblGrid>
        <w:gridCol w:w="2088"/>
        <w:gridCol w:w="7272"/>
      </w:tblGrid>
      <w:tr w:rsidR="00161FCC" w:rsidRPr="00E421AE" w14:paraId="27BDD519" w14:textId="77777777" w:rsidTr="002810C1">
        <w:tc>
          <w:tcPr>
            <w:tcW w:w="2088" w:type="dxa"/>
          </w:tcPr>
          <w:p w14:paraId="1A13F446" w14:textId="77777777" w:rsidR="00161FCC" w:rsidRPr="00E421AE" w:rsidRDefault="00161FCC" w:rsidP="002810C1">
            <w:pPr>
              <w:spacing w:line="276" w:lineRule="auto"/>
              <w:jc w:val="center"/>
              <w:rPr>
                <w:b/>
                <w:sz w:val="24"/>
              </w:rPr>
            </w:pPr>
            <w:r w:rsidRPr="00E421AE">
              <w:rPr>
                <w:b/>
                <w:sz w:val="24"/>
              </w:rPr>
              <w:t>Valid</w:t>
            </w:r>
          </w:p>
        </w:tc>
        <w:tc>
          <w:tcPr>
            <w:tcW w:w="7272" w:type="dxa"/>
          </w:tcPr>
          <w:p w14:paraId="0A8EEA43" w14:textId="77777777" w:rsidR="00161FCC" w:rsidRPr="00E421AE" w:rsidRDefault="00161FCC" w:rsidP="002810C1">
            <w:pPr>
              <w:spacing w:line="276" w:lineRule="auto"/>
              <w:rPr>
                <w:sz w:val="24"/>
              </w:rPr>
            </w:pPr>
            <w:r w:rsidRPr="00E421AE">
              <w:rPr>
                <w:sz w:val="24"/>
              </w:rPr>
              <w:t>Does the indicator measure the result?</w:t>
            </w:r>
          </w:p>
        </w:tc>
      </w:tr>
      <w:tr w:rsidR="00161FCC" w:rsidRPr="00E421AE" w14:paraId="68A93C44" w14:textId="77777777" w:rsidTr="002810C1">
        <w:tc>
          <w:tcPr>
            <w:tcW w:w="2088" w:type="dxa"/>
          </w:tcPr>
          <w:p w14:paraId="38A4E1DF" w14:textId="77777777" w:rsidR="00161FCC" w:rsidRPr="00E421AE" w:rsidRDefault="00161FCC" w:rsidP="002810C1">
            <w:pPr>
              <w:spacing w:line="276" w:lineRule="auto"/>
              <w:jc w:val="center"/>
              <w:rPr>
                <w:b/>
                <w:sz w:val="24"/>
              </w:rPr>
            </w:pPr>
            <w:r w:rsidRPr="00E421AE">
              <w:rPr>
                <w:b/>
                <w:sz w:val="24"/>
              </w:rPr>
              <w:t>Precise</w:t>
            </w:r>
          </w:p>
        </w:tc>
        <w:tc>
          <w:tcPr>
            <w:tcW w:w="7272" w:type="dxa"/>
          </w:tcPr>
          <w:p w14:paraId="2879EDEC" w14:textId="77777777" w:rsidR="00161FCC" w:rsidRPr="00E421AE" w:rsidRDefault="00161FCC" w:rsidP="002810C1">
            <w:pPr>
              <w:spacing w:line="276" w:lineRule="auto"/>
              <w:rPr>
                <w:sz w:val="24"/>
              </w:rPr>
            </w:pPr>
            <w:r w:rsidRPr="00E421AE">
              <w:rPr>
                <w:sz w:val="24"/>
              </w:rPr>
              <w:t>Do stakeholders agree on exactly what the indicator measures?</w:t>
            </w:r>
          </w:p>
        </w:tc>
      </w:tr>
      <w:tr w:rsidR="00161FCC" w:rsidRPr="00E421AE" w14:paraId="77CEBF85" w14:textId="77777777" w:rsidTr="002810C1">
        <w:tc>
          <w:tcPr>
            <w:tcW w:w="2088" w:type="dxa"/>
          </w:tcPr>
          <w:p w14:paraId="3F79EC1F" w14:textId="77777777" w:rsidR="00161FCC" w:rsidRPr="00E421AE" w:rsidRDefault="00161FCC" w:rsidP="002810C1">
            <w:pPr>
              <w:spacing w:line="276" w:lineRule="auto"/>
              <w:jc w:val="center"/>
              <w:rPr>
                <w:b/>
                <w:sz w:val="24"/>
              </w:rPr>
            </w:pPr>
            <w:r w:rsidRPr="00E421AE">
              <w:rPr>
                <w:b/>
                <w:sz w:val="24"/>
              </w:rPr>
              <w:t>Practical, affordable, simple</w:t>
            </w:r>
          </w:p>
        </w:tc>
        <w:tc>
          <w:tcPr>
            <w:tcW w:w="7272" w:type="dxa"/>
          </w:tcPr>
          <w:p w14:paraId="43643EEC" w14:textId="77777777" w:rsidR="00161FCC" w:rsidRPr="00E421AE" w:rsidRDefault="00161FCC" w:rsidP="002810C1">
            <w:pPr>
              <w:spacing w:line="276" w:lineRule="auto"/>
              <w:rPr>
                <w:sz w:val="24"/>
              </w:rPr>
            </w:pPr>
            <w:r w:rsidRPr="00E421AE">
              <w:rPr>
                <w:sz w:val="24"/>
              </w:rPr>
              <w:t>Is information actually available at a reasonable cost? Will it be easy to collect and analyze?</w:t>
            </w:r>
          </w:p>
        </w:tc>
      </w:tr>
      <w:tr w:rsidR="00161FCC" w:rsidRPr="00E421AE" w14:paraId="2B3AECBF" w14:textId="77777777" w:rsidTr="002810C1">
        <w:tc>
          <w:tcPr>
            <w:tcW w:w="2088" w:type="dxa"/>
          </w:tcPr>
          <w:p w14:paraId="51963EB6" w14:textId="77777777" w:rsidR="00161FCC" w:rsidRPr="00E421AE" w:rsidRDefault="00161FCC" w:rsidP="002810C1">
            <w:pPr>
              <w:tabs>
                <w:tab w:val="center" w:pos="936"/>
                <w:tab w:val="right" w:pos="1872"/>
              </w:tabs>
              <w:spacing w:line="276" w:lineRule="auto"/>
              <w:rPr>
                <w:b/>
                <w:sz w:val="24"/>
              </w:rPr>
            </w:pPr>
            <w:r w:rsidRPr="00E421AE">
              <w:rPr>
                <w:b/>
                <w:sz w:val="24"/>
              </w:rPr>
              <w:tab/>
              <w:t>Reliable</w:t>
            </w:r>
            <w:r w:rsidRPr="00E421AE">
              <w:rPr>
                <w:b/>
                <w:sz w:val="24"/>
              </w:rPr>
              <w:tab/>
            </w:r>
          </w:p>
        </w:tc>
        <w:tc>
          <w:tcPr>
            <w:tcW w:w="7272" w:type="dxa"/>
          </w:tcPr>
          <w:p w14:paraId="0BF0AD74" w14:textId="77777777" w:rsidR="00161FCC" w:rsidRPr="00E421AE" w:rsidRDefault="00161FCC" w:rsidP="002810C1">
            <w:pPr>
              <w:spacing w:line="276" w:lineRule="auto"/>
              <w:rPr>
                <w:sz w:val="24"/>
              </w:rPr>
            </w:pPr>
            <w:r w:rsidRPr="00E421AE">
              <w:rPr>
                <w:sz w:val="24"/>
              </w:rPr>
              <w:t>Is it a consistent measure over time?</w:t>
            </w:r>
          </w:p>
        </w:tc>
      </w:tr>
      <w:tr w:rsidR="00161FCC" w:rsidRPr="00E421AE" w14:paraId="7A857F9D" w14:textId="77777777" w:rsidTr="002810C1">
        <w:tc>
          <w:tcPr>
            <w:tcW w:w="2088" w:type="dxa"/>
          </w:tcPr>
          <w:p w14:paraId="0E99184F" w14:textId="77777777" w:rsidR="00161FCC" w:rsidRPr="00E421AE" w:rsidRDefault="00161FCC" w:rsidP="002810C1">
            <w:pPr>
              <w:spacing w:line="276" w:lineRule="auto"/>
              <w:jc w:val="center"/>
              <w:rPr>
                <w:b/>
                <w:sz w:val="24"/>
              </w:rPr>
            </w:pPr>
            <w:r w:rsidRPr="00E421AE">
              <w:rPr>
                <w:b/>
                <w:sz w:val="24"/>
              </w:rPr>
              <w:t>Sensitive</w:t>
            </w:r>
          </w:p>
        </w:tc>
        <w:tc>
          <w:tcPr>
            <w:tcW w:w="7272" w:type="dxa"/>
          </w:tcPr>
          <w:p w14:paraId="224635AA" w14:textId="77777777" w:rsidR="00161FCC" w:rsidRPr="00E421AE" w:rsidRDefault="00161FCC" w:rsidP="002810C1">
            <w:pPr>
              <w:spacing w:line="276" w:lineRule="auto"/>
              <w:rPr>
                <w:sz w:val="24"/>
              </w:rPr>
            </w:pPr>
            <w:r w:rsidRPr="00E421AE">
              <w:rPr>
                <w:sz w:val="24"/>
              </w:rPr>
              <w:t>When the result changes, will the indicator be sensitive to those changes?</w:t>
            </w:r>
          </w:p>
        </w:tc>
      </w:tr>
      <w:tr w:rsidR="00161FCC" w:rsidRPr="00E421AE" w14:paraId="2189B1A2" w14:textId="77777777" w:rsidTr="002810C1">
        <w:tc>
          <w:tcPr>
            <w:tcW w:w="2088" w:type="dxa"/>
          </w:tcPr>
          <w:p w14:paraId="6E7DA776" w14:textId="77777777" w:rsidR="00161FCC" w:rsidRPr="00E421AE" w:rsidRDefault="00161FCC" w:rsidP="002810C1">
            <w:pPr>
              <w:spacing w:line="276" w:lineRule="auto"/>
              <w:jc w:val="center"/>
              <w:rPr>
                <w:b/>
                <w:sz w:val="24"/>
              </w:rPr>
            </w:pPr>
            <w:r w:rsidRPr="00E421AE">
              <w:rPr>
                <w:b/>
                <w:sz w:val="24"/>
              </w:rPr>
              <w:t>Clear</w:t>
            </w:r>
          </w:p>
        </w:tc>
        <w:tc>
          <w:tcPr>
            <w:tcW w:w="7272" w:type="dxa"/>
          </w:tcPr>
          <w:p w14:paraId="658E5CC4" w14:textId="77777777" w:rsidR="00161FCC" w:rsidRPr="00E421AE" w:rsidRDefault="00161FCC" w:rsidP="002810C1">
            <w:pPr>
              <w:spacing w:line="276" w:lineRule="auto"/>
              <w:rPr>
                <w:sz w:val="24"/>
              </w:rPr>
            </w:pPr>
            <w:r w:rsidRPr="00E421AE">
              <w:rPr>
                <w:sz w:val="24"/>
              </w:rPr>
              <w:t>Are we sure whether an increase is good or bad?</w:t>
            </w:r>
          </w:p>
        </w:tc>
      </w:tr>
      <w:tr w:rsidR="00161FCC" w:rsidRPr="00E421AE" w14:paraId="3CF3AEE1" w14:textId="77777777" w:rsidTr="002810C1">
        <w:tc>
          <w:tcPr>
            <w:tcW w:w="2088" w:type="dxa"/>
          </w:tcPr>
          <w:p w14:paraId="3A7052F1" w14:textId="77777777" w:rsidR="00161FCC" w:rsidRPr="00E421AE" w:rsidRDefault="00161FCC" w:rsidP="002810C1">
            <w:pPr>
              <w:spacing w:line="276" w:lineRule="auto"/>
              <w:jc w:val="center"/>
              <w:rPr>
                <w:b/>
                <w:sz w:val="24"/>
              </w:rPr>
            </w:pPr>
            <w:r w:rsidRPr="00E421AE">
              <w:rPr>
                <w:b/>
                <w:sz w:val="24"/>
              </w:rPr>
              <w:t>Useful</w:t>
            </w:r>
          </w:p>
        </w:tc>
        <w:tc>
          <w:tcPr>
            <w:tcW w:w="7272" w:type="dxa"/>
          </w:tcPr>
          <w:p w14:paraId="022ABF25" w14:textId="77777777" w:rsidR="00161FCC" w:rsidRPr="00E421AE" w:rsidRDefault="00161FCC" w:rsidP="002810C1">
            <w:pPr>
              <w:spacing w:line="276" w:lineRule="auto"/>
              <w:rPr>
                <w:sz w:val="24"/>
              </w:rPr>
            </w:pPr>
            <w:r w:rsidRPr="00E421AE">
              <w:rPr>
                <w:sz w:val="24"/>
              </w:rPr>
              <w:t>Will the information be useful for decision making, accountability, and learning?</w:t>
            </w:r>
          </w:p>
        </w:tc>
      </w:tr>
      <w:tr w:rsidR="00161FCC" w:rsidRPr="00E421AE" w14:paraId="1424A8A5" w14:textId="77777777" w:rsidTr="002810C1">
        <w:tc>
          <w:tcPr>
            <w:tcW w:w="2088" w:type="dxa"/>
          </w:tcPr>
          <w:p w14:paraId="6B88CFAB" w14:textId="77777777" w:rsidR="00161FCC" w:rsidRPr="00E421AE" w:rsidRDefault="00161FCC" w:rsidP="002810C1">
            <w:pPr>
              <w:spacing w:line="276" w:lineRule="auto"/>
              <w:jc w:val="center"/>
              <w:rPr>
                <w:b/>
                <w:sz w:val="24"/>
              </w:rPr>
            </w:pPr>
            <w:r w:rsidRPr="00E421AE">
              <w:rPr>
                <w:b/>
                <w:sz w:val="24"/>
              </w:rPr>
              <w:t>Owned</w:t>
            </w:r>
          </w:p>
        </w:tc>
        <w:tc>
          <w:tcPr>
            <w:tcW w:w="7272" w:type="dxa"/>
          </w:tcPr>
          <w:p w14:paraId="7A93D378" w14:textId="77777777" w:rsidR="00161FCC" w:rsidRPr="00E421AE" w:rsidRDefault="00161FCC" w:rsidP="002810C1">
            <w:pPr>
              <w:spacing w:line="276" w:lineRule="auto"/>
              <w:rPr>
                <w:sz w:val="24"/>
              </w:rPr>
            </w:pPr>
            <w:r w:rsidRPr="00E421AE">
              <w:rPr>
                <w:sz w:val="24"/>
              </w:rPr>
              <w:t>Do stakeholders agree this indicator makes sense to use?</w:t>
            </w:r>
          </w:p>
        </w:tc>
      </w:tr>
    </w:tbl>
    <w:p w14:paraId="5D6673C4" w14:textId="77777777" w:rsidR="00161FCC" w:rsidRPr="00892B9F" w:rsidRDefault="00161FCC" w:rsidP="00161FCC">
      <w:pPr>
        <w:spacing w:line="276" w:lineRule="auto"/>
        <w:jc w:val="center"/>
        <w:rPr>
          <w:rFonts w:ascii="Times New Roman" w:hAnsi="Times New Roman" w:cs="Times New Roman"/>
          <w:b/>
        </w:rPr>
      </w:pPr>
      <w:r w:rsidRPr="00892B9F">
        <w:rPr>
          <w:rFonts w:ascii="Times New Roman" w:hAnsi="Times New Roman" w:cs="Times New Roman"/>
          <w:b/>
        </w:rPr>
        <w:t>Source: Adaptation Fund (2011)</w:t>
      </w:r>
    </w:p>
    <w:p w14:paraId="3E741E63" w14:textId="77777777" w:rsidR="00161FCC" w:rsidRDefault="00161FCC" w:rsidP="00161FCC">
      <w:pPr>
        <w:spacing w:line="276" w:lineRule="auto"/>
        <w:jc w:val="both"/>
        <w:rPr>
          <w:rFonts w:ascii="Times New Roman" w:hAnsi="Times New Roman" w:cs="Times New Roman"/>
        </w:rPr>
      </w:pPr>
    </w:p>
    <w:p w14:paraId="07BEA34B" w14:textId="77777777" w:rsidR="00161FCC" w:rsidRPr="009A2EE2" w:rsidRDefault="00161FCC" w:rsidP="00161FCC">
      <w:pPr>
        <w:spacing w:line="276" w:lineRule="auto"/>
        <w:jc w:val="both"/>
        <w:rPr>
          <w:rFonts w:ascii="Times New Roman" w:hAnsi="Times New Roman" w:cs="Times New Roman"/>
        </w:rPr>
      </w:pPr>
    </w:p>
    <w:p w14:paraId="378B3A3B" w14:textId="77777777" w:rsidR="00161FCC" w:rsidRDefault="00161FCC" w:rsidP="00161FCC">
      <w:pPr>
        <w:rPr>
          <w:rFonts w:ascii="Times New Roman" w:hAnsi="Times New Roman" w:cs="Times New Roman"/>
        </w:rPr>
      </w:pPr>
    </w:p>
    <w:p w14:paraId="7345B5EF" w14:textId="77777777" w:rsidR="00161FCC" w:rsidRPr="00161FCC" w:rsidRDefault="00161FCC" w:rsidP="00161FCC">
      <w:pPr>
        <w:rPr>
          <w:rFonts w:ascii="Times New Roman" w:hAnsi="Times New Roman" w:cs="Times New Roman"/>
        </w:rPr>
      </w:pPr>
    </w:p>
    <w:p w14:paraId="54617D1F" w14:textId="77777777" w:rsidR="00161FCC" w:rsidRDefault="00161FCC">
      <w:pPr>
        <w:rPr>
          <w:rFonts w:asciiTheme="majorHAnsi" w:eastAsiaTheme="majorEastAsia" w:hAnsiTheme="majorHAnsi" w:cstheme="majorBidi"/>
          <w:b/>
          <w:bCs/>
          <w:color w:val="345A8A" w:themeColor="accent1" w:themeShade="B5"/>
          <w:sz w:val="32"/>
          <w:szCs w:val="32"/>
        </w:rPr>
      </w:pPr>
      <w:r>
        <w:br w:type="page"/>
      </w:r>
    </w:p>
    <w:p w14:paraId="3B09EC4C" w14:textId="77777777" w:rsidR="00A67EFC" w:rsidRPr="00810729" w:rsidRDefault="00A67EFC" w:rsidP="00187E04">
      <w:pPr>
        <w:pStyle w:val="Heading1"/>
        <w:numPr>
          <w:ilvl w:val="0"/>
          <w:numId w:val="23"/>
        </w:numPr>
      </w:pPr>
      <w:bookmarkStart w:id="31" w:name="_Toc466971486"/>
      <w:r w:rsidRPr="00810729">
        <w:lastRenderedPageBreak/>
        <w:t>The Performance Monitoring Framework (PMF)</w:t>
      </w:r>
      <w:bookmarkEnd w:id="31"/>
      <w:r w:rsidRPr="00810729">
        <w:t xml:space="preserve"> </w:t>
      </w:r>
    </w:p>
    <w:p w14:paraId="06BAF7E1" w14:textId="77777777" w:rsidR="00A67EFC" w:rsidRDefault="00A67EFC" w:rsidP="00A67EFC">
      <w:pPr>
        <w:spacing w:line="276" w:lineRule="auto"/>
        <w:jc w:val="both"/>
        <w:rPr>
          <w:rFonts w:ascii="Times New Roman" w:hAnsi="Times New Roman" w:cs="Times New Roman"/>
        </w:rPr>
      </w:pPr>
    </w:p>
    <w:p w14:paraId="4DC4252A" w14:textId="77777777" w:rsidR="00A67EFC" w:rsidRDefault="00161FCC" w:rsidP="00E75DAD">
      <w:pPr>
        <w:pStyle w:val="Heading2"/>
        <w:rPr>
          <w:lang w:val="en-GB"/>
        </w:rPr>
      </w:pPr>
      <w:bookmarkStart w:id="32" w:name="_Toc466971487"/>
      <w:r>
        <w:rPr>
          <w:lang w:val="en-GB"/>
        </w:rPr>
        <w:t>9</w:t>
      </w:r>
      <w:r w:rsidR="00892B9F">
        <w:rPr>
          <w:lang w:val="en-GB"/>
        </w:rPr>
        <w:t>.1</w:t>
      </w:r>
      <w:r w:rsidR="00892B9F">
        <w:rPr>
          <w:lang w:val="en-GB"/>
        </w:rPr>
        <w:tab/>
      </w:r>
      <w:r w:rsidR="00A67EFC">
        <w:rPr>
          <w:lang w:val="en-GB"/>
        </w:rPr>
        <w:t>What is the PMF?</w:t>
      </w:r>
      <w:bookmarkEnd w:id="32"/>
    </w:p>
    <w:p w14:paraId="78D29F76" w14:textId="77777777" w:rsidR="00A67EFC" w:rsidRDefault="00A67EFC" w:rsidP="00A67EFC">
      <w:pPr>
        <w:spacing w:line="276" w:lineRule="auto"/>
        <w:jc w:val="both"/>
        <w:rPr>
          <w:rFonts w:ascii="Times New Roman" w:hAnsi="Times New Roman" w:cs="Times New Roman"/>
        </w:rPr>
      </w:pPr>
      <w:r>
        <w:rPr>
          <w:rFonts w:ascii="Times New Roman" w:hAnsi="Times New Roman" w:cs="Times New Roman"/>
          <w:lang w:val="en-GB"/>
        </w:rPr>
        <w:t>The PMF is a</w:t>
      </w:r>
      <w:r w:rsidRPr="002D150F">
        <w:rPr>
          <w:rFonts w:ascii="Times New Roman" w:hAnsi="Times New Roman" w:cs="Times New Roman"/>
          <w:lang w:val="en-GB"/>
        </w:rPr>
        <w:t xml:space="preserve"> Results Based Management (RBM) tool used to systematically plan the collection of relevant information for monitoring, learning and reporting</w:t>
      </w:r>
      <w:r>
        <w:rPr>
          <w:rFonts w:ascii="Times New Roman" w:hAnsi="Times New Roman" w:cs="Times New Roman"/>
        </w:rPr>
        <w:t xml:space="preserve">. It is generally presented as </w:t>
      </w:r>
      <w:r w:rsidRPr="00810729">
        <w:rPr>
          <w:rFonts w:ascii="Times New Roman" w:hAnsi="Times New Roman" w:cs="Times New Roman"/>
        </w:rPr>
        <w:t>a matrix that includes the result</w:t>
      </w:r>
      <w:r>
        <w:rPr>
          <w:rFonts w:ascii="Times New Roman" w:hAnsi="Times New Roman" w:cs="Times New Roman"/>
        </w:rPr>
        <w:t xml:space="preserve"> statements and their corresponding </w:t>
      </w:r>
      <w:r w:rsidRPr="00810729">
        <w:rPr>
          <w:rFonts w:ascii="Times New Roman" w:hAnsi="Times New Roman" w:cs="Times New Roman"/>
        </w:rPr>
        <w:t>indicators</w:t>
      </w:r>
      <w:r>
        <w:rPr>
          <w:rFonts w:ascii="Times New Roman" w:hAnsi="Times New Roman" w:cs="Times New Roman"/>
        </w:rPr>
        <w:t>. For each indicator, the associated baseline, target</w:t>
      </w:r>
      <w:r w:rsidRPr="00810729">
        <w:rPr>
          <w:rFonts w:ascii="Times New Roman" w:hAnsi="Times New Roman" w:cs="Times New Roman"/>
        </w:rPr>
        <w:t>, source of data, frequency of data collection, and responsibility for data collection</w:t>
      </w:r>
      <w:r>
        <w:rPr>
          <w:rFonts w:ascii="Times New Roman" w:hAnsi="Times New Roman" w:cs="Times New Roman"/>
        </w:rPr>
        <w:t xml:space="preserve"> is identified</w:t>
      </w:r>
      <w:r w:rsidRPr="00810729">
        <w:rPr>
          <w:rFonts w:ascii="Times New Roman" w:hAnsi="Times New Roman" w:cs="Times New Roman"/>
        </w:rPr>
        <w:t>.</w:t>
      </w:r>
      <w:r>
        <w:rPr>
          <w:rFonts w:ascii="Times New Roman" w:hAnsi="Times New Roman" w:cs="Times New Roman"/>
        </w:rPr>
        <w:t xml:space="preserve"> </w:t>
      </w:r>
      <w:r w:rsidR="00161FCC">
        <w:rPr>
          <w:rFonts w:ascii="Times New Roman" w:hAnsi="Times New Roman" w:cs="Times New Roman"/>
        </w:rPr>
        <w:t xml:space="preserve">Some of this </w:t>
      </w:r>
      <w:r w:rsidR="00161FCC" w:rsidRPr="00C11F25">
        <w:rPr>
          <w:rFonts w:ascii="Times New Roman" w:hAnsi="Times New Roman" w:cs="Times New Roman"/>
        </w:rPr>
        <w:t xml:space="preserve">information were initially discussed and noted during the elaboration of the indicator protocol for each core indicator. However, the PMF layout allows a distillation of the critical information on each indictor. </w:t>
      </w:r>
      <w:r w:rsidRPr="00C11F25">
        <w:rPr>
          <w:rFonts w:ascii="Times New Roman" w:hAnsi="Times New Roman" w:cs="Times New Roman"/>
        </w:rPr>
        <w:t xml:space="preserve">See </w:t>
      </w:r>
      <w:r w:rsidR="00B43F53" w:rsidRPr="00C11F25">
        <w:rPr>
          <w:rFonts w:ascii="Times New Roman" w:hAnsi="Times New Roman" w:cs="Times New Roman"/>
        </w:rPr>
        <w:t xml:space="preserve">Table </w:t>
      </w:r>
      <w:r w:rsidR="00161FCC" w:rsidRPr="00C11F25">
        <w:rPr>
          <w:rFonts w:ascii="Times New Roman" w:hAnsi="Times New Roman" w:cs="Times New Roman"/>
        </w:rPr>
        <w:t>10</w:t>
      </w:r>
      <w:r w:rsidRPr="00C11F25">
        <w:rPr>
          <w:rFonts w:ascii="Times New Roman" w:hAnsi="Times New Roman" w:cs="Times New Roman"/>
        </w:rPr>
        <w:t xml:space="preserve"> for an illustration</w:t>
      </w:r>
      <w:r>
        <w:rPr>
          <w:rFonts w:ascii="Times New Roman" w:hAnsi="Times New Roman" w:cs="Times New Roman"/>
        </w:rPr>
        <w:t xml:space="preserve"> of a generic PMF.</w:t>
      </w:r>
      <w:r w:rsidRPr="00810729">
        <w:rPr>
          <w:rFonts w:ascii="Times New Roman" w:hAnsi="Times New Roman" w:cs="Times New Roman"/>
        </w:rPr>
        <w:t xml:space="preserve"> </w:t>
      </w:r>
    </w:p>
    <w:p w14:paraId="433C5E97" w14:textId="77777777" w:rsidR="00A67EFC" w:rsidRDefault="00A67EFC" w:rsidP="00A67EFC">
      <w:pPr>
        <w:spacing w:line="276" w:lineRule="auto"/>
        <w:jc w:val="both"/>
        <w:rPr>
          <w:rFonts w:ascii="Times New Roman" w:hAnsi="Times New Roman" w:cs="Times New Roman"/>
        </w:rPr>
      </w:pPr>
    </w:p>
    <w:p w14:paraId="7E058FE8" w14:textId="77777777" w:rsidR="00BB4AF0" w:rsidRPr="00B43F53" w:rsidRDefault="00BB4AF0" w:rsidP="00B43F53">
      <w:pPr>
        <w:pStyle w:val="Caption"/>
        <w:jc w:val="center"/>
        <w:rPr>
          <w:rFonts w:ascii="Times New Roman" w:hAnsi="Times New Roman" w:cs="Times New Roman"/>
          <w:sz w:val="24"/>
        </w:rPr>
      </w:pPr>
      <w:bookmarkStart w:id="33" w:name="_Toc466971550"/>
      <w:r w:rsidRPr="00B43F53">
        <w:rPr>
          <w:rFonts w:ascii="Times New Roman" w:hAnsi="Times New Roman" w:cs="Times New Roman"/>
          <w:sz w:val="24"/>
        </w:rPr>
        <w:t xml:space="preserve">Table </w:t>
      </w:r>
      <w:r w:rsidRPr="00B43F53">
        <w:rPr>
          <w:rFonts w:ascii="Times New Roman" w:hAnsi="Times New Roman" w:cs="Times New Roman"/>
          <w:sz w:val="24"/>
        </w:rPr>
        <w:fldChar w:fldCharType="begin"/>
      </w:r>
      <w:r w:rsidRPr="00B43F53">
        <w:rPr>
          <w:rFonts w:ascii="Times New Roman" w:hAnsi="Times New Roman" w:cs="Times New Roman"/>
          <w:sz w:val="24"/>
        </w:rPr>
        <w:instrText xml:space="preserve"> SEQ Table \* ARABIC </w:instrText>
      </w:r>
      <w:r w:rsidRPr="00B43F53">
        <w:rPr>
          <w:rFonts w:ascii="Times New Roman" w:hAnsi="Times New Roman" w:cs="Times New Roman"/>
          <w:sz w:val="24"/>
        </w:rPr>
        <w:fldChar w:fldCharType="separate"/>
      </w:r>
      <w:r w:rsidR="00E929DA">
        <w:rPr>
          <w:rFonts w:ascii="Times New Roman" w:hAnsi="Times New Roman" w:cs="Times New Roman"/>
          <w:noProof/>
          <w:sz w:val="24"/>
        </w:rPr>
        <w:t>10</w:t>
      </w:r>
      <w:r w:rsidRPr="00B43F53">
        <w:rPr>
          <w:rFonts w:ascii="Times New Roman" w:hAnsi="Times New Roman" w:cs="Times New Roman"/>
          <w:sz w:val="24"/>
        </w:rPr>
        <w:fldChar w:fldCharType="end"/>
      </w:r>
      <w:r w:rsidRPr="00B43F53">
        <w:rPr>
          <w:rFonts w:ascii="Times New Roman" w:hAnsi="Times New Roman" w:cs="Times New Roman"/>
          <w:sz w:val="24"/>
        </w:rPr>
        <w:t xml:space="preserve">: </w:t>
      </w:r>
      <w:r w:rsidR="00B43F53" w:rsidRPr="00B43F53">
        <w:rPr>
          <w:rFonts w:ascii="Times New Roman" w:hAnsi="Times New Roman" w:cs="Times New Roman"/>
          <w:sz w:val="24"/>
        </w:rPr>
        <w:t>Sample</w:t>
      </w:r>
      <w:r w:rsidRPr="00B43F53">
        <w:rPr>
          <w:rFonts w:ascii="Times New Roman" w:hAnsi="Times New Roman" w:cs="Times New Roman"/>
          <w:sz w:val="24"/>
        </w:rPr>
        <w:t xml:space="preserve"> PMF</w:t>
      </w:r>
      <w:bookmarkEnd w:id="33"/>
    </w:p>
    <w:tbl>
      <w:tblPr>
        <w:tblW w:w="5434" w:type="pct"/>
        <w:tblInd w:w="-342" w:type="dxa"/>
        <w:tblLayout w:type="fixed"/>
        <w:tblCellMar>
          <w:left w:w="0" w:type="dxa"/>
          <w:right w:w="0" w:type="dxa"/>
        </w:tblCellMar>
        <w:tblLook w:val="0600" w:firstRow="0" w:lastRow="0" w:firstColumn="0" w:lastColumn="0" w:noHBand="1" w:noVBand="1"/>
      </w:tblPr>
      <w:tblGrid>
        <w:gridCol w:w="1532"/>
        <w:gridCol w:w="1347"/>
        <w:gridCol w:w="1349"/>
        <w:gridCol w:w="1263"/>
        <w:gridCol w:w="1263"/>
        <w:gridCol w:w="1255"/>
        <w:gridCol w:w="1172"/>
        <w:gridCol w:w="1226"/>
      </w:tblGrid>
      <w:tr w:rsidR="00A67EFC" w:rsidRPr="007D73A4" w14:paraId="5339EAF1" w14:textId="77777777" w:rsidTr="00753047">
        <w:trPr>
          <w:cantSplit/>
          <w:trHeight w:val="1134"/>
        </w:trPr>
        <w:tc>
          <w:tcPr>
            <w:tcW w:w="736" w:type="pct"/>
            <w:tcBorders>
              <w:top w:val="single" w:sz="8" w:space="0" w:color="000000"/>
              <w:left w:val="single" w:sz="8" w:space="0" w:color="000000"/>
              <w:bottom w:val="single" w:sz="8" w:space="0" w:color="000000"/>
              <w:right w:val="single" w:sz="8" w:space="0" w:color="000000"/>
            </w:tcBorders>
            <w:shd w:val="clear" w:color="auto" w:fill="9BD5FA"/>
            <w:tcMar>
              <w:top w:w="15" w:type="dxa"/>
              <w:left w:w="108" w:type="dxa"/>
              <w:bottom w:w="0" w:type="dxa"/>
              <w:right w:w="108" w:type="dxa"/>
            </w:tcMar>
            <w:hideMark/>
          </w:tcPr>
          <w:p w14:paraId="366EBB4E" w14:textId="77777777" w:rsidR="00A67EFC" w:rsidRPr="007D73A4" w:rsidRDefault="00A67EFC" w:rsidP="00753047">
            <w:pPr>
              <w:spacing w:line="276" w:lineRule="auto"/>
              <w:jc w:val="center"/>
              <w:rPr>
                <w:rFonts w:ascii="Times New Roman" w:hAnsi="Times New Roman" w:cs="Times New Roman"/>
                <w:b/>
                <w:sz w:val="18"/>
                <w:szCs w:val="18"/>
              </w:rPr>
            </w:pPr>
            <w:r w:rsidRPr="007D73A4">
              <w:rPr>
                <w:rFonts w:ascii="Times New Roman" w:hAnsi="Times New Roman" w:cs="Times New Roman"/>
                <w:b/>
                <w:bCs/>
                <w:sz w:val="18"/>
                <w:szCs w:val="18"/>
                <w:lang w:val="en-GB"/>
              </w:rPr>
              <w:t>Results</w:t>
            </w:r>
          </w:p>
        </w:tc>
        <w:tc>
          <w:tcPr>
            <w:tcW w:w="647" w:type="pct"/>
            <w:tcBorders>
              <w:top w:val="single" w:sz="8" w:space="0" w:color="000000"/>
              <w:left w:val="single" w:sz="8" w:space="0" w:color="000000"/>
              <w:bottom w:val="single" w:sz="8" w:space="0" w:color="000000"/>
              <w:right w:val="single" w:sz="8" w:space="0" w:color="000000"/>
            </w:tcBorders>
            <w:shd w:val="clear" w:color="auto" w:fill="9BD5FA"/>
            <w:tcMar>
              <w:top w:w="15" w:type="dxa"/>
              <w:left w:w="108" w:type="dxa"/>
              <w:bottom w:w="0" w:type="dxa"/>
              <w:right w:w="108" w:type="dxa"/>
            </w:tcMar>
            <w:hideMark/>
          </w:tcPr>
          <w:p w14:paraId="51147B46" w14:textId="77777777" w:rsidR="00A67EFC" w:rsidRPr="007D73A4" w:rsidRDefault="00A67EFC" w:rsidP="00753047">
            <w:pPr>
              <w:spacing w:line="276" w:lineRule="auto"/>
              <w:jc w:val="center"/>
              <w:rPr>
                <w:rFonts w:ascii="Times New Roman" w:hAnsi="Times New Roman" w:cs="Times New Roman"/>
                <w:b/>
                <w:sz w:val="18"/>
                <w:szCs w:val="18"/>
              </w:rPr>
            </w:pPr>
            <w:r w:rsidRPr="007D73A4">
              <w:rPr>
                <w:rFonts w:ascii="Times New Roman" w:hAnsi="Times New Roman" w:cs="Times New Roman"/>
                <w:b/>
                <w:bCs/>
                <w:sz w:val="18"/>
                <w:szCs w:val="18"/>
                <w:lang w:val="en-GB"/>
              </w:rPr>
              <w:t>Performance Indicators</w:t>
            </w:r>
          </w:p>
        </w:tc>
        <w:tc>
          <w:tcPr>
            <w:tcW w:w="648" w:type="pct"/>
            <w:tcBorders>
              <w:top w:val="single" w:sz="8" w:space="0" w:color="000000"/>
              <w:left w:val="single" w:sz="8" w:space="0" w:color="000000"/>
              <w:bottom w:val="single" w:sz="8" w:space="0" w:color="000000"/>
              <w:right w:val="single" w:sz="8" w:space="0" w:color="000000"/>
            </w:tcBorders>
            <w:shd w:val="clear" w:color="auto" w:fill="9BD5FA"/>
            <w:tcMar>
              <w:top w:w="15" w:type="dxa"/>
              <w:left w:w="108" w:type="dxa"/>
              <w:bottom w:w="0" w:type="dxa"/>
              <w:right w:w="108" w:type="dxa"/>
            </w:tcMar>
            <w:hideMark/>
          </w:tcPr>
          <w:p w14:paraId="19CA0167" w14:textId="77777777" w:rsidR="00A67EFC" w:rsidRPr="007D73A4" w:rsidRDefault="00A67EFC" w:rsidP="00753047">
            <w:pPr>
              <w:spacing w:line="276" w:lineRule="auto"/>
              <w:jc w:val="center"/>
              <w:rPr>
                <w:rFonts w:ascii="Times New Roman" w:hAnsi="Times New Roman" w:cs="Times New Roman"/>
                <w:b/>
                <w:sz w:val="18"/>
                <w:szCs w:val="18"/>
              </w:rPr>
            </w:pPr>
            <w:r w:rsidRPr="007D73A4">
              <w:rPr>
                <w:rFonts w:ascii="Times New Roman" w:hAnsi="Times New Roman" w:cs="Times New Roman"/>
                <w:b/>
                <w:bCs/>
                <w:sz w:val="18"/>
                <w:szCs w:val="18"/>
                <w:lang w:val="en-GB"/>
              </w:rPr>
              <w:t>Baseline Data</w:t>
            </w:r>
          </w:p>
        </w:tc>
        <w:tc>
          <w:tcPr>
            <w:tcW w:w="607" w:type="pct"/>
            <w:tcBorders>
              <w:top w:val="single" w:sz="8" w:space="0" w:color="000000"/>
              <w:left w:val="single" w:sz="8" w:space="0" w:color="000000"/>
              <w:bottom w:val="single" w:sz="8" w:space="0" w:color="000000"/>
              <w:right w:val="single" w:sz="8" w:space="0" w:color="000000"/>
            </w:tcBorders>
            <w:shd w:val="clear" w:color="auto" w:fill="9BD5FA"/>
            <w:tcMar>
              <w:top w:w="15" w:type="dxa"/>
              <w:left w:w="108" w:type="dxa"/>
              <w:bottom w:w="0" w:type="dxa"/>
              <w:right w:w="108" w:type="dxa"/>
            </w:tcMar>
            <w:hideMark/>
          </w:tcPr>
          <w:p w14:paraId="75A47F24" w14:textId="77777777" w:rsidR="00A67EFC" w:rsidRPr="007D73A4" w:rsidRDefault="00A67EFC" w:rsidP="00753047">
            <w:pPr>
              <w:spacing w:line="276" w:lineRule="auto"/>
              <w:jc w:val="center"/>
              <w:rPr>
                <w:rFonts w:ascii="Times New Roman" w:hAnsi="Times New Roman" w:cs="Times New Roman"/>
                <w:b/>
                <w:sz w:val="18"/>
                <w:szCs w:val="18"/>
              </w:rPr>
            </w:pPr>
            <w:r w:rsidRPr="007D73A4">
              <w:rPr>
                <w:rFonts w:ascii="Times New Roman" w:hAnsi="Times New Roman" w:cs="Times New Roman"/>
                <w:b/>
                <w:bCs/>
                <w:sz w:val="18"/>
                <w:szCs w:val="18"/>
                <w:lang w:val="en-GB"/>
              </w:rPr>
              <w:t>Target</w:t>
            </w:r>
          </w:p>
        </w:tc>
        <w:tc>
          <w:tcPr>
            <w:tcW w:w="607" w:type="pct"/>
            <w:tcBorders>
              <w:top w:val="single" w:sz="8" w:space="0" w:color="000000"/>
              <w:left w:val="single" w:sz="8" w:space="0" w:color="000000"/>
              <w:bottom w:val="single" w:sz="8" w:space="0" w:color="000000"/>
              <w:right w:val="single" w:sz="8" w:space="0" w:color="000000"/>
            </w:tcBorders>
            <w:shd w:val="clear" w:color="auto" w:fill="9BD5FA"/>
            <w:tcMar>
              <w:top w:w="15" w:type="dxa"/>
              <w:left w:w="108" w:type="dxa"/>
              <w:bottom w:w="0" w:type="dxa"/>
              <w:right w:w="108" w:type="dxa"/>
            </w:tcMar>
            <w:hideMark/>
          </w:tcPr>
          <w:p w14:paraId="42AE8728" w14:textId="77777777" w:rsidR="00A67EFC" w:rsidRPr="007D73A4" w:rsidRDefault="00A67EFC" w:rsidP="00753047">
            <w:pPr>
              <w:spacing w:line="276" w:lineRule="auto"/>
              <w:jc w:val="center"/>
              <w:rPr>
                <w:rFonts w:ascii="Times New Roman" w:hAnsi="Times New Roman" w:cs="Times New Roman"/>
                <w:b/>
                <w:sz w:val="18"/>
                <w:szCs w:val="18"/>
              </w:rPr>
            </w:pPr>
            <w:r w:rsidRPr="007D73A4">
              <w:rPr>
                <w:rFonts w:ascii="Times New Roman" w:hAnsi="Times New Roman" w:cs="Times New Roman"/>
                <w:b/>
                <w:bCs/>
                <w:sz w:val="18"/>
                <w:szCs w:val="18"/>
                <w:lang w:val="en-GB"/>
              </w:rPr>
              <w:t>Source of Data</w:t>
            </w:r>
          </w:p>
        </w:tc>
        <w:tc>
          <w:tcPr>
            <w:tcW w:w="603" w:type="pct"/>
            <w:tcBorders>
              <w:top w:val="single" w:sz="8" w:space="0" w:color="000000"/>
              <w:left w:val="single" w:sz="8" w:space="0" w:color="000000"/>
              <w:bottom w:val="single" w:sz="8" w:space="0" w:color="000000"/>
              <w:right w:val="single" w:sz="8" w:space="0" w:color="000000"/>
            </w:tcBorders>
            <w:shd w:val="clear" w:color="auto" w:fill="9BD5FA"/>
            <w:tcMar>
              <w:top w:w="15" w:type="dxa"/>
              <w:left w:w="108" w:type="dxa"/>
              <w:bottom w:w="0" w:type="dxa"/>
              <w:right w:w="108" w:type="dxa"/>
            </w:tcMar>
            <w:hideMark/>
          </w:tcPr>
          <w:p w14:paraId="3C83E5C5" w14:textId="77777777" w:rsidR="00A67EFC" w:rsidRPr="007D73A4" w:rsidRDefault="00A67EFC" w:rsidP="00753047">
            <w:pPr>
              <w:spacing w:line="276" w:lineRule="auto"/>
              <w:jc w:val="center"/>
              <w:rPr>
                <w:rFonts w:ascii="Times New Roman" w:hAnsi="Times New Roman" w:cs="Times New Roman"/>
                <w:b/>
                <w:sz w:val="18"/>
                <w:szCs w:val="18"/>
              </w:rPr>
            </w:pPr>
            <w:r w:rsidRPr="007D73A4">
              <w:rPr>
                <w:rFonts w:ascii="Times New Roman" w:hAnsi="Times New Roman" w:cs="Times New Roman"/>
                <w:b/>
                <w:bCs/>
                <w:sz w:val="18"/>
                <w:szCs w:val="18"/>
                <w:lang w:val="en-GB"/>
              </w:rPr>
              <w:t>Method of Data Collection</w:t>
            </w:r>
          </w:p>
        </w:tc>
        <w:tc>
          <w:tcPr>
            <w:tcW w:w="563" w:type="pct"/>
            <w:tcBorders>
              <w:top w:val="single" w:sz="8" w:space="0" w:color="000000"/>
              <w:left w:val="single" w:sz="8" w:space="0" w:color="000000"/>
              <w:bottom w:val="single" w:sz="8" w:space="0" w:color="000000"/>
              <w:right w:val="single" w:sz="8" w:space="0" w:color="000000"/>
            </w:tcBorders>
            <w:shd w:val="clear" w:color="auto" w:fill="9BD5FA"/>
            <w:tcMar>
              <w:top w:w="15" w:type="dxa"/>
              <w:left w:w="108" w:type="dxa"/>
              <w:bottom w:w="0" w:type="dxa"/>
              <w:right w:w="108" w:type="dxa"/>
            </w:tcMar>
            <w:hideMark/>
          </w:tcPr>
          <w:p w14:paraId="2B12810C" w14:textId="77777777" w:rsidR="00A67EFC" w:rsidRPr="007D73A4" w:rsidRDefault="00A67EFC" w:rsidP="00753047">
            <w:pPr>
              <w:spacing w:line="276" w:lineRule="auto"/>
              <w:jc w:val="center"/>
              <w:rPr>
                <w:rFonts w:ascii="Times New Roman" w:hAnsi="Times New Roman" w:cs="Times New Roman"/>
                <w:b/>
                <w:sz w:val="18"/>
                <w:szCs w:val="18"/>
              </w:rPr>
            </w:pPr>
            <w:r w:rsidRPr="007D73A4">
              <w:rPr>
                <w:rFonts w:ascii="Times New Roman" w:hAnsi="Times New Roman" w:cs="Times New Roman"/>
                <w:b/>
                <w:bCs/>
                <w:sz w:val="18"/>
                <w:szCs w:val="18"/>
                <w:lang w:val="en-GB"/>
              </w:rPr>
              <w:t>Frequency of data collection</w:t>
            </w:r>
          </w:p>
        </w:tc>
        <w:tc>
          <w:tcPr>
            <w:tcW w:w="590" w:type="pct"/>
            <w:tcBorders>
              <w:top w:val="single" w:sz="8" w:space="0" w:color="000000"/>
              <w:left w:val="single" w:sz="8" w:space="0" w:color="000000"/>
              <w:bottom w:val="single" w:sz="8" w:space="0" w:color="000000"/>
              <w:right w:val="single" w:sz="8" w:space="0" w:color="000000"/>
            </w:tcBorders>
            <w:shd w:val="clear" w:color="auto" w:fill="9BD5FA"/>
            <w:tcMar>
              <w:top w:w="15" w:type="dxa"/>
              <w:left w:w="108" w:type="dxa"/>
              <w:bottom w:w="0" w:type="dxa"/>
              <w:right w:w="108" w:type="dxa"/>
            </w:tcMar>
            <w:hideMark/>
          </w:tcPr>
          <w:p w14:paraId="7FED71F6" w14:textId="77777777" w:rsidR="00A67EFC" w:rsidRPr="007D73A4" w:rsidRDefault="00A67EFC" w:rsidP="00753047">
            <w:pPr>
              <w:spacing w:line="276" w:lineRule="auto"/>
              <w:jc w:val="center"/>
              <w:rPr>
                <w:rFonts w:ascii="Times New Roman" w:hAnsi="Times New Roman" w:cs="Times New Roman"/>
                <w:b/>
                <w:sz w:val="18"/>
                <w:szCs w:val="18"/>
              </w:rPr>
            </w:pPr>
            <w:r w:rsidRPr="007D73A4">
              <w:rPr>
                <w:rFonts w:ascii="Times New Roman" w:hAnsi="Times New Roman" w:cs="Times New Roman"/>
                <w:b/>
                <w:bCs/>
                <w:sz w:val="18"/>
                <w:szCs w:val="18"/>
                <w:lang w:val="en-GB"/>
              </w:rPr>
              <w:t>Responsible</w:t>
            </w:r>
          </w:p>
        </w:tc>
      </w:tr>
      <w:tr w:rsidR="00A67EFC" w:rsidRPr="007D73A4" w14:paraId="74C994F5" w14:textId="77777777" w:rsidTr="00753047">
        <w:trPr>
          <w:trHeight w:val="316"/>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FF71410" w14:textId="77777777" w:rsidR="00A67EFC" w:rsidRPr="007D73A4" w:rsidRDefault="00A67EFC" w:rsidP="00753047">
            <w:pPr>
              <w:spacing w:line="276" w:lineRule="auto"/>
              <w:jc w:val="center"/>
              <w:rPr>
                <w:rFonts w:ascii="Times New Roman" w:hAnsi="Times New Roman" w:cs="Times New Roman"/>
                <w:b/>
                <w:bCs/>
                <w:iCs/>
                <w:sz w:val="18"/>
                <w:szCs w:val="18"/>
                <w:u w:val="single"/>
                <w:lang w:val="en-CA"/>
              </w:rPr>
            </w:pPr>
            <w:r w:rsidRPr="007D73A4">
              <w:rPr>
                <w:rFonts w:ascii="Times New Roman" w:hAnsi="Times New Roman" w:cs="Times New Roman"/>
                <w:b/>
                <w:bCs/>
                <w:iCs/>
                <w:sz w:val="18"/>
                <w:szCs w:val="18"/>
                <w:u w:val="single"/>
                <w:lang w:val="en-CA"/>
              </w:rPr>
              <w:t xml:space="preserve">Definition of </w:t>
            </w:r>
            <w:r>
              <w:rPr>
                <w:rFonts w:ascii="Times New Roman" w:hAnsi="Times New Roman" w:cs="Times New Roman"/>
                <w:b/>
                <w:bCs/>
                <w:iCs/>
                <w:sz w:val="18"/>
                <w:szCs w:val="18"/>
                <w:u w:val="single"/>
                <w:lang w:val="en-CA"/>
              </w:rPr>
              <w:t>C</w:t>
            </w:r>
            <w:r w:rsidRPr="007D73A4">
              <w:rPr>
                <w:rFonts w:ascii="Times New Roman" w:hAnsi="Times New Roman" w:cs="Times New Roman"/>
                <w:b/>
                <w:bCs/>
                <w:iCs/>
                <w:sz w:val="18"/>
                <w:szCs w:val="18"/>
                <w:u w:val="single"/>
                <w:lang w:val="en-CA"/>
              </w:rPr>
              <w:t>olumns</w:t>
            </w:r>
          </w:p>
        </w:tc>
      </w:tr>
      <w:tr w:rsidR="00A67EFC" w:rsidRPr="007D73A4" w14:paraId="288422CB" w14:textId="77777777" w:rsidTr="00753047">
        <w:trPr>
          <w:trHeight w:val="2476"/>
        </w:trPr>
        <w:tc>
          <w:tcPr>
            <w:tcW w:w="7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64719D" w14:textId="77777777" w:rsidR="00A67EFC" w:rsidRPr="007D73A4" w:rsidRDefault="00A67EFC" w:rsidP="00753047">
            <w:pPr>
              <w:spacing w:line="276" w:lineRule="auto"/>
              <w:rPr>
                <w:rFonts w:ascii="Times New Roman" w:hAnsi="Times New Roman" w:cs="Times New Roman"/>
                <w:sz w:val="18"/>
                <w:szCs w:val="18"/>
              </w:rPr>
            </w:pPr>
            <w:r w:rsidRPr="007D73A4">
              <w:rPr>
                <w:rFonts w:ascii="Times New Roman" w:hAnsi="Times New Roman" w:cs="Times New Roman"/>
                <w:b/>
                <w:bCs/>
                <w:i/>
                <w:iCs/>
                <w:sz w:val="18"/>
                <w:szCs w:val="18"/>
              </w:rPr>
              <w:t>Impact</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67828E" w14:textId="77777777" w:rsidR="00A67EFC" w:rsidRPr="007D73A4" w:rsidRDefault="00A67EFC" w:rsidP="00753047">
            <w:pPr>
              <w:spacing w:line="276" w:lineRule="auto"/>
              <w:rPr>
                <w:rFonts w:ascii="Times New Roman" w:hAnsi="Times New Roman" w:cs="Times New Roman"/>
                <w:sz w:val="18"/>
                <w:szCs w:val="18"/>
              </w:rPr>
            </w:pPr>
          </w:p>
        </w:tc>
        <w:tc>
          <w:tcPr>
            <w:tcW w:w="6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08586E" w14:textId="77777777" w:rsidR="00A67EFC" w:rsidRPr="007D73A4" w:rsidRDefault="00A67EFC" w:rsidP="00753047">
            <w:pPr>
              <w:spacing w:line="276" w:lineRule="auto"/>
              <w:rPr>
                <w:rFonts w:ascii="Times New Roman" w:hAnsi="Times New Roman" w:cs="Times New Roman"/>
                <w:sz w:val="18"/>
                <w:szCs w:val="18"/>
              </w:rPr>
            </w:pPr>
            <w:r w:rsidRPr="007D73A4">
              <w:rPr>
                <w:rFonts w:ascii="Times New Roman" w:hAnsi="Times New Roman" w:cs="Times New Roman"/>
                <w:b/>
                <w:bCs/>
                <w:i/>
                <w:iCs/>
                <w:sz w:val="18"/>
                <w:szCs w:val="18"/>
                <w:u w:val="single"/>
                <w:lang w:val="en-CA"/>
              </w:rPr>
              <w:t xml:space="preserve">Starting point </w:t>
            </w:r>
            <w:r w:rsidRPr="007D73A4">
              <w:rPr>
                <w:rFonts w:ascii="Times New Roman" w:hAnsi="Times New Roman" w:cs="Times New Roman"/>
                <w:i/>
                <w:iCs/>
                <w:sz w:val="18"/>
                <w:szCs w:val="18"/>
                <w:lang w:val="en-CA"/>
              </w:rPr>
              <w:t>(year) to measure change over time.</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353B71" w14:textId="77777777" w:rsidR="00A67EFC" w:rsidRPr="007D73A4" w:rsidRDefault="00A67EFC" w:rsidP="00753047">
            <w:pPr>
              <w:spacing w:line="276" w:lineRule="auto"/>
              <w:rPr>
                <w:rFonts w:ascii="Times New Roman" w:hAnsi="Times New Roman" w:cs="Times New Roman"/>
                <w:sz w:val="18"/>
                <w:szCs w:val="18"/>
              </w:rPr>
            </w:pPr>
            <w:r w:rsidRPr="007D73A4">
              <w:rPr>
                <w:rFonts w:ascii="Times New Roman" w:hAnsi="Times New Roman" w:cs="Times New Roman"/>
                <w:i/>
                <w:iCs/>
                <w:sz w:val="18"/>
                <w:szCs w:val="18"/>
                <w:lang w:val="en-CA"/>
              </w:rPr>
              <w:t xml:space="preserve">What do we want to </w:t>
            </w:r>
            <w:r w:rsidRPr="007D73A4">
              <w:rPr>
                <w:rFonts w:ascii="Times New Roman" w:hAnsi="Times New Roman" w:cs="Times New Roman"/>
                <w:b/>
                <w:bCs/>
                <w:i/>
                <w:iCs/>
                <w:sz w:val="18"/>
                <w:szCs w:val="18"/>
                <w:u w:val="single"/>
                <w:lang w:val="en-CA"/>
              </w:rPr>
              <w:t>achieve at the end</w:t>
            </w:r>
            <w:r w:rsidRPr="007D73A4">
              <w:rPr>
                <w:rFonts w:ascii="Times New Roman" w:hAnsi="Times New Roman" w:cs="Times New Roman"/>
                <w:i/>
                <w:iCs/>
                <w:sz w:val="18"/>
                <w:szCs w:val="18"/>
                <w:lang w:val="en-CA"/>
              </w:rPr>
              <w:t xml:space="preserve"> of the program</w:t>
            </w:r>
          </w:p>
          <w:p w14:paraId="2E3642D5" w14:textId="77777777" w:rsidR="00A67EFC" w:rsidRPr="007D73A4" w:rsidRDefault="00A67EFC" w:rsidP="00753047">
            <w:pPr>
              <w:spacing w:line="276" w:lineRule="auto"/>
              <w:rPr>
                <w:rFonts w:ascii="Times New Roman" w:hAnsi="Times New Roman" w:cs="Times New Roman"/>
                <w:sz w:val="18"/>
                <w:szCs w:val="18"/>
              </w:rPr>
            </w:pPr>
            <w:r w:rsidRPr="007D73A4">
              <w:rPr>
                <w:rFonts w:ascii="Times New Roman" w:hAnsi="Times New Roman" w:cs="Times New Roman"/>
                <w:i/>
                <w:iCs/>
                <w:sz w:val="18"/>
                <w:szCs w:val="18"/>
                <w:lang w:val="en-CA"/>
              </w:rPr>
              <w:t xml:space="preserve">*the </w:t>
            </w:r>
            <w:r w:rsidRPr="007D73A4">
              <w:rPr>
                <w:rFonts w:ascii="Times New Roman" w:hAnsi="Times New Roman" w:cs="Times New Roman"/>
                <w:b/>
                <w:bCs/>
                <w:i/>
                <w:iCs/>
                <w:sz w:val="18"/>
                <w:szCs w:val="18"/>
                <w:u w:val="single"/>
                <w:lang w:val="en-CA"/>
              </w:rPr>
              <w:t>change or variance</w:t>
            </w:r>
            <w:r w:rsidRPr="007D73A4">
              <w:rPr>
                <w:rFonts w:ascii="Times New Roman" w:hAnsi="Times New Roman" w:cs="Times New Roman"/>
                <w:i/>
                <w:iCs/>
                <w:sz w:val="18"/>
                <w:szCs w:val="18"/>
                <w:lang w:val="en-CA"/>
              </w:rPr>
              <w:t xml:space="preserve"> is the difference between target and baseline</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AEA4B1" w14:textId="77777777" w:rsidR="00A67EFC" w:rsidRPr="007D73A4" w:rsidRDefault="00A67EFC" w:rsidP="00753047">
            <w:pPr>
              <w:spacing w:line="276" w:lineRule="auto"/>
              <w:rPr>
                <w:rFonts w:ascii="Times New Roman" w:hAnsi="Times New Roman" w:cs="Times New Roman"/>
                <w:sz w:val="18"/>
                <w:szCs w:val="18"/>
              </w:rPr>
            </w:pPr>
            <w:r w:rsidRPr="007D73A4">
              <w:rPr>
                <w:rFonts w:ascii="Times New Roman" w:hAnsi="Times New Roman" w:cs="Times New Roman"/>
                <w:i/>
                <w:iCs/>
                <w:sz w:val="18"/>
                <w:szCs w:val="18"/>
              </w:rPr>
              <w:t xml:space="preserve">List of the individuals, organizations, documents or reports from which the </w:t>
            </w:r>
            <w:r w:rsidRPr="007D73A4">
              <w:rPr>
                <w:rFonts w:ascii="Times New Roman" w:hAnsi="Times New Roman" w:cs="Times New Roman"/>
                <w:b/>
                <w:bCs/>
                <w:i/>
                <w:iCs/>
                <w:sz w:val="18"/>
                <w:szCs w:val="18"/>
                <w:u w:val="single"/>
              </w:rPr>
              <w:t>data on the indicator is obtained</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F106CC" w14:textId="77777777" w:rsidR="00A67EFC" w:rsidRPr="007D73A4" w:rsidRDefault="00A67EFC" w:rsidP="00753047">
            <w:pPr>
              <w:spacing w:line="276" w:lineRule="auto"/>
              <w:rPr>
                <w:rFonts w:ascii="Times New Roman" w:hAnsi="Times New Roman" w:cs="Times New Roman"/>
                <w:sz w:val="18"/>
                <w:szCs w:val="18"/>
              </w:rPr>
            </w:pPr>
            <w:r w:rsidRPr="007D73A4">
              <w:rPr>
                <w:rFonts w:ascii="Times New Roman" w:hAnsi="Times New Roman" w:cs="Times New Roman"/>
                <w:i/>
                <w:iCs/>
                <w:sz w:val="18"/>
                <w:szCs w:val="18"/>
                <w:lang w:val="en-CA"/>
              </w:rPr>
              <w:t xml:space="preserve">What </w:t>
            </w:r>
            <w:r w:rsidRPr="007D73A4">
              <w:rPr>
                <w:rFonts w:ascii="Times New Roman" w:hAnsi="Times New Roman" w:cs="Times New Roman"/>
                <w:b/>
                <w:bCs/>
                <w:i/>
                <w:iCs/>
                <w:sz w:val="18"/>
                <w:szCs w:val="18"/>
                <w:u w:val="single"/>
                <w:lang w:val="en-CA"/>
              </w:rPr>
              <w:t>process</w:t>
            </w:r>
            <w:r w:rsidRPr="007D73A4">
              <w:rPr>
                <w:rFonts w:ascii="Times New Roman" w:hAnsi="Times New Roman" w:cs="Times New Roman"/>
                <w:i/>
                <w:iCs/>
                <w:sz w:val="18"/>
                <w:szCs w:val="18"/>
                <w:lang w:val="en-CA"/>
              </w:rPr>
              <w:t xml:space="preserve"> will be used to collect information on the indicator</w:t>
            </w:r>
          </w:p>
        </w:tc>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9E9A8D" w14:textId="77777777" w:rsidR="00A67EFC" w:rsidRPr="007D73A4" w:rsidRDefault="00A67EFC" w:rsidP="00753047">
            <w:pPr>
              <w:spacing w:line="276" w:lineRule="auto"/>
              <w:rPr>
                <w:rFonts w:ascii="Times New Roman" w:hAnsi="Times New Roman" w:cs="Times New Roman"/>
                <w:sz w:val="18"/>
                <w:szCs w:val="18"/>
              </w:rPr>
            </w:pPr>
            <w:r w:rsidRPr="007D73A4">
              <w:rPr>
                <w:rFonts w:ascii="Times New Roman" w:hAnsi="Times New Roman" w:cs="Times New Roman"/>
                <w:b/>
                <w:bCs/>
                <w:i/>
                <w:iCs/>
                <w:sz w:val="18"/>
                <w:szCs w:val="18"/>
                <w:u w:val="single"/>
                <w:lang w:val="en-CA"/>
              </w:rPr>
              <w:t xml:space="preserve">How often </w:t>
            </w:r>
            <w:r w:rsidRPr="007D73A4">
              <w:rPr>
                <w:rFonts w:ascii="Times New Roman" w:hAnsi="Times New Roman" w:cs="Times New Roman"/>
                <w:i/>
                <w:iCs/>
                <w:sz w:val="18"/>
                <w:szCs w:val="18"/>
                <w:lang w:val="en-CA"/>
              </w:rPr>
              <w:t>will information be collected on the indicator</w:t>
            </w:r>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9BCFEA" w14:textId="77777777" w:rsidR="00A67EFC" w:rsidRPr="007D73A4" w:rsidRDefault="00A67EFC" w:rsidP="00753047">
            <w:pPr>
              <w:spacing w:line="276" w:lineRule="auto"/>
              <w:rPr>
                <w:rFonts w:ascii="Times New Roman" w:hAnsi="Times New Roman" w:cs="Times New Roman"/>
                <w:sz w:val="18"/>
                <w:szCs w:val="18"/>
              </w:rPr>
            </w:pPr>
            <w:r w:rsidRPr="007D73A4">
              <w:rPr>
                <w:rFonts w:ascii="Times New Roman" w:hAnsi="Times New Roman" w:cs="Times New Roman"/>
                <w:b/>
                <w:bCs/>
                <w:i/>
                <w:iCs/>
                <w:sz w:val="18"/>
                <w:szCs w:val="18"/>
                <w:u w:val="single"/>
                <w:lang w:val="en-CA"/>
              </w:rPr>
              <w:t>Who</w:t>
            </w:r>
          </w:p>
        </w:tc>
      </w:tr>
      <w:tr w:rsidR="00A67EFC" w:rsidRPr="007D73A4" w14:paraId="1FA77E0A" w14:textId="77777777" w:rsidTr="00753047">
        <w:trPr>
          <w:trHeight w:val="334"/>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3796F7" w14:textId="77777777" w:rsidR="00A67EFC" w:rsidRPr="007D73A4" w:rsidRDefault="00A67EFC" w:rsidP="00753047">
            <w:pPr>
              <w:spacing w:line="276" w:lineRule="auto"/>
              <w:jc w:val="center"/>
              <w:rPr>
                <w:rFonts w:ascii="Times New Roman" w:hAnsi="Times New Roman" w:cs="Times New Roman"/>
                <w:b/>
                <w:bCs/>
                <w:iCs/>
                <w:sz w:val="18"/>
                <w:szCs w:val="18"/>
                <w:u w:val="single"/>
                <w:lang w:val="en-CA"/>
              </w:rPr>
            </w:pPr>
            <w:r w:rsidRPr="007D73A4">
              <w:rPr>
                <w:rFonts w:ascii="Times New Roman" w:hAnsi="Times New Roman" w:cs="Times New Roman"/>
                <w:b/>
                <w:bCs/>
                <w:iCs/>
                <w:sz w:val="18"/>
                <w:szCs w:val="18"/>
                <w:u w:val="single"/>
                <w:lang w:val="en-CA"/>
              </w:rPr>
              <w:t>Example from CCCAF</w:t>
            </w:r>
          </w:p>
        </w:tc>
      </w:tr>
      <w:tr w:rsidR="00A67EFC" w:rsidRPr="007D73A4" w14:paraId="1F7A63A8" w14:textId="77777777" w:rsidTr="00753047">
        <w:trPr>
          <w:trHeight w:val="2854"/>
        </w:trPr>
        <w:tc>
          <w:tcPr>
            <w:tcW w:w="7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B064B" w14:textId="77777777" w:rsidR="00A67EFC" w:rsidRPr="007D73A4" w:rsidRDefault="00A67EFC" w:rsidP="00753047">
            <w:pPr>
              <w:pStyle w:val="NormalWeb"/>
              <w:spacing w:before="0" w:beforeAutospacing="0" w:after="60" w:afterAutospacing="0"/>
              <w:rPr>
                <w:rFonts w:ascii="Arial" w:hAnsi="Arial" w:cs="Arial"/>
                <w:sz w:val="18"/>
                <w:szCs w:val="18"/>
              </w:rPr>
            </w:pPr>
            <w:r w:rsidRPr="007D73A4">
              <w:rPr>
                <w:rFonts w:asciiTheme="minorHAnsi" w:eastAsiaTheme="minorEastAsia" w:hAnsi="Candara" w:cstheme="minorBidi"/>
                <w:i/>
                <w:iCs/>
                <w:color w:val="000000" w:themeColor="text1"/>
                <w:kern w:val="24"/>
                <w:sz w:val="18"/>
                <w:szCs w:val="18"/>
              </w:rPr>
              <w:t>Outcome 1: CLOs and relevant stakeholders are capable to implement M&amp;E roles and responsibilities under the CCCAF project.</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4D6216" w14:textId="77777777" w:rsidR="00A67EFC" w:rsidRPr="007D73A4" w:rsidRDefault="00A67EFC" w:rsidP="00753047">
            <w:pPr>
              <w:pStyle w:val="NormalWeb"/>
              <w:spacing w:before="0" w:beforeAutospacing="0" w:after="0" w:afterAutospacing="0" w:line="276" w:lineRule="auto"/>
              <w:rPr>
                <w:rFonts w:ascii="Arial" w:hAnsi="Arial" w:cs="Arial"/>
                <w:sz w:val="18"/>
                <w:szCs w:val="18"/>
              </w:rPr>
            </w:pPr>
            <w:r w:rsidRPr="007D73A4">
              <w:rPr>
                <w:rFonts w:eastAsia="Calibri"/>
                <w:i/>
                <w:iCs/>
                <w:color w:val="000000" w:themeColor="text1"/>
                <w:kern w:val="24"/>
                <w:sz w:val="18"/>
                <w:szCs w:val="18"/>
              </w:rPr>
              <w:t>Level of capacity to implement M&amp;E roles and responsibilities in Grenada</w:t>
            </w:r>
          </w:p>
        </w:tc>
        <w:tc>
          <w:tcPr>
            <w:tcW w:w="6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B89CC3" w14:textId="77777777" w:rsidR="00A67EFC" w:rsidRPr="007D73A4" w:rsidRDefault="00A67EFC" w:rsidP="00753047">
            <w:pPr>
              <w:pStyle w:val="NormalWeb"/>
              <w:tabs>
                <w:tab w:val="left" w:pos="720"/>
                <w:tab w:val="center" w:pos="4680"/>
                <w:tab w:val="right" w:pos="9360"/>
              </w:tabs>
              <w:spacing w:before="0" w:beforeAutospacing="0" w:after="200" w:afterAutospacing="0" w:line="276" w:lineRule="auto"/>
              <w:rPr>
                <w:rFonts w:ascii="Arial" w:hAnsi="Arial" w:cs="Arial"/>
                <w:sz w:val="18"/>
                <w:szCs w:val="18"/>
              </w:rPr>
            </w:pPr>
            <w:r w:rsidRPr="007D73A4">
              <w:rPr>
                <w:rFonts w:eastAsia="Calibri"/>
                <w:i/>
                <w:iCs/>
                <w:color w:val="000000" w:themeColor="text1"/>
                <w:kern w:val="24"/>
                <w:sz w:val="18"/>
                <w:szCs w:val="18"/>
              </w:rPr>
              <w:t>Asset base:</w:t>
            </w:r>
          </w:p>
          <w:p w14:paraId="2562DC94" w14:textId="77777777" w:rsidR="00A67EFC" w:rsidRPr="007D73A4" w:rsidRDefault="00A67EFC" w:rsidP="00753047">
            <w:pPr>
              <w:pStyle w:val="NormalWeb"/>
              <w:tabs>
                <w:tab w:val="left" w:pos="720"/>
                <w:tab w:val="center" w:pos="4680"/>
                <w:tab w:val="right" w:pos="9360"/>
              </w:tabs>
              <w:spacing w:before="0" w:beforeAutospacing="0" w:after="200" w:afterAutospacing="0" w:line="276" w:lineRule="auto"/>
              <w:rPr>
                <w:rFonts w:ascii="Arial" w:hAnsi="Arial" w:cs="Arial"/>
                <w:sz w:val="18"/>
                <w:szCs w:val="18"/>
              </w:rPr>
            </w:pPr>
            <w:r w:rsidRPr="007D73A4">
              <w:rPr>
                <w:rFonts w:eastAsia="Calibri"/>
                <w:i/>
                <w:iCs/>
                <w:color w:val="000000" w:themeColor="text1"/>
                <w:kern w:val="24"/>
                <w:sz w:val="18"/>
                <w:szCs w:val="18"/>
              </w:rPr>
              <w:t>Knowledge and information:</w:t>
            </w:r>
          </w:p>
          <w:p w14:paraId="5CB4D748" w14:textId="77777777" w:rsidR="00A67EFC" w:rsidRPr="007D73A4" w:rsidRDefault="00A67EFC" w:rsidP="00753047">
            <w:pPr>
              <w:pStyle w:val="NormalWeb"/>
              <w:tabs>
                <w:tab w:val="left" w:pos="720"/>
                <w:tab w:val="center" w:pos="4680"/>
                <w:tab w:val="right" w:pos="9360"/>
              </w:tabs>
              <w:spacing w:before="0" w:beforeAutospacing="0" w:after="200" w:afterAutospacing="0" w:line="276" w:lineRule="auto"/>
              <w:rPr>
                <w:rFonts w:ascii="Arial" w:hAnsi="Arial" w:cs="Arial"/>
                <w:sz w:val="18"/>
                <w:szCs w:val="18"/>
              </w:rPr>
            </w:pPr>
            <w:r w:rsidRPr="007D73A4">
              <w:rPr>
                <w:rFonts w:eastAsia="Calibri"/>
                <w:i/>
                <w:iCs/>
                <w:color w:val="000000" w:themeColor="text1"/>
                <w:kern w:val="24"/>
                <w:sz w:val="18"/>
                <w:szCs w:val="18"/>
              </w:rPr>
              <w:t>Governance and management systems:</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B3C3DE" w14:textId="77777777" w:rsidR="00A67EFC" w:rsidRPr="007D73A4" w:rsidRDefault="00A67EFC" w:rsidP="00753047">
            <w:pPr>
              <w:pStyle w:val="NormalWeb"/>
              <w:tabs>
                <w:tab w:val="left" w:pos="720"/>
                <w:tab w:val="center" w:pos="4680"/>
                <w:tab w:val="right" w:pos="9360"/>
              </w:tabs>
              <w:spacing w:before="0" w:beforeAutospacing="0" w:after="200" w:afterAutospacing="0" w:line="276" w:lineRule="auto"/>
              <w:rPr>
                <w:rFonts w:ascii="Arial" w:hAnsi="Arial" w:cs="Arial"/>
                <w:sz w:val="18"/>
                <w:szCs w:val="18"/>
              </w:rPr>
            </w:pPr>
            <w:r w:rsidRPr="007D73A4">
              <w:rPr>
                <w:rFonts w:eastAsia="Calibri"/>
                <w:i/>
                <w:iCs/>
                <w:color w:val="000000" w:themeColor="text1"/>
                <w:kern w:val="24"/>
                <w:sz w:val="18"/>
                <w:szCs w:val="18"/>
              </w:rPr>
              <w:t>High Level of Capacity =</w:t>
            </w:r>
          </w:p>
          <w:p w14:paraId="2B6DE5E7" w14:textId="77777777" w:rsidR="00A67EFC" w:rsidRPr="007D73A4" w:rsidRDefault="00A67EFC" w:rsidP="00753047">
            <w:pPr>
              <w:pStyle w:val="NormalWeb"/>
              <w:tabs>
                <w:tab w:val="left" w:pos="720"/>
                <w:tab w:val="center" w:pos="4680"/>
                <w:tab w:val="right" w:pos="9360"/>
              </w:tabs>
              <w:spacing w:before="0" w:beforeAutospacing="0" w:after="200" w:afterAutospacing="0" w:line="276" w:lineRule="auto"/>
              <w:rPr>
                <w:rFonts w:ascii="Arial" w:hAnsi="Arial" w:cs="Arial"/>
                <w:sz w:val="18"/>
                <w:szCs w:val="18"/>
              </w:rPr>
            </w:pPr>
            <w:r w:rsidRPr="007D73A4">
              <w:rPr>
                <w:rFonts w:eastAsia="Calibri"/>
                <w:i/>
                <w:iCs/>
                <w:color w:val="000000" w:themeColor="text1"/>
                <w:kern w:val="24"/>
                <w:sz w:val="18"/>
                <w:szCs w:val="18"/>
              </w:rPr>
              <w:t>Asset base:</w:t>
            </w:r>
          </w:p>
          <w:p w14:paraId="3219A8FC" w14:textId="77777777" w:rsidR="00A67EFC" w:rsidRPr="007D73A4" w:rsidRDefault="00A67EFC" w:rsidP="00753047">
            <w:pPr>
              <w:pStyle w:val="NormalWeb"/>
              <w:tabs>
                <w:tab w:val="left" w:pos="720"/>
                <w:tab w:val="center" w:pos="4680"/>
                <w:tab w:val="right" w:pos="9360"/>
              </w:tabs>
              <w:spacing w:before="0" w:beforeAutospacing="0" w:after="200" w:afterAutospacing="0" w:line="276" w:lineRule="auto"/>
              <w:rPr>
                <w:rFonts w:ascii="Arial" w:hAnsi="Arial" w:cs="Arial"/>
                <w:sz w:val="18"/>
                <w:szCs w:val="18"/>
              </w:rPr>
            </w:pPr>
            <w:r w:rsidRPr="007D73A4">
              <w:rPr>
                <w:rFonts w:eastAsia="Calibri"/>
                <w:i/>
                <w:iCs/>
                <w:color w:val="000000" w:themeColor="text1"/>
                <w:kern w:val="24"/>
                <w:sz w:val="18"/>
                <w:szCs w:val="18"/>
              </w:rPr>
              <w:t>Knowledge and information:</w:t>
            </w:r>
          </w:p>
          <w:p w14:paraId="1D748BC3" w14:textId="77777777" w:rsidR="00A67EFC" w:rsidRPr="007D73A4" w:rsidRDefault="00A67EFC" w:rsidP="00753047">
            <w:pPr>
              <w:pStyle w:val="NormalWeb"/>
              <w:tabs>
                <w:tab w:val="left" w:pos="720"/>
                <w:tab w:val="center" w:pos="4680"/>
                <w:tab w:val="right" w:pos="9360"/>
              </w:tabs>
              <w:spacing w:before="0" w:beforeAutospacing="0" w:after="200" w:afterAutospacing="0" w:line="276" w:lineRule="auto"/>
              <w:rPr>
                <w:rFonts w:ascii="Arial" w:hAnsi="Arial" w:cs="Arial"/>
                <w:sz w:val="18"/>
                <w:szCs w:val="18"/>
              </w:rPr>
            </w:pPr>
            <w:r w:rsidRPr="007D73A4">
              <w:rPr>
                <w:rFonts w:eastAsia="Calibri"/>
                <w:i/>
                <w:iCs/>
                <w:color w:val="000000" w:themeColor="text1"/>
                <w:kern w:val="24"/>
                <w:sz w:val="18"/>
                <w:szCs w:val="18"/>
              </w:rPr>
              <w:t>Governance and management systems:</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284DE" w14:textId="77777777" w:rsidR="00A67EFC" w:rsidRPr="007D73A4" w:rsidRDefault="00A67EFC" w:rsidP="00753047">
            <w:pPr>
              <w:pStyle w:val="NormalWeb"/>
              <w:spacing w:before="0" w:beforeAutospacing="0" w:after="0" w:afterAutospacing="0" w:line="276" w:lineRule="auto"/>
              <w:rPr>
                <w:rFonts w:ascii="Arial" w:hAnsi="Arial" w:cs="Arial"/>
                <w:sz w:val="18"/>
                <w:szCs w:val="18"/>
              </w:rPr>
            </w:pPr>
            <w:r w:rsidRPr="007D73A4">
              <w:rPr>
                <w:rFonts w:eastAsia="Calibri"/>
                <w:i/>
                <w:iCs/>
                <w:color w:val="000000" w:themeColor="text1"/>
                <w:kern w:val="24"/>
                <w:sz w:val="18"/>
                <w:szCs w:val="18"/>
              </w:rPr>
              <w:t>CLO progress reports on CCCAF projects</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500800" w14:textId="77777777" w:rsidR="00A67EFC" w:rsidRPr="007D73A4" w:rsidRDefault="00A67EFC" w:rsidP="00753047">
            <w:pPr>
              <w:pStyle w:val="NormalWeb"/>
              <w:spacing w:before="0" w:beforeAutospacing="0" w:after="0" w:afterAutospacing="0" w:line="276" w:lineRule="auto"/>
              <w:rPr>
                <w:rFonts w:ascii="Arial" w:hAnsi="Arial" w:cs="Arial"/>
                <w:sz w:val="18"/>
                <w:szCs w:val="18"/>
              </w:rPr>
            </w:pPr>
            <w:r w:rsidRPr="007D73A4">
              <w:rPr>
                <w:rFonts w:eastAsia="Calibri"/>
                <w:i/>
                <w:iCs/>
                <w:color w:val="000000" w:themeColor="text1"/>
                <w:kern w:val="24"/>
                <w:sz w:val="18"/>
                <w:szCs w:val="18"/>
                <w:lang w:val="en-CA"/>
              </w:rPr>
              <w:t xml:space="preserve">Interviews, inspection and observation, </w:t>
            </w:r>
          </w:p>
        </w:tc>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4FA931" w14:textId="77777777" w:rsidR="00A67EFC" w:rsidRPr="007D73A4" w:rsidRDefault="00A67EFC" w:rsidP="00753047">
            <w:pPr>
              <w:pStyle w:val="NormalWeb"/>
              <w:spacing w:before="0" w:beforeAutospacing="0" w:after="0" w:afterAutospacing="0" w:line="276" w:lineRule="auto"/>
              <w:rPr>
                <w:rFonts w:ascii="Arial" w:hAnsi="Arial" w:cs="Arial"/>
                <w:sz w:val="18"/>
                <w:szCs w:val="18"/>
              </w:rPr>
            </w:pPr>
            <w:r w:rsidRPr="007D73A4">
              <w:rPr>
                <w:rFonts w:eastAsia="Calibri"/>
                <w:i/>
                <w:iCs/>
                <w:color w:val="000000" w:themeColor="text1"/>
                <w:kern w:val="24"/>
                <w:sz w:val="18"/>
                <w:szCs w:val="18"/>
                <w:lang w:val="en-CA"/>
              </w:rPr>
              <w:t>Mid-term and  End of project</w:t>
            </w:r>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1A7153" w14:textId="77777777" w:rsidR="00A67EFC" w:rsidRPr="007D73A4" w:rsidRDefault="00A67EFC" w:rsidP="00753047">
            <w:pPr>
              <w:pStyle w:val="NormalWeb"/>
              <w:spacing w:before="0" w:beforeAutospacing="0" w:after="0" w:afterAutospacing="0" w:line="276" w:lineRule="auto"/>
              <w:rPr>
                <w:rFonts w:ascii="Arial" w:hAnsi="Arial" w:cs="Arial"/>
                <w:sz w:val="18"/>
                <w:szCs w:val="18"/>
              </w:rPr>
            </w:pPr>
            <w:r w:rsidRPr="007D73A4">
              <w:rPr>
                <w:rFonts w:eastAsia="Calibri"/>
                <w:i/>
                <w:iCs/>
                <w:color w:val="000000" w:themeColor="text1"/>
                <w:kern w:val="24"/>
                <w:sz w:val="18"/>
                <w:szCs w:val="18"/>
                <w:lang w:val="en-CA"/>
              </w:rPr>
              <w:t>CLOs, Ministry of Agriculture and Fishery, UNDP team</w:t>
            </w:r>
          </w:p>
        </w:tc>
      </w:tr>
    </w:tbl>
    <w:p w14:paraId="354DEA17" w14:textId="77777777" w:rsidR="00A67EFC" w:rsidRPr="00892B9F" w:rsidRDefault="00892B9F" w:rsidP="00892B9F">
      <w:pPr>
        <w:spacing w:line="276" w:lineRule="auto"/>
        <w:jc w:val="center"/>
        <w:rPr>
          <w:rFonts w:ascii="Times New Roman" w:hAnsi="Times New Roman" w:cs="Times New Roman"/>
          <w:b/>
        </w:rPr>
      </w:pPr>
      <w:r w:rsidRPr="00892B9F">
        <w:rPr>
          <w:rFonts w:ascii="Times New Roman" w:hAnsi="Times New Roman" w:cs="Times New Roman"/>
          <w:b/>
        </w:rPr>
        <w:t>Source: Author</w:t>
      </w:r>
    </w:p>
    <w:p w14:paraId="091A47D4" w14:textId="77777777" w:rsidR="00B02018" w:rsidRDefault="00B02018" w:rsidP="00A67EFC">
      <w:pPr>
        <w:spacing w:line="276" w:lineRule="auto"/>
        <w:jc w:val="both"/>
        <w:rPr>
          <w:rFonts w:ascii="Times New Roman" w:hAnsi="Times New Roman" w:cs="Times New Roman"/>
        </w:rPr>
      </w:pPr>
    </w:p>
    <w:p w14:paraId="504250D4" w14:textId="77777777" w:rsidR="00B02018" w:rsidRDefault="00B02018" w:rsidP="00A67EFC">
      <w:pPr>
        <w:spacing w:line="276" w:lineRule="auto"/>
        <w:jc w:val="both"/>
        <w:rPr>
          <w:rFonts w:ascii="Times New Roman" w:hAnsi="Times New Roman" w:cs="Times New Roman"/>
        </w:rPr>
      </w:pPr>
    </w:p>
    <w:p w14:paraId="1B23B36E" w14:textId="77777777" w:rsidR="00B02018" w:rsidRDefault="00B02018" w:rsidP="00A67EFC">
      <w:pPr>
        <w:spacing w:line="276" w:lineRule="auto"/>
        <w:jc w:val="both"/>
        <w:rPr>
          <w:rFonts w:ascii="Times New Roman" w:hAnsi="Times New Roman" w:cs="Times New Roman"/>
        </w:rPr>
      </w:pPr>
    </w:p>
    <w:p w14:paraId="43A73157" w14:textId="77777777" w:rsidR="00A67EFC" w:rsidRDefault="00A67EFC" w:rsidP="00A67EFC">
      <w:pPr>
        <w:spacing w:line="276" w:lineRule="auto"/>
        <w:jc w:val="both"/>
        <w:rPr>
          <w:rFonts w:ascii="Times New Roman" w:hAnsi="Times New Roman" w:cs="Times New Roman"/>
        </w:rPr>
      </w:pPr>
      <w:r>
        <w:rPr>
          <w:rFonts w:ascii="Times New Roman" w:hAnsi="Times New Roman" w:cs="Times New Roman"/>
        </w:rPr>
        <w:t xml:space="preserve">The PMF for the CCCAF </w:t>
      </w:r>
      <w:r w:rsidR="00892B9F">
        <w:rPr>
          <w:rFonts w:ascii="Times New Roman" w:hAnsi="Times New Roman" w:cs="Times New Roman"/>
        </w:rPr>
        <w:t>c</w:t>
      </w:r>
      <w:r>
        <w:rPr>
          <w:rFonts w:ascii="Times New Roman" w:hAnsi="Times New Roman" w:cs="Times New Roman"/>
        </w:rPr>
        <w:t>ontain</w:t>
      </w:r>
      <w:r w:rsidR="00892B9F">
        <w:rPr>
          <w:rFonts w:ascii="Times New Roman" w:hAnsi="Times New Roman" w:cs="Times New Roman"/>
        </w:rPr>
        <w:t>s</w:t>
      </w:r>
      <w:r>
        <w:rPr>
          <w:rFonts w:ascii="Times New Roman" w:hAnsi="Times New Roman" w:cs="Times New Roman"/>
        </w:rPr>
        <w:t xml:space="preserve"> </w:t>
      </w:r>
      <w:r w:rsidRPr="00B02018">
        <w:rPr>
          <w:rFonts w:ascii="Times New Roman" w:hAnsi="Times New Roman" w:cs="Times New Roman"/>
          <w:u w:val="single"/>
        </w:rPr>
        <w:t>aggregated information</w:t>
      </w:r>
      <w:r>
        <w:rPr>
          <w:rFonts w:ascii="Times New Roman" w:hAnsi="Times New Roman" w:cs="Times New Roman"/>
        </w:rPr>
        <w:t xml:space="preserve"> as it relates to</w:t>
      </w:r>
      <w:r w:rsidR="00B027C5">
        <w:rPr>
          <w:rFonts w:ascii="Times New Roman" w:hAnsi="Times New Roman" w:cs="Times New Roman"/>
        </w:rPr>
        <w:t>:</w:t>
      </w:r>
      <w:r w:rsidR="00892B9F">
        <w:rPr>
          <w:rFonts w:ascii="Times New Roman" w:hAnsi="Times New Roman" w:cs="Times New Roman"/>
        </w:rPr>
        <w:t xml:space="preserve"> baseline data, </w:t>
      </w:r>
      <w:r>
        <w:rPr>
          <w:rFonts w:ascii="Times New Roman" w:hAnsi="Times New Roman" w:cs="Times New Roman"/>
        </w:rPr>
        <w:t>targets</w:t>
      </w:r>
      <w:r w:rsidR="00892B9F">
        <w:rPr>
          <w:rFonts w:ascii="Times New Roman" w:hAnsi="Times New Roman" w:cs="Times New Roman"/>
        </w:rPr>
        <w:t>,</w:t>
      </w:r>
      <w:r w:rsidR="00892B9F" w:rsidRPr="00892B9F">
        <w:rPr>
          <w:rFonts w:ascii="Times New Roman" w:hAnsi="Times New Roman" w:cs="Times New Roman"/>
        </w:rPr>
        <w:t xml:space="preserve"> </w:t>
      </w:r>
      <w:r w:rsidR="00892B9F">
        <w:rPr>
          <w:rFonts w:ascii="Times New Roman" w:hAnsi="Times New Roman" w:cs="Times New Roman"/>
        </w:rPr>
        <w:t xml:space="preserve">sources of information, methods of data collection, frequencies and </w:t>
      </w:r>
      <w:r w:rsidR="00B027C5">
        <w:rPr>
          <w:rFonts w:ascii="Times New Roman" w:hAnsi="Times New Roman" w:cs="Times New Roman"/>
        </w:rPr>
        <w:t>responsibility for data collection</w:t>
      </w:r>
      <w:r>
        <w:rPr>
          <w:rFonts w:ascii="Times New Roman" w:hAnsi="Times New Roman" w:cs="Times New Roman"/>
        </w:rPr>
        <w:t xml:space="preserve">. </w:t>
      </w:r>
      <w:r w:rsidR="00B02018">
        <w:rPr>
          <w:rFonts w:ascii="Times New Roman" w:hAnsi="Times New Roman" w:cs="Times New Roman"/>
        </w:rPr>
        <w:t xml:space="preserve">It should be noted that a </w:t>
      </w:r>
      <w:r w:rsidR="00B02018" w:rsidRPr="00B02018">
        <w:rPr>
          <w:rFonts w:ascii="Times New Roman" w:hAnsi="Times New Roman" w:cs="Times New Roman"/>
          <w:u w:val="single"/>
        </w:rPr>
        <w:t>baseline year of 2013</w:t>
      </w:r>
      <w:r w:rsidR="00B02018">
        <w:rPr>
          <w:rFonts w:ascii="Times New Roman" w:hAnsi="Times New Roman" w:cs="Times New Roman"/>
        </w:rPr>
        <w:t xml:space="preserve"> was selected since this was the inception of the CCCAF and it is also the baseline year for the Ministry of Agriculture Corporate Plan. </w:t>
      </w:r>
      <w:r w:rsidRPr="00810729">
        <w:rPr>
          <w:rFonts w:ascii="Times New Roman" w:hAnsi="Times New Roman" w:cs="Times New Roman"/>
        </w:rPr>
        <w:t xml:space="preserve">Key elements </w:t>
      </w:r>
      <w:r w:rsidRPr="00C11F25">
        <w:rPr>
          <w:rFonts w:ascii="Times New Roman" w:hAnsi="Times New Roman" w:cs="Times New Roman"/>
        </w:rPr>
        <w:t xml:space="preserve">the PMF were completed by </w:t>
      </w:r>
      <w:r w:rsidR="00B027C5" w:rsidRPr="00C11F25">
        <w:rPr>
          <w:rFonts w:ascii="Times New Roman" w:hAnsi="Times New Roman" w:cs="Times New Roman"/>
        </w:rPr>
        <w:t>participants</w:t>
      </w:r>
      <w:r w:rsidRPr="00C11F25">
        <w:rPr>
          <w:rFonts w:ascii="Times New Roman" w:hAnsi="Times New Roman" w:cs="Times New Roman"/>
        </w:rPr>
        <w:t xml:space="preserve"> at the inception M&amp;E workshop in early July, 2016</w:t>
      </w:r>
      <w:r w:rsidR="00B027C5" w:rsidRPr="00C11F25">
        <w:rPr>
          <w:rFonts w:ascii="Times New Roman" w:hAnsi="Times New Roman" w:cs="Times New Roman"/>
        </w:rPr>
        <w:t xml:space="preserve"> and the CLOs in consultations with project grantees finalized the baselines and targets during mid-July to August, 2016</w:t>
      </w:r>
      <w:r w:rsidRPr="00C11F25">
        <w:rPr>
          <w:rFonts w:ascii="Times New Roman" w:hAnsi="Times New Roman" w:cs="Times New Roman"/>
        </w:rPr>
        <w:t xml:space="preserve">. The </w:t>
      </w:r>
      <w:r w:rsidRPr="00C11F25">
        <w:rPr>
          <w:rFonts w:ascii="Times New Roman" w:hAnsi="Times New Roman" w:cs="Times New Roman"/>
          <w:b/>
        </w:rPr>
        <w:t>full PMF for CCCAF</w:t>
      </w:r>
      <w:r w:rsidRPr="00C11F25">
        <w:rPr>
          <w:rFonts w:ascii="Times New Roman" w:hAnsi="Times New Roman" w:cs="Times New Roman"/>
        </w:rPr>
        <w:t xml:space="preserve"> is detailed </w:t>
      </w:r>
      <w:r w:rsidR="00180051" w:rsidRPr="00C11F25">
        <w:rPr>
          <w:rFonts w:ascii="Times New Roman" w:hAnsi="Times New Roman" w:cs="Times New Roman"/>
        </w:rPr>
        <w:t xml:space="preserve">in </w:t>
      </w:r>
      <w:r w:rsidR="00241718" w:rsidRPr="00C11F25">
        <w:rPr>
          <w:rFonts w:ascii="Times New Roman" w:hAnsi="Times New Roman" w:cs="Times New Roman"/>
        </w:rPr>
        <w:t>APPENDIX II</w:t>
      </w:r>
      <w:r w:rsidRPr="00C11F25">
        <w:rPr>
          <w:rFonts w:ascii="Times New Roman" w:hAnsi="Times New Roman" w:cs="Times New Roman"/>
        </w:rPr>
        <w:t>.</w:t>
      </w:r>
      <w:r>
        <w:rPr>
          <w:rFonts w:ascii="Times New Roman" w:hAnsi="Times New Roman" w:cs="Times New Roman"/>
        </w:rPr>
        <w:t xml:space="preserve"> </w:t>
      </w:r>
    </w:p>
    <w:p w14:paraId="001CC128" w14:textId="77777777" w:rsidR="003728D7" w:rsidRPr="00161FCC" w:rsidRDefault="00A67EFC">
      <w:pPr>
        <w:rPr>
          <w:rFonts w:asciiTheme="majorHAnsi" w:eastAsiaTheme="majorEastAsia" w:hAnsiTheme="majorHAnsi" w:cstheme="majorBidi"/>
          <w:b/>
          <w:bCs/>
          <w:color w:val="345A8A" w:themeColor="accent1" w:themeShade="B5"/>
          <w:sz w:val="32"/>
          <w:szCs w:val="32"/>
        </w:rPr>
      </w:pPr>
      <w:r>
        <w:br w:type="page"/>
      </w:r>
    </w:p>
    <w:p w14:paraId="6A2ADA3E" w14:textId="77777777" w:rsidR="003728D7" w:rsidRDefault="00813193" w:rsidP="00187E04">
      <w:pPr>
        <w:pStyle w:val="Heading1"/>
        <w:numPr>
          <w:ilvl w:val="0"/>
          <w:numId w:val="23"/>
        </w:numPr>
        <w:ind w:left="1440" w:hanging="1080"/>
      </w:pPr>
      <w:bookmarkStart w:id="34" w:name="_Toc466971488"/>
      <w:r w:rsidRPr="00A87493">
        <w:lastRenderedPageBreak/>
        <w:t xml:space="preserve">Linkages </w:t>
      </w:r>
      <w:r w:rsidR="002A07AF">
        <w:t>between the M&amp;E Framework for CCCAF and</w:t>
      </w:r>
      <w:r w:rsidR="00A87493" w:rsidRPr="00A87493">
        <w:t xml:space="preserve"> National, Regional </w:t>
      </w:r>
      <w:r w:rsidR="00A87493">
        <w:t>a</w:t>
      </w:r>
      <w:r w:rsidR="00A87493" w:rsidRPr="00A87493">
        <w:t>nd International Strateg</w:t>
      </w:r>
      <w:r w:rsidR="00796A01">
        <w:t>ies/Policies/Projects</w:t>
      </w:r>
      <w:bookmarkEnd w:id="34"/>
    </w:p>
    <w:p w14:paraId="09037E01" w14:textId="77777777" w:rsidR="00A87493" w:rsidRDefault="00A87493">
      <w:pPr>
        <w:rPr>
          <w:rFonts w:ascii="Times New Roman" w:hAnsi="Times New Roman" w:cs="Times New Roman"/>
          <w:highlight w:val="yellow"/>
        </w:rPr>
      </w:pPr>
    </w:p>
    <w:p w14:paraId="6605A96E" w14:textId="77777777" w:rsidR="00A613D7" w:rsidRDefault="00D1768F" w:rsidP="00381E99">
      <w:pPr>
        <w:spacing w:line="276" w:lineRule="auto"/>
        <w:jc w:val="both"/>
        <w:rPr>
          <w:rFonts w:ascii="Times New Roman" w:hAnsi="Times New Roman" w:cs="Times New Roman"/>
        </w:rPr>
      </w:pPr>
      <w:r>
        <w:rPr>
          <w:rFonts w:ascii="Times New Roman" w:hAnsi="Times New Roman" w:cs="Times New Roman"/>
        </w:rPr>
        <w:t>It</w:t>
      </w:r>
      <w:r w:rsidR="00F14B94">
        <w:rPr>
          <w:rFonts w:ascii="Times New Roman" w:hAnsi="Times New Roman" w:cs="Times New Roman"/>
        </w:rPr>
        <w:t xml:space="preserve"> is important that other national development plans targeting climate change ada</w:t>
      </w:r>
      <w:r w:rsidR="001F1B78">
        <w:rPr>
          <w:rFonts w:ascii="Times New Roman" w:hAnsi="Times New Roman" w:cs="Times New Roman"/>
        </w:rPr>
        <w:t>ptation, including sector plans</w:t>
      </w:r>
      <w:r w:rsidR="00F14B94">
        <w:rPr>
          <w:rFonts w:ascii="Times New Roman" w:hAnsi="Times New Roman" w:cs="Times New Roman"/>
        </w:rPr>
        <w:t xml:space="preserve"> be reviewed to take note of </w:t>
      </w:r>
      <w:r w:rsidR="00A613D7">
        <w:rPr>
          <w:rFonts w:ascii="Times New Roman" w:hAnsi="Times New Roman" w:cs="Times New Roman"/>
        </w:rPr>
        <w:t>possible existing linkages with</w:t>
      </w:r>
      <w:r w:rsidR="00F14B94">
        <w:rPr>
          <w:rFonts w:ascii="Times New Roman" w:hAnsi="Times New Roman" w:cs="Times New Roman"/>
        </w:rPr>
        <w:t xml:space="preserve"> national level targets </w:t>
      </w:r>
      <w:r w:rsidR="00F14B94" w:rsidRPr="00F47DE3">
        <w:rPr>
          <w:rFonts w:ascii="Times New Roman" w:hAnsi="Times New Roman" w:cs="Times New Roman"/>
        </w:rPr>
        <w:t>and indicators that have been</w:t>
      </w:r>
      <w:r w:rsidR="00A613D7">
        <w:rPr>
          <w:rFonts w:ascii="Times New Roman" w:hAnsi="Times New Roman" w:cs="Times New Roman"/>
        </w:rPr>
        <w:t xml:space="preserve"> already been</w:t>
      </w:r>
      <w:r w:rsidR="00F14B94" w:rsidRPr="00F47DE3">
        <w:rPr>
          <w:rFonts w:ascii="Times New Roman" w:hAnsi="Times New Roman" w:cs="Times New Roman"/>
        </w:rPr>
        <w:t xml:space="preserve"> established. </w:t>
      </w:r>
      <w:r w:rsidR="00E375A2">
        <w:rPr>
          <w:rFonts w:ascii="Times New Roman" w:hAnsi="Times New Roman" w:cs="Times New Roman"/>
        </w:rPr>
        <w:t xml:space="preserve">Important national projects on climate change were also reviewed to highlight synergies between projects. Of importance, linkages with the M&amp;E system for the wider ICCAS project were also undertaken. </w:t>
      </w:r>
      <w:r w:rsidR="00F14B94" w:rsidRPr="00F47DE3">
        <w:rPr>
          <w:rFonts w:ascii="Times New Roman" w:hAnsi="Times New Roman" w:cs="Times New Roman"/>
        </w:rPr>
        <w:t>Following the same logic, linkages with regional CCA-related frameworks such as the Caribbean Framework for Achieving Development Resilient to Climate Change and the Comprehensive Disaster Management Strategy 2014-2024 will also be examined to see how</w:t>
      </w:r>
      <w:r w:rsidR="00F14B94">
        <w:rPr>
          <w:rFonts w:ascii="Times New Roman" w:hAnsi="Times New Roman" w:cs="Times New Roman"/>
        </w:rPr>
        <w:t xml:space="preserve"> and if</w:t>
      </w:r>
      <w:r w:rsidR="00F14B94" w:rsidRPr="00F47DE3">
        <w:rPr>
          <w:rFonts w:ascii="Times New Roman" w:hAnsi="Times New Roman" w:cs="Times New Roman"/>
        </w:rPr>
        <w:t xml:space="preserve"> the CCCAF co</w:t>
      </w:r>
      <w:r w:rsidR="00F14B94" w:rsidRPr="00A35C40">
        <w:rPr>
          <w:rFonts w:ascii="Times New Roman" w:hAnsi="Times New Roman" w:cs="Times New Roman"/>
        </w:rPr>
        <w:t xml:space="preserve">ntributes to region-wide targets. </w:t>
      </w:r>
      <w:r w:rsidR="00E375A2">
        <w:rPr>
          <w:rFonts w:ascii="Times New Roman" w:hAnsi="Times New Roman" w:cs="Times New Roman"/>
        </w:rPr>
        <w:t>Similarly, l</w:t>
      </w:r>
      <w:r w:rsidR="00F14B94" w:rsidRPr="00A35C40">
        <w:rPr>
          <w:rFonts w:ascii="Times New Roman" w:hAnsi="Times New Roman" w:cs="Times New Roman"/>
        </w:rPr>
        <w:t xml:space="preserve">inkages to relevant UN indicators (the Sendai Framework for Disaster Risk Reduction, Sustainable Development Goals) </w:t>
      </w:r>
      <w:r w:rsidR="00F14B94">
        <w:rPr>
          <w:rFonts w:ascii="Times New Roman" w:hAnsi="Times New Roman" w:cs="Times New Roman"/>
        </w:rPr>
        <w:t>will also be examined.</w:t>
      </w:r>
      <w:r w:rsidR="00E375A2">
        <w:rPr>
          <w:rFonts w:ascii="Times New Roman" w:hAnsi="Times New Roman" w:cs="Times New Roman"/>
        </w:rPr>
        <w:t xml:space="preserve"> </w:t>
      </w:r>
    </w:p>
    <w:p w14:paraId="0241BC3A" w14:textId="77777777" w:rsidR="00B747DD" w:rsidRDefault="00B747DD" w:rsidP="00381E99">
      <w:pPr>
        <w:spacing w:line="276" w:lineRule="auto"/>
        <w:jc w:val="both"/>
        <w:rPr>
          <w:rFonts w:ascii="Times New Roman" w:hAnsi="Times New Roman" w:cs="Times New Roman"/>
        </w:rPr>
      </w:pPr>
    </w:p>
    <w:p w14:paraId="2EDEB9B0" w14:textId="77777777" w:rsidR="00B747DD" w:rsidRDefault="00E375A2" w:rsidP="00E375A2">
      <w:pPr>
        <w:pStyle w:val="Heading2"/>
      </w:pPr>
      <w:bookmarkStart w:id="35" w:name="_Toc466971489"/>
      <w:r>
        <w:t>10.1</w:t>
      </w:r>
      <w:r>
        <w:tab/>
      </w:r>
      <w:r w:rsidR="00B747DD">
        <w:t>International Development Agendas</w:t>
      </w:r>
      <w:bookmarkEnd w:id="35"/>
    </w:p>
    <w:p w14:paraId="31866CC2" w14:textId="77777777" w:rsidR="00E375A2" w:rsidRPr="001F1B78" w:rsidRDefault="001F1B78" w:rsidP="001F1B78">
      <w:pPr>
        <w:spacing w:line="276" w:lineRule="auto"/>
        <w:jc w:val="both"/>
        <w:rPr>
          <w:rFonts w:ascii="Times New Roman" w:hAnsi="Times New Roman" w:cs="Times New Roman"/>
        </w:rPr>
      </w:pPr>
      <w:r>
        <w:rPr>
          <w:rFonts w:ascii="Times New Roman" w:hAnsi="Times New Roman" w:cs="Times New Roman"/>
        </w:rPr>
        <w:t>The following were reviewed:</w:t>
      </w:r>
    </w:p>
    <w:p w14:paraId="0D071477" w14:textId="77777777" w:rsidR="00A35C40" w:rsidRPr="001F1B78" w:rsidRDefault="00A35C40" w:rsidP="00187E04">
      <w:pPr>
        <w:pStyle w:val="ListParagraph"/>
        <w:numPr>
          <w:ilvl w:val="0"/>
          <w:numId w:val="8"/>
        </w:numPr>
        <w:spacing w:line="276" w:lineRule="auto"/>
        <w:jc w:val="both"/>
        <w:rPr>
          <w:rFonts w:ascii="Times New Roman" w:hAnsi="Times New Roman" w:cs="Times New Roman"/>
          <w:i/>
        </w:rPr>
      </w:pPr>
      <w:r w:rsidRPr="001F1B78">
        <w:rPr>
          <w:rFonts w:ascii="Times New Roman" w:hAnsi="Times New Roman" w:cs="Times New Roman"/>
          <w:i/>
        </w:rPr>
        <w:t>Sendai Framew</w:t>
      </w:r>
      <w:r w:rsidR="00E80862" w:rsidRPr="001F1B78">
        <w:rPr>
          <w:rFonts w:ascii="Times New Roman" w:hAnsi="Times New Roman" w:cs="Times New Roman"/>
          <w:i/>
        </w:rPr>
        <w:t>ork for Disaster Risk Reduction (2015-2030)</w:t>
      </w:r>
      <w:r w:rsidRPr="001F1B78">
        <w:rPr>
          <w:rFonts w:ascii="Times New Roman" w:hAnsi="Times New Roman" w:cs="Times New Roman"/>
          <w:i/>
        </w:rPr>
        <w:t xml:space="preserve"> </w:t>
      </w:r>
    </w:p>
    <w:p w14:paraId="63A8BF5E" w14:textId="77777777" w:rsidR="00A35C40" w:rsidRPr="001F1B78" w:rsidRDefault="003D4472" w:rsidP="00187E04">
      <w:pPr>
        <w:pStyle w:val="ListParagraph"/>
        <w:numPr>
          <w:ilvl w:val="0"/>
          <w:numId w:val="8"/>
        </w:numPr>
        <w:spacing w:line="276" w:lineRule="auto"/>
        <w:jc w:val="both"/>
        <w:rPr>
          <w:rFonts w:ascii="Times New Roman" w:hAnsi="Times New Roman" w:cs="Times New Roman"/>
          <w:i/>
        </w:rPr>
      </w:pPr>
      <w:r w:rsidRPr="001F1B78">
        <w:rPr>
          <w:rFonts w:ascii="Times New Roman" w:hAnsi="Times New Roman" w:cs="Times New Roman"/>
          <w:i/>
        </w:rPr>
        <w:t xml:space="preserve">Sustainable Development Goals (SDGs) </w:t>
      </w:r>
      <w:r w:rsidR="007A3E38" w:rsidRPr="001F1B78">
        <w:rPr>
          <w:rFonts w:ascii="Times New Roman" w:hAnsi="Times New Roman" w:cs="Times New Roman"/>
          <w:i/>
        </w:rPr>
        <w:t>2030</w:t>
      </w:r>
    </w:p>
    <w:p w14:paraId="5BC26472" w14:textId="77777777" w:rsidR="00E375A2" w:rsidRPr="001F1B78" w:rsidRDefault="00E375A2" w:rsidP="00187E04">
      <w:pPr>
        <w:pStyle w:val="ListParagraph"/>
        <w:numPr>
          <w:ilvl w:val="0"/>
          <w:numId w:val="8"/>
        </w:numPr>
        <w:spacing w:line="276" w:lineRule="auto"/>
        <w:jc w:val="both"/>
        <w:rPr>
          <w:rFonts w:ascii="Times New Roman" w:hAnsi="Times New Roman" w:cs="Times New Roman"/>
          <w:i/>
        </w:rPr>
      </w:pPr>
      <w:r w:rsidRPr="001F1B78">
        <w:rPr>
          <w:rFonts w:ascii="Times New Roman" w:hAnsi="Times New Roman" w:cs="Times New Roman"/>
          <w:i/>
        </w:rPr>
        <w:t>RAMSAR Convention on Wetlands</w:t>
      </w:r>
    </w:p>
    <w:p w14:paraId="4B944773" w14:textId="77777777" w:rsidR="00395816" w:rsidRDefault="00395816" w:rsidP="00381E99">
      <w:pPr>
        <w:spacing w:line="276" w:lineRule="auto"/>
        <w:jc w:val="both"/>
        <w:rPr>
          <w:rFonts w:ascii="Times New Roman" w:hAnsi="Times New Roman" w:cs="Times New Roman"/>
        </w:rPr>
      </w:pPr>
    </w:p>
    <w:p w14:paraId="1285DF0C" w14:textId="77777777" w:rsidR="00B747DD" w:rsidRPr="001F1B78" w:rsidRDefault="00E80862" w:rsidP="001F1B78">
      <w:pPr>
        <w:spacing w:line="276" w:lineRule="auto"/>
        <w:jc w:val="both"/>
        <w:rPr>
          <w:rFonts w:ascii="Times New Roman" w:hAnsi="Times New Roman" w:cs="Times New Roman"/>
          <w:b/>
          <w:u w:val="single"/>
        </w:rPr>
      </w:pPr>
      <w:r w:rsidRPr="001F1B78">
        <w:rPr>
          <w:rFonts w:ascii="Times New Roman" w:hAnsi="Times New Roman" w:cs="Times New Roman"/>
          <w:b/>
          <w:u w:val="single"/>
        </w:rPr>
        <w:t>Sendai Framework for Disaster Risk Reduction</w:t>
      </w:r>
    </w:p>
    <w:p w14:paraId="34CA81CA" w14:textId="77777777" w:rsidR="00E80862" w:rsidRDefault="00E80862" w:rsidP="00E80862">
      <w:pPr>
        <w:spacing w:line="276" w:lineRule="auto"/>
        <w:jc w:val="both"/>
        <w:rPr>
          <w:rFonts w:ascii="Times New Roman" w:hAnsi="Times New Roman" w:cs="Times New Roman"/>
        </w:rPr>
      </w:pPr>
      <w:r w:rsidRPr="00E80862">
        <w:rPr>
          <w:rFonts w:ascii="Times New Roman" w:hAnsi="Times New Roman" w:cs="Times New Roman"/>
        </w:rPr>
        <w:t xml:space="preserve">The Sendai Framework for Disaster Risk Reduction </w:t>
      </w:r>
      <w:r w:rsidR="008B2599">
        <w:rPr>
          <w:rFonts w:ascii="Times New Roman" w:hAnsi="Times New Roman" w:cs="Times New Roman"/>
        </w:rPr>
        <w:t xml:space="preserve">(SFDRR) </w:t>
      </w:r>
      <w:r w:rsidRPr="00E80862">
        <w:rPr>
          <w:rFonts w:ascii="Times New Roman" w:hAnsi="Times New Roman" w:cs="Times New Roman"/>
        </w:rPr>
        <w:t>201</w:t>
      </w:r>
      <w:r w:rsidR="003D4472">
        <w:rPr>
          <w:rFonts w:ascii="Times New Roman" w:hAnsi="Times New Roman" w:cs="Times New Roman"/>
        </w:rPr>
        <w:t xml:space="preserve">5–2030 was adopted at the Third </w:t>
      </w:r>
      <w:r w:rsidRPr="00E80862">
        <w:rPr>
          <w:rFonts w:ascii="Times New Roman" w:hAnsi="Times New Roman" w:cs="Times New Roman"/>
        </w:rPr>
        <w:t>United Nations World Conference on Disaster Risk Reduction, h</w:t>
      </w:r>
      <w:r>
        <w:rPr>
          <w:rFonts w:ascii="Times New Roman" w:hAnsi="Times New Roman" w:cs="Times New Roman"/>
        </w:rPr>
        <w:t>eld from 14 to 18 March 2015 in Sendai, Miyagi, Japan. T</w:t>
      </w:r>
      <w:r w:rsidRPr="00E80862">
        <w:rPr>
          <w:rFonts w:ascii="Times New Roman" w:hAnsi="Times New Roman" w:cs="Times New Roman"/>
        </w:rPr>
        <w:t xml:space="preserve">he </w:t>
      </w:r>
      <w:r>
        <w:rPr>
          <w:rFonts w:ascii="Times New Roman" w:hAnsi="Times New Roman" w:cs="Times New Roman"/>
        </w:rPr>
        <w:t>goal over the next 15 years is “t</w:t>
      </w:r>
      <w:r w:rsidRPr="00E80862">
        <w:rPr>
          <w:rFonts w:ascii="Times New Roman" w:hAnsi="Times New Roman" w:cs="Times New Roman"/>
        </w:rPr>
        <w:t>he substantial reduction of disaster risk and losses in lives</w:t>
      </w:r>
      <w:r>
        <w:rPr>
          <w:rFonts w:ascii="Times New Roman" w:hAnsi="Times New Roman" w:cs="Times New Roman"/>
        </w:rPr>
        <w:t xml:space="preserve">, livelihoods and health and in </w:t>
      </w:r>
      <w:r w:rsidRPr="00E80862">
        <w:rPr>
          <w:rFonts w:ascii="Times New Roman" w:hAnsi="Times New Roman" w:cs="Times New Roman"/>
        </w:rPr>
        <w:t>the economic, physical, social, cultural and environmental assets of persons,</w:t>
      </w:r>
      <w:r>
        <w:rPr>
          <w:rFonts w:ascii="Times New Roman" w:hAnsi="Times New Roman" w:cs="Times New Roman"/>
        </w:rPr>
        <w:t xml:space="preserve"> businesses, </w:t>
      </w:r>
      <w:r w:rsidRPr="00E80862">
        <w:rPr>
          <w:rFonts w:ascii="Times New Roman" w:hAnsi="Times New Roman" w:cs="Times New Roman"/>
        </w:rPr>
        <w:t>communities and countries.</w:t>
      </w:r>
      <w:r>
        <w:rPr>
          <w:rFonts w:ascii="Times New Roman" w:hAnsi="Times New Roman" w:cs="Times New Roman"/>
        </w:rPr>
        <w:t xml:space="preserve">” This will be realized by advancing the following 4 priorities: </w:t>
      </w:r>
    </w:p>
    <w:p w14:paraId="57E1DF39" w14:textId="77777777" w:rsidR="00E80862" w:rsidRPr="00E80862" w:rsidRDefault="00E80862" w:rsidP="00187E04">
      <w:pPr>
        <w:pStyle w:val="ListParagraph"/>
        <w:numPr>
          <w:ilvl w:val="0"/>
          <w:numId w:val="15"/>
        </w:numPr>
        <w:spacing w:line="276" w:lineRule="auto"/>
        <w:jc w:val="both"/>
        <w:rPr>
          <w:rFonts w:ascii="Times New Roman" w:hAnsi="Times New Roman" w:cs="Times New Roman"/>
        </w:rPr>
      </w:pPr>
      <w:r w:rsidRPr="00E80862">
        <w:rPr>
          <w:rFonts w:ascii="Times New Roman" w:hAnsi="Times New Roman" w:cs="Times New Roman"/>
        </w:rPr>
        <w:t>Priority 1: Understanding disaster risk.</w:t>
      </w:r>
    </w:p>
    <w:p w14:paraId="0F3D7A6E" w14:textId="77777777" w:rsidR="00E80862" w:rsidRPr="00E80862" w:rsidRDefault="00E80862" w:rsidP="00187E04">
      <w:pPr>
        <w:pStyle w:val="ListParagraph"/>
        <w:numPr>
          <w:ilvl w:val="0"/>
          <w:numId w:val="15"/>
        </w:numPr>
        <w:spacing w:line="276" w:lineRule="auto"/>
        <w:jc w:val="both"/>
        <w:rPr>
          <w:rFonts w:ascii="Times New Roman" w:hAnsi="Times New Roman" w:cs="Times New Roman"/>
        </w:rPr>
      </w:pPr>
      <w:r w:rsidRPr="00E80862">
        <w:rPr>
          <w:rFonts w:ascii="Times New Roman" w:hAnsi="Times New Roman" w:cs="Times New Roman"/>
        </w:rPr>
        <w:t>Priority 2: Strengthening disaster risk governance to manage disaster risk.</w:t>
      </w:r>
    </w:p>
    <w:p w14:paraId="448E96F1" w14:textId="77777777" w:rsidR="00E80862" w:rsidRPr="00E80862" w:rsidRDefault="00E80862" w:rsidP="00187E04">
      <w:pPr>
        <w:pStyle w:val="ListParagraph"/>
        <w:numPr>
          <w:ilvl w:val="0"/>
          <w:numId w:val="15"/>
        </w:numPr>
        <w:spacing w:line="276" w:lineRule="auto"/>
        <w:jc w:val="both"/>
        <w:rPr>
          <w:rFonts w:ascii="Times New Roman" w:hAnsi="Times New Roman" w:cs="Times New Roman"/>
        </w:rPr>
      </w:pPr>
      <w:r w:rsidRPr="00E80862">
        <w:rPr>
          <w:rFonts w:ascii="Times New Roman" w:hAnsi="Times New Roman" w:cs="Times New Roman"/>
        </w:rPr>
        <w:t>Priority 3: Investing in disaster risk reduction for resilience.</w:t>
      </w:r>
    </w:p>
    <w:p w14:paraId="2D41723F" w14:textId="77777777" w:rsidR="00E80862" w:rsidRPr="00E80862" w:rsidRDefault="00E80862" w:rsidP="00187E04">
      <w:pPr>
        <w:pStyle w:val="ListParagraph"/>
        <w:numPr>
          <w:ilvl w:val="0"/>
          <w:numId w:val="15"/>
        </w:numPr>
        <w:spacing w:line="276" w:lineRule="auto"/>
        <w:jc w:val="both"/>
        <w:rPr>
          <w:rFonts w:ascii="Times New Roman" w:hAnsi="Times New Roman" w:cs="Times New Roman"/>
        </w:rPr>
      </w:pPr>
      <w:r w:rsidRPr="00E80862">
        <w:rPr>
          <w:rFonts w:ascii="Times New Roman" w:hAnsi="Times New Roman" w:cs="Times New Roman"/>
        </w:rPr>
        <w:t>Priority 4: Enhancing disaster preparedness for effective response and to “Build Back Better” in recovery, rehabilitation and reconstruction.</w:t>
      </w:r>
    </w:p>
    <w:p w14:paraId="42C8946F" w14:textId="77777777" w:rsidR="008B2599" w:rsidRDefault="008B2599" w:rsidP="00381E99">
      <w:pPr>
        <w:spacing w:line="276" w:lineRule="auto"/>
        <w:jc w:val="both"/>
        <w:rPr>
          <w:rFonts w:ascii="Times New Roman" w:hAnsi="Times New Roman" w:cs="Times New Roman"/>
        </w:rPr>
      </w:pPr>
    </w:p>
    <w:p w14:paraId="23F32CFC" w14:textId="77777777" w:rsidR="007A3E38" w:rsidRPr="00EF081C" w:rsidRDefault="00CB350F" w:rsidP="00EF081C">
      <w:pPr>
        <w:spacing w:line="276" w:lineRule="auto"/>
        <w:jc w:val="both"/>
        <w:rPr>
          <w:rFonts w:ascii="Times New Roman" w:hAnsi="Times New Roman" w:cs="Times New Roman"/>
        </w:rPr>
      </w:pPr>
      <w:r>
        <w:rPr>
          <w:rFonts w:ascii="Times New Roman" w:hAnsi="Times New Roman" w:cs="Times New Roman"/>
        </w:rPr>
        <w:t>Whilst the global indicators for the SFDRR are not final to date, a</w:t>
      </w:r>
      <w:r w:rsidR="008B2599">
        <w:rPr>
          <w:rFonts w:ascii="Times New Roman" w:hAnsi="Times New Roman" w:cs="Times New Roman"/>
        </w:rPr>
        <w:t xml:space="preserve"> review of </w:t>
      </w:r>
      <w:r>
        <w:rPr>
          <w:rFonts w:ascii="Times New Roman" w:hAnsi="Times New Roman" w:cs="Times New Roman"/>
        </w:rPr>
        <w:t>them indicates</w:t>
      </w:r>
      <w:r w:rsidR="008B2599">
        <w:rPr>
          <w:rFonts w:ascii="Times New Roman" w:hAnsi="Times New Roman" w:cs="Times New Roman"/>
        </w:rPr>
        <w:t xml:space="preserve"> that there are limited linkages with the core indicators for the CCCAF. This </w:t>
      </w:r>
      <w:r w:rsidR="001F1B78">
        <w:rPr>
          <w:rFonts w:ascii="Times New Roman" w:hAnsi="Times New Roman" w:cs="Times New Roman"/>
        </w:rPr>
        <w:t>could be</w:t>
      </w:r>
      <w:r w:rsidR="008B2599">
        <w:rPr>
          <w:rFonts w:ascii="Times New Roman" w:hAnsi="Times New Roman" w:cs="Times New Roman"/>
        </w:rPr>
        <w:t xml:space="preserve"> due </w:t>
      </w:r>
      <w:r w:rsidR="001F1B78">
        <w:rPr>
          <w:rFonts w:ascii="Times New Roman" w:hAnsi="Times New Roman" w:cs="Times New Roman"/>
        </w:rPr>
        <w:t>to</w:t>
      </w:r>
      <w:r w:rsidR="008B2599">
        <w:rPr>
          <w:rFonts w:ascii="Times New Roman" w:hAnsi="Times New Roman" w:cs="Times New Roman"/>
        </w:rPr>
        <w:t xml:space="preserve"> the </w:t>
      </w:r>
      <w:r w:rsidR="00EF081C">
        <w:rPr>
          <w:rFonts w:ascii="Times New Roman" w:hAnsi="Times New Roman" w:cs="Times New Roman"/>
        </w:rPr>
        <w:t>fact that t</w:t>
      </w:r>
      <w:r w:rsidR="00345E9C" w:rsidRPr="00EF081C">
        <w:rPr>
          <w:rFonts w:ascii="Times New Roman" w:hAnsi="Times New Roman" w:cs="Times New Roman"/>
        </w:rPr>
        <w:t xml:space="preserve">he SFDRR is aiming primarily to track the effects of hazards or events on the loss of lives, economic </w:t>
      </w:r>
      <w:r w:rsidR="00F74D23" w:rsidRPr="00EF081C">
        <w:rPr>
          <w:rFonts w:ascii="Times New Roman" w:hAnsi="Times New Roman" w:cs="Times New Roman"/>
        </w:rPr>
        <w:t>losses</w:t>
      </w:r>
      <w:r w:rsidR="00345E9C" w:rsidRPr="00EF081C">
        <w:rPr>
          <w:rFonts w:ascii="Times New Roman" w:hAnsi="Times New Roman" w:cs="Times New Roman"/>
        </w:rPr>
        <w:t xml:space="preserve">, </w:t>
      </w:r>
      <w:r w:rsidR="00F74D23" w:rsidRPr="00EF081C">
        <w:rPr>
          <w:rFonts w:ascii="Times New Roman" w:hAnsi="Times New Roman" w:cs="Times New Roman"/>
        </w:rPr>
        <w:t xml:space="preserve">and </w:t>
      </w:r>
      <w:r w:rsidR="00345E9C" w:rsidRPr="00EF081C">
        <w:rPr>
          <w:rFonts w:ascii="Times New Roman" w:hAnsi="Times New Roman" w:cs="Times New Roman"/>
        </w:rPr>
        <w:t xml:space="preserve">integrating DRR considerations into plans, </w:t>
      </w:r>
      <w:r w:rsidR="00F74D23" w:rsidRPr="00EF081C">
        <w:rPr>
          <w:rFonts w:ascii="Times New Roman" w:hAnsi="Times New Roman" w:cs="Times New Roman"/>
        </w:rPr>
        <w:t xml:space="preserve">strategies and policies. </w:t>
      </w:r>
      <w:r w:rsidR="00EF081C" w:rsidRPr="00EF081C">
        <w:rPr>
          <w:rFonts w:ascii="Times New Roman" w:hAnsi="Times New Roman" w:cs="Times New Roman"/>
        </w:rPr>
        <w:t xml:space="preserve">Given that the CCCAF is targeting very basic community level interventions, there is little to no </w:t>
      </w:r>
      <w:r w:rsidR="00EF081C" w:rsidRPr="00EF081C">
        <w:rPr>
          <w:rFonts w:ascii="Times New Roman" w:hAnsi="Times New Roman" w:cs="Times New Roman"/>
        </w:rPr>
        <w:lastRenderedPageBreak/>
        <w:t xml:space="preserve">emphasis on changing national policies, strategies or plans. This is wider than the scope of the community climate change adaptation fund. </w:t>
      </w:r>
    </w:p>
    <w:p w14:paraId="43117E0A" w14:textId="77777777" w:rsidR="008B2599" w:rsidRPr="007A3E38" w:rsidRDefault="007A3E38" w:rsidP="00381E99">
      <w:pPr>
        <w:spacing w:line="276" w:lineRule="auto"/>
        <w:jc w:val="both"/>
        <w:rPr>
          <w:rFonts w:ascii="Times New Roman" w:hAnsi="Times New Roman" w:cs="Times New Roman"/>
          <w:b/>
          <w:u w:val="single"/>
        </w:rPr>
      </w:pPr>
      <w:r w:rsidRPr="007A3E38">
        <w:rPr>
          <w:rFonts w:ascii="Times New Roman" w:hAnsi="Times New Roman" w:cs="Times New Roman"/>
          <w:b/>
          <w:u w:val="single"/>
        </w:rPr>
        <w:t>The Sustainable Development Goals 2030</w:t>
      </w:r>
    </w:p>
    <w:p w14:paraId="111D0BD8" w14:textId="77777777" w:rsidR="007A3E38" w:rsidRDefault="007A3E38" w:rsidP="00381E99">
      <w:pPr>
        <w:spacing w:line="276" w:lineRule="auto"/>
        <w:jc w:val="both"/>
        <w:rPr>
          <w:rFonts w:ascii="Times New Roman" w:hAnsi="Times New Roman" w:cs="Times New Roman"/>
        </w:rPr>
      </w:pPr>
      <w:r w:rsidRPr="007A3E38">
        <w:rPr>
          <w:rFonts w:ascii="Times New Roman" w:hAnsi="Times New Roman" w:cs="Times New Roman"/>
        </w:rPr>
        <w:t xml:space="preserve">This </w:t>
      </w:r>
      <w:r w:rsidR="00542909">
        <w:rPr>
          <w:rFonts w:ascii="Times New Roman" w:hAnsi="Times New Roman" w:cs="Times New Roman"/>
        </w:rPr>
        <w:t>development a</w:t>
      </w:r>
      <w:r w:rsidRPr="007A3E38">
        <w:rPr>
          <w:rFonts w:ascii="Times New Roman" w:hAnsi="Times New Roman" w:cs="Times New Roman"/>
        </w:rPr>
        <w:t xml:space="preserve">genda is a plan of action for people, planet and prosperity. It </w:t>
      </w:r>
      <w:r w:rsidR="009F1604" w:rsidRPr="007A3E38">
        <w:rPr>
          <w:rFonts w:ascii="Times New Roman" w:hAnsi="Times New Roman" w:cs="Times New Roman"/>
        </w:rPr>
        <w:t>recognize</w:t>
      </w:r>
      <w:r w:rsidR="009F1604">
        <w:rPr>
          <w:rFonts w:ascii="Times New Roman" w:hAnsi="Times New Roman" w:cs="Times New Roman"/>
        </w:rPr>
        <w:t>s</w:t>
      </w:r>
      <w:r w:rsidRPr="007A3E38">
        <w:rPr>
          <w:rFonts w:ascii="Times New Roman" w:hAnsi="Times New Roman" w:cs="Times New Roman"/>
        </w:rPr>
        <w:t xml:space="preserve"> that eradicating poverty in all its forms and dimensions, including extreme poverty, is the greatest global challenge and an indispensable requirement for sustainable development.</w:t>
      </w:r>
      <w:r w:rsidRPr="007A3E38">
        <w:t xml:space="preserve"> </w:t>
      </w:r>
      <w:r w:rsidRPr="007A3E38">
        <w:rPr>
          <w:rFonts w:ascii="Times New Roman" w:hAnsi="Times New Roman" w:cs="Times New Roman"/>
        </w:rPr>
        <w:t>The</w:t>
      </w:r>
      <w:r>
        <w:rPr>
          <w:rFonts w:ascii="Times New Roman" w:hAnsi="Times New Roman" w:cs="Times New Roman"/>
        </w:rPr>
        <w:t>re are</w:t>
      </w:r>
      <w:r w:rsidRPr="007A3E38">
        <w:rPr>
          <w:rFonts w:ascii="Times New Roman" w:hAnsi="Times New Roman" w:cs="Times New Roman"/>
        </w:rPr>
        <w:t xml:space="preserve"> 17 Sustainable Development Goals and 169 targets which seek to build on the Millennium Development Goals and complete what these did not achieve. They are integrated and indivisible and balance the three dimensions of sustainable development: the economic, social and environmental.</w:t>
      </w:r>
      <w:r w:rsidR="009F1604">
        <w:rPr>
          <w:rFonts w:ascii="Times New Roman" w:hAnsi="Times New Roman" w:cs="Times New Roman"/>
        </w:rPr>
        <w:t xml:space="preserve"> Some of the challenges noted above for establishing linkages between the CCCAF and the SFDRR also apply to the SDGs. Whilst the SDGs have a number of goals that would appear applicable to the CCCAF, when we look </w:t>
      </w:r>
      <w:r w:rsidR="009F1604" w:rsidRPr="00C11F25">
        <w:rPr>
          <w:rFonts w:ascii="Times New Roman" w:hAnsi="Times New Roman" w:cs="Times New Roman"/>
        </w:rPr>
        <w:t xml:space="preserve">closer at the indicators to measure progress towards targets, there are only a few linkages as seen in Table </w:t>
      </w:r>
      <w:r w:rsidR="001F1B78" w:rsidRPr="00C11F25">
        <w:rPr>
          <w:rFonts w:ascii="Times New Roman" w:hAnsi="Times New Roman" w:cs="Times New Roman"/>
        </w:rPr>
        <w:t>11</w:t>
      </w:r>
      <w:r w:rsidR="009F1604" w:rsidRPr="00C11F25">
        <w:rPr>
          <w:rFonts w:ascii="Times New Roman" w:hAnsi="Times New Roman" w:cs="Times New Roman"/>
        </w:rPr>
        <w:t>.</w:t>
      </w:r>
      <w:r w:rsidR="009F1604">
        <w:rPr>
          <w:rFonts w:ascii="Times New Roman" w:hAnsi="Times New Roman" w:cs="Times New Roman"/>
        </w:rPr>
        <w:t xml:space="preserve"> </w:t>
      </w:r>
    </w:p>
    <w:p w14:paraId="225C1884" w14:textId="77777777" w:rsidR="00CB350F" w:rsidRDefault="00CB350F" w:rsidP="00381E99">
      <w:pPr>
        <w:spacing w:line="276" w:lineRule="auto"/>
        <w:jc w:val="both"/>
        <w:rPr>
          <w:rFonts w:ascii="Times New Roman" w:hAnsi="Times New Roman" w:cs="Times New Roman"/>
        </w:rPr>
      </w:pPr>
    </w:p>
    <w:p w14:paraId="42253886" w14:textId="77777777" w:rsidR="001F1B78" w:rsidRPr="001F1B78" w:rsidRDefault="001F1B78" w:rsidP="001F1B78">
      <w:pPr>
        <w:pStyle w:val="Caption"/>
        <w:jc w:val="center"/>
        <w:rPr>
          <w:rFonts w:ascii="Times New Roman" w:hAnsi="Times New Roman" w:cs="Times New Roman"/>
          <w:sz w:val="24"/>
          <w:szCs w:val="24"/>
        </w:rPr>
      </w:pPr>
      <w:bookmarkStart w:id="36" w:name="_Toc466971551"/>
      <w:r w:rsidRPr="001F1B78">
        <w:rPr>
          <w:rFonts w:ascii="Times New Roman" w:hAnsi="Times New Roman" w:cs="Times New Roman"/>
          <w:sz w:val="24"/>
          <w:szCs w:val="24"/>
        </w:rPr>
        <w:t xml:space="preserve">Table </w:t>
      </w:r>
      <w:r w:rsidRPr="001F1B78">
        <w:rPr>
          <w:rFonts w:ascii="Times New Roman" w:hAnsi="Times New Roman" w:cs="Times New Roman"/>
          <w:sz w:val="24"/>
          <w:szCs w:val="24"/>
        </w:rPr>
        <w:fldChar w:fldCharType="begin"/>
      </w:r>
      <w:r w:rsidRPr="001F1B78">
        <w:rPr>
          <w:rFonts w:ascii="Times New Roman" w:hAnsi="Times New Roman" w:cs="Times New Roman"/>
          <w:sz w:val="24"/>
          <w:szCs w:val="24"/>
        </w:rPr>
        <w:instrText xml:space="preserve"> SEQ Table \* ARABIC </w:instrText>
      </w:r>
      <w:r w:rsidRPr="001F1B78">
        <w:rPr>
          <w:rFonts w:ascii="Times New Roman" w:hAnsi="Times New Roman" w:cs="Times New Roman"/>
          <w:sz w:val="24"/>
          <w:szCs w:val="24"/>
        </w:rPr>
        <w:fldChar w:fldCharType="separate"/>
      </w:r>
      <w:r w:rsidR="00E929DA">
        <w:rPr>
          <w:rFonts w:ascii="Times New Roman" w:hAnsi="Times New Roman" w:cs="Times New Roman"/>
          <w:noProof/>
          <w:sz w:val="24"/>
          <w:szCs w:val="24"/>
        </w:rPr>
        <w:t>11</w:t>
      </w:r>
      <w:r w:rsidRPr="001F1B78">
        <w:rPr>
          <w:rFonts w:ascii="Times New Roman" w:hAnsi="Times New Roman" w:cs="Times New Roman"/>
          <w:sz w:val="24"/>
          <w:szCs w:val="24"/>
        </w:rPr>
        <w:fldChar w:fldCharType="end"/>
      </w:r>
      <w:r w:rsidRPr="001F1B78">
        <w:rPr>
          <w:rFonts w:ascii="Times New Roman" w:hAnsi="Times New Roman" w:cs="Times New Roman"/>
          <w:sz w:val="24"/>
          <w:szCs w:val="24"/>
        </w:rPr>
        <w:t>: Linkages between the CCCAF Core Indicators and the SDGs 2030</w:t>
      </w:r>
      <w:bookmarkEnd w:id="36"/>
    </w:p>
    <w:tbl>
      <w:tblPr>
        <w:tblStyle w:val="TableGrid"/>
        <w:tblW w:w="0" w:type="auto"/>
        <w:tblLook w:val="04A0" w:firstRow="1" w:lastRow="0" w:firstColumn="1" w:lastColumn="0" w:noHBand="0" w:noVBand="1"/>
      </w:tblPr>
      <w:tblGrid>
        <w:gridCol w:w="3438"/>
        <w:gridCol w:w="3215"/>
        <w:gridCol w:w="2923"/>
      </w:tblGrid>
      <w:tr w:rsidR="00CB350F" w:rsidRPr="009F1604" w14:paraId="4FDDC298" w14:textId="77777777" w:rsidTr="00980563">
        <w:tc>
          <w:tcPr>
            <w:tcW w:w="3438" w:type="dxa"/>
            <w:shd w:val="clear" w:color="auto" w:fill="EAF1DD" w:themeFill="accent3" w:themeFillTint="33"/>
          </w:tcPr>
          <w:p w14:paraId="28F64BD7" w14:textId="77777777" w:rsidR="00CB350F" w:rsidRPr="009F1604" w:rsidRDefault="009F1604" w:rsidP="00CB350F">
            <w:pPr>
              <w:rPr>
                <w:b/>
                <w:sz w:val="24"/>
                <w:szCs w:val="24"/>
              </w:rPr>
            </w:pPr>
            <w:r w:rsidRPr="009F1604">
              <w:rPr>
                <w:b/>
                <w:sz w:val="24"/>
                <w:szCs w:val="24"/>
              </w:rPr>
              <w:t>Goal</w:t>
            </w:r>
          </w:p>
        </w:tc>
        <w:tc>
          <w:tcPr>
            <w:tcW w:w="3215" w:type="dxa"/>
            <w:shd w:val="clear" w:color="auto" w:fill="EAF1DD" w:themeFill="accent3" w:themeFillTint="33"/>
          </w:tcPr>
          <w:p w14:paraId="0BC844CF" w14:textId="77777777" w:rsidR="00CB350F" w:rsidRPr="009F1604" w:rsidRDefault="00CB350F" w:rsidP="00980563">
            <w:pPr>
              <w:spacing w:line="276" w:lineRule="auto"/>
              <w:jc w:val="both"/>
              <w:rPr>
                <w:b/>
                <w:sz w:val="24"/>
                <w:szCs w:val="24"/>
              </w:rPr>
            </w:pPr>
            <w:r w:rsidRPr="009F1604">
              <w:rPr>
                <w:b/>
                <w:sz w:val="24"/>
                <w:szCs w:val="24"/>
              </w:rPr>
              <w:t>Indicator</w:t>
            </w:r>
          </w:p>
        </w:tc>
        <w:tc>
          <w:tcPr>
            <w:tcW w:w="2923" w:type="dxa"/>
            <w:shd w:val="clear" w:color="auto" w:fill="DAEEF3" w:themeFill="accent5" w:themeFillTint="33"/>
          </w:tcPr>
          <w:p w14:paraId="1D047A8A" w14:textId="77777777" w:rsidR="00CB350F" w:rsidRPr="009F1604" w:rsidRDefault="009F1604" w:rsidP="00980563">
            <w:pPr>
              <w:spacing w:line="276" w:lineRule="auto"/>
              <w:jc w:val="both"/>
              <w:rPr>
                <w:sz w:val="24"/>
                <w:szCs w:val="24"/>
              </w:rPr>
            </w:pPr>
            <w:r w:rsidRPr="009F1604">
              <w:rPr>
                <w:b/>
                <w:sz w:val="24"/>
                <w:szCs w:val="24"/>
              </w:rPr>
              <w:t>Linkage with the CCCAF Core Indicators</w:t>
            </w:r>
          </w:p>
        </w:tc>
      </w:tr>
      <w:tr w:rsidR="00CB350F" w:rsidRPr="009F1604" w14:paraId="5D6E11B7" w14:textId="77777777" w:rsidTr="00980563">
        <w:tc>
          <w:tcPr>
            <w:tcW w:w="3438" w:type="dxa"/>
            <w:shd w:val="clear" w:color="auto" w:fill="EAF1DD" w:themeFill="accent3" w:themeFillTint="33"/>
          </w:tcPr>
          <w:p w14:paraId="097F1F7B" w14:textId="77777777" w:rsidR="00CB350F" w:rsidRPr="009F1604" w:rsidRDefault="009F1604" w:rsidP="00980563">
            <w:pPr>
              <w:rPr>
                <w:sz w:val="24"/>
                <w:szCs w:val="24"/>
              </w:rPr>
            </w:pPr>
            <w:r w:rsidRPr="009F1604">
              <w:rPr>
                <w:sz w:val="24"/>
                <w:szCs w:val="24"/>
              </w:rPr>
              <w:t>Goal 6. Ensure availability and sustainable management of water and sanitation for all</w:t>
            </w:r>
          </w:p>
        </w:tc>
        <w:tc>
          <w:tcPr>
            <w:tcW w:w="3215" w:type="dxa"/>
            <w:shd w:val="clear" w:color="auto" w:fill="EAF1DD" w:themeFill="accent3" w:themeFillTint="33"/>
          </w:tcPr>
          <w:p w14:paraId="6CE7787D" w14:textId="77777777" w:rsidR="009F1604" w:rsidRPr="009F1604" w:rsidRDefault="009F1604" w:rsidP="009F1604">
            <w:pPr>
              <w:spacing w:line="276" w:lineRule="auto"/>
              <w:jc w:val="both"/>
              <w:rPr>
                <w:sz w:val="24"/>
                <w:szCs w:val="24"/>
              </w:rPr>
            </w:pPr>
            <w:r w:rsidRPr="009F1604">
              <w:rPr>
                <w:sz w:val="24"/>
                <w:szCs w:val="24"/>
              </w:rPr>
              <w:t>Percentage of pupils enrolled in primary schools and secondary schools providing basic drinking water,</w:t>
            </w:r>
          </w:p>
          <w:p w14:paraId="07064634" w14:textId="77777777" w:rsidR="00CB350F" w:rsidRPr="009F1604" w:rsidRDefault="009F1604" w:rsidP="009F1604">
            <w:pPr>
              <w:spacing w:line="276" w:lineRule="auto"/>
              <w:jc w:val="both"/>
              <w:rPr>
                <w:sz w:val="24"/>
                <w:szCs w:val="24"/>
              </w:rPr>
            </w:pPr>
            <w:r w:rsidRPr="009F1604">
              <w:rPr>
                <w:sz w:val="24"/>
                <w:szCs w:val="24"/>
              </w:rPr>
              <w:t>adequate sanitation, and adequate hygiene services</w:t>
            </w:r>
          </w:p>
        </w:tc>
        <w:tc>
          <w:tcPr>
            <w:tcW w:w="2923" w:type="dxa"/>
            <w:shd w:val="clear" w:color="auto" w:fill="DAEEF3" w:themeFill="accent5" w:themeFillTint="33"/>
          </w:tcPr>
          <w:p w14:paraId="16BFF6DC" w14:textId="77777777" w:rsidR="00CB350F" w:rsidRPr="009F1604" w:rsidRDefault="00CB350F" w:rsidP="00980563">
            <w:pPr>
              <w:spacing w:line="276" w:lineRule="auto"/>
              <w:jc w:val="both"/>
              <w:rPr>
                <w:sz w:val="24"/>
                <w:szCs w:val="24"/>
              </w:rPr>
            </w:pPr>
            <w:r w:rsidRPr="009F1604">
              <w:rPr>
                <w:sz w:val="24"/>
                <w:szCs w:val="24"/>
              </w:rPr>
              <w:t xml:space="preserve"> </w:t>
            </w:r>
            <w:r w:rsidR="009F1604" w:rsidRPr="009F1604">
              <w:rPr>
                <w:color w:val="000000" w:themeColor="text1"/>
                <w:sz w:val="24"/>
                <w:szCs w:val="24"/>
              </w:rPr>
              <w:t xml:space="preserve">School attendance (disaggregated by </w:t>
            </w:r>
            <w:r w:rsidR="00F043D4">
              <w:rPr>
                <w:color w:val="000000" w:themeColor="text1"/>
                <w:sz w:val="24"/>
                <w:szCs w:val="24"/>
              </w:rPr>
              <w:t>sex</w:t>
            </w:r>
            <w:r w:rsidR="009F1604" w:rsidRPr="009F1604">
              <w:rPr>
                <w:color w:val="000000" w:themeColor="text1"/>
                <w:sz w:val="24"/>
                <w:szCs w:val="24"/>
              </w:rPr>
              <w:t>)</w:t>
            </w:r>
          </w:p>
        </w:tc>
      </w:tr>
      <w:tr w:rsidR="009F1604" w:rsidRPr="009F1604" w14:paraId="7C6F66ED" w14:textId="77777777" w:rsidTr="00980563">
        <w:tc>
          <w:tcPr>
            <w:tcW w:w="3438" w:type="dxa"/>
            <w:shd w:val="clear" w:color="auto" w:fill="EAF1DD" w:themeFill="accent3" w:themeFillTint="33"/>
          </w:tcPr>
          <w:p w14:paraId="62AA715F" w14:textId="77777777" w:rsidR="009F1604" w:rsidRPr="009F1604" w:rsidRDefault="009F1604" w:rsidP="00980563">
            <w:pPr>
              <w:rPr>
                <w:sz w:val="24"/>
                <w:szCs w:val="24"/>
              </w:rPr>
            </w:pPr>
            <w:r w:rsidRPr="009F1604">
              <w:rPr>
                <w:sz w:val="24"/>
                <w:szCs w:val="24"/>
              </w:rPr>
              <w:t>Goal 13. Take urgent action to combat climate change and its impacts</w:t>
            </w:r>
          </w:p>
        </w:tc>
        <w:tc>
          <w:tcPr>
            <w:tcW w:w="3215" w:type="dxa"/>
            <w:shd w:val="clear" w:color="auto" w:fill="EAF1DD" w:themeFill="accent3" w:themeFillTint="33"/>
          </w:tcPr>
          <w:p w14:paraId="3FCC25D3" w14:textId="77777777" w:rsidR="009F1604" w:rsidRPr="009F1604" w:rsidRDefault="009F1604" w:rsidP="009F1604">
            <w:pPr>
              <w:spacing w:line="276" w:lineRule="auto"/>
              <w:jc w:val="both"/>
              <w:rPr>
                <w:sz w:val="24"/>
                <w:szCs w:val="24"/>
              </w:rPr>
            </w:pPr>
            <w:r w:rsidRPr="009F1604">
              <w:rPr>
                <w:sz w:val="24"/>
                <w:szCs w:val="24"/>
              </w:rPr>
              <w:t>GHG emissions intensity of areas under forest management (GtCO2e / ha)</w:t>
            </w:r>
          </w:p>
        </w:tc>
        <w:tc>
          <w:tcPr>
            <w:tcW w:w="2923" w:type="dxa"/>
            <w:shd w:val="clear" w:color="auto" w:fill="DAEEF3" w:themeFill="accent5" w:themeFillTint="33"/>
          </w:tcPr>
          <w:p w14:paraId="15D3E11A" w14:textId="77777777" w:rsidR="009F1604" w:rsidRPr="009F1604" w:rsidRDefault="009F1604" w:rsidP="00980563">
            <w:pPr>
              <w:spacing w:line="276" w:lineRule="auto"/>
              <w:jc w:val="both"/>
              <w:rPr>
                <w:sz w:val="24"/>
                <w:szCs w:val="24"/>
              </w:rPr>
            </w:pPr>
            <w:r w:rsidRPr="009F1604">
              <w:rPr>
                <w:sz w:val="24"/>
                <w:szCs w:val="24"/>
              </w:rPr>
              <w:t>Carbon accumulation rate (by site)</w:t>
            </w:r>
          </w:p>
        </w:tc>
      </w:tr>
    </w:tbl>
    <w:p w14:paraId="58CC930C" w14:textId="77777777" w:rsidR="00CB350F" w:rsidRDefault="00CB350F" w:rsidP="00381E99">
      <w:pPr>
        <w:spacing w:line="276" w:lineRule="auto"/>
        <w:jc w:val="both"/>
        <w:rPr>
          <w:rFonts w:ascii="Times New Roman" w:hAnsi="Times New Roman" w:cs="Times New Roman"/>
        </w:rPr>
      </w:pPr>
    </w:p>
    <w:p w14:paraId="3B32246D" w14:textId="77777777" w:rsidR="007A3E38" w:rsidRDefault="007A3E38" w:rsidP="00381E99">
      <w:pPr>
        <w:spacing w:line="276" w:lineRule="auto"/>
        <w:jc w:val="both"/>
        <w:rPr>
          <w:rFonts w:ascii="Times New Roman" w:hAnsi="Times New Roman" w:cs="Times New Roman"/>
        </w:rPr>
      </w:pPr>
    </w:p>
    <w:p w14:paraId="0DAC471D" w14:textId="77777777" w:rsidR="00B747DD" w:rsidRPr="00B7750E" w:rsidRDefault="00B747DD" w:rsidP="00B747DD">
      <w:pPr>
        <w:spacing w:line="276" w:lineRule="auto"/>
        <w:jc w:val="both"/>
        <w:rPr>
          <w:rFonts w:ascii="Times New Roman" w:hAnsi="Times New Roman" w:cs="Times New Roman"/>
          <w:b/>
          <w:u w:val="single"/>
        </w:rPr>
      </w:pPr>
      <w:r w:rsidRPr="00B7750E">
        <w:rPr>
          <w:rFonts w:ascii="Times New Roman" w:hAnsi="Times New Roman" w:cs="Times New Roman"/>
          <w:b/>
          <w:u w:val="single"/>
        </w:rPr>
        <w:t>RAMSAR Convention</w:t>
      </w:r>
    </w:p>
    <w:p w14:paraId="2530CB06" w14:textId="77777777" w:rsidR="00B747DD" w:rsidRDefault="00B747DD" w:rsidP="00B747DD">
      <w:pPr>
        <w:spacing w:line="276" w:lineRule="auto"/>
        <w:jc w:val="both"/>
        <w:rPr>
          <w:rFonts w:ascii="Times New Roman" w:hAnsi="Times New Roman" w:cs="Times New Roman"/>
        </w:rPr>
      </w:pPr>
      <w:r w:rsidRPr="00086339">
        <w:rPr>
          <w:rFonts w:ascii="Times New Roman" w:hAnsi="Times New Roman" w:cs="Times New Roman"/>
        </w:rPr>
        <w:t>The Convention on Wetl</w:t>
      </w:r>
      <w:r>
        <w:rPr>
          <w:rFonts w:ascii="Times New Roman" w:hAnsi="Times New Roman" w:cs="Times New Roman"/>
        </w:rPr>
        <w:t xml:space="preserve">ands (Ramsar, Iran, 1971) is an </w:t>
      </w:r>
      <w:r w:rsidRPr="00086339">
        <w:rPr>
          <w:rFonts w:ascii="Times New Roman" w:hAnsi="Times New Roman" w:cs="Times New Roman"/>
        </w:rPr>
        <w:t>intergovernmental treaty whose m</w:t>
      </w:r>
      <w:r>
        <w:rPr>
          <w:rFonts w:ascii="Times New Roman" w:hAnsi="Times New Roman" w:cs="Times New Roman"/>
        </w:rPr>
        <w:t xml:space="preserve">ission is “the conservation and </w:t>
      </w:r>
      <w:r w:rsidRPr="00086339">
        <w:rPr>
          <w:rFonts w:ascii="Times New Roman" w:hAnsi="Times New Roman" w:cs="Times New Roman"/>
        </w:rPr>
        <w:t>wise use of all wetlands through local</w:t>
      </w:r>
      <w:r>
        <w:rPr>
          <w:rFonts w:ascii="Times New Roman" w:hAnsi="Times New Roman" w:cs="Times New Roman"/>
        </w:rPr>
        <w:t xml:space="preserve">, regional and national actions </w:t>
      </w:r>
      <w:r w:rsidRPr="00086339">
        <w:rPr>
          <w:rFonts w:ascii="Times New Roman" w:hAnsi="Times New Roman" w:cs="Times New Roman"/>
        </w:rPr>
        <w:t>and international cooperation, as a</w:t>
      </w:r>
      <w:r>
        <w:rPr>
          <w:rFonts w:ascii="Times New Roman" w:hAnsi="Times New Roman" w:cs="Times New Roman"/>
        </w:rPr>
        <w:t xml:space="preserve"> contribution towards achieving </w:t>
      </w:r>
      <w:r w:rsidRPr="00086339">
        <w:rPr>
          <w:rFonts w:ascii="Times New Roman" w:hAnsi="Times New Roman" w:cs="Times New Roman"/>
        </w:rPr>
        <w:t xml:space="preserve">sustainable development throughout </w:t>
      </w:r>
      <w:r w:rsidRPr="00C11F25">
        <w:rPr>
          <w:rFonts w:ascii="Times New Roman" w:hAnsi="Times New Roman" w:cs="Times New Roman"/>
        </w:rPr>
        <w:t xml:space="preserve">the world”. An initial tranche of eight effectiveness indicators, some with one or more sub-indicators, has been developed for this convention. Linkages with the CCCAF are demonstrated in Table </w:t>
      </w:r>
      <w:r w:rsidR="001F1B78" w:rsidRPr="00C11F25">
        <w:rPr>
          <w:rFonts w:ascii="Times New Roman" w:hAnsi="Times New Roman" w:cs="Times New Roman"/>
        </w:rPr>
        <w:t>12</w:t>
      </w:r>
      <w:r w:rsidRPr="00C11F25">
        <w:rPr>
          <w:rFonts w:ascii="Times New Roman" w:hAnsi="Times New Roman" w:cs="Times New Roman"/>
        </w:rPr>
        <w:t>.</w:t>
      </w:r>
      <w:r>
        <w:rPr>
          <w:rFonts w:ascii="Times New Roman" w:hAnsi="Times New Roman" w:cs="Times New Roman"/>
        </w:rPr>
        <w:t xml:space="preserve"> </w:t>
      </w:r>
    </w:p>
    <w:p w14:paraId="5BE97474" w14:textId="77777777" w:rsidR="00BC3960" w:rsidRDefault="00BC3960" w:rsidP="00B747DD">
      <w:pPr>
        <w:spacing w:line="276" w:lineRule="auto"/>
        <w:jc w:val="both"/>
        <w:rPr>
          <w:rFonts w:ascii="Times New Roman" w:hAnsi="Times New Roman" w:cs="Times New Roman"/>
        </w:rPr>
      </w:pPr>
    </w:p>
    <w:p w14:paraId="262566BA" w14:textId="77777777" w:rsidR="00B747DD" w:rsidRPr="001F1B78" w:rsidRDefault="001F1B78" w:rsidP="001F1B78">
      <w:pPr>
        <w:pStyle w:val="Caption"/>
        <w:jc w:val="center"/>
        <w:rPr>
          <w:rFonts w:ascii="Times New Roman" w:hAnsi="Times New Roman" w:cs="Times New Roman"/>
          <w:sz w:val="24"/>
          <w:szCs w:val="24"/>
        </w:rPr>
      </w:pPr>
      <w:bookmarkStart w:id="37" w:name="_Toc466971552"/>
      <w:r w:rsidRPr="001F1B78">
        <w:rPr>
          <w:rFonts w:ascii="Times New Roman" w:hAnsi="Times New Roman" w:cs="Times New Roman"/>
          <w:sz w:val="24"/>
          <w:szCs w:val="24"/>
        </w:rPr>
        <w:t xml:space="preserve">Table </w:t>
      </w:r>
      <w:r w:rsidRPr="001F1B78">
        <w:rPr>
          <w:rFonts w:ascii="Times New Roman" w:hAnsi="Times New Roman" w:cs="Times New Roman"/>
          <w:sz w:val="24"/>
          <w:szCs w:val="24"/>
        </w:rPr>
        <w:fldChar w:fldCharType="begin"/>
      </w:r>
      <w:r w:rsidRPr="001F1B78">
        <w:rPr>
          <w:rFonts w:ascii="Times New Roman" w:hAnsi="Times New Roman" w:cs="Times New Roman"/>
          <w:sz w:val="24"/>
          <w:szCs w:val="24"/>
        </w:rPr>
        <w:instrText xml:space="preserve"> SEQ Table \* ARABIC </w:instrText>
      </w:r>
      <w:r w:rsidRPr="001F1B78">
        <w:rPr>
          <w:rFonts w:ascii="Times New Roman" w:hAnsi="Times New Roman" w:cs="Times New Roman"/>
          <w:sz w:val="24"/>
          <w:szCs w:val="24"/>
        </w:rPr>
        <w:fldChar w:fldCharType="separate"/>
      </w:r>
      <w:r w:rsidR="00E929DA">
        <w:rPr>
          <w:rFonts w:ascii="Times New Roman" w:hAnsi="Times New Roman" w:cs="Times New Roman"/>
          <w:noProof/>
          <w:sz w:val="24"/>
          <w:szCs w:val="24"/>
        </w:rPr>
        <w:t>12</w:t>
      </w:r>
      <w:r w:rsidRPr="001F1B78">
        <w:rPr>
          <w:rFonts w:ascii="Times New Roman" w:hAnsi="Times New Roman" w:cs="Times New Roman"/>
          <w:sz w:val="24"/>
          <w:szCs w:val="24"/>
        </w:rPr>
        <w:fldChar w:fldCharType="end"/>
      </w:r>
      <w:r w:rsidRPr="001F1B78">
        <w:rPr>
          <w:rFonts w:ascii="Times New Roman" w:hAnsi="Times New Roman" w:cs="Times New Roman"/>
          <w:sz w:val="24"/>
          <w:szCs w:val="24"/>
        </w:rPr>
        <w:t>: Linkages between the CCCAF Core Indicators and the SDGs 2030</w:t>
      </w:r>
      <w:bookmarkEnd w:id="37"/>
    </w:p>
    <w:tbl>
      <w:tblPr>
        <w:tblStyle w:val="TableGrid"/>
        <w:tblW w:w="9468" w:type="dxa"/>
        <w:tblLook w:val="04A0" w:firstRow="1" w:lastRow="0" w:firstColumn="1" w:lastColumn="0" w:noHBand="0" w:noVBand="1"/>
      </w:tblPr>
      <w:tblGrid>
        <w:gridCol w:w="4788"/>
        <w:gridCol w:w="4680"/>
      </w:tblGrid>
      <w:tr w:rsidR="009F1604" w:rsidRPr="00141F53" w14:paraId="509965C0" w14:textId="77777777" w:rsidTr="009F1604">
        <w:tc>
          <w:tcPr>
            <w:tcW w:w="4788" w:type="dxa"/>
            <w:shd w:val="clear" w:color="auto" w:fill="EAF1DD" w:themeFill="accent3" w:themeFillTint="33"/>
          </w:tcPr>
          <w:p w14:paraId="03E2A638" w14:textId="77777777" w:rsidR="009F1604" w:rsidRPr="009F1604" w:rsidRDefault="009F1604" w:rsidP="004B77F2">
            <w:pPr>
              <w:spacing w:line="276" w:lineRule="auto"/>
              <w:jc w:val="both"/>
              <w:rPr>
                <w:b/>
                <w:sz w:val="24"/>
                <w:szCs w:val="24"/>
              </w:rPr>
            </w:pPr>
            <w:r w:rsidRPr="009F1604">
              <w:rPr>
                <w:b/>
                <w:sz w:val="24"/>
                <w:szCs w:val="24"/>
              </w:rPr>
              <w:t xml:space="preserve">Indicator </w:t>
            </w:r>
          </w:p>
        </w:tc>
        <w:tc>
          <w:tcPr>
            <w:tcW w:w="4680" w:type="dxa"/>
            <w:shd w:val="clear" w:color="auto" w:fill="DAEEF3" w:themeFill="accent5" w:themeFillTint="33"/>
          </w:tcPr>
          <w:p w14:paraId="290F721C" w14:textId="77777777" w:rsidR="009F1604" w:rsidRPr="00141F53" w:rsidRDefault="009F1604" w:rsidP="004B77F2">
            <w:pPr>
              <w:spacing w:line="276" w:lineRule="auto"/>
              <w:jc w:val="both"/>
              <w:rPr>
                <w:sz w:val="24"/>
                <w:szCs w:val="24"/>
              </w:rPr>
            </w:pPr>
            <w:r w:rsidRPr="00141F53">
              <w:rPr>
                <w:b/>
                <w:sz w:val="24"/>
                <w:szCs w:val="24"/>
              </w:rPr>
              <w:t>Linkage with the CCCAF Core Indicators</w:t>
            </w:r>
          </w:p>
        </w:tc>
      </w:tr>
      <w:tr w:rsidR="009F1604" w:rsidRPr="00141F53" w14:paraId="24094B4B" w14:textId="77777777" w:rsidTr="009F1604">
        <w:tc>
          <w:tcPr>
            <w:tcW w:w="4788" w:type="dxa"/>
            <w:shd w:val="clear" w:color="auto" w:fill="EAF1DD" w:themeFill="accent3" w:themeFillTint="33"/>
          </w:tcPr>
          <w:p w14:paraId="27E15ED4" w14:textId="77777777" w:rsidR="009F1604" w:rsidRPr="00141F53" w:rsidRDefault="009F1604" w:rsidP="004B77F2">
            <w:pPr>
              <w:spacing w:line="276" w:lineRule="auto"/>
              <w:rPr>
                <w:b/>
                <w:i/>
                <w:sz w:val="24"/>
                <w:szCs w:val="24"/>
              </w:rPr>
            </w:pPr>
            <w:r w:rsidRPr="00141F53">
              <w:rPr>
                <w:b/>
                <w:i/>
                <w:sz w:val="24"/>
                <w:szCs w:val="24"/>
              </w:rPr>
              <w:t>Wetland sites with successfully</w:t>
            </w:r>
          </w:p>
          <w:p w14:paraId="0BFFA9F5" w14:textId="77777777" w:rsidR="009F1604" w:rsidRPr="00141F53" w:rsidRDefault="009F1604" w:rsidP="004B77F2">
            <w:pPr>
              <w:spacing w:line="276" w:lineRule="auto"/>
              <w:rPr>
                <w:b/>
                <w:i/>
                <w:sz w:val="24"/>
                <w:szCs w:val="24"/>
              </w:rPr>
            </w:pPr>
            <w:r w:rsidRPr="00141F53">
              <w:rPr>
                <w:b/>
                <w:i/>
                <w:sz w:val="24"/>
                <w:szCs w:val="24"/>
              </w:rPr>
              <w:lastRenderedPageBreak/>
              <w:t>implemented conservation or wise use</w:t>
            </w:r>
          </w:p>
          <w:p w14:paraId="6A27E5A8" w14:textId="77777777" w:rsidR="009F1604" w:rsidRPr="00141F53" w:rsidRDefault="009F1604" w:rsidP="004B77F2">
            <w:pPr>
              <w:pStyle w:val="Pa1"/>
              <w:spacing w:after="160"/>
              <w:jc w:val="both"/>
              <w:rPr>
                <w:rFonts w:ascii="Times New Roman" w:hAnsi="Times New Roman" w:cs="Times New Roman"/>
                <w:color w:val="211D1E"/>
                <w:sz w:val="24"/>
                <w:szCs w:val="24"/>
              </w:rPr>
            </w:pPr>
            <w:r w:rsidRPr="00141F53">
              <w:rPr>
                <w:rFonts w:ascii="Times New Roman" w:hAnsi="Times New Roman" w:cs="Times New Roman"/>
                <w:b/>
                <w:i/>
                <w:sz w:val="24"/>
                <w:szCs w:val="24"/>
              </w:rPr>
              <w:t>management plans</w:t>
            </w:r>
            <w:r w:rsidRPr="00141F53">
              <w:rPr>
                <w:rFonts w:ascii="Times New Roman" w:hAnsi="Times New Roman" w:cs="Times New Roman"/>
                <w:color w:val="211D1E"/>
                <w:sz w:val="24"/>
                <w:szCs w:val="24"/>
              </w:rPr>
              <w:t xml:space="preserve"> </w:t>
            </w:r>
          </w:p>
          <w:p w14:paraId="17A24D14" w14:textId="77777777" w:rsidR="009F1604" w:rsidRPr="00141F53" w:rsidRDefault="009F1604" w:rsidP="004B77F2">
            <w:pPr>
              <w:pStyle w:val="Pa1"/>
              <w:spacing w:after="160"/>
              <w:jc w:val="both"/>
              <w:rPr>
                <w:rFonts w:ascii="Times New Roman" w:hAnsi="Times New Roman" w:cs="Times New Roman"/>
                <w:color w:val="211D1E"/>
                <w:sz w:val="24"/>
                <w:szCs w:val="24"/>
              </w:rPr>
            </w:pPr>
            <w:r w:rsidRPr="00141F53">
              <w:rPr>
                <w:rFonts w:ascii="Times New Roman" w:hAnsi="Times New Roman" w:cs="Times New Roman"/>
                <w:color w:val="211D1E"/>
                <w:sz w:val="24"/>
                <w:szCs w:val="24"/>
              </w:rPr>
              <w:t xml:space="preserve">Sub-Indicator: Wetland sites with successfully implemented conservation or wise use management plans </w:t>
            </w:r>
          </w:p>
          <w:p w14:paraId="4873B316" w14:textId="77777777" w:rsidR="009F1604" w:rsidRPr="00141F53" w:rsidRDefault="009F1604" w:rsidP="004B77F2">
            <w:pPr>
              <w:spacing w:line="276" w:lineRule="auto"/>
              <w:jc w:val="both"/>
              <w:rPr>
                <w:sz w:val="24"/>
                <w:szCs w:val="24"/>
              </w:rPr>
            </w:pPr>
          </w:p>
        </w:tc>
        <w:tc>
          <w:tcPr>
            <w:tcW w:w="4680" w:type="dxa"/>
            <w:shd w:val="clear" w:color="auto" w:fill="DAEEF3" w:themeFill="accent5" w:themeFillTint="33"/>
          </w:tcPr>
          <w:p w14:paraId="19AA1D06" w14:textId="77777777" w:rsidR="009F1604" w:rsidRPr="00141F53" w:rsidRDefault="009F1604" w:rsidP="004B77F2">
            <w:pPr>
              <w:spacing w:line="276" w:lineRule="auto"/>
              <w:jc w:val="both"/>
              <w:rPr>
                <w:sz w:val="24"/>
                <w:szCs w:val="24"/>
              </w:rPr>
            </w:pPr>
            <w:r w:rsidRPr="00141F53">
              <w:rPr>
                <w:sz w:val="24"/>
                <w:szCs w:val="24"/>
              </w:rPr>
              <w:lastRenderedPageBreak/>
              <w:t xml:space="preserve"># of natural assets monitored/researched for </w:t>
            </w:r>
            <w:r w:rsidRPr="00141F53">
              <w:rPr>
                <w:sz w:val="24"/>
                <w:szCs w:val="24"/>
              </w:rPr>
              <w:lastRenderedPageBreak/>
              <w:t>protection</w:t>
            </w:r>
          </w:p>
          <w:p w14:paraId="2E283457" w14:textId="77777777" w:rsidR="009F1604" w:rsidRPr="00141F53" w:rsidRDefault="009F1604" w:rsidP="004B77F2">
            <w:pPr>
              <w:spacing w:line="276" w:lineRule="auto"/>
              <w:jc w:val="both"/>
              <w:rPr>
                <w:sz w:val="24"/>
                <w:szCs w:val="24"/>
              </w:rPr>
            </w:pPr>
          </w:p>
          <w:p w14:paraId="576CBA2E" w14:textId="77777777" w:rsidR="009F1604" w:rsidRPr="00141F53" w:rsidRDefault="009F1604" w:rsidP="004B77F2">
            <w:pPr>
              <w:rPr>
                <w:sz w:val="24"/>
                <w:szCs w:val="24"/>
              </w:rPr>
            </w:pPr>
            <w:r w:rsidRPr="00141F53">
              <w:rPr>
                <w:sz w:val="24"/>
                <w:szCs w:val="24"/>
              </w:rPr>
              <w:t># of key lessons identified from the research and monitoring projects to inform better management and/or protection of the ecosystems</w:t>
            </w:r>
          </w:p>
          <w:p w14:paraId="012F68FB" w14:textId="77777777" w:rsidR="009F1604" w:rsidRPr="00141F53" w:rsidRDefault="009F1604" w:rsidP="004B77F2">
            <w:pPr>
              <w:spacing w:line="276" w:lineRule="auto"/>
              <w:jc w:val="both"/>
              <w:rPr>
                <w:sz w:val="24"/>
                <w:szCs w:val="24"/>
              </w:rPr>
            </w:pPr>
          </w:p>
          <w:p w14:paraId="12DB18BD" w14:textId="77777777" w:rsidR="009F1604" w:rsidRPr="00141F53" w:rsidRDefault="009F1604" w:rsidP="004B77F2">
            <w:pPr>
              <w:rPr>
                <w:sz w:val="24"/>
                <w:szCs w:val="24"/>
              </w:rPr>
            </w:pPr>
            <w:r w:rsidRPr="00141F53">
              <w:rPr>
                <w:sz w:val="24"/>
                <w:szCs w:val="24"/>
              </w:rPr>
              <w:t>Rate of implementation of recommendations from research on ecosystems</w:t>
            </w:r>
          </w:p>
          <w:p w14:paraId="7A50BCEF" w14:textId="77777777" w:rsidR="009F1604" w:rsidRPr="00141F53" w:rsidRDefault="009F1604" w:rsidP="004B77F2">
            <w:pPr>
              <w:spacing w:line="276" w:lineRule="auto"/>
              <w:jc w:val="both"/>
              <w:rPr>
                <w:sz w:val="24"/>
                <w:szCs w:val="24"/>
              </w:rPr>
            </w:pPr>
          </w:p>
          <w:p w14:paraId="066D23F6" w14:textId="77777777" w:rsidR="009F1604" w:rsidRPr="00141F53" w:rsidRDefault="009F1604" w:rsidP="004B77F2">
            <w:pPr>
              <w:spacing w:line="276" w:lineRule="auto"/>
              <w:jc w:val="both"/>
              <w:rPr>
                <w:sz w:val="24"/>
                <w:szCs w:val="24"/>
              </w:rPr>
            </w:pPr>
            <w:r w:rsidRPr="00141F53">
              <w:rPr>
                <w:sz w:val="24"/>
                <w:szCs w:val="24"/>
              </w:rPr>
              <w:t># of research/monitoring protocols completed (by theme)</w:t>
            </w:r>
          </w:p>
        </w:tc>
      </w:tr>
    </w:tbl>
    <w:p w14:paraId="139A3532" w14:textId="77777777" w:rsidR="00B747DD" w:rsidRDefault="00B747DD" w:rsidP="00B747DD">
      <w:pPr>
        <w:spacing w:line="276" w:lineRule="auto"/>
        <w:jc w:val="both"/>
        <w:rPr>
          <w:rFonts w:ascii="Times New Roman" w:hAnsi="Times New Roman" w:cs="Times New Roman"/>
        </w:rPr>
      </w:pPr>
    </w:p>
    <w:p w14:paraId="1DF77471" w14:textId="77777777" w:rsidR="00B747DD" w:rsidRDefault="00B747DD" w:rsidP="00381E99">
      <w:pPr>
        <w:spacing w:line="276" w:lineRule="auto"/>
        <w:jc w:val="both"/>
        <w:rPr>
          <w:rFonts w:ascii="Times New Roman" w:hAnsi="Times New Roman" w:cs="Times New Roman"/>
        </w:rPr>
      </w:pPr>
    </w:p>
    <w:p w14:paraId="393ACC26" w14:textId="77777777" w:rsidR="00381E99" w:rsidRDefault="00BC3960" w:rsidP="00BC3960">
      <w:pPr>
        <w:pStyle w:val="Heading2"/>
      </w:pPr>
      <w:bookmarkStart w:id="38" w:name="_Toc466971490"/>
      <w:r>
        <w:t>10.2</w:t>
      </w:r>
      <w:r>
        <w:tab/>
      </w:r>
      <w:r w:rsidR="00B747DD">
        <w:t>Regional Development Agendas</w:t>
      </w:r>
      <w:bookmarkEnd w:id="38"/>
    </w:p>
    <w:p w14:paraId="1FB69105" w14:textId="77777777" w:rsidR="00B747DD" w:rsidRDefault="00B747DD" w:rsidP="00381E99">
      <w:pPr>
        <w:spacing w:line="276" w:lineRule="auto"/>
        <w:jc w:val="both"/>
        <w:rPr>
          <w:rFonts w:ascii="Times New Roman" w:hAnsi="Times New Roman" w:cs="Times New Roman"/>
        </w:rPr>
      </w:pPr>
      <w:r>
        <w:rPr>
          <w:rFonts w:ascii="Times New Roman" w:hAnsi="Times New Roman" w:cs="Times New Roman"/>
        </w:rPr>
        <w:t>The following international development agendas were reviewed to establish linkages:</w:t>
      </w:r>
    </w:p>
    <w:p w14:paraId="39E61DAC" w14:textId="77777777" w:rsidR="00B747DD" w:rsidRPr="00BC3960" w:rsidRDefault="00B747DD" w:rsidP="00187E04">
      <w:pPr>
        <w:pStyle w:val="ListParagraph"/>
        <w:numPr>
          <w:ilvl w:val="0"/>
          <w:numId w:val="12"/>
        </w:numPr>
        <w:spacing w:line="276" w:lineRule="auto"/>
        <w:jc w:val="both"/>
        <w:rPr>
          <w:rFonts w:ascii="Times New Roman" w:hAnsi="Times New Roman" w:cs="Times New Roman"/>
          <w:i/>
        </w:rPr>
      </w:pPr>
      <w:r w:rsidRPr="00BC3960">
        <w:rPr>
          <w:rFonts w:ascii="Times New Roman" w:hAnsi="Times New Roman" w:cs="Times New Roman"/>
          <w:i/>
        </w:rPr>
        <w:t>The Comprehensive Disaster Management</w:t>
      </w:r>
      <w:r w:rsidR="00F374AB" w:rsidRPr="00BC3960">
        <w:rPr>
          <w:rFonts w:ascii="Times New Roman" w:hAnsi="Times New Roman" w:cs="Times New Roman"/>
          <w:i/>
        </w:rPr>
        <w:t xml:space="preserve"> (CDM) </w:t>
      </w:r>
      <w:r w:rsidRPr="00BC3960">
        <w:rPr>
          <w:rFonts w:ascii="Times New Roman" w:hAnsi="Times New Roman" w:cs="Times New Roman"/>
          <w:i/>
        </w:rPr>
        <w:t>Strategy 2014-2024</w:t>
      </w:r>
    </w:p>
    <w:p w14:paraId="4C0D1372" w14:textId="77777777" w:rsidR="00B747DD" w:rsidRPr="00B747DD" w:rsidRDefault="00B747DD" w:rsidP="00187E04">
      <w:pPr>
        <w:pStyle w:val="ListParagraph"/>
        <w:numPr>
          <w:ilvl w:val="0"/>
          <w:numId w:val="12"/>
        </w:numPr>
        <w:spacing w:line="276" w:lineRule="auto"/>
        <w:jc w:val="both"/>
        <w:rPr>
          <w:rFonts w:ascii="Times New Roman" w:hAnsi="Times New Roman" w:cs="Times New Roman"/>
        </w:rPr>
      </w:pPr>
      <w:r w:rsidRPr="00BC3960">
        <w:rPr>
          <w:rFonts w:ascii="Times New Roman" w:hAnsi="Times New Roman" w:cs="Times New Roman"/>
          <w:i/>
        </w:rPr>
        <w:t xml:space="preserve">The </w:t>
      </w:r>
      <w:r w:rsidR="00F374AB" w:rsidRPr="00BC3960">
        <w:rPr>
          <w:rFonts w:ascii="Times New Roman" w:hAnsi="Times New Roman" w:cs="Times New Roman"/>
          <w:i/>
        </w:rPr>
        <w:t>Caribbean Framework for Achieving Development Resilient to Climate Change</w:t>
      </w:r>
    </w:p>
    <w:p w14:paraId="2CAFCC97" w14:textId="77777777" w:rsidR="00B747DD" w:rsidRDefault="00B747DD" w:rsidP="00381E99">
      <w:pPr>
        <w:spacing w:line="276" w:lineRule="auto"/>
        <w:jc w:val="both"/>
        <w:rPr>
          <w:rFonts w:ascii="Times New Roman" w:hAnsi="Times New Roman" w:cs="Times New Roman"/>
        </w:rPr>
      </w:pPr>
    </w:p>
    <w:p w14:paraId="6F487DF7" w14:textId="77777777" w:rsidR="00B747DD" w:rsidRDefault="00B747DD" w:rsidP="00381E99">
      <w:pPr>
        <w:spacing w:line="276" w:lineRule="auto"/>
        <w:jc w:val="both"/>
        <w:rPr>
          <w:rFonts w:ascii="Times New Roman" w:hAnsi="Times New Roman" w:cs="Times New Roman"/>
        </w:rPr>
      </w:pPr>
    </w:p>
    <w:p w14:paraId="4B156703" w14:textId="77777777" w:rsidR="00F374AB" w:rsidRPr="00F374AB" w:rsidRDefault="00BC3960" w:rsidP="00381E99">
      <w:pPr>
        <w:spacing w:line="276" w:lineRule="auto"/>
        <w:jc w:val="both"/>
        <w:rPr>
          <w:rFonts w:ascii="Times New Roman" w:hAnsi="Times New Roman" w:cs="Times New Roman"/>
          <w:b/>
          <w:u w:val="single"/>
        </w:rPr>
      </w:pPr>
      <w:r>
        <w:rPr>
          <w:rFonts w:ascii="Times New Roman" w:hAnsi="Times New Roman" w:cs="Times New Roman"/>
          <w:b/>
          <w:u w:val="single"/>
        </w:rPr>
        <w:t xml:space="preserve">The </w:t>
      </w:r>
      <w:r w:rsidR="00F374AB" w:rsidRPr="00F374AB">
        <w:rPr>
          <w:rFonts w:ascii="Times New Roman" w:hAnsi="Times New Roman" w:cs="Times New Roman"/>
          <w:b/>
          <w:u w:val="single"/>
        </w:rPr>
        <w:t>CDM Strategy 2014-2024</w:t>
      </w:r>
    </w:p>
    <w:p w14:paraId="0F1DC8B7" w14:textId="77777777" w:rsidR="00F374AB" w:rsidRDefault="007E2095" w:rsidP="00381E99">
      <w:pPr>
        <w:spacing w:line="276" w:lineRule="auto"/>
        <w:jc w:val="both"/>
        <w:rPr>
          <w:rFonts w:ascii="Times New Roman" w:hAnsi="Times New Roman" w:cs="Times New Roman"/>
        </w:rPr>
      </w:pPr>
      <w:r>
        <w:rPr>
          <w:rFonts w:ascii="Times New Roman" w:hAnsi="Times New Roman" w:cs="Times New Roman"/>
        </w:rPr>
        <w:t xml:space="preserve">The Caribbean Disaster Emergency Management Agency (CDEMA) is the region’s lead in advancing disaster risk reduction in Caricom member states. The region’s priorities are reflected in the regional strategic framework on Comprehensive Disaster Management 2014-2024, which is the third iteration of the strategy. Given that majority of the hazards impacting on Caricom States are climatic in nature, the CDM Strategy is seen as an instrument that </w:t>
      </w:r>
      <w:r w:rsidR="00BC3960">
        <w:rPr>
          <w:rFonts w:ascii="Times New Roman" w:hAnsi="Times New Roman" w:cs="Times New Roman"/>
        </w:rPr>
        <w:t>supports the advancement of</w:t>
      </w:r>
      <w:r>
        <w:rPr>
          <w:rFonts w:ascii="Times New Roman" w:hAnsi="Times New Roman" w:cs="Times New Roman"/>
        </w:rPr>
        <w:t xml:space="preserve"> climate change adaptation in the region</w:t>
      </w:r>
      <w:r w:rsidRPr="004358ED">
        <w:rPr>
          <w:rFonts w:ascii="Times New Roman" w:hAnsi="Times New Roman" w:cs="Times New Roman"/>
        </w:rPr>
        <w:t xml:space="preserve">. </w:t>
      </w:r>
      <w:r w:rsidR="00B11E04" w:rsidRPr="004358ED">
        <w:rPr>
          <w:rFonts w:ascii="Times New Roman" w:hAnsi="Times New Roman" w:cs="Times New Roman"/>
        </w:rPr>
        <w:t xml:space="preserve">A review of the M&amp;E framework for the CDM Strategy result statements and indicators </w:t>
      </w:r>
      <w:r w:rsidR="00BC3960">
        <w:rPr>
          <w:rFonts w:ascii="Times New Roman" w:hAnsi="Times New Roman" w:cs="Times New Roman"/>
        </w:rPr>
        <w:t xml:space="preserve">reveals </w:t>
      </w:r>
      <w:r w:rsidR="00B11E04" w:rsidRPr="004358ED">
        <w:rPr>
          <w:rFonts w:ascii="Times New Roman" w:hAnsi="Times New Roman" w:cs="Times New Roman"/>
        </w:rPr>
        <w:t xml:space="preserve">that there are not significant linkages with the CCCAF since most of the indicators are focusing at building early warning systems; having policies, legislation and governance mechanisms in place; undertaking hazard and vulnerability assessments etc. Majority of these activities are very high level that would not be led by communities and therefore there </w:t>
      </w:r>
      <w:r w:rsidR="00B11E04" w:rsidRPr="00C11F25">
        <w:rPr>
          <w:rFonts w:ascii="Times New Roman" w:hAnsi="Times New Roman" w:cs="Times New Roman"/>
        </w:rPr>
        <w:t>are limited linkages with the CCCAF.</w:t>
      </w:r>
      <w:r w:rsidR="00CB350F" w:rsidRPr="00C11F25">
        <w:rPr>
          <w:rFonts w:ascii="Times New Roman" w:hAnsi="Times New Roman" w:cs="Times New Roman"/>
        </w:rPr>
        <w:t xml:space="preserve"> </w:t>
      </w:r>
      <w:r w:rsidR="00B11E04" w:rsidRPr="00C11F25">
        <w:rPr>
          <w:rFonts w:ascii="Times New Roman" w:hAnsi="Times New Roman" w:cs="Times New Roman"/>
        </w:rPr>
        <w:t xml:space="preserve"> </w:t>
      </w:r>
      <w:r w:rsidR="00BC3960" w:rsidRPr="00C11F25">
        <w:rPr>
          <w:rFonts w:ascii="Times New Roman" w:hAnsi="Times New Roman" w:cs="Times New Roman"/>
        </w:rPr>
        <w:t>The one linkage established</w:t>
      </w:r>
      <w:r w:rsidR="00B11E04" w:rsidRPr="00C11F25">
        <w:rPr>
          <w:rFonts w:ascii="Times New Roman" w:hAnsi="Times New Roman" w:cs="Times New Roman"/>
        </w:rPr>
        <w:t xml:space="preserve"> with the CCCAF is depicted in Table </w:t>
      </w:r>
      <w:r w:rsidR="00BC3960" w:rsidRPr="00C11F25">
        <w:rPr>
          <w:rFonts w:ascii="Times New Roman" w:hAnsi="Times New Roman" w:cs="Times New Roman"/>
        </w:rPr>
        <w:t>13</w:t>
      </w:r>
      <w:r w:rsidR="00B11E04" w:rsidRPr="00C11F25">
        <w:rPr>
          <w:rFonts w:ascii="Times New Roman" w:hAnsi="Times New Roman" w:cs="Times New Roman"/>
        </w:rPr>
        <w:t>.</w:t>
      </w:r>
    </w:p>
    <w:p w14:paraId="04A9DA2B" w14:textId="77777777" w:rsidR="007E2095" w:rsidRDefault="007E2095" w:rsidP="00381E99">
      <w:pPr>
        <w:spacing w:line="276" w:lineRule="auto"/>
        <w:jc w:val="both"/>
        <w:rPr>
          <w:rFonts w:ascii="Times New Roman" w:hAnsi="Times New Roman" w:cs="Times New Roman"/>
        </w:rPr>
      </w:pPr>
    </w:p>
    <w:p w14:paraId="03235441" w14:textId="77777777" w:rsidR="00BC3960" w:rsidRDefault="00BC3960" w:rsidP="00BC3960">
      <w:pPr>
        <w:pStyle w:val="Caption"/>
        <w:jc w:val="center"/>
        <w:rPr>
          <w:rFonts w:ascii="Times New Roman" w:hAnsi="Times New Roman" w:cs="Times New Roman"/>
        </w:rPr>
      </w:pPr>
      <w:bookmarkStart w:id="39" w:name="_Toc466971553"/>
      <w:r w:rsidRPr="00BC3960">
        <w:rPr>
          <w:rFonts w:ascii="Times New Roman" w:hAnsi="Times New Roman" w:cs="Times New Roman"/>
          <w:sz w:val="24"/>
          <w:szCs w:val="24"/>
        </w:rPr>
        <w:t xml:space="preserve">Table </w:t>
      </w:r>
      <w:r w:rsidRPr="00BC3960">
        <w:rPr>
          <w:rFonts w:ascii="Times New Roman" w:hAnsi="Times New Roman" w:cs="Times New Roman"/>
          <w:sz w:val="24"/>
          <w:szCs w:val="24"/>
        </w:rPr>
        <w:fldChar w:fldCharType="begin"/>
      </w:r>
      <w:r w:rsidRPr="00BC3960">
        <w:rPr>
          <w:rFonts w:ascii="Times New Roman" w:hAnsi="Times New Roman" w:cs="Times New Roman"/>
          <w:sz w:val="24"/>
          <w:szCs w:val="24"/>
        </w:rPr>
        <w:instrText xml:space="preserve"> SEQ Table \* ARABIC </w:instrText>
      </w:r>
      <w:r w:rsidRPr="00BC3960">
        <w:rPr>
          <w:rFonts w:ascii="Times New Roman" w:hAnsi="Times New Roman" w:cs="Times New Roman"/>
          <w:sz w:val="24"/>
          <w:szCs w:val="24"/>
        </w:rPr>
        <w:fldChar w:fldCharType="separate"/>
      </w:r>
      <w:r w:rsidR="00E929DA">
        <w:rPr>
          <w:rFonts w:ascii="Times New Roman" w:hAnsi="Times New Roman" w:cs="Times New Roman"/>
          <w:noProof/>
          <w:sz w:val="24"/>
          <w:szCs w:val="24"/>
        </w:rPr>
        <w:t>13</w:t>
      </w:r>
      <w:r w:rsidRPr="00BC3960">
        <w:rPr>
          <w:rFonts w:ascii="Times New Roman" w:hAnsi="Times New Roman" w:cs="Times New Roman"/>
          <w:sz w:val="24"/>
          <w:szCs w:val="24"/>
        </w:rPr>
        <w:fldChar w:fldCharType="end"/>
      </w:r>
      <w:r w:rsidRPr="00BC3960">
        <w:rPr>
          <w:rFonts w:ascii="Times New Roman" w:hAnsi="Times New Roman" w:cs="Times New Roman"/>
          <w:sz w:val="24"/>
          <w:szCs w:val="24"/>
        </w:rPr>
        <w:t>:</w:t>
      </w:r>
      <w:r>
        <w:t xml:space="preserve"> </w:t>
      </w:r>
      <w:r w:rsidRPr="001F1B78">
        <w:rPr>
          <w:rFonts w:ascii="Times New Roman" w:hAnsi="Times New Roman" w:cs="Times New Roman"/>
          <w:sz w:val="24"/>
          <w:szCs w:val="24"/>
        </w:rPr>
        <w:t xml:space="preserve">Linkages between the CCCAF Core Indicators and the </w:t>
      </w:r>
      <w:r>
        <w:rPr>
          <w:rFonts w:ascii="Times New Roman" w:hAnsi="Times New Roman" w:cs="Times New Roman"/>
          <w:sz w:val="24"/>
          <w:szCs w:val="24"/>
        </w:rPr>
        <w:t>CDM Strategy 2014-2024</w:t>
      </w:r>
      <w:bookmarkEnd w:id="39"/>
    </w:p>
    <w:tbl>
      <w:tblPr>
        <w:tblStyle w:val="TableGrid"/>
        <w:tblW w:w="0" w:type="auto"/>
        <w:tblLook w:val="04A0" w:firstRow="1" w:lastRow="0" w:firstColumn="1" w:lastColumn="0" w:noHBand="0" w:noVBand="1"/>
      </w:tblPr>
      <w:tblGrid>
        <w:gridCol w:w="3438"/>
        <w:gridCol w:w="3215"/>
        <w:gridCol w:w="2923"/>
      </w:tblGrid>
      <w:tr w:rsidR="00B11E04" w:rsidRPr="004155A8" w14:paraId="7A30A662" w14:textId="77777777" w:rsidTr="004B77F2">
        <w:tc>
          <w:tcPr>
            <w:tcW w:w="6653" w:type="dxa"/>
            <w:gridSpan w:val="2"/>
            <w:shd w:val="clear" w:color="auto" w:fill="EAF1DD" w:themeFill="accent3" w:themeFillTint="33"/>
          </w:tcPr>
          <w:p w14:paraId="7D63F0AA" w14:textId="77777777" w:rsidR="00B11E04" w:rsidRPr="004155A8" w:rsidRDefault="00B11E04" w:rsidP="004B77F2">
            <w:pPr>
              <w:spacing w:line="276" w:lineRule="auto"/>
              <w:jc w:val="both"/>
              <w:rPr>
                <w:b/>
                <w:sz w:val="24"/>
                <w:szCs w:val="24"/>
              </w:rPr>
            </w:pPr>
            <w:r w:rsidRPr="00B11E04">
              <w:rPr>
                <w:b/>
                <w:sz w:val="24"/>
                <w:szCs w:val="24"/>
              </w:rPr>
              <w:t>Priority Area 4 (PA 4): Strengthened and sustained community resilience</w:t>
            </w:r>
          </w:p>
        </w:tc>
        <w:tc>
          <w:tcPr>
            <w:tcW w:w="2923" w:type="dxa"/>
            <w:vMerge w:val="restart"/>
            <w:shd w:val="clear" w:color="auto" w:fill="DAEEF3" w:themeFill="accent5" w:themeFillTint="33"/>
          </w:tcPr>
          <w:p w14:paraId="7E14ACA8" w14:textId="77777777" w:rsidR="00B11E04" w:rsidRPr="00797E32" w:rsidRDefault="00B11E04" w:rsidP="004B77F2">
            <w:pPr>
              <w:spacing w:line="276" w:lineRule="auto"/>
              <w:jc w:val="both"/>
              <w:rPr>
                <w:b/>
                <w:sz w:val="24"/>
                <w:szCs w:val="24"/>
              </w:rPr>
            </w:pPr>
            <w:r w:rsidRPr="00797E32">
              <w:rPr>
                <w:b/>
                <w:sz w:val="24"/>
                <w:szCs w:val="24"/>
              </w:rPr>
              <w:t>Linkage with the CCCAF Core Indicators</w:t>
            </w:r>
          </w:p>
        </w:tc>
      </w:tr>
      <w:tr w:rsidR="00B11E04" w:rsidRPr="004155A8" w14:paraId="51585EC1" w14:textId="77777777" w:rsidTr="004B77F2">
        <w:tc>
          <w:tcPr>
            <w:tcW w:w="3438" w:type="dxa"/>
            <w:shd w:val="clear" w:color="auto" w:fill="EAF1DD" w:themeFill="accent3" w:themeFillTint="33"/>
          </w:tcPr>
          <w:p w14:paraId="376BF975" w14:textId="77777777" w:rsidR="00B11E04" w:rsidRPr="00946184" w:rsidRDefault="00B11E04" w:rsidP="004B77F2">
            <w:pPr>
              <w:rPr>
                <w:b/>
                <w:i/>
                <w:sz w:val="24"/>
                <w:szCs w:val="24"/>
              </w:rPr>
            </w:pPr>
            <w:r>
              <w:rPr>
                <w:b/>
                <w:i/>
                <w:sz w:val="24"/>
                <w:szCs w:val="24"/>
              </w:rPr>
              <w:t>Regional Outcome 4.4</w:t>
            </w:r>
          </w:p>
        </w:tc>
        <w:tc>
          <w:tcPr>
            <w:tcW w:w="3215" w:type="dxa"/>
            <w:shd w:val="clear" w:color="auto" w:fill="EAF1DD" w:themeFill="accent3" w:themeFillTint="33"/>
          </w:tcPr>
          <w:p w14:paraId="444DE115" w14:textId="77777777" w:rsidR="00B11E04" w:rsidRPr="00946184" w:rsidRDefault="00B11E04" w:rsidP="004B77F2">
            <w:pPr>
              <w:spacing w:line="276" w:lineRule="auto"/>
              <w:jc w:val="both"/>
              <w:rPr>
                <w:b/>
                <w:i/>
                <w:sz w:val="24"/>
                <w:szCs w:val="24"/>
              </w:rPr>
            </w:pPr>
            <w:r w:rsidRPr="00946184">
              <w:rPr>
                <w:b/>
                <w:i/>
                <w:sz w:val="24"/>
                <w:szCs w:val="24"/>
              </w:rPr>
              <w:t>Indicator</w:t>
            </w:r>
          </w:p>
        </w:tc>
        <w:tc>
          <w:tcPr>
            <w:tcW w:w="2923" w:type="dxa"/>
            <w:vMerge/>
            <w:shd w:val="clear" w:color="auto" w:fill="DAEEF3" w:themeFill="accent5" w:themeFillTint="33"/>
          </w:tcPr>
          <w:p w14:paraId="7AC0CBD3" w14:textId="77777777" w:rsidR="00B11E04" w:rsidRPr="004155A8" w:rsidRDefault="00B11E04" w:rsidP="004B77F2">
            <w:pPr>
              <w:spacing w:line="276" w:lineRule="auto"/>
              <w:jc w:val="both"/>
              <w:rPr>
                <w:sz w:val="24"/>
                <w:szCs w:val="24"/>
              </w:rPr>
            </w:pPr>
          </w:p>
        </w:tc>
      </w:tr>
      <w:tr w:rsidR="00B11E04" w:rsidRPr="004155A8" w14:paraId="625DA6FF" w14:textId="77777777" w:rsidTr="004B77F2">
        <w:tc>
          <w:tcPr>
            <w:tcW w:w="3438" w:type="dxa"/>
            <w:shd w:val="clear" w:color="auto" w:fill="EAF1DD" w:themeFill="accent3" w:themeFillTint="33"/>
          </w:tcPr>
          <w:p w14:paraId="4637EAC1" w14:textId="77777777" w:rsidR="00B11E04" w:rsidRPr="004155A8" w:rsidRDefault="00B11E04" w:rsidP="004B77F2">
            <w:pPr>
              <w:rPr>
                <w:sz w:val="24"/>
                <w:szCs w:val="24"/>
              </w:rPr>
            </w:pPr>
            <w:r>
              <w:rPr>
                <w:sz w:val="24"/>
                <w:szCs w:val="24"/>
              </w:rPr>
              <w:t xml:space="preserve">Community livelihoods safeguarded and strengthened </w:t>
            </w:r>
            <w:r>
              <w:rPr>
                <w:sz w:val="24"/>
                <w:szCs w:val="24"/>
              </w:rPr>
              <w:lastRenderedPageBreak/>
              <w:t>through effective risk management</w:t>
            </w:r>
          </w:p>
        </w:tc>
        <w:tc>
          <w:tcPr>
            <w:tcW w:w="3215" w:type="dxa"/>
            <w:shd w:val="clear" w:color="auto" w:fill="EAF1DD" w:themeFill="accent3" w:themeFillTint="33"/>
          </w:tcPr>
          <w:p w14:paraId="6A35C361" w14:textId="77777777" w:rsidR="00B11E04" w:rsidRPr="004155A8" w:rsidRDefault="00B11E04" w:rsidP="004B77F2">
            <w:pPr>
              <w:spacing w:line="276" w:lineRule="auto"/>
              <w:jc w:val="both"/>
              <w:rPr>
                <w:sz w:val="24"/>
                <w:szCs w:val="24"/>
              </w:rPr>
            </w:pPr>
            <w:r>
              <w:rPr>
                <w:sz w:val="24"/>
                <w:szCs w:val="24"/>
              </w:rPr>
              <w:lastRenderedPageBreak/>
              <w:t>None are applicable</w:t>
            </w:r>
            <w:r w:rsidR="004358ED">
              <w:rPr>
                <w:sz w:val="24"/>
                <w:szCs w:val="24"/>
              </w:rPr>
              <w:t xml:space="preserve"> to CCCAF. The CDM Strategy </w:t>
            </w:r>
            <w:r w:rsidR="004358ED">
              <w:rPr>
                <w:sz w:val="24"/>
                <w:szCs w:val="24"/>
              </w:rPr>
              <w:lastRenderedPageBreak/>
              <w:t>speaks mainly to change in insurance coverage for communities</w:t>
            </w:r>
          </w:p>
        </w:tc>
        <w:tc>
          <w:tcPr>
            <w:tcW w:w="2923" w:type="dxa"/>
            <w:shd w:val="clear" w:color="auto" w:fill="DAEEF3" w:themeFill="accent5" w:themeFillTint="33"/>
          </w:tcPr>
          <w:p w14:paraId="2B955534" w14:textId="77777777" w:rsidR="00B11E04" w:rsidRDefault="004358ED" w:rsidP="004B77F2">
            <w:pPr>
              <w:spacing w:line="276" w:lineRule="auto"/>
              <w:jc w:val="both"/>
              <w:rPr>
                <w:sz w:val="24"/>
                <w:szCs w:val="24"/>
              </w:rPr>
            </w:pPr>
            <w:r>
              <w:rPr>
                <w:sz w:val="24"/>
                <w:szCs w:val="24"/>
              </w:rPr>
              <w:lastRenderedPageBreak/>
              <w:t xml:space="preserve">None provide data for the indicator. </w:t>
            </w:r>
          </w:p>
          <w:p w14:paraId="1AF27420" w14:textId="77777777" w:rsidR="004358ED" w:rsidRPr="004155A8" w:rsidRDefault="004358ED" w:rsidP="004B77F2">
            <w:pPr>
              <w:spacing w:line="276" w:lineRule="auto"/>
              <w:jc w:val="both"/>
              <w:rPr>
                <w:sz w:val="24"/>
                <w:szCs w:val="24"/>
              </w:rPr>
            </w:pPr>
            <w:r>
              <w:rPr>
                <w:sz w:val="24"/>
                <w:szCs w:val="24"/>
              </w:rPr>
              <w:lastRenderedPageBreak/>
              <w:t xml:space="preserve">However, many of the indicators for the CCCAF can fit within the Regional Outcome 4.4 statement. </w:t>
            </w:r>
          </w:p>
        </w:tc>
      </w:tr>
    </w:tbl>
    <w:p w14:paraId="3DDC6765" w14:textId="77777777" w:rsidR="00B11E04" w:rsidRDefault="00B11E04" w:rsidP="00381E99">
      <w:pPr>
        <w:spacing w:line="276" w:lineRule="auto"/>
        <w:jc w:val="both"/>
        <w:rPr>
          <w:rFonts w:ascii="Times New Roman" w:hAnsi="Times New Roman" w:cs="Times New Roman"/>
        </w:rPr>
      </w:pPr>
    </w:p>
    <w:p w14:paraId="4B77509A" w14:textId="77777777" w:rsidR="007E2095" w:rsidRDefault="007E2095" w:rsidP="00381E99">
      <w:pPr>
        <w:spacing w:line="276" w:lineRule="auto"/>
        <w:jc w:val="both"/>
        <w:rPr>
          <w:rFonts w:ascii="Times New Roman" w:hAnsi="Times New Roman" w:cs="Times New Roman"/>
        </w:rPr>
      </w:pPr>
    </w:p>
    <w:p w14:paraId="3B5C05A7" w14:textId="77777777" w:rsidR="00F374AB" w:rsidRPr="00F374AB" w:rsidRDefault="00F374AB" w:rsidP="00F374AB">
      <w:pPr>
        <w:spacing w:line="276" w:lineRule="auto"/>
        <w:jc w:val="both"/>
        <w:rPr>
          <w:rFonts w:ascii="Times New Roman" w:hAnsi="Times New Roman" w:cs="Times New Roman"/>
          <w:b/>
          <w:u w:val="single"/>
        </w:rPr>
      </w:pPr>
      <w:r w:rsidRPr="00F374AB">
        <w:rPr>
          <w:rFonts w:ascii="Times New Roman" w:hAnsi="Times New Roman" w:cs="Times New Roman"/>
          <w:b/>
          <w:u w:val="single"/>
        </w:rPr>
        <w:t>The Caribbean Framework for Achieving Development Resilient to Climate Change</w:t>
      </w:r>
      <w:r w:rsidR="00903764">
        <w:rPr>
          <w:rFonts w:ascii="Times New Roman" w:hAnsi="Times New Roman" w:cs="Times New Roman"/>
          <w:b/>
          <w:u w:val="single"/>
        </w:rPr>
        <w:t xml:space="preserve"> 2009-2015</w:t>
      </w:r>
    </w:p>
    <w:p w14:paraId="5451AC1C" w14:textId="77777777" w:rsidR="00903764" w:rsidRDefault="00903764" w:rsidP="00903764">
      <w:pPr>
        <w:spacing w:line="276" w:lineRule="auto"/>
        <w:jc w:val="both"/>
        <w:rPr>
          <w:rFonts w:ascii="Times New Roman" w:hAnsi="Times New Roman" w:cs="Times New Roman"/>
        </w:rPr>
      </w:pPr>
      <w:r w:rsidRPr="00903764">
        <w:rPr>
          <w:rFonts w:ascii="Times New Roman" w:hAnsi="Times New Roman" w:cs="Times New Roman"/>
        </w:rPr>
        <w:t>The Regional Framework provides a roadmap for action over the period 2009-2015. The objectives of the Regional Framework are to establish direction for the continued building of resilience to the impacts of global climate change by CARICOM States.</w:t>
      </w:r>
      <w:r>
        <w:rPr>
          <w:rFonts w:ascii="Times New Roman" w:hAnsi="Times New Roman" w:cs="Times New Roman"/>
        </w:rPr>
        <w:t xml:space="preserve"> The Regional Framework is achieved through an Implementation Plan that spans the period 2011-2021. </w:t>
      </w:r>
      <w:r w:rsidR="007E2095">
        <w:rPr>
          <w:rFonts w:ascii="Times New Roman" w:hAnsi="Times New Roman" w:cs="Times New Roman"/>
        </w:rPr>
        <w:t xml:space="preserve">The Caribbean Community Climate Change Centre </w:t>
      </w:r>
      <w:r w:rsidR="00547CF6">
        <w:rPr>
          <w:rFonts w:ascii="Times New Roman" w:hAnsi="Times New Roman" w:cs="Times New Roman"/>
        </w:rPr>
        <w:t xml:space="preserve">(CCCCC) </w:t>
      </w:r>
      <w:r w:rsidR="007E2095">
        <w:rPr>
          <w:rFonts w:ascii="Times New Roman" w:hAnsi="Times New Roman" w:cs="Times New Roman"/>
        </w:rPr>
        <w:t xml:space="preserve">is the broker of the regional framework and IP </w:t>
      </w:r>
      <w:r w:rsidR="007E2095" w:rsidRPr="00C11F25">
        <w:rPr>
          <w:rFonts w:ascii="Times New Roman" w:hAnsi="Times New Roman" w:cs="Times New Roman"/>
        </w:rPr>
        <w:t xml:space="preserve">on climate change. </w:t>
      </w:r>
      <w:r w:rsidRPr="00C11F25">
        <w:rPr>
          <w:rFonts w:ascii="Times New Roman" w:hAnsi="Times New Roman" w:cs="Times New Roman"/>
        </w:rPr>
        <w:t xml:space="preserve">An M&amp;E framework has been developed to track progress in achieving the IP and the Regional Framework. </w:t>
      </w:r>
      <w:r w:rsidR="00BC3960" w:rsidRPr="00C11F25">
        <w:rPr>
          <w:rFonts w:ascii="Times New Roman" w:hAnsi="Times New Roman" w:cs="Times New Roman"/>
        </w:rPr>
        <w:t xml:space="preserve">Linkages with the CCCAF core indicators are detailed in Table </w:t>
      </w:r>
      <w:r w:rsidR="009A6117" w:rsidRPr="00C11F25">
        <w:rPr>
          <w:rFonts w:ascii="Times New Roman" w:hAnsi="Times New Roman" w:cs="Times New Roman"/>
        </w:rPr>
        <w:t>14</w:t>
      </w:r>
      <w:r w:rsidR="00BC3960" w:rsidRPr="00C11F25">
        <w:rPr>
          <w:rFonts w:ascii="Times New Roman" w:hAnsi="Times New Roman" w:cs="Times New Roman"/>
        </w:rPr>
        <w:t>.</w:t>
      </w:r>
      <w:r w:rsidR="00BC3960">
        <w:rPr>
          <w:rFonts w:ascii="Times New Roman" w:hAnsi="Times New Roman" w:cs="Times New Roman"/>
        </w:rPr>
        <w:t xml:space="preserve"> </w:t>
      </w:r>
    </w:p>
    <w:p w14:paraId="5C44A335" w14:textId="77777777" w:rsidR="00F374AB" w:rsidRDefault="00F374AB" w:rsidP="00381E99">
      <w:pPr>
        <w:spacing w:line="276" w:lineRule="auto"/>
        <w:jc w:val="both"/>
        <w:rPr>
          <w:rFonts w:ascii="Times New Roman" w:hAnsi="Times New Roman" w:cs="Times New Roman"/>
        </w:rPr>
      </w:pPr>
    </w:p>
    <w:p w14:paraId="50361DD1" w14:textId="77777777" w:rsidR="00903764" w:rsidRDefault="009A6117" w:rsidP="009A6117">
      <w:pPr>
        <w:pStyle w:val="Caption"/>
        <w:jc w:val="center"/>
        <w:rPr>
          <w:rFonts w:ascii="Times New Roman" w:hAnsi="Times New Roman" w:cs="Times New Roman"/>
        </w:rPr>
      </w:pPr>
      <w:bookmarkStart w:id="40" w:name="_Toc466971554"/>
      <w:r w:rsidRPr="009A6117">
        <w:rPr>
          <w:rFonts w:ascii="Times New Roman" w:hAnsi="Times New Roman" w:cs="Times New Roman"/>
          <w:sz w:val="24"/>
          <w:szCs w:val="24"/>
        </w:rPr>
        <w:t xml:space="preserve">Table </w:t>
      </w:r>
      <w:r w:rsidRPr="009A6117">
        <w:rPr>
          <w:rFonts w:ascii="Times New Roman" w:hAnsi="Times New Roman" w:cs="Times New Roman"/>
          <w:sz w:val="24"/>
          <w:szCs w:val="24"/>
        </w:rPr>
        <w:fldChar w:fldCharType="begin"/>
      </w:r>
      <w:r w:rsidRPr="009A6117">
        <w:rPr>
          <w:rFonts w:ascii="Times New Roman" w:hAnsi="Times New Roman" w:cs="Times New Roman"/>
          <w:sz w:val="24"/>
          <w:szCs w:val="24"/>
        </w:rPr>
        <w:instrText xml:space="preserve"> SEQ Table \* ARABIC </w:instrText>
      </w:r>
      <w:r w:rsidRPr="009A6117">
        <w:rPr>
          <w:rFonts w:ascii="Times New Roman" w:hAnsi="Times New Roman" w:cs="Times New Roman"/>
          <w:sz w:val="24"/>
          <w:szCs w:val="24"/>
        </w:rPr>
        <w:fldChar w:fldCharType="separate"/>
      </w:r>
      <w:r w:rsidR="00E929DA">
        <w:rPr>
          <w:rFonts w:ascii="Times New Roman" w:hAnsi="Times New Roman" w:cs="Times New Roman"/>
          <w:noProof/>
          <w:sz w:val="24"/>
          <w:szCs w:val="24"/>
        </w:rPr>
        <w:t>14</w:t>
      </w:r>
      <w:r w:rsidRPr="009A6117">
        <w:rPr>
          <w:rFonts w:ascii="Times New Roman" w:hAnsi="Times New Roman" w:cs="Times New Roman"/>
          <w:sz w:val="24"/>
          <w:szCs w:val="24"/>
        </w:rPr>
        <w:fldChar w:fldCharType="end"/>
      </w:r>
      <w:r w:rsidRPr="009A6117">
        <w:rPr>
          <w:rFonts w:ascii="Times New Roman" w:hAnsi="Times New Roman" w:cs="Times New Roman"/>
          <w:sz w:val="24"/>
          <w:szCs w:val="24"/>
        </w:rPr>
        <w:t>:</w:t>
      </w:r>
      <w:r>
        <w:t xml:space="preserve"> </w:t>
      </w:r>
      <w:r w:rsidRPr="001F1B78">
        <w:rPr>
          <w:rFonts w:ascii="Times New Roman" w:hAnsi="Times New Roman" w:cs="Times New Roman"/>
          <w:sz w:val="24"/>
          <w:szCs w:val="24"/>
        </w:rPr>
        <w:t xml:space="preserve">Linkages between the CCCAF Core Indicators and the </w:t>
      </w:r>
      <w:r>
        <w:rPr>
          <w:rFonts w:ascii="Times New Roman" w:hAnsi="Times New Roman" w:cs="Times New Roman"/>
          <w:sz w:val="24"/>
          <w:szCs w:val="24"/>
        </w:rPr>
        <w:t>Regional Framework on CC and IP 2011-2021</w:t>
      </w:r>
      <w:bookmarkEnd w:id="40"/>
    </w:p>
    <w:tbl>
      <w:tblPr>
        <w:tblStyle w:val="TableGrid"/>
        <w:tblW w:w="0" w:type="auto"/>
        <w:tblLook w:val="04A0" w:firstRow="1" w:lastRow="0" w:firstColumn="1" w:lastColumn="0" w:noHBand="0" w:noVBand="1"/>
      </w:tblPr>
      <w:tblGrid>
        <w:gridCol w:w="3438"/>
        <w:gridCol w:w="3215"/>
        <w:gridCol w:w="2923"/>
      </w:tblGrid>
      <w:tr w:rsidR="00CD17CE" w:rsidRPr="00903764" w14:paraId="36F1F118" w14:textId="77777777" w:rsidTr="004B77F2">
        <w:tc>
          <w:tcPr>
            <w:tcW w:w="6653" w:type="dxa"/>
            <w:gridSpan w:val="2"/>
            <w:shd w:val="clear" w:color="auto" w:fill="EAF1DD" w:themeFill="accent3" w:themeFillTint="33"/>
          </w:tcPr>
          <w:p w14:paraId="4722B48A" w14:textId="77777777" w:rsidR="00CD17CE" w:rsidRPr="00903764" w:rsidRDefault="00CD17CE" w:rsidP="004B77F2">
            <w:pPr>
              <w:spacing w:line="276" w:lineRule="auto"/>
              <w:jc w:val="both"/>
              <w:rPr>
                <w:b/>
                <w:sz w:val="24"/>
                <w:szCs w:val="24"/>
              </w:rPr>
            </w:pPr>
            <w:r w:rsidRPr="00903764">
              <w:rPr>
                <w:b/>
                <w:sz w:val="24"/>
                <w:szCs w:val="24"/>
              </w:rPr>
              <w:t>Strategic Element 1: Mainstream climate change adaptation strategies into the sustainable development agendas of the CARICOM MS</w:t>
            </w:r>
          </w:p>
        </w:tc>
        <w:tc>
          <w:tcPr>
            <w:tcW w:w="2923" w:type="dxa"/>
            <w:vMerge w:val="restart"/>
            <w:shd w:val="clear" w:color="auto" w:fill="DAEEF3" w:themeFill="accent5" w:themeFillTint="33"/>
          </w:tcPr>
          <w:p w14:paraId="1974F544" w14:textId="77777777" w:rsidR="00CD17CE" w:rsidRPr="00903764" w:rsidRDefault="00CD17CE" w:rsidP="004B77F2">
            <w:pPr>
              <w:spacing w:line="276" w:lineRule="auto"/>
              <w:jc w:val="both"/>
              <w:rPr>
                <w:b/>
                <w:sz w:val="24"/>
                <w:szCs w:val="24"/>
              </w:rPr>
            </w:pPr>
            <w:r w:rsidRPr="00903764">
              <w:rPr>
                <w:b/>
                <w:sz w:val="24"/>
                <w:szCs w:val="24"/>
              </w:rPr>
              <w:t>Linkage with the CCCAF Core Indicators</w:t>
            </w:r>
          </w:p>
        </w:tc>
      </w:tr>
      <w:tr w:rsidR="00CD17CE" w:rsidRPr="00903764" w14:paraId="79ABAEFF" w14:textId="77777777" w:rsidTr="004B77F2">
        <w:tc>
          <w:tcPr>
            <w:tcW w:w="3438" w:type="dxa"/>
            <w:shd w:val="clear" w:color="auto" w:fill="EAF1DD" w:themeFill="accent3" w:themeFillTint="33"/>
          </w:tcPr>
          <w:p w14:paraId="7ABAF2D1" w14:textId="77777777" w:rsidR="00CD17CE" w:rsidRPr="00903764" w:rsidRDefault="00CD17CE" w:rsidP="004B77F2">
            <w:pPr>
              <w:rPr>
                <w:b/>
                <w:i/>
                <w:sz w:val="24"/>
                <w:szCs w:val="24"/>
              </w:rPr>
            </w:pPr>
            <w:r w:rsidRPr="00903764">
              <w:rPr>
                <w:b/>
                <w:i/>
                <w:sz w:val="24"/>
                <w:szCs w:val="24"/>
              </w:rPr>
              <w:t>Goal</w:t>
            </w:r>
          </w:p>
        </w:tc>
        <w:tc>
          <w:tcPr>
            <w:tcW w:w="3215" w:type="dxa"/>
            <w:shd w:val="clear" w:color="auto" w:fill="EAF1DD" w:themeFill="accent3" w:themeFillTint="33"/>
          </w:tcPr>
          <w:p w14:paraId="7102389B" w14:textId="77777777" w:rsidR="00CD17CE" w:rsidRPr="00903764" w:rsidRDefault="00CD17CE" w:rsidP="004B77F2">
            <w:pPr>
              <w:spacing w:line="276" w:lineRule="auto"/>
              <w:jc w:val="both"/>
              <w:rPr>
                <w:b/>
                <w:i/>
                <w:sz w:val="24"/>
                <w:szCs w:val="24"/>
              </w:rPr>
            </w:pPr>
            <w:r w:rsidRPr="00903764">
              <w:rPr>
                <w:b/>
                <w:i/>
                <w:sz w:val="24"/>
                <w:szCs w:val="24"/>
              </w:rPr>
              <w:t>Indicator</w:t>
            </w:r>
          </w:p>
        </w:tc>
        <w:tc>
          <w:tcPr>
            <w:tcW w:w="2923" w:type="dxa"/>
            <w:vMerge/>
            <w:shd w:val="clear" w:color="auto" w:fill="DAEEF3" w:themeFill="accent5" w:themeFillTint="33"/>
          </w:tcPr>
          <w:p w14:paraId="7D4275BC" w14:textId="77777777" w:rsidR="00CD17CE" w:rsidRPr="00903764" w:rsidRDefault="00CD17CE" w:rsidP="004B77F2">
            <w:pPr>
              <w:spacing w:line="276" w:lineRule="auto"/>
              <w:jc w:val="both"/>
              <w:rPr>
                <w:sz w:val="24"/>
                <w:szCs w:val="24"/>
              </w:rPr>
            </w:pPr>
          </w:p>
        </w:tc>
      </w:tr>
      <w:tr w:rsidR="00CD17CE" w:rsidRPr="00903764" w14:paraId="47B1E6AD" w14:textId="77777777" w:rsidTr="004B77F2">
        <w:tc>
          <w:tcPr>
            <w:tcW w:w="3438" w:type="dxa"/>
            <w:shd w:val="clear" w:color="auto" w:fill="EAF1DD" w:themeFill="accent3" w:themeFillTint="33"/>
          </w:tcPr>
          <w:p w14:paraId="4A6556A9" w14:textId="77777777" w:rsidR="00CD17CE" w:rsidRPr="00903764" w:rsidRDefault="00CD17CE" w:rsidP="004B77F2">
            <w:pPr>
              <w:rPr>
                <w:sz w:val="24"/>
                <w:szCs w:val="24"/>
              </w:rPr>
            </w:pPr>
            <w:r w:rsidRPr="00903764">
              <w:rPr>
                <w:sz w:val="24"/>
                <w:szCs w:val="24"/>
              </w:rPr>
              <w:t>Goal 4: Build a society that is more informed about and resilient to a changing climate.</w:t>
            </w:r>
          </w:p>
        </w:tc>
        <w:tc>
          <w:tcPr>
            <w:tcW w:w="3215" w:type="dxa"/>
            <w:shd w:val="clear" w:color="auto" w:fill="EAF1DD" w:themeFill="accent3" w:themeFillTint="33"/>
          </w:tcPr>
          <w:p w14:paraId="2CBA6C22" w14:textId="77777777" w:rsidR="00CD17CE" w:rsidRPr="00903764" w:rsidRDefault="00CD17CE" w:rsidP="004B77F2">
            <w:pPr>
              <w:spacing w:line="276" w:lineRule="auto"/>
              <w:jc w:val="both"/>
              <w:rPr>
                <w:sz w:val="24"/>
                <w:szCs w:val="24"/>
              </w:rPr>
            </w:pPr>
            <w:r w:rsidRPr="00903764">
              <w:rPr>
                <w:sz w:val="24"/>
                <w:szCs w:val="24"/>
              </w:rPr>
              <w:t>RI11:  Number/% of MS that implemented climate change impacts and/or climate change adaptation and resilience awareness raising campaigns at the national and local levels</w:t>
            </w:r>
          </w:p>
          <w:p w14:paraId="06D32CEC" w14:textId="77777777" w:rsidR="00CD17CE" w:rsidRPr="00903764" w:rsidRDefault="00CD17CE" w:rsidP="004B77F2">
            <w:pPr>
              <w:spacing w:line="276" w:lineRule="auto"/>
              <w:jc w:val="both"/>
              <w:rPr>
                <w:sz w:val="24"/>
                <w:szCs w:val="24"/>
              </w:rPr>
            </w:pPr>
          </w:p>
          <w:p w14:paraId="6E6F01AB" w14:textId="77777777" w:rsidR="00CD17CE" w:rsidRPr="00903764" w:rsidRDefault="00CD17CE" w:rsidP="004B77F2">
            <w:pPr>
              <w:spacing w:line="276" w:lineRule="auto"/>
              <w:jc w:val="both"/>
              <w:rPr>
                <w:sz w:val="24"/>
                <w:szCs w:val="24"/>
              </w:rPr>
            </w:pPr>
            <w:r w:rsidRPr="00903764">
              <w:rPr>
                <w:sz w:val="24"/>
                <w:szCs w:val="24"/>
              </w:rPr>
              <w:t>RI12:  Number/% of MS developing/ implementing climate change impacts and/or climate change adaptation and resilience education material and programmes in schools</w:t>
            </w:r>
          </w:p>
          <w:p w14:paraId="339FF635" w14:textId="77777777" w:rsidR="00CD17CE" w:rsidRPr="00903764" w:rsidRDefault="00CD17CE" w:rsidP="004B77F2">
            <w:pPr>
              <w:spacing w:line="276" w:lineRule="auto"/>
              <w:jc w:val="both"/>
              <w:rPr>
                <w:sz w:val="24"/>
                <w:szCs w:val="24"/>
              </w:rPr>
            </w:pPr>
          </w:p>
        </w:tc>
        <w:tc>
          <w:tcPr>
            <w:tcW w:w="2923" w:type="dxa"/>
            <w:vMerge w:val="restart"/>
            <w:shd w:val="clear" w:color="auto" w:fill="DAEEF3" w:themeFill="accent5" w:themeFillTint="33"/>
          </w:tcPr>
          <w:p w14:paraId="1AB5171D" w14:textId="77777777" w:rsidR="00CD17CE" w:rsidRPr="00903764" w:rsidRDefault="00CD17CE" w:rsidP="00CD17CE">
            <w:pPr>
              <w:rPr>
                <w:sz w:val="24"/>
                <w:szCs w:val="24"/>
              </w:rPr>
            </w:pPr>
            <w:r w:rsidRPr="00903764">
              <w:rPr>
                <w:sz w:val="24"/>
                <w:szCs w:val="24"/>
              </w:rPr>
              <w:t xml:space="preserve"># of education and awareness materials/activities (by type) on the effects of climate change developed (by thematic area) </w:t>
            </w:r>
          </w:p>
          <w:p w14:paraId="30446E6E" w14:textId="77777777" w:rsidR="00CD17CE" w:rsidRPr="00903764" w:rsidRDefault="00CD17CE" w:rsidP="004B77F2">
            <w:pPr>
              <w:spacing w:line="276" w:lineRule="auto"/>
              <w:jc w:val="both"/>
              <w:rPr>
                <w:sz w:val="24"/>
                <w:szCs w:val="24"/>
              </w:rPr>
            </w:pPr>
          </w:p>
          <w:p w14:paraId="4C4D42F5" w14:textId="77777777" w:rsidR="00CD17CE" w:rsidRPr="00903764" w:rsidRDefault="00CD17CE" w:rsidP="00CD17CE">
            <w:pPr>
              <w:rPr>
                <w:sz w:val="24"/>
                <w:szCs w:val="24"/>
              </w:rPr>
            </w:pPr>
            <w:r w:rsidRPr="00903764">
              <w:rPr>
                <w:sz w:val="24"/>
                <w:szCs w:val="24"/>
              </w:rPr>
              <w:t># of stakeholders engaged with the education and awareness materials on the effects of climate change (by thematic area)</w:t>
            </w:r>
          </w:p>
          <w:p w14:paraId="4B0E9868" w14:textId="77777777" w:rsidR="00CD17CE" w:rsidRPr="00903764" w:rsidRDefault="00CD17CE" w:rsidP="004B77F2">
            <w:pPr>
              <w:spacing w:line="276" w:lineRule="auto"/>
              <w:jc w:val="both"/>
              <w:rPr>
                <w:sz w:val="24"/>
                <w:szCs w:val="24"/>
              </w:rPr>
            </w:pPr>
          </w:p>
          <w:p w14:paraId="09F99ABC" w14:textId="77777777" w:rsidR="00CD17CE" w:rsidRPr="00903764" w:rsidRDefault="00CD17CE" w:rsidP="00CD17CE">
            <w:pPr>
              <w:rPr>
                <w:sz w:val="24"/>
                <w:szCs w:val="24"/>
              </w:rPr>
            </w:pPr>
            <w:r w:rsidRPr="00903764">
              <w:rPr>
                <w:sz w:val="24"/>
                <w:szCs w:val="24"/>
              </w:rPr>
              <w:t># of stakeholders trained/certified in the delivery of educational and educational materials on climate change</w:t>
            </w:r>
          </w:p>
        </w:tc>
      </w:tr>
      <w:tr w:rsidR="00CD17CE" w:rsidRPr="00903764" w14:paraId="6EE66D09" w14:textId="77777777" w:rsidTr="004B77F2">
        <w:tc>
          <w:tcPr>
            <w:tcW w:w="6653" w:type="dxa"/>
            <w:gridSpan w:val="2"/>
            <w:shd w:val="clear" w:color="auto" w:fill="EAF1DD" w:themeFill="accent3" w:themeFillTint="33"/>
          </w:tcPr>
          <w:p w14:paraId="0EEB6686" w14:textId="77777777" w:rsidR="00CD17CE" w:rsidRPr="00903764" w:rsidRDefault="00CD17CE" w:rsidP="004B77F2">
            <w:pPr>
              <w:spacing w:line="276" w:lineRule="auto"/>
              <w:jc w:val="both"/>
              <w:rPr>
                <w:b/>
                <w:sz w:val="24"/>
                <w:szCs w:val="24"/>
              </w:rPr>
            </w:pPr>
            <w:r w:rsidRPr="00903764">
              <w:rPr>
                <w:b/>
                <w:sz w:val="24"/>
                <w:szCs w:val="24"/>
              </w:rPr>
              <w:t>Strategic Element 2: Promote the implementation of specific adaptation measures to address key vulnerabilities in the region.</w:t>
            </w:r>
          </w:p>
        </w:tc>
        <w:tc>
          <w:tcPr>
            <w:tcW w:w="2923" w:type="dxa"/>
            <w:vMerge/>
            <w:shd w:val="clear" w:color="auto" w:fill="DAEEF3" w:themeFill="accent5" w:themeFillTint="33"/>
          </w:tcPr>
          <w:p w14:paraId="77C8D6D4" w14:textId="77777777" w:rsidR="00CD17CE" w:rsidRPr="00903764" w:rsidRDefault="00CD17CE" w:rsidP="004B77F2">
            <w:pPr>
              <w:spacing w:line="276" w:lineRule="auto"/>
              <w:jc w:val="both"/>
              <w:rPr>
                <w:sz w:val="24"/>
                <w:szCs w:val="24"/>
              </w:rPr>
            </w:pPr>
          </w:p>
        </w:tc>
      </w:tr>
      <w:tr w:rsidR="00CD17CE" w:rsidRPr="00903764" w14:paraId="10FB9496" w14:textId="77777777" w:rsidTr="004B77F2">
        <w:tc>
          <w:tcPr>
            <w:tcW w:w="3438" w:type="dxa"/>
            <w:shd w:val="clear" w:color="auto" w:fill="EAF1DD" w:themeFill="accent3" w:themeFillTint="33"/>
          </w:tcPr>
          <w:p w14:paraId="18F1F360" w14:textId="77777777" w:rsidR="00CD17CE" w:rsidRPr="00903764" w:rsidRDefault="00CD17CE" w:rsidP="004B77F2">
            <w:pPr>
              <w:rPr>
                <w:b/>
                <w:i/>
                <w:sz w:val="24"/>
                <w:szCs w:val="24"/>
              </w:rPr>
            </w:pPr>
            <w:r w:rsidRPr="00903764">
              <w:rPr>
                <w:b/>
                <w:i/>
                <w:sz w:val="24"/>
                <w:szCs w:val="24"/>
              </w:rPr>
              <w:lastRenderedPageBreak/>
              <w:t>Goal</w:t>
            </w:r>
          </w:p>
        </w:tc>
        <w:tc>
          <w:tcPr>
            <w:tcW w:w="3215" w:type="dxa"/>
            <w:shd w:val="clear" w:color="auto" w:fill="EAF1DD" w:themeFill="accent3" w:themeFillTint="33"/>
          </w:tcPr>
          <w:p w14:paraId="15125C28" w14:textId="77777777" w:rsidR="00CD17CE" w:rsidRPr="00903764" w:rsidRDefault="00CD17CE" w:rsidP="004B77F2">
            <w:pPr>
              <w:spacing w:line="276" w:lineRule="auto"/>
              <w:jc w:val="both"/>
              <w:rPr>
                <w:b/>
                <w:i/>
                <w:sz w:val="24"/>
                <w:szCs w:val="24"/>
              </w:rPr>
            </w:pPr>
            <w:r w:rsidRPr="00903764">
              <w:rPr>
                <w:b/>
                <w:i/>
                <w:sz w:val="24"/>
                <w:szCs w:val="24"/>
              </w:rPr>
              <w:t>Indicator</w:t>
            </w:r>
          </w:p>
        </w:tc>
        <w:tc>
          <w:tcPr>
            <w:tcW w:w="2923" w:type="dxa"/>
            <w:vMerge w:val="restart"/>
            <w:shd w:val="clear" w:color="auto" w:fill="DAEEF3" w:themeFill="accent5" w:themeFillTint="33"/>
          </w:tcPr>
          <w:p w14:paraId="7C66196F" w14:textId="77777777" w:rsidR="00CD17CE" w:rsidRPr="00903764" w:rsidRDefault="00CD17CE" w:rsidP="004B77F2">
            <w:pPr>
              <w:spacing w:line="276" w:lineRule="auto"/>
              <w:jc w:val="both"/>
              <w:rPr>
                <w:sz w:val="24"/>
                <w:szCs w:val="24"/>
              </w:rPr>
            </w:pPr>
          </w:p>
          <w:p w14:paraId="73EAAC49" w14:textId="77777777" w:rsidR="00CD17CE" w:rsidRPr="00903764" w:rsidRDefault="00CD17CE" w:rsidP="004B77F2">
            <w:pPr>
              <w:spacing w:line="276" w:lineRule="auto"/>
              <w:jc w:val="both"/>
              <w:rPr>
                <w:sz w:val="24"/>
                <w:szCs w:val="24"/>
              </w:rPr>
            </w:pPr>
            <w:r w:rsidRPr="00903764">
              <w:rPr>
                <w:sz w:val="24"/>
                <w:szCs w:val="24"/>
              </w:rPr>
              <w:t># of water and sanitary facilities installed (by type)</w:t>
            </w:r>
          </w:p>
          <w:p w14:paraId="0CE05B31" w14:textId="77777777" w:rsidR="006F27F3" w:rsidRPr="00903764" w:rsidRDefault="006F27F3" w:rsidP="004B77F2">
            <w:pPr>
              <w:spacing w:line="276" w:lineRule="auto"/>
              <w:jc w:val="both"/>
              <w:rPr>
                <w:sz w:val="24"/>
                <w:szCs w:val="24"/>
              </w:rPr>
            </w:pPr>
          </w:p>
          <w:p w14:paraId="16172538" w14:textId="77777777" w:rsidR="006F27F3" w:rsidRPr="00903764" w:rsidRDefault="006F27F3" w:rsidP="004B77F2">
            <w:pPr>
              <w:spacing w:line="276" w:lineRule="auto"/>
              <w:jc w:val="both"/>
              <w:rPr>
                <w:sz w:val="24"/>
                <w:szCs w:val="24"/>
              </w:rPr>
            </w:pPr>
            <w:r w:rsidRPr="00903764">
              <w:rPr>
                <w:sz w:val="24"/>
                <w:szCs w:val="24"/>
              </w:rPr>
              <w:t>Area of land (sq. ft.) under functional irrigation system</w:t>
            </w:r>
          </w:p>
        </w:tc>
      </w:tr>
      <w:tr w:rsidR="00CD17CE" w:rsidRPr="00903764" w14:paraId="759F9513" w14:textId="77777777" w:rsidTr="004B77F2">
        <w:tc>
          <w:tcPr>
            <w:tcW w:w="3438" w:type="dxa"/>
            <w:shd w:val="clear" w:color="auto" w:fill="EAF1DD" w:themeFill="accent3" w:themeFillTint="33"/>
          </w:tcPr>
          <w:p w14:paraId="1E7FFDA9" w14:textId="77777777" w:rsidR="00CD17CE" w:rsidRPr="00903764" w:rsidRDefault="00CD17CE" w:rsidP="004B77F2">
            <w:pPr>
              <w:rPr>
                <w:sz w:val="24"/>
                <w:szCs w:val="24"/>
              </w:rPr>
            </w:pPr>
            <w:r w:rsidRPr="00903764">
              <w:rPr>
                <w:sz w:val="24"/>
                <w:szCs w:val="24"/>
              </w:rPr>
              <w:t>Goal 1: Promote the adoption of measures and disseminate information that would make water supply systems resilient to climate-induced damage.</w:t>
            </w:r>
          </w:p>
        </w:tc>
        <w:tc>
          <w:tcPr>
            <w:tcW w:w="3215" w:type="dxa"/>
            <w:shd w:val="clear" w:color="auto" w:fill="EAF1DD" w:themeFill="accent3" w:themeFillTint="33"/>
          </w:tcPr>
          <w:p w14:paraId="2F32F498" w14:textId="77777777" w:rsidR="00CD17CE" w:rsidRPr="00903764" w:rsidRDefault="00CD17CE" w:rsidP="004B77F2">
            <w:pPr>
              <w:spacing w:line="276" w:lineRule="auto"/>
              <w:jc w:val="both"/>
              <w:rPr>
                <w:sz w:val="24"/>
                <w:szCs w:val="24"/>
              </w:rPr>
            </w:pPr>
            <w:r w:rsidRPr="00903764">
              <w:rPr>
                <w:sz w:val="24"/>
                <w:szCs w:val="24"/>
              </w:rPr>
              <w:t>RI1: Number of MS adopting effective systems of Integrated Water Resource Management</w:t>
            </w:r>
          </w:p>
        </w:tc>
        <w:tc>
          <w:tcPr>
            <w:tcW w:w="2923" w:type="dxa"/>
            <w:vMerge/>
            <w:shd w:val="clear" w:color="auto" w:fill="DAEEF3" w:themeFill="accent5" w:themeFillTint="33"/>
          </w:tcPr>
          <w:p w14:paraId="50DE2789" w14:textId="77777777" w:rsidR="00CD17CE" w:rsidRPr="00903764" w:rsidRDefault="00CD17CE" w:rsidP="004B77F2">
            <w:pPr>
              <w:spacing w:line="276" w:lineRule="auto"/>
              <w:jc w:val="both"/>
              <w:rPr>
                <w:sz w:val="24"/>
                <w:szCs w:val="24"/>
              </w:rPr>
            </w:pPr>
          </w:p>
        </w:tc>
      </w:tr>
      <w:tr w:rsidR="00CD17CE" w:rsidRPr="00903764" w14:paraId="0BA4520D" w14:textId="77777777" w:rsidTr="004B77F2">
        <w:tc>
          <w:tcPr>
            <w:tcW w:w="3438" w:type="dxa"/>
            <w:shd w:val="clear" w:color="auto" w:fill="EAF1DD" w:themeFill="accent3" w:themeFillTint="33"/>
          </w:tcPr>
          <w:p w14:paraId="0626DFBC" w14:textId="77777777" w:rsidR="00CD17CE" w:rsidRPr="00903764" w:rsidRDefault="00CD17CE" w:rsidP="004B77F2">
            <w:pPr>
              <w:rPr>
                <w:sz w:val="24"/>
                <w:szCs w:val="24"/>
              </w:rPr>
            </w:pPr>
            <w:r w:rsidRPr="00903764">
              <w:rPr>
                <w:sz w:val="24"/>
                <w:szCs w:val="24"/>
              </w:rPr>
              <w:t>Goal 2: Promote the implementation of measures to reduce climate impacts on coastal and marine infrastructure</w:t>
            </w:r>
          </w:p>
        </w:tc>
        <w:tc>
          <w:tcPr>
            <w:tcW w:w="3215" w:type="dxa"/>
            <w:shd w:val="clear" w:color="auto" w:fill="EAF1DD" w:themeFill="accent3" w:themeFillTint="33"/>
          </w:tcPr>
          <w:p w14:paraId="1C61DD15" w14:textId="77777777" w:rsidR="00CD17CE" w:rsidRPr="00903764" w:rsidRDefault="00CD17CE" w:rsidP="004B77F2">
            <w:pPr>
              <w:spacing w:line="276" w:lineRule="auto"/>
              <w:jc w:val="both"/>
              <w:rPr>
                <w:sz w:val="24"/>
                <w:szCs w:val="24"/>
              </w:rPr>
            </w:pPr>
            <w:r w:rsidRPr="00903764">
              <w:rPr>
                <w:sz w:val="24"/>
                <w:szCs w:val="24"/>
              </w:rPr>
              <w:t>RI3: Number of physical measures taken by MS for direct protection of vulnerable coastal infrastructure</w:t>
            </w:r>
          </w:p>
        </w:tc>
        <w:tc>
          <w:tcPr>
            <w:tcW w:w="2923" w:type="dxa"/>
            <w:shd w:val="clear" w:color="auto" w:fill="DAEEF3" w:themeFill="accent5" w:themeFillTint="33"/>
          </w:tcPr>
          <w:p w14:paraId="716B216D" w14:textId="77777777" w:rsidR="00CD17CE" w:rsidRPr="00903764" w:rsidRDefault="00CD17CE" w:rsidP="00CD17CE">
            <w:pPr>
              <w:spacing w:line="276" w:lineRule="auto"/>
              <w:jc w:val="both"/>
              <w:rPr>
                <w:sz w:val="24"/>
                <w:szCs w:val="24"/>
              </w:rPr>
            </w:pPr>
            <w:r w:rsidRPr="00903764">
              <w:rPr>
                <w:sz w:val="24"/>
                <w:szCs w:val="24"/>
              </w:rPr>
              <w:t>Number of flood mitigation intervention erected (by type)</w:t>
            </w:r>
          </w:p>
          <w:p w14:paraId="35EE58A5" w14:textId="77777777" w:rsidR="00CD17CE" w:rsidRPr="00903764" w:rsidRDefault="00CD17CE" w:rsidP="00CD17CE">
            <w:pPr>
              <w:spacing w:line="276" w:lineRule="auto"/>
              <w:jc w:val="both"/>
              <w:rPr>
                <w:sz w:val="24"/>
                <w:szCs w:val="24"/>
              </w:rPr>
            </w:pPr>
          </w:p>
          <w:p w14:paraId="13CB8A23" w14:textId="77777777" w:rsidR="00CD17CE" w:rsidRPr="00903764" w:rsidRDefault="00CD17CE" w:rsidP="00CD17CE">
            <w:pPr>
              <w:spacing w:line="276" w:lineRule="auto"/>
              <w:jc w:val="both"/>
              <w:rPr>
                <w:sz w:val="24"/>
                <w:szCs w:val="24"/>
              </w:rPr>
            </w:pPr>
            <w:r w:rsidRPr="00903764">
              <w:rPr>
                <w:sz w:val="24"/>
                <w:szCs w:val="24"/>
              </w:rPr>
              <w:t>Rate of success of flood mitigation intervention implemented in affected areas</w:t>
            </w:r>
          </w:p>
          <w:p w14:paraId="027F0C2D" w14:textId="77777777" w:rsidR="006F27F3" w:rsidRPr="00903764" w:rsidRDefault="006F27F3" w:rsidP="00CD17CE">
            <w:pPr>
              <w:spacing w:line="276" w:lineRule="auto"/>
              <w:jc w:val="both"/>
              <w:rPr>
                <w:sz w:val="24"/>
                <w:szCs w:val="24"/>
              </w:rPr>
            </w:pPr>
          </w:p>
          <w:p w14:paraId="5F02DB4F" w14:textId="77777777" w:rsidR="006F27F3" w:rsidRPr="00903764" w:rsidRDefault="006F27F3" w:rsidP="006F27F3">
            <w:pPr>
              <w:spacing w:line="276" w:lineRule="auto"/>
              <w:jc w:val="both"/>
              <w:rPr>
                <w:sz w:val="24"/>
                <w:szCs w:val="24"/>
              </w:rPr>
            </w:pPr>
            <w:r w:rsidRPr="00903764">
              <w:rPr>
                <w:sz w:val="24"/>
                <w:szCs w:val="24"/>
              </w:rPr>
              <w:t>Evidence of change in coastal profile, erosion, shoreline width</w:t>
            </w:r>
          </w:p>
        </w:tc>
      </w:tr>
      <w:tr w:rsidR="006F27F3" w:rsidRPr="00903764" w14:paraId="25D6A7D0" w14:textId="77777777" w:rsidTr="004B77F2">
        <w:tc>
          <w:tcPr>
            <w:tcW w:w="6653" w:type="dxa"/>
            <w:gridSpan w:val="2"/>
            <w:shd w:val="clear" w:color="auto" w:fill="EAF1DD" w:themeFill="accent3" w:themeFillTint="33"/>
          </w:tcPr>
          <w:p w14:paraId="39EC79DD" w14:textId="77777777" w:rsidR="006F27F3" w:rsidRPr="00903764" w:rsidRDefault="006F27F3" w:rsidP="004B77F2">
            <w:pPr>
              <w:spacing w:line="276" w:lineRule="auto"/>
              <w:jc w:val="both"/>
              <w:rPr>
                <w:b/>
                <w:sz w:val="24"/>
                <w:szCs w:val="24"/>
              </w:rPr>
            </w:pPr>
            <w:r w:rsidRPr="00903764">
              <w:rPr>
                <w:b/>
                <w:sz w:val="24"/>
                <w:szCs w:val="24"/>
              </w:rPr>
              <w:t>Strategic Element 5: Promote actions to derive social, economic, and environmental benefits from the prudent management of standing forests in CARICOM states.</w:t>
            </w:r>
          </w:p>
        </w:tc>
        <w:tc>
          <w:tcPr>
            <w:tcW w:w="2923" w:type="dxa"/>
            <w:vMerge w:val="restart"/>
            <w:shd w:val="clear" w:color="auto" w:fill="DAEEF3" w:themeFill="accent5" w:themeFillTint="33"/>
          </w:tcPr>
          <w:p w14:paraId="400BF584" w14:textId="77777777" w:rsidR="006F27F3" w:rsidRPr="00903764" w:rsidRDefault="006F27F3" w:rsidP="004B77F2">
            <w:pPr>
              <w:spacing w:line="276" w:lineRule="auto"/>
              <w:jc w:val="both"/>
              <w:rPr>
                <w:sz w:val="24"/>
                <w:szCs w:val="24"/>
              </w:rPr>
            </w:pPr>
          </w:p>
        </w:tc>
      </w:tr>
      <w:tr w:rsidR="006F27F3" w:rsidRPr="00903764" w14:paraId="63074126" w14:textId="77777777" w:rsidTr="004B77F2">
        <w:tc>
          <w:tcPr>
            <w:tcW w:w="3438" w:type="dxa"/>
            <w:shd w:val="clear" w:color="auto" w:fill="EAF1DD" w:themeFill="accent3" w:themeFillTint="33"/>
          </w:tcPr>
          <w:p w14:paraId="36F0AEC1" w14:textId="77777777" w:rsidR="006F27F3" w:rsidRPr="00903764" w:rsidRDefault="006F27F3" w:rsidP="004B77F2">
            <w:pPr>
              <w:rPr>
                <w:b/>
                <w:i/>
                <w:sz w:val="24"/>
                <w:szCs w:val="24"/>
              </w:rPr>
            </w:pPr>
            <w:r w:rsidRPr="00903764">
              <w:rPr>
                <w:b/>
                <w:i/>
                <w:sz w:val="24"/>
                <w:szCs w:val="24"/>
              </w:rPr>
              <w:t>Goal</w:t>
            </w:r>
          </w:p>
        </w:tc>
        <w:tc>
          <w:tcPr>
            <w:tcW w:w="3215" w:type="dxa"/>
            <w:shd w:val="clear" w:color="auto" w:fill="EAF1DD" w:themeFill="accent3" w:themeFillTint="33"/>
          </w:tcPr>
          <w:p w14:paraId="4A6CF3EF" w14:textId="77777777" w:rsidR="006F27F3" w:rsidRPr="00903764" w:rsidRDefault="006F27F3" w:rsidP="004B77F2">
            <w:pPr>
              <w:spacing w:line="276" w:lineRule="auto"/>
              <w:jc w:val="both"/>
              <w:rPr>
                <w:b/>
                <w:i/>
                <w:sz w:val="24"/>
                <w:szCs w:val="24"/>
              </w:rPr>
            </w:pPr>
            <w:r w:rsidRPr="00903764">
              <w:rPr>
                <w:b/>
                <w:i/>
                <w:sz w:val="24"/>
                <w:szCs w:val="24"/>
              </w:rPr>
              <w:t>Indicator</w:t>
            </w:r>
          </w:p>
        </w:tc>
        <w:tc>
          <w:tcPr>
            <w:tcW w:w="2923" w:type="dxa"/>
            <w:vMerge/>
            <w:shd w:val="clear" w:color="auto" w:fill="DAEEF3" w:themeFill="accent5" w:themeFillTint="33"/>
          </w:tcPr>
          <w:p w14:paraId="50D6FF26" w14:textId="77777777" w:rsidR="006F27F3" w:rsidRPr="00903764" w:rsidRDefault="006F27F3" w:rsidP="004B77F2">
            <w:pPr>
              <w:spacing w:line="276" w:lineRule="auto"/>
              <w:jc w:val="both"/>
              <w:rPr>
                <w:sz w:val="24"/>
                <w:szCs w:val="24"/>
              </w:rPr>
            </w:pPr>
          </w:p>
        </w:tc>
      </w:tr>
      <w:tr w:rsidR="00CD17CE" w:rsidRPr="00903764" w14:paraId="6145928C" w14:textId="77777777" w:rsidTr="004B77F2">
        <w:tc>
          <w:tcPr>
            <w:tcW w:w="3438" w:type="dxa"/>
            <w:shd w:val="clear" w:color="auto" w:fill="EAF1DD" w:themeFill="accent3" w:themeFillTint="33"/>
          </w:tcPr>
          <w:p w14:paraId="285B41AC" w14:textId="77777777" w:rsidR="00CD17CE" w:rsidRPr="00903764" w:rsidRDefault="00CD17CE" w:rsidP="004B77F2">
            <w:pPr>
              <w:rPr>
                <w:sz w:val="24"/>
                <w:szCs w:val="24"/>
              </w:rPr>
            </w:pPr>
            <w:r w:rsidRPr="00903764">
              <w:rPr>
                <w:sz w:val="24"/>
                <w:szCs w:val="24"/>
              </w:rPr>
              <w:t>Goal 1: Promote the adoption of best practices for sustainable forest management</w:t>
            </w:r>
          </w:p>
        </w:tc>
        <w:tc>
          <w:tcPr>
            <w:tcW w:w="3215" w:type="dxa"/>
            <w:shd w:val="clear" w:color="auto" w:fill="EAF1DD" w:themeFill="accent3" w:themeFillTint="33"/>
          </w:tcPr>
          <w:p w14:paraId="4FF3286B" w14:textId="77777777" w:rsidR="00CD17CE" w:rsidRPr="00903764" w:rsidRDefault="00CD17CE" w:rsidP="004B77F2">
            <w:pPr>
              <w:spacing w:line="276" w:lineRule="auto"/>
              <w:jc w:val="both"/>
              <w:rPr>
                <w:sz w:val="24"/>
                <w:szCs w:val="24"/>
              </w:rPr>
            </w:pPr>
            <w:r w:rsidRPr="00903764">
              <w:rPr>
                <w:sz w:val="24"/>
                <w:szCs w:val="24"/>
              </w:rPr>
              <w:t>RI2: Total number forest land areas in MS</w:t>
            </w:r>
          </w:p>
        </w:tc>
        <w:tc>
          <w:tcPr>
            <w:tcW w:w="2923" w:type="dxa"/>
            <w:shd w:val="clear" w:color="auto" w:fill="DAEEF3" w:themeFill="accent5" w:themeFillTint="33"/>
          </w:tcPr>
          <w:p w14:paraId="3E626EE8" w14:textId="77777777" w:rsidR="00CD17CE" w:rsidRPr="00903764" w:rsidRDefault="006F27F3" w:rsidP="004B77F2">
            <w:pPr>
              <w:spacing w:line="276" w:lineRule="auto"/>
              <w:jc w:val="both"/>
              <w:rPr>
                <w:sz w:val="24"/>
                <w:szCs w:val="24"/>
              </w:rPr>
            </w:pPr>
            <w:r w:rsidRPr="00903764">
              <w:rPr>
                <w:sz w:val="24"/>
                <w:szCs w:val="24"/>
              </w:rPr>
              <w:t>Number of seedlings propagated (to transplanting stage)</w:t>
            </w:r>
          </w:p>
        </w:tc>
      </w:tr>
    </w:tbl>
    <w:p w14:paraId="4513DDA6" w14:textId="77777777" w:rsidR="00F374AB" w:rsidRDefault="00F374AB" w:rsidP="00381E99">
      <w:pPr>
        <w:spacing w:line="276" w:lineRule="auto"/>
        <w:jc w:val="both"/>
        <w:rPr>
          <w:rFonts w:ascii="Times New Roman" w:hAnsi="Times New Roman" w:cs="Times New Roman"/>
        </w:rPr>
      </w:pPr>
    </w:p>
    <w:p w14:paraId="262B0C83" w14:textId="77777777" w:rsidR="00F374AB" w:rsidRDefault="00F374AB" w:rsidP="00381E99">
      <w:pPr>
        <w:spacing w:line="276" w:lineRule="auto"/>
        <w:jc w:val="both"/>
        <w:rPr>
          <w:rFonts w:ascii="Times New Roman" w:hAnsi="Times New Roman" w:cs="Times New Roman"/>
        </w:rPr>
      </w:pPr>
    </w:p>
    <w:p w14:paraId="5C8BC3F2" w14:textId="77777777" w:rsidR="00381E99" w:rsidRDefault="009A6117" w:rsidP="009A6117">
      <w:pPr>
        <w:pStyle w:val="Heading2"/>
      </w:pPr>
      <w:bookmarkStart w:id="41" w:name="_Toc466971491"/>
      <w:r>
        <w:t>10.3</w:t>
      </w:r>
      <w:r>
        <w:tab/>
      </w:r>
      <w:r w:rsidR="00381E99">
        <w:t>National Strategies/Policies</w:t>
      </w:r>
      <w:bookmarkEnd w:id="41"/>
    </w:p>
    <w:p w14:paraId="78E90A41" w14:textId="77777777" w:rsidR="00381E99" w:rsidRDefault="00381E99" w:rsidP="00381E99">
      <w:pPr>
        <w:spacing w:line="276" w:lineRule="auto"/>
        <w:jc w:val="both"/>
        <w:rPr>
          <w:rFonts w:ascii="Times New Roman" w:hAnsi="Times New Roman" w:cs="Times New Roman"/>
        </w:rPr>
      </w:pPr>
      <w:r w:rsidRPr="00381E99">
        <w:rPr>
          <w:rFonts w:ascii="Times New Roman" w:hAnsi="Times New Roman" w:cs="Times New Roman"/>
        </w:rPr>
        <w:t xml:space="preserve">The following </w:t>
      </w:r>
      <w:r>
        <w:rPr>
          <w:rFonts w:ascii="Times New Roman" w:hAnsi="Times New Roman" w:cs="Times New Roman"/>
        </w:rPr>
        <w:t>national strategies were reviewed</w:t>
      </w:r>
      <w:r w:rsidR="008C3175">
        <w:rPr>
          <w:rFonts w:ascii="Times New Roman" w:hAnsi="Times New Roman" w:cs="Times New Roman"/>
        </w:rPr>
        <w:t xml:space="preserve"> for linkages</w:t>
      </w:r>
      <w:r>
        <w:rPr>
          <w:rFonts w:ascii="Times New Roman" w:hAnsi="Times New Roman" w:cs="Times New Roman"/>
        </w:rPr>
        <w:t xml:space="preserve">: </w:t>
      </w:r>
    </w:p>
    <w:p w14:paraId="1F3B5CAC" w14:textId="77777777" w:rsidR="00753047" w:rsidRPr="008C3175" w:rsidRDefault="00381E99" w:rsidP="00187E04">
      <w:pPr>
        <w:pStyle w:val="ListParagraph"/>
        <w:numPr>
          <w:ilvl w:val="0"/>
          <w:numId w:val="25"/>
        </w:numPr>
        <w:spacing w:line="276" w:lineRule="auto"/>
        <w:jc w:val="both"/>
        <w:rPr>
          <w:rFonts w:ascii="Times New Roman" w:hAnsi="Times New Roman" w:cs="Times New Roman"/>
          <w:i/>
        </w:rPr>
      </w:pPr>
      <w:r w:rsidRPr="008C3175">
        <w:rPr>
          <w:rFonts w:ascii="Times New Roman" w:hAnsi="Times New Roman" w:cs="Times New Roman"/>
          <w:i/>
        </w:rPr>
        <w:t xml:space="preserve">The </w:t>
      </w:r>
      <w:r w:rsidR="00141F53" w:rsidRPr="008C3175">
        <w:rPr>
          <w:rFonts w:ascii="Times New Roman" w:hAnsi="Times New Roman" w:cs="Times New Roman"/>
          <w:i/>
        </w:rPr>
        <w:t xml:space="preserve">National Water And Sewerage Authority Strategic Plan </w:t>
      </w:r>
      <w:r w:rsidRPr="008C3175">
        <w:rPr>
          <w:rFonts w:ascii="Times New Roman" w:hAnsi="Times New Roman" w:cs="Times New Roman"/>
          <w:i/>
        </w:rPr>
        <w:t>2016-2020</w:t>
      </w:r>
    </w:p>
    <w:p w14:paraId="435EEC1B" w14:textId="77777777" w:rsidR="00ED1CE7" w:rsidRPr="008C3175" w:rsidRDefault="00ED1CE7" w:rsidP="00187E04">
      <w:pPr>
        <w:pStyle w:val="ListParagraph"/>
        <w:numPr>
          <w:ilvl w:val="0"/>
          <w:numId w:val="25"/>
        </w:numPr>
        <w:spacing w:line="276" w:lineRule="auto"/>
        <w:jc w:val="both"/>
        <w:rPr>
          <w:rFonts w:ascii="Times New Roman" w:hAnsi="Times New Roman" w:cs="Times New Roman"/>
          <w:i/>
        </w:rPr>
      </w:pPr>
      <w:r w:rsidRPr="008C3175">
        <w:rPr>
          <w:rFonts w:ascii="Times New Roman" w:hAnsi="Times New Roman" w:cs="Times New Roman"/>
          <w:i/>
        </w:rPr>
        <w:t>Land and Marine Management Strategy for Grenada</w:t>
      </w:r>
    </w:p>
    <w:p w14:paraId="2B949570" w14:textId="77777777" w:rsidR="001F0132" w:rsidRPr="008C3175" w:rsidRDefault="001F0132" w:rsidP="00187E04">
      <w:pPr>
        <w:pStyle w:val="ListParagraph"/>
        <w:numPr>
          <w:ilvl w:val="0"/>
          <w:numId w:val="25"/>
        </w:numPr>
        <w:spacing w:line="276" w:lineRule="auto"/>
        <w:jc w:val="both"/>
        <w:rPr>
          <w:rFonts w:ascii="Times New Roman" w:hAnsi="Times New Roman" w:cs="Times New Roman"/>
          <w:i/>
        </w:rPr>
      </w:pPr>
      <w:r w:rsidRPr="008C3175">
        <w:rPr>
          <w:rFonts w:ascii="Times New Roman" w:hAnsi="Times New Roman" w:cs="Times New Roman"/>
          <w:i/>
        </w:rPr>
        <w:t>Grenada’s Growth and Poverty Reduction Strategy (GPRS) 2014-2018</w:t>
      </w:r>
    </w:p>
    <w:p w14:paraId="7E35A40E" w14:textId="77777777" w:rsidR="00753047" w:rsidRPr="00C11F25" w:rsidRDefault="005819D1" w:rsidP="00187E04">
      <w:pPr>
        <w:pStyle w:val="ListParagraph"/>
        <w:numPr>
          <w:ilvl w:val="0"/>
          <w:numId w:val="25"/>
        </w:numPr>
        <w:spacing w:line="276" w:lineRule="auto"/>
        <w:jc w:val="both"/>
        <w:rPr>
          <w:rFonts w:ascii="Times New Roman" w:hAnsi="Times New Roman" w:cs="Times New Roman"/>
          <w:i/>
        </w:rPr>
      </w:pPr>
      <w:r w:rsidRPr="00C11F25">
        <w:rPr>
          <w:rFonts w:ascii="Times New Roman" w:hAnsi="Times New Roman" w:cs="Times New Roman"/>
          <w:i/>
        </w:rPr>
        <w:t>Grenada Strategic Development Plan 2030</w:t>
      </w:r>
      <w:r w:rsidR="009A6117" w:rsidRPr="00C11F25">
        <w:rPr>
          <w:rFonts w:ascii="Times New Roman" w:hAnsi="Times New Roman" w:cs="Times New Roman"/>
          <w:i/>
        </w:rPr>
        <w:t xml:space="preserve"> </w:t>
      </w:r>
      <w:r w:rsidR="009A6117" w:rsidRPr="00C11F25">
        <w:rPr>
          <w:rFonts w:ascii="Times New Roman" w:hAnsi="Times New Roman" w:cs="Times New Roman"/>
          <w:i/>
          <w:color w:val="FF0000"/>
        </w:rPr>
        <w:t>(not completed to date)</w:t>
      </w:r>
    </w:p>
    <w:p w14:paraId="6AE39A08" w14:textId="77777777" w:rsidR="00E80862" w:rsidRPr="00C11F25" w:rsidRDefault="00E80862" w:rsidP="00187E04">
      <w:pPr>
        <w:pStyle w:val="ListParagraph"/>
        <w:numPr>
          <w:ilvl w:val="0"/>
          <w:numId w:val="25"/>
        </w:numPr>
        <w:spacing w:line="276" w:lineRule="auto"/>
        <w:jc w:val="both"/>
        <w:rPr>
          <w:rFonts w:ascii="Times New Roman" w:hAnsi="Times New Roman" w:cs="Times New Roman"/>
          <w:i/>
        </w:rPr>
      </w:pPr>
      <w:r w:rsidRPr="00C11F25">
        <w:rPr>
          <w:rFonts w:ascii="Times New Roman" w:hAnsi="Times New Roman" w:cs="Times New Roman"/>
          <w:i/>
        </w:rPr>
        <w:t>Grenada National Adaptation Plan</w:t>
      </w:r>
      <w:r w:rsidR="009A6117" w:rsidRPr="00C11F25">
        <w:rPr>
          <w:rFonts w:ascii="Times New Roman" w:hAnsi="Times New Roman" w:cs="Times New Roman"/>
          <w:i/>
        </w:rPr>
        <w:t xml:space="preserve"> </w:t>
      </w:r>
      <w:r w:rsidR="008C3175" w:rsidRPr="00C11F25">
        <w:rPr>
          <w:rFonts w:ascii="Times New Roman" w:hAnsi="Times New Roman" w:cs="Times New Roman"/>
          <w:i/>
          <w:color w:val="FF0000"/>
        </w:rPr>
        <w:t>(not completed to date)</w:t>
      </w:r>
    </w:p>
    <w:p w14:paraId="389902F1" w14:textId="77777777" w:rsidR="009A6117" w:rsidRPr="00C11F25" w:rsidRDefault="008C3175" w:rsidP="00187E04">
      <w:pPr>
        <w:pStyle w:val="ListParagraph"/>
        <w:numPr>
          <w:ilvl w:val="0"/>
          <w:numId w:val="25"/>
        </w:numPr>
        <w:spacing w:line="276" w:lineRule="auto"/>
        <w:jc w:val="both"/>
        <w:rPr>
          <w:rFonts w:ascii="Times New Roman" w:hAnsi="Times New Roman" w:cs="Times New Roman"/>
          <w:i/>
        </w:rPr>
      </w:pPr>
      <w:r w:rsidRPr="00C11F25">
        <w:rPr>
          <w:rFonts w:ascii="Times New Roman" w:hAnsi="Times New Roman" w:cs="Times New Roman"/>
          <w:i/>
        </w:rPr>
        <w:t xml:space="preserve">Grenada National Climate Change Policy and Action Plan </w:t>
      </w:r>
      <w:r w:rsidRPr="00C11F25">
        <w:rPr>
          <w:rFonts w:ascii="Times New Roman" w:hAnsi="Times New Roman" w:cs="Times New Roman"/>
          <w:i/>
          <w:color w:val="FF0000"/>
        </w:rPr>
        <w:t>(</w:t>
      </w:r>
      <w:r w:rsidR="00B84F9D" w:rsidRPr="00C11F25">
        <w:rPr>
          <w:rFonts w:ascii="Times New Roman" w:hAnsi="Times New Roman" w:cs="Times New Roman"/>
          <w:i/>
          <w:color w:val="FF0000"/>
        </w:rPr>
        <w:t>not completed to date</w:t>
      </w:r>
      <w:r w:rsidRPr="00C11F25">
        <w:rPr>
          <w:rFonts w:ascii="Times New Roman" w:hAnsi="Times New Roman" w:cs="Times New Roman"/>
          <w:i/>
          <w:color w:val="FF0000"/>
        </w:rPr>
        <w:t>)</w:t>
      </w:r>
    </w:p>
    <w:p w14:paraId="6112AFE4" w14:textId="77777777" w:rsidR="00B84F9D" w:rsidRPr="00C11F25" w:rsidRDefault="00B84F9D" w:rsidP="00187E04">
      <w:pPr>
        <w:pStyle w:val="ListParagraph"/>
        <w:numPr>
          <w:ilvl w:val="0"/>
          <w:numId w:val="25"/>
        </w:numPr>
        <w:spacing w:line="276" w:lineRule="auto"/>
        <w:jc w:val="both"/>
        <w:rPr>
          <w:rFonts w:ascii="Times New Roman" w:hAnsi="Times New Roman" w:cs="Times New Roman"/>
          <w:i/>
          <w:color w:val="FF0000"/>
        </w:rPr>
      </w:pPr>
      <w:r w:rsidRPr="00C11F25">
        <w:rPr>
          <w:rFonts w:ascii="Times New Roman" w:hAnsi="Times New Roman" w:cs="Times New Roman"/>
          <w:i/>
        </w:rPr>
        <w:t xml:space="preserve">Ministry of Agriculture Corporate Plan </w:t>
      </w:r>
      <w:r w:rsidRPr="00C11F25">
        <w:rPr>
          <w:rFonts w:ascii="Times New Roman" w:hAnsi="Times New Roman" w:cs="Times New Roman"/>
          <w:i/>
          <w:color w:val="FF0000"/>
        </w:rPr>
        <w:t>(not completed to date)</w:t>
      </w:r>
    </w:p>
    <w:p w14:paraId="24F29D97" w14:textId="77777777" w:rsidR="00753047" w:rsidRDefault="00753047" w:rsidP="00753047">
      <w:pPr>
        <w:spacing w:line="276" w:lineRule="auto"/>
        <w:jc w:val="both"/>
        <w:rPr>
          <w:rFonts w:ascii="Times New Roman" w:hAnsi="Times New Roman" w:cs="Times New Roman"/>
        </w:rPr>
      </w:pPr>
    </w:p>
    <w:p w14:paraId="0A946294" w14:textId="77777777" w:rsidR="00753047" w:rsidRPr="0049338C" w:rsidRDefault="00753047" w:rsidP="00753047">
      <w:pPr>
        <w:spacing w:line="276" w:lineRule="auto"/>
        <w:jc w:val="both"/>
        <w:rPr>
          <w:rFonts w:ascii="Times New Roman" w:hAnsi="Times New Roman" w:cs="Times New Roman"/>
          <w:b/>
          <w:u w:val="single"/>
        </w:rPr>
      </w:pPr>
      <w:r w:rsidRPr="0049338C">
        <w:rPr>
          <w:rFonts w:ascii="Times New Roman" w:hAnsi="Times New Roman" w:cs="Times New Roman"/>
          <w:b/>
          <w:u w:val="single"/>
        </w:rPr>
        <w:t>NAWASA Strategic Plan 2016-2020</w:t>
      </w:r>
    </w:p>
    <w:p w14:paraId="79968E7F" w14:textId="77777777" w:rsidR="004155A8" w:rsidRDefault="00753047" w:rsidP="00665B97">
      <w:pPr>
        <w:spacing w:line="276" w:lineRule="auto"/>
        <w:jc w:val="both"/>
        <w:rPr>
          <w:rFonts w:ascii="Times New Roman" w:hAnsi="Times New Roman" w:cs="Times New Roman"/>
        </w:rPr>
      </w:pPr>
      <w:r>
        <w:rPr>
          <w:rFonts w:ascii="Times New Roman" w:hAnsi="Times New Roman" w:cs="Times New Roman"/>
        </w:rPr>
        <w:t xml:space="preserve">4 key priority areas (KPA) have been identified for this strategic period. The scope of the CCCAF projects specifically support KPA 1: water quality, adequacy and service delivery. </w:t>
      </w:r>
      <w:r w:rsidR="00B84F9D">
        <w:rPr>
          <w:rFonts w:ascii="Times New Roman" w:hAnsi="Times New Roman" w:cs="Times New Roman"/>
        </w:rPr>
        <w:t xml:space="preserve">This </w:t>
      </w:r>
      <w:r w:rsidR="00B84F9D" w:rsidRPr="00C11F25">
        <w:rPr>
          <w:rFonts w:ascii="Times New Roman" w:hAnsi="Times New Roman" w:cs="Times New Roman"/>
        </w:rPr>
        <w:lastRenderedPageBreak/>
        <w:t xml:space="preserve">KPA has 2 goals, whose </w:t>
      </w:r>
      <w:r w:rsidR="004155A8" w:rsidRPr="00C11F25">
        <w:rPr>
          <w:rFonts w:ascii="Times New Roman" w:hAnsi="Times New Roman" w:cs="Times New Roman"/>
        </w:rPr>
        <w:t>strategic objectives and indicators would be suppor</w:t>
      </w:r>
      <w:r w:rsidR="00B84F9D" w:rsidRPr="00C11F25">
        <w:rPr>
          <w:rFonts w:ascii="Times New Roman" w:hAnsi="Times New Roman" w:cs="Times New Roman"/>
        </w:rPr>
        <w:t>ted by the CCCAF. See Table 15</w:t>
      </w:r>
      <w:r w:rsidR="00B84F9D">
        <w:rPr>
          <w:rFonts w:ascii="Times New Roman" w:hAnsi="Times New Roman" w:cs="Times New Roman"/>
        </w:rPr>
        <w:t xml:space="preserve"> for linkages. </w:t>
      </w:r>
      <w:r w:rsidR="004155A8">
        <w:rPr>
          <w:rFonts w:ascii="Times New Roman" w:hAnsi="Times New Roman" w:cs="Times New Roman"/>
        </w:rPr>
        <w:t xml:space="preserve"> </w:t>
      </w:r>
    </w:p>
    <w:p w14:paraId="1FE589F6" w14:textId="77777777" w:rsidR="00241718" w:rsidRDefault="00241718" w:rsidP="00665B97">
      <w:pPr>
        <w:spacing w:line="276" w:lineRule="auto"/>
        <w:jc w:val="both"/>
        <w:rPr>
          <w:rFonts w:ascii="Times New Roman" w:hAnsi="Times New Roman" w:cs="Times New Roman"/>
        </w:rPr>
      </w:pPr>
    </w:p>
    <w:p w14:paraId="43EA6487" w14:textId="77777777" w:rsidR="004155A8" w:rsidRDefault="00B84F9D" w:rsidP="00B84F9D">
      <w:pPr>
        <w:pStyle w:val="Caption"/>
        <w:jc w:val="center"/>
        <w:rPr>
          <w:rFonts w:ascii="Times New Roman" w:hAnsi="Times New Roman" w:cs="Times New Roman"/>
        </w:rPr>
      </w:pPr>
      <w:bookmarkStart w:id="42" w:name="_Toc466971555"/>
      <w:r w:rsidRPr="00B84F9D">
        <w:rPr>
          <w:rFonts w:ascii="Times New Roman" w:hAnsi="Times New Roman" w:cs="Times New Roman"/>
          <w:sz w:val="24"/>
          <w:szCs w:val="24"/>
        </w:rPr>
        <w:t xml:space="preserve">Table </w:t>
      </w:r>
      <w:r w:rsidRPr="00B84F9D">
        <w:rPr>
          <w:rFonts w:ascii="Times New Roman" w:hAnsi="Times New Roman" w:cs="Times New Roman"/>
          <w:sz w:val="24"/>
          <w:szCs w:val="24"/>
        </w:rPr>
        <w:fldChar w:fldCharType="begin"/>
      </w:r>
      <w:r w:rsidRPr="00B84F9D">
        <w:rPr>
          <w:rFonts w:ascii="Times New Roman" w:hAnsi="Times New Roman" w:cs="Times New Roman"/>
          <w:sz w:val="24"/>
          <w:szCs w:val="24"/>
        </w:rPr>
        <w:instrText xml:space="preserve"> SEQ Table \* ARABIC </w:instrText>
      </w:r>
      <w:r w:rsidRPr="00B84F9D">
        <w:rPr>
          <w:rFonts w:ascii="Times New Roman" w:hAnsi="Times New Roman" w:cs="Times New Roman"/>
          <w:sz w:val="24"/>
          <w:szCs w:val="24"/>
        </w:rPr>
        <w:fldChar w:fldCharType="separate"/>
      </w:r>
      <w:r w:rsidR="00E929DA">
        <w:rPr>
          <w:rFonts w:ascii="Times New Roman" w:hAnsi="Times New Roman" w:cs="Times New Roman"/>
          <w:noProof/>
          <w:sz w:val="24"/>
          <w:szCs w:val="24"/>
        </w:rPr>
        <w:t>15</w:t>
      </w:r>
      <w:r w:rsidRPr="00B84F9D">
        <w:rPr>
          <w:rFonts w:ascii="Times New Roman" w:hAnsi="Times New Roman" w:cs="Times New Roman"/>
          <w:sz w:val="24"/>
          <w:szCs w:val="24"/>
        </w:rPr>
        <w:fldChar w:fldCharType="end"/>
      </w:r>
      <w:r w:rsidRPr="00B84F9D">
        <w:rPr>
          <w:rFonts w:ascii="Times New Roman" w:hAnsi="Times New Roman" w:cs="Times New Roman"/>
          <w:sz w:val="24"/>
          <w:szCs w:val="24"/>
        </w:rPr>
        <w:t>:</w:t>
      </w:r>
      <w:r>
        <w:t xml:space="preserve"> </w:t>
      </w:r>
      <w:r w:rsidRPr="001F1B78">
        <w:rPr>
          <w:rFonts w:ascii="Times New Roman" w:hAnsi="Times New Roman" w:cs="Times New Roman"/>
          <w:sz w:val="24"/>
          <w:szCs w:val="24"/>
        </w:rPr>
        <w:t>Linkages between the CCCAF Core Indicators and</w:t>
      </w:r>
      <w:r>
        <w:rPr>
          <w:rFonts w:ascii="Times New Roman" w:hAnsi="Times New Roman" w:cs="Times New Roman"/>
          <w:sz w:val="24"/>
          <w:szCs w:val="24"/>
        </w:rPr>
        <w:t xml:space="preserve"> NAWASA Strategic Plan</w:t>
      </w:r>
      <w:bookmarkEnd w:id="42"/>
    </w:p>
    <w:tbl>
      <w:tblPr>
        <w:tblStyle w:val="TableGrid"/>
        <w:tblW w:w="0" w:type="auto"/>
        <w:tblLook w:val="04A0" w:firstRow="1" w:lastRow="0" w:firstColumn="1" w:lastColumn="0" w:noHBand="0" w:noVBand="1"/>
      </w:tblPr>
      <w:tblGrid>
        <w:gridCol w:w="3438"/>
        <w:gridCol w:w="3215"/>
        <w:gridCol w:w="2923"/>
      </w:tblGrid>
      <w:tr w:rsidR="004155A8" w:rsidRPr="004155A8" w14:paraId="24471090" w14:textId="77777777" w:rsidTr="004155A8">
        <w:tc>
          <w:tcPr>
            <w:tcW w:w="6653" w:type="dxa"/>
            <w:gridSpan w:val="2"/>
            <w:shd w:val="clear" w:color="auto" w:fill="EAF1DD" w:themeFill="accent3" w:themeFillTint="33"/>
          </w:tcPr>
          <w:p w14:paraId="121F77CC" w14:textId="77777777" w:rsidR="004155A8" w:rsidRPr="004155A8" w:rsidRDefault="004155A8" w:rsidP="00665B97">
            <w:pPr>
              <w:spacing w:line="276" w:lineRule="auto"/>
              <w:jc w:val="both"/>
              <w:rPr>
                <w:b/>
                <w:sz w:val="24"/>
                <w:szCs w:val="24"/>
              </w:rPr>
            </w:pPr>
            <w:r w:rsidRPr="004155A8">
              <w:rPr>
                <w:b/>
                <w:sz w:val="24"/>
                <w:szCs w:val="24"/>
              </w:rPr>
              <w:t>Goal 1: Improve the water qu</w:t>
            </w:r>
            <w:r>
              <w:rPr>
                <w:b/>
                <w:sz w:val="24"/>
                <w:szCs w:val="24"/>
              </w:rPr>
              <w:t>ality to achieve WHO standards</w:t>
            </w:r>
          </w:p>
        </w:tc>
        <w:tc>
          <w:tcPr>
            <w:tcW w:w="2923" w:type="dxa"/>
            <w:vMerge w:val="restart"/>
            <w:shd w:val="clear" w:color="auto" w:fill="DAEEF3" w:themeFill="accent5" w:themeFillTint="33"/>
          </w:tcPr>
          <w:p w14:paraId="5C437E09" w14:textId="77777777" w:rsidR="004155A8" w:rsidRPr="00797E32" w:rsidRDefault="004155A8" w:rsidP="00665B97">
            <w:pPr>
              <w:spacing w:line="276" w:lineRule="auto"/>
              <w:jc w:val="both"/>
              <w:rPr>
                <w:b/>
                <w:sz w:val="24"/>
                <w:szCs w:val="24"/>
              </w:rPr>
            </w:pPr>
            <w:r w:rsidRPr="00797E32">
              <w:rPr>
                <w:b/>
                <w:sz w:val="24"/>
                <w:szCs w:val="24"/>
              </w:rPr>
              <w:t>Linkage with the CCCAF Core Indicators</w:t>
            </w:r>
          </w:p>
        </w:tc>
      </w:tr>
      <w:tr w:rsidR="004155A8" w:rsidRPr="004155A8" w14:paraId="38A74521" w14:textId="77777777" w:rsidTr="004155A8">
        <w:tc>
          <w:tcPr>
            <w:tcW w:w="3438" w:type="dxa"/>
            <w:shd w:val="clear" w:color="auto" w:fill="EAF1DD" w:themeFill="accent3" w:themeFillTint="33"/>
          </w:tcPr>
          <w:p w14:paraId="5553305D" w14:textId="77777777" w:rsidR="004155A8" w:rsidRPr="00946184" w:rsidRDefault="004155A8" w:rsidP="004155A8">
            <w:pPr>
              <w:rPr>
                <w:b/>
                <w:i/>
                <w:sz w:val="24"/>
                <w:szCs w:val="24"/>
              </w:rPr>
            </w:pPr>
            <w:r w:rsidRPr="00946184">
              <w:rPr>
                <w:b/>
                <w:i/>
                <w:sz w:val="24"/>
                <w:szCs w:val="24"/>
              </w:rPr>
              <w:t>Strategic Objective</w:t>
            </w:r>
          </w:p>
        </w:tc>
        <w:tc>
          <w:tcPr>
            <w:tcW w:w="3215" w:type="dxa"/>
            <w:shd w:val="clear" w:color="auto" w:fill="EAF1DD" w:themeFill="accent3" w:themeFillTint="33"/>
          </w:tcPr>
          <w:p w14:paraId="737347A2" w14:textId="77777777" w:rsidR="004155A8" w:rsidRPr="00946184" w:rsidRDefault="004155A8" w:rsidP="00665B97">
            <w:pPr>
              <w:spacing w:line="276" w:lineRule="auto"/>
              <w:jc w:val="both"/>
              <w:rPr>
                <w:b/>
                <w:i/>
                <w:sz w:val="24"/>
                <w:szCs w:val="24"/>
              </w:rPr>
            </w:pPr>
            <w:r w:rsidRPr="00946184">
              <w:rPr>
                <w:b/>
                <w:i/>
                <w:sz w:val="24"/>
                <w:szCs w:val="24"/>
              </w:rPr>
              <w:t>Indicator</w:t>
            </w:r>
          </w:p>
        </w:tc>
        <w:tc>
          <w:tcPr>
            <w:tcW w:w="2923" w:type="dxa"/>
            <w:vMerge/>
            <w:shd w:val="clear" w:color="auto" w:fill="DAEEF3" w:themeFill="accent5" w:themeFillTint="33"/>
          </w:tcPr>
          <w:p w14:paraId="2890089D" w14:textId="77777777" w:rsidR="004155A8" w:rsidRPr="004155A8" w:rsidRDefault="004155A8" w:rsidP="00665B97">
            <w:pPr>
              <w:spacing w:line="276" w:lineRule="auto"/>
              <w:jc w:val="both"/>
              <w:rPr>
                <w:sz w:val="24"/>
                <w:szCs w:val="24"/>
              </w:rPr>
            </w:pPr>
          </w:p>
        </w:tc>
      </w:tr>
      <w:tr w:rsidR="004155A8" w:rsidRPr="004155A8" w14:paraId="6FCEDD1F" w14:textId="77777777" w:rsidTr="004155A8">
        <w:tc>
          <w:tcPr>
            <w:tcW w:w="3438" w:type="dxa"/>
            <w:shd w:val="clear" w:color="auto" w:fill="EAF1DD" w:themeFill="accent3" w:themeFillTint="33"/>
          </w:tcPr>
          <w:p w14:paraId="0413D184" w14:textId="77777777" w:rsidR="004155A8" w:rsidRPr="004155A8" w:rsidRDefault="004155A8" w:rsidP="004155A8">
            <w:pPr>
              <w:rPr>
                <w:sz w:val="24"/>
                <w:szCs w:val="24"/>
              </w:rPr>
            </w:pPr>
            <w:r w:rsidRPr="004155A8">
              <w:rPr>
                <w:sz w:val="24"/>
                <w:szCs w:val="24"/>
              </w:rPr>
              <w:t>Establish closer collaboration with the relevant authorities to achieve water quality to meet existing WHO standards</w:t>
            </w:r>
          </w:p>
        </w:tc>
        <w:tc>
          <w:tcPr>
            <w:tcW w:w="3215" w:type="dxa"/>
            <w:shd w:val="clear" w:color="auto" w:fill="EAF1DD" w:themeFill="accent3" w:themeFillTint="33"/>
          </w:tcPr>
          <w:p w14:paraId="07597638" w14:textId="77777777" w:rsidR="004155A8" w:rsidRPr="004155A8" w:rsidRDefault="004155A8" w:rsidP="00665B97">
            <w:pPr>
              <w:spacing w:line="276" w:lineRule="auto"/>
              <w:jc w:val="both"/>
              <w:rPr>
                <w:sz w:val="24"/>
                <w:szCs w:val="24"/>
              </w:rPr>
            </w:pPr>
            <w:r w:rsidRPr="004155A8">
              <w:rPr>
                <w:sz w:val="24"/>
                <w:szCs w:val="24"/>
              </w:rPr>
              <w:t>Water quality reaches WHO Standards</w:t>
            </w:r>
          </w:p>
        </w:tc>
        <w:tc>
          <w:tcPr>
            <w:tcW w:w="2923" w:type="dxa"/>
            <w:vMerge w:val="restart"/>
            <w:shd w:val="clear" w:color="auto" w:fill="DAEEF3" w:themeFill="accent5" w:themeFillTint="33"/>
          </w:tcPr>
          <w:p w14:paraId="0E18FDD7" w14:textId="77777777" w:rsidR="004155A8" w:rsidRPr="004155A8" w:rsidRDefault="004155A8" w:rsidP="00665B97">
            <w:pPr>
              <w:spacing w:line="276" w:lineRule="auto"/>
              <w:jc w:val="both"/>
              <w:rPr>
                <w:sz w:val="24"/>
                <w:szCs w:val="24"/>
              </w:rPr>
            </w:pPr>
            <w:r>
              <w:rPr>
                <w:sz w:val="24"/>
                <w:szCs w:val="24"/>
              </w:rPr>
              <w:t>Quality of water</w:t>
            </w:r>
          </w:p>
        </w:tc>
      </w:tr>
      <w:tr w:rsidR="004155A8" w:rsidRPr="004155A8" w14:paraId="461681B3" w14:textId="77777777" w:rsidTr="004155A8">
        <w:tc>
          <w:tcPr>
            <w:tcW w:w="6653" w:type="dxa"/>
            <w:gridSpan w:val="2"/>
            <w:shd w:val="clear" w:color="auto" w:fill="EAF1DD" w:themeFill="accent3" w:themeFillTint="33"/>
          </w:tcPr>
          <w:p w14:paraId="6E05DB0E" w14:textId="77777777" w:rsidR="004155A8" w:rsidRPr="004155A8" w:rsidRDefault="004155A8" w:rsidP="00665B97">
            <w:pPr>
              <w:spacing w:line="276" w:lineRule="auto"/>
              <w:jc w:val="both"/>
              <w:rPr>
                <w:b/>
                <w:sz w:val="24"/>
                <w:szCs w:val="24"/>
              </w:rPr>
            </w:pPr>
            <w:r w:rsidRPr="004155A8">
              <w:rPr>
                <w:b/>
                <w:sz w:val="24"/>
                <w:szCs w:val="24"/>
              </w:rPr>
              <w:t>Goal 2: Ensure the provision of a consistent supply of quality water to the public while adapting strategies to offset the effects of climate change</w:t>
            </w:r>
          </w:p>
        </w:tc>
        <w:tc>
          <w:tcPr>
            <w:tcW w:w="2923" w:type="dxa"/>
            <w:vMerge/>
            <w:shd w:val="clear" w:color="auto" w:fill="DAEEF3" w:themeFill="accent5" w:themeFillTint="33"/>
          </w:tcPr>
          <w:p w14:paraId="71B19E65" w14:textId="77777777" w:rsidR="004155A8" w:rsidRPr="004155A8" w:rsidRDefault="004155A8" w:rsidP="00665B97">
            <w:pPr>
              <w:spacing w:line="276" w:lineRule="auto"/>
              <w:jc w:val="both"/>
              <w:rPr>
                <w:sz w:val="24"/>
                <w:szCs w:val="24"/>
              </w:rPr>
            </w:pPr>
          </w:p>
        </w:tc>
      </w:tr>
      <w:tr w:rsidR="004155A8" w:rsidRPr="004155A8" w14:paraId="5DAE9D5C" w14:textId="77777777" w:rsidTr="004155A8">
        <w:tc>
          <w:tcPr>
            <w:tcW w:w="3438" w:type="dxa"/>
            <w:shd w:val="clear" w:color="auto" w:fill="EAF1DD" w:themeFill="accent3" w:themeFillTint="33"/>
          </w:tcPr>
          <w:p w14:paraId="687A975A" w14:textId="77777777" w:rsidR="004155A8" w:rsidRPr="00946184" w:rsidRDefault="004155A8" w:rsidP="004B77F2">
            <w:pPr>
              <w:rPr>
                <w:b/>
                <w:i/>
                <w:sz w:val="24"/>
                <w:szCs w:val="24"/>
              </w:rPr>
            </w:pPr>
            <w:r w:rsidRPr="00946184">
              <w:rPr>
                <w:b/>
                <w:i/>
                <w:sz w:val="24"/>
                <w:szCs w:val="24"/>
              </w:rPr>
              <w:t>Strategic Objective</w:t>
            </w:r>
          </w:p>
        </w:tc>
        <w:tc>
          <w:tcPr>
            <w:tcW w:w="3215" w:type="dxa"/>
            <w:shd w:val="clear" w:color="auto" w:fill="EAF1DD" w:themeFill="accent3" w:themeFillTint="33"/>
          </w:tcPr>
          <w:p w14:paraId="420D440B" w14:textId="77777777" w:rsidR="004155A8" w:rsidRPr="00946184" w:rsidRDefault="004155A8" w:rsidP="004B77F2">
            <w:pPr>
              <w:spacing w:line="276" w:lineRule="auto"/>
              <w:jc w:val="both"/>
              <w:rPr>
                <w:b/>
                <w:i/>
                <w:sz w:val="24"/>
                <w:szCs w:val="24"/>
              </w:rPr>
            </w:pPr>
            <w:r w:rsidRPr="00946184">
              <w:rPr>
                <w:b/>
                <w:i/>
                <w:sz w:val="24"/>
                <w:szCs w:val="24"/>
              </w:rPr>
              <w:t>Indicator</w:t>
            </w:r>
          </w:p>
        </w:tc>
        <w:tc>
          <w:tcPr>
            <w:tcW w:w="2923" w:type="dxa"/>
            <w:vMerge w:val="restart"/>
            <w:shd w:val="clear" w:color="auto" w:fill="DAEEF3" w:themeFill="accent5" w:themeFillTint="33"/>
          </w:tcPr>
          <w:p w14:paraId="11F82680" w14:textId="77777777" w:rsidR="004155A8" w:rsidRDefault="004155A8" w:rsidP="00665B97">
            <w:pPr>
              <w:spacing w:line="276" w:lineRule="auto"/>
              <w:jc w:val="both"/>
              <w:rPr>
                <w:sz w:val="24"/>
                <w:szCs w:val="24"/>
              </w:rPr>
            </w:pPr>
          </w:p>
          <w:p w14:paraId="77E9C16E" w14:textId="77777777" w:rsidR="004155A8" w:rsidRPr="004155A8" w:rsidRDefault="004155A8" w:rsidP="00665B97">
            <w:pPr>
              <w:spacing w:line="276" w:lineRule="auto"/>
              <w:jc w:val="both"/>
            </w:pPr>
            <w:r>
              <w:rPr>
                <w:sz w:val="24"/>
                <w:szCs w:val="24"/>
              </w:rPr>
              <w:t># of water and sanitary facilities installed (by type)</w:t>
            </w:r>
          </w:p>
        </w:tc>
      </w:tr>
      <w:tr w:rsidR="004155A8" w:rsidRPr="004155A8" w14:paraId="7C3AACDA" w14:textId="77777777" w:rsidTr="004155A8">
        <w:tc>
          <w:tcPr>
            <w:tcW w:w="3438" w:type="dxa"/>
            <w:shd w:val="clear" w:color="auto" w:fill="EAF1DD" w:themeFill="accent3" w:themeFillTint="33"/>
          </w:tcPr>
          <w:p w14:paraId="0ED7AAC4" w14:textId="77777777" w:rsidR="004155A8" w:rsidRPr="004155A8" w:rsidRDefault="004155A8" w:rsidP="004155A8">
            <w:pPr>
              <w:rPr>
                <w:sz w:val="24"/>
                <w:szCs w:val="24"/>
              </w:rPr>
            </w:pPr>
            <w:r w:rsidRPr="004155A8">
              <w:rPr>
                <w:sz w:val="24"/>
                <w:szCs w:val="24"/>
              </w:rPr>
              <w:t>Examine all options to secure funding to increase treated water storage capacity by at least 3 million gallons by December 2020</w:t>
            </w:r>
          </w:p>
        </w:tc>
        <w:tc>
          <w:tcPr>
            <w:tcW w:w="3215" w:type="dxa"/>
            <w:shd w:val="clear" w:color="auto" w:fill="EAF1DD" w:themeFill="accent3" w:themeFillTint="33"/>
          </w:tcPr>
          <w:p w14:paraId="02BEDA9A" w14:textId="77777777" w:rsidR="004155A8" w:rsidRPr="004155A8" w:rsidRDefault="004155A8" w:rsidP="00665B97">
            <w:pPr>
              <w:spacing w:line="276" w:lineRule="auto"/>
              <w:jc w:val="both"/>
              <w:rPr>
                <w:sz w:val="24"/>
                <w:szCs w:val="24"/>
              </w:rPr>
            </w:pPr>
            <w:r w:rsidRPr="004155A8">
              <w:rPr>
                <w:sz w:val="24"/>
                <w:szCs w:val="24"/>
              </w:rPr>
              <w:t>Water storage capacity increase by 3 million gallons</w:t>
            </w:r>
          </w:p>
        </w:tc>
        <w:tc>
          <w:tcPr>
            <w:tcW w:w="2923" w:type="dxa"/>
            <w:vMerge/>
            <w:shd w:val="clear" w:color="auto" w:fill="DAEEF3" w:themeFill="accent5" w:themeFillTint="33"/>
          </w:tcPr>
          <w:p w14:paraId="6ED4FEAA" w14:textId="77777777" w:rsidR="004155A8" w:rsidRPr="004155A8" w:rsidRDefault="004155A8" w:rsidP="00665B97">
            <w:pPr>
              <w:spacing w:line="276" w:lineRule="auto"/>
              <w:jc w:val="both"/>
              <w:rPr>
                <w:sz w:val="24"/>
                <w:szCs w:val="24"/>
              </w:rPr>
            </w:pPr>
          </w:p>
        </w:tc>
      </w:tr>
    </w:tbl>
    <w:p w14:paraId="72062A18" w14:textId="77777777" w:rsidR="004155A8" w:rsidRDefault="004155A8" w:rsidP="00665B97">
      <w:pPr>
        <w:spacing w:line="276" w:lineRule="auto"/>
        <w:jc w:val="both"/>
        <w:rPr>
          <w:rFonts w:ascii="Times New Roman" w:hAnsi="Times New Roman" w:cs="Times New Roman"/>
        </w:rPr>
      </w:pPr>
    </w:p>
    <w:p w14:paraId="7189C125" w14:textId="77777777" w:rsidR="0049338C" w:rsidRDefault="0049338C" w:rsidP="00753047">
      <w:pPr>
        <w:spacing w:line="276" w:lineRule="auto"/>
        <w:jc w:val="both"/>
        <w:rPr>
          <w:rFonts w:ascii="Times New Roman" w:hAnsi="Times New Roman" w:cs="Times New Roman"/>
        </w:rPr>
      </w:pPr>
    </w:p>
    <w:p w14:paraId="4CC38DF8" w14:textId="77777777" w:rsidR="00877B77" w:rsidRDefault="00877B77" w:rsidP="00753047">
      <w:pPr>
        <w:spacing w:line="276" w:lineRule="auto"/>
        <w:jc w:val="both"/>
        <w:rPr>
          <w:rFonts w:ascii="Times New Roman" w:hAnsi="Times New Roman" w:cs="Times New Roman"/>
          <w:b/>
          <w:u w:val="single"/>
        </w:rPr>
      </w:pPr>
      <w:r w:rsidRPr="00877B77">
        <w:rPr>
          <w:rFonts w:ascii="Times New Roman" w:hAnsi="Times New Roman" w:cs="Times New Roman"/>
          <w:b/>
          <w:u w:val="single"/>
        </w:rPr>
        <w:t>Land and Marine Management Strategy for Grenada</w:t>
      </w:r>
    </w:p>
    <w:p w14:paraId="052A41BB" w14:textId="77777777" w:rsidR="00B6643E" w:rsidRDefault="00E36013" w:rsidP="00E36013">
      <w:pPr>
        <w:spacing w:line="276" w:lineRule="auto"/>
        <w:jc w:val="both"/>
        <w:rPr>
          <w:rFonts w:ascii="Times New Roman" w:hAnsi="Times New Roman" w:cs="Times New Roman"/>
        </w:rPr>
      </w:pPr>
      <w:r w:rsidRPr="00E36013">
        <w:rPr>
          <w:rFonts w:ascii="Times New Roman" w:hAnsi="Times New Roman" w:cs="Times New Roman"/>
        </w:rPr>
        <w:t>The Land and Marine Management Strategy</w:t>
      </w:r>
      <w:r w:rsidR="00B45FD2">
        <w:rPr>
          <w:rFonts w:ascii="Times New Roman" w:hAnsi="Times New Roman" w:cs="Times New Roman"/>
        </w:rPr>
        <w:t xml:space="preserve"> (LMMS)</w:t>
      </w:r>
      <w:r w:rsidRPr="00E36013">
        <w:rPr>
          <w:rFonts w:ascii="Times New Roman" w:hAnsi="Times New Roman" w:cs="Times New Roman"/>
        </w:rPr>
        <w:t xml:space="preserve"> presents a practical framework f</w:t>
      </w:r>
      <w:r>
        <w:rPr>
          <w:rFonts w:ascii="Times New Roman" w:hAnsi="Times New Roman" w:cs="Times New Roman"/>
        </w:rPr>
        <w:t xml:space="preserve">or addressing the socioeconomic </w:t>
      </w:r>
      <w:r w:rsidRPr="00E36013">
        <w:rPr>
          <w:rFonts w:ascii="Times New Roman" w:hAnsi="Times New Roman" w:cs="Times New Roman"/>
        </w:rPr>
        <w:t>drivers and environmental pressures that combine to create varying impac</w:t>
      </w:r>
      <w:r>
        <w:rPr>
          <w:rFonts w:ascii="Times New Roman" w:hAnsi="Times New Roman" w:cs="Times New Roman"/>
        </w:rPr>
        <w:t xml:space="preserve">ts and degrees of </w:t>
      </w:r>
      <w:r w:rsidRPr="00E36013">
        <w:rPr>
          <w:rFonts w:ascii="Times New Roman" w:hAnsi="Times New Roman" w:cs="Times New Roman"/>
        </w:rPr>
        <w:t>vulnerability manifested in weak institutions and loss in environmental quality.</w:t>
      </w:r>
      <w:r w:rsidR="00B6643E">
        <w:rPr>
          <w:rFonts w:ascii="Times New Roman" w:hAnsi="Times New Roman" w:cs="Times New Roman"/>
        </w:rPr>
        <w:t xml:space="preserve"> The overall strategy goal is t</w:t>
      </w:r>
      <w:r w:rsidR="00B6643E" w:rsidRPr="00B6643E">
        <w:rPr>
          <w:rFonts w:ascii="Times New Roman" w:hAnsi="Times New Roman" w:cs="Times New Roman"/>
        </w:rPr>
        <w:t>o achieve integrated national development that is environmentally sustainable.</w:t>
      </w:r>
      <w:r w:rsidR="00B84F9D">
        <w:rPr>
          <w:rFonts w:ascii="Times New Roman" w:hAnsi="Times New Roman" w:cs="Times New Roman"/>
        </w:rPr>
        <w:t xml:space="preserve"> </w:t>
      </w:r>
      <w:r w:rsidR="000C57CE">
        <w:rPr>
          <w:rFonts w:ascii="Times New Roman" w:hAnsi="Times New Roman" w:cs="Times New Roman"/>
        </w:rPr>
        <w:t xml:space="preserve">A review of this strategy uncovered that there is no M&amp;E plan in place to track the progress in implementing its objectives. </w:t>
      </w:r>
      <w:r w:rsidR="000C57CE" w:rsidRPr="00C11F25">
        <w:rPr>
          <w:rFonts w:ascii="Times New Roman" w:hAnsi="Times New Roman" w:cs="Times New Roman"/>
        </w:rPr>
        <w:t xml:space="preserve">However, Table </w:t>
      </w:r>
      <w:r w:rsidR="00B45FD2" w:rsidRPr="00C11F25">
        <w:rPr>
          <w:rFonts w:ascii="Times New Roman" w:hAnsi="Times New Roman" w:cs="Times New Roman"/>
        </w:rPr>
        <w:t>16</w:t>
      </w:r>
      <w:r w:rsidR="000C57CE" w:rsidRPr="00C11F25">
        <w:rPr>
          <w:rFonts w:ascii="Times New Roman" w:hAnsi="Times New Roman" w:cs="Times New Roman"/>
        </w:rPr>
        <w:t xml:space="preserve"> highlights</w:t>
      </w:r>
      <w:r w:rsidR="000C57CE">
        <w:rPr>
          <w:rFonts w:ascii="Times New Roman" w:hAnsi="Times New Roman" w:cs="Times New Roman"/>
        </w:rPr>
        <w:t xml:space="preserve"> the objectives that the M&amp;E system for the CCCAF will provide useful information </w:t>
      </w:r>
      <w:r w:rsidR="00B6643E">
        <w:rPr>
          <w:rFonts w:ascii="Times New Roman" w:hAnsi="Times New Roman" w:cs="Times New Roman"/>
        </w:rPr>
        <w:t>towards.</w:t>
      </w:r>
      <w:r w:rsidR="00B45FD2">
        <w:rPr>
          <w:rFonts w:ascii="Times New Roman" w:hAnsi="Times New Roman" w:cs="Times New Roman"/>
        </w:rPr>
        <w:t xml:space="preserve"> In this instance, the CCCAF M&amp;E plan can be used as a possible starting point towards building an M&amp;E system for the Land and Marine Management Strategy for Grenada. </w:t>
      </w:r>
    </w:p>
    <w:p w14:paraId="41286638" w14:textId="77777777" w:rsidR="00B6643E" w:rsidRDefault="00B6643E" w:rsidP="00E36013">
      <w:pPr>
        <w:spacing w:line="276" w:lineRule="auto"/>
        <w:jc w:val="both"/>
        <w:rPr>
          <w:rFonts w:ascii="Times New Roman" w:hAnsi="Times New Roman" w:cs="Times New Roman"/>
        </w:rPr>
      </w:pPr>
    </w:p>
    <w:p w14:paraId="45E65087" w14:textId="77777777" w:rsidR="00B45FD2" w:rsidRDefault="00B45FD2" w:rsidP="00B45FD2">
      <w:pPr>
        <w:pStyle w:val="Caption"/>
        <w:jc w:val="center"/>
        <w:rPr>
          <w:rFonts w:ascii="Times New Roman" w:hAnsi="Times New Roman" w:cs="Times New Roman"/>
        </w:rPr>
      </w:pPr>
      <w:bookmarkStart w:id="43" w:name="_Toc466971556"/>
      <w:r w:rsidRPr="00B45FD2">
        <w:rPr>
          <w:rFonts w:ascii="Times New Roman" w:hAnsi="Times New Roman" w:cs="Times New Roman"/>
          <w:sz w:val="24"/>
          <w:szCs w:val="24"/>
        </w:rPr>
        <w:t xml:space="preserve">Table </w:t>
      </w:r>
      <w:r w:rsidRPr="00B45FD2">
        <w:rPr>
          <w:rFonts w:ascii="Times New Roman" w:hAnsi="Times New Roman" w:cs="Times New Roman"/>
          <w:sz w:val="24"/>
          <w:szCs w:val="24"/>
        </w:rPr>
        <w:fldChar w:fldCharType="begin"/>
      </w:r>
      <w:r w:rsidRPr="00B45FD2">
        <w:rPr>
          <w:rFonts w:ascii="Times New Roman" w:hAnsi="Times New Roman" w:cs="Times New Roman"/>
          <w:sz w:val="24"/>
          <w:szCs w:val="24"/>
        </w:rPr>
        <w:instrText xml:space="preserve"> SEQ Table \* ARABIC </w:instrText>
      </w:r>
      <w:r w:rsidRPr="00B45FD2">
        <w:rPr>
          <w:rFonts w:ascii="Times New Roman" w:hAnsi="Times New Roman" w:cs="Times New Roman"/>
          <w:sz w:val="24"/>
          <w:szCs w:val="24"/>
        </w:rPr>
        <w:fldChar w:fldCharType="separate"/>
      </w:r>
      <w:r w:rsidR="00E929DA">
        <w:rPr>
          <w:rFonts w:ascii="Times New Roman" w:hAnsi="Times New Roman" w:cs="Times New Roman"/>
          <w:noProof/>
          <w:sz w:val="24"/>
          <w:szCs w:val="24"/>
        </w:rPr>
        <w:t>16</w:t>
      </w:r>
      <w:r w:rsidRPr="00B45FD2">
        <w:rPr>
          <w:rFonts w:ascii="Times New Roman" w:hAnsi="Times New Roman" w:cs="Times New Roman"/>
          <w:sz w:val="24"/>
          <w:szCs w:val="24"/>
        </w:rPr>
        <w:fldChar w:fldCharType="end"/>
      </w:r>
      <w:r w:rsidRPr="00B45FD2">
        <w:rPr>
          <w:rFonts w:ascii="Times New Roman" w:hAnsi="Times New Roman" w:cs="Times New Roman"/>
          <w:sz w:val="24"/>
          <w:szCs w:val="24"/>
        </w:rPr>
        <w:t>:</w:t>
      </w:r>
      <w:r>
        <w:t xml:space="preserve"> </w:t>
      </w:r>
      <w:r w:rsidRPr="001F1B78">
        <w:rPr>
          <w:rFonts w:ascii="Times New Roman" w:hAnsi="Times New Roman" w:cs="Times New Roman"/>
          <w:sz w:val="24"/>
          <w:szCs w:val="24"/>
        </w:rPr>
        <w:t>Linkages between the CCCAF Core Indicators and</w:t>
      </w:r>
      <w:r>
        <w:rPr>
          <w:rFonts w:ascii="Times New Roman" w:hAnsi="Times New Roman" w:cs="Times New Roman"/>
          <w:sz w:val="24"/>
          <w:szCs w:val="24"/>
        </w:rPr>
        <w:t xml:space="preserve"> LMMS</w:t>
      </w:r>
      <w:bookmarkEnd w:id="43"/>
    </w:p>
    <w:tbl>
      <w:tblPr>
        <w:tblStyle w:val="TableGrid"/>
        <w:tblW w:w="0" w:type="auto"/>
        <w:tblLook w:val="04A0" w:firstRow="1" w:lastRow="0" w:firstColumn="1" w:lastColumn="0" w:noHBand="0" w:noVBand="1"/>
      </w:tblPr>
      <w:tblGrid>
        <w:gridCol w:w="3591"/>
        <w:gridCol w:w="1557"/>
        <w:gridCol w:w="4428"/>
      </w:tblGrid>
      <w:tr w:rsidR="00797E32" w:rsidRPr="00797E32" w14:paraId="5D389C47" w14:textId="77777777" w:rsidTr="00241718">
        <w:tc>
          <w:tcPr>
            <w:tcW w:w="5148" w:type="dxa"/>
            <w:gridSpan w:val="2"/>
            <w:shd w:val="clear" w:color="auto" w:fill="EAF1DD" w:themeFill="accent3" w:themeFillTint="33"/>
          </w:tcPr>
          <w:p w14:paraId="2FAC313F" w14:textId="77777777" w:rsidR="00797E32" w:rsidRPr="00797E32" w:rsidRDefault="00797E32" w:rsidP="00B6643E">
            <w:pPr>
              <w:spacing w:line="276" w:lineRule="auto"/>
              <w:jc w:val="both"/>
              <w:rPr>
                <w:b/>
                <w:sz w:val="24"/>
                <w:szCs w:val="24"/>
              </w:rPr>
            </w:pPr>
            <w:r w:rsidRPr="00797E32">
              <w:rPr>
                <w:b/>
                <w:sz w:val="24"/>
                <w:szCs w:val="24"/>
              </w:rPr>
              <w:t>Goal - Outcome 3: To develop and widely utilize tools for creation of a seamless integrated system for management of Land and Marine Resources.</w:t>
            </w:r>
          </w:p>
        </w:tc>
        <w:tc>
          <w:tcPr>
            <w:tcW w:w="4428" w:type="dxa"/>
            <w:vMerge w:val="restart"/>
            <w:shd w:val="clear" w:color="auto" w:fill="DAEEF3" w:themeFill="accent5" w:themeFillTint="33"/>
          </w:tcPr>
          <w:p w14:paraId="7BEA0E6E" w14:textId="77777777" w:rsidR="00797E32" w:rsidRPr="00797E32" w:rsidRDefault="00797E32" w:rsidP="00E36013">
            <w:pPr>
              <w:spacing w:line="276" w:lineRule="auto"/>
              <w:jc w:val="both"/>
              <w:rPr>
                <w:b/>
                <w:sz w:val="24"/>
                <w:szCs w:val="24"/>
              </w:rPr>
            </w:pPr>
            <w:r w:rsidRPr="00797E32">
              <w:rPr>
                <w:b/>
                <w:sz w:val="24"/>
                <w:szCs w:val="24"/>
              </w:rPr>
              <w:t>Linkage with the CCCAF Core Indicators</w:t>
            </w:r>
          </w:p>
        </w:tc>
      </w:tr>
      <w:tr w:rsidR="00797E32" w:rsidRPr="00797E32" w14:paraId="4DFCBC35" w14:textId="77777777" w:rsidTr="00241718">
        <w:tc>
          <w:tcPr>
            <w:tcW w:w="3591" w:type="dxa"/>
            <w:shd w:val="clear" w:color="auto" w:fill="EAF1DD" w:themeFill="accent3" w:themeFillTint="33"/>
          </w:tcPr>
          <w:p w14:paraId="5FD0359E" w14:textId="77777777" w:rsidR="00797E32" w:rsidRPr="00946184" w:rsidRDefault="00797E32" w:rsidP="00E36013">
            <w:pPr>
              <w:spacing w:line="276" w:lineRule="auto"/>
              <w:jc w:val="both"/>
              <w:rPr>
                <w:b/>
                <w:i/>
                <w:sz w:val="24"/>
                <w:szCs w:val="24"/>
              </w:rPr>
            </w:pPr>
            <w:r w:rsidRPr="00946184">
              <w:rPr>
                <w:b/>
                <w:i/>
                <w:sz w:val="24"/>
                <w:szCs w:val="24"/>
              </w:rPr>
              <w:t>Objectives of Outcome 3</w:t>
            </w:r>
          </w:p>
        </w:tc>
        <w:tc>
          <w:tcPr>
            <w:tcW w:w="1557" w:type="dxa"/>
            <w:shd w:val="clear" w:color="auto" w:fill="EAF1DD" w:themeFill="accent3" w:themeFillTint="33"/>
          </w:tcPr>
          <w:p w14:paraId="51A5E8D5" w14:textId="77777777" w:rsidR="00797E32" w:rsidRPr="00946184" w:rsidRDefault="00797E32" w:rsidP="00E36013">
            <w:pPr>
              <w:spacing w:line="276" w:lineRule="auto"/>
              <w:jc w:val="both"/>
              <w:rPr>
                <w:b/>
                <w:i/>
                <w:sz w:val="24"/>
                <w:szCs w:val="24"/>
              </w:rPr>
            </w:pPr>
            <w:r w:rsidRPr="00946184">
              <w:rPr>
                <w:b/>
                <w:i/>
                <w:sz w:val="24"/>
                <w:szCs w:val="24"/>
              </w:rPr>
              <w:t xml:space="preserve">Indicator </w:t>
            </w:r>
          </w:p>
        </w:tc>
        <w:tc>
          <w:tcPr>
            <w:tcW w:w="4428" w:type="dxa"/>
            <w:vMerge/>
            <w:shd w:val="clear" w:color="auto" w:fill="DAEEF3" w:themeFill="accent5" w:themeFillTint="33"/>
          </w:tcPr>
          <w:p w14:paraId="64E20593" w14:textId="77777777" w:rsidR="00797E32" w:rsidRPr="00797E32" w:rsidRDefault="00797E32" w:rsidP="00E36013">
            <w:pPr>
              <w:spacing w:line="276" w:lineRule="auto"/>
              <w:jc w:val="both"/>
              <w:rPr>
                <w:sz w:val="24"/>
                <w:szCs w:val="24"/>
              </w:rPr>
            </w:pPr>
          </w:p>
        </w:tc>
      </w:tr>
      <w:tr w:rsidR="00B6643E" w:rsidRPr="00797E32" w14:paraId="704CE635" w14:textId="77777777" w:rsidTr="00241718">
        <w:tc>
          <w:tcPr>
            <w:tcW w:w="3591" w:type="dxa"/>
            <w:shd w:val="clear" w:color="auto" w:fill="EAF1DD" w:themeFill="accent3" w:themeFillTint="33"/>
          </w:tcPr>
          <w:p w14:paraId="73CD14FE" w14:textId="77777777" w:rsidR="00797E32" w:rsidRPr="00797E32" w:rsidRDefault="00797E32" w:rsidP="00797E32">
            <w:pPr>
              <w:spacing w:line="276" w:lineRule="auto"/>
              <w:jc w:val="both"/>
              <w:rPr>
                <w:sz w:val="24"/>
                <w:szCs w:val="24"/>
              </w:rPr>
            </w:pPr>
            <w:r w:rsidRPr="00797E32">
              <w:rPr>
                <w:sz w:val="24"/>
                <w:szCs w:val="24"/>
              </w:rPr>
              <w:t xml:space="preserve">To provide reliable data on the quantity, degradation status and </w:t>
            </w:r>
            <w:r w:rsidRPr="00797E32">
              <w:rPr>
                <w:sz w:val="24"/>
                <w:szCs w:val="24"/>
              </w:rPr>
              <w:lastRenderedPageBreak/>
              <w:t>availability of</w:t>
            </w:r>
          </w:p>
          <w:p w14:paraId="1DAB4904" w14:textId="77777777" w:rsidR="00797E32" w:rsidRPr="00797E32" w:rsidRDefault="00797E32" w:rsidP="00797E32">
            <w:pPr>
              <w:spacing w:line="276" w:lineRule="auto"/>
              <w:jc w:val="both"/>
              <w:rPr>
                <w:sz w:val="24"/>
                <w:szCs w:val="24"/>
              </w:rPr>
            </w:pPr>
            <w:r w:rsidRPr="00797E32">
              <w:rPr>
                <w:sz w:val="24"/>
                <w:szCs w:val="24"/>
              </w:rPr>
              <w:t>natural assets to enable effective management and efficient use of limited</w:t>
            </w:r>
          </w:p>
          <w:p w14:paraId="4F1CD1EE" w14:textId="77777777" w:rsidR="00B6643E" w:rsidRPr="00797E32" w:rsidRDefault="00797E32" w:rsidP="00797E32">
            <w:pPr>
              <w:spacing w:line="276" w:lineRule="auto"/>
              <w:jc w:val="both"/>
              <w:rPr>
                <w:sz w:val="24"/>
                <w:szCs w:val="24"/>
              </w:rPr>
            </w:pPr>
            <w:r w:rsidRPr="00797E32">
              <w:rPr>
                <w:sz w:val="24"/>
                <w:szCs w:val="24"/>
              </w:rPr>
              <w:t>resources</w:t>
            </w:r>
          </w:p>
        </w:tc>
        <w:tc>
          <w:tcPr>
            <w:tcW w:w="1557" w:type="dxa"/>
            <w:shd w:val="clear" w:color="auto" w:fill="EAF1DD" w:themeFill="accent3" w:themeFillTint="33"/>
          </w:tcPr>
          <w:p w14:paraId="1FAE6923" w14:textId="77777777" w:rsidR="00B6643E" w:rsidRPr="00797E32" w:rsidRDefault="00797E32" w:rsidP="00E36013">
            <w:pPr>
              <w:spacing w:line="276" w:lineRule="auto"/>
              <w:jc w:val="both"/>
              <w:rPr>
                <w:sz w:val="24"/>
                <w:szCs w:val="24"/>
              </w:rPr>
            </w:pPr>
            <w:r w:rsidRPr="00797E32">
              <w:rPr>
                <w:sz w:val="24"/>
                <w:szCs w:val="24"/>
              </w:rPr>
              <w:lastRenderedPageBreak/>
              <w:t xml:space="preserve">None </w:t>
            </w:r>
          </w:p>
        </w:tc>
        <w:tc>
          <w:tcPr>
            <w:tcW w:w="4428" w:type="dxa"/>
            <w:shd w:val="clear" w:color="auto" w:fill="DAEEF3" w:themeFill="accent5" w:themeFillTint="33"/>
          </w:tcPr>
          <w:p w14:paraId="010416BF" w14:textId="77777777" w:rsidR="00B6643E" w:rsidRPr="00797E32" w:rsidRDefault="00797E32" w:rsidP="00E36013">
            <w:pPr>
              <w:spacing w:line="276" w:lineRule="auto"/>
              <w:jc w:val="both"/>
              <w:rPr>
                <w:sz w:val="24"/>
                <w:szCs w:val="24"/>
              </w:rPr>
            </w:pPr>
            <w:r w:rsidRPr="00797E32">
              <w:rPr>
                <w:sz w:val="24"/>
                <w:szCs w:val="24"/>
              </w:rPr>
              <w:t># of natural assets monitored/researched for protection</w:t>
            </w:r>
          </w:p>
          <w:p w14:paraId="14E94540" w14:textId="77777777" w:rsidR="00797E32" w:rsidRPr="00797E32" w:rsidRDefault="00797E32" w:rsidP="00E36013">
            <w:pPr>
              <w:spacing w:line="276" w:lineRule="auto"/>
              <w:jc w:val="both"/>
              <w:rPr>
                <w:sz w:val="24"/>
                <w:szCs w:val="24"/>
              </w:rPr>
            </w:pPr>
          </w:p>
          <w:p w14:paraId="54127401" w14:textId="77777777" w:rsidR="00797E32" w:rsidRPr="00797E32" w:rsidRDefault="00797E32" w:rsidP="00E36013">
            <w:pPr>
              <w:spacing w:line="276" w:lineRule="auto"/>
              <w:jc w:val="both"/>
              <w:rPr>
                <w:sz w:val="24"/>
                <w:szCs w:val="24"/>
              </w:rPr>
            </w:pPr>
            <w:r w:rsidRPr="00797E32">
              <w:rPr>
                <w:sz w:val="24"/>
                <w:szCs w:val="24"/>
              </w:rPr>
              <w:t># of research/monitoring protocols completed (by theme)</w:t>
            </w:r>
          </w:p>
          <w:p w14:paraId="62F921D7" w14:textId="77777777" w:rsidR="00797E32" w:rsidRPr="00797E32" w:rsidRDefault="00797E32" w:rsidP="00E36013">
            <w:pPr>
              <w:spacing w:line="276" w:lineRule="auto"/>
              <w:jc w:val="both"/>
              <w:rPr>
                <w:sz w:val="24"/>
                <w:szCs w:val="24"/>
              </w:rPr>
            </w:pPr>
          </w:p>
          <w:p w14:paraId="0A94249A" w14:textId="77777777" w:rsidR="00797E32" w:rsidRPr="00797E32" w:rsidRDefault="00797E32" w:rsidP="00E36013">
            <w:pPr>
              <w:spacing w:line="276" w:lineRule="auto"/>
              <w:jc w:val="both"/>
              <w:rPr>
                <w:sz w:val="24"/>
                <w:szCs w:val="24"/>
              </w:rPr>
            </w:pPr>
          </w:p>
        </w:tc>
      </w:tr>
      <w:tr w:rsidR="00B6643E" w:rsidRPr="00797E32" w14:paraId="13924C02" w14:textId="77777777" w:rsidTr="00241718">
        <w:tc>
          <w:tcPr>
            <w:tcW w:w="3591" w:type="dxa"/>
            <w:shd w:val="clear" w:color="auto" w:fill="EAF1DD" w:themeFill="accent3" w:themeFillTint="33"/>
          </w:tcPr>
          <w:p w14:paraId="51287D48" w14:textId="77777777" w:rsidR="00797E32" w:rsidRPr="00797E32" w:rsidRDefault="00797E32" w:rsidP="00797E32">
            <w:pPr>
              <w:spacing w:line="276" w:lineRule="auto"/>
              <w:jc w:val="both"/>
              <w:rPr>
                <w:sz w:val="24"/>
                <w:szCs w:val="24"/>
              </w:rPr>
            </w:pPr>
            <w:r w:rsidRPr="00797E32">
              <w:rPr>
                <w:sz w:val="24"/>
                <w:szCs w:val="24"/>
              </w:rPr>
              <w:lastRenderedPageBreak/>
              <w:t>To promote awareness and understanding of the need for sustained</w:t>
            </w:r>
          </w:p>
          <w:p w14:paraId="195B2114" w14:textId="77777777" w:rsidR="00B6643E" w:rsidRPr="00797E32" w:rsidRDefault="00797E32" w:rsidP="00797E32">
            <w:pPr>
              <w:spacing w:line="276" w:lineRule="auto"/>
              <w:jc w:val="both"/>
              <w:rPr>
                <w:sz w:val="24"/>
                <w:szCs w:val="24"/>
              </w:rPr>
            </w:pPr>
            <w:r w:rsidRPr="00797E32">
              <w:rPr>
                <w:sz w:val="24"/>
                <w:szCs w:val="24"/>
              </w:rPr>
              <w:t>environmental protection, conservation and management</w:t>
            </w:r>
          </w:p>
        </w:tc>
        <w:tc>
          <w:tcPr>
            <w:tcW w:w="1557" w:type="dxa"/>
            <w:shd w:val="clear" w:color="auto" w:fill="EAF1DD" w:themeFill="accent3" w:themeFillTint="33"/>
          </w:tcPr>
          <w:p w14:paraId="5810C1A6" w14:textId="77777777" w:rsidR="00B6643E" w:rsidRPr="00797E32" w:rsidRDefault="00797E32" w:rsidP="00E36013">
            <w:pPr>
              <w:spacing w:line="276" w:lineRule="auto"/>
              <w:jc w:val="both"/>
              <w:rPr>
                <w:sz w:val="24"/>
                <w:szCs w:val="24"/>
              </w:rPr>
            </w:pPr>
            <w:r w:rsidRPr="00797E32">
              <w:rPr>
                <w:sz w:val="24"/>
                <w:szCs w:val="24"/>
              </w:rPr>
              <w:t>None</w:t>
            </w:r>
          </w:p>
        </w:tc>
        <w:tc>
          <w:tcPr>
            <w:tcW w:w="4428" w:type="dxa"/>
            <w:shd w:val="clear" w:color="auto" w:fill="DAEEF3" w:themeFill="accent5" w:themeFillTint="33"/>
          </w:tcPr>
          <w:p w14:paraId="15E1DECA" w14:textId="77777777" w:rsidR="00B6643E" w:rsidRPr="00797E32" w:rsidRDefault="00797E32" w:rsidP="00E36013">
            <w:pPr>
              <w:spacing w:line="276" w:lineRule="auto"/>
              <w:jc w:val="both"/>
              <w:rPr>
                <w:sz w:val="24"/>
                <w:szCs w:val="24"/>
              </w:rPr>
            </w:pPr>
            <w:r w:rsidRPr="00797E32">
              <w:rPr>
                <w:sz w:val="24"/>
                <w:szCs w:val="24"/>
              </w:rPr>
              <w:t># of training and education programs (by topic – environmental protection)</w:t>
            </w:r>
          </w:p>
          <w:p w14:paraId="152CAAED" w14:textId="77777777" w:rsidR="00797E32" w:rsidRPr="00797E32" w:rsidRDefault="00797E32" w:rsidP="00E36013">
            <w:pPr>
              <w:spacing w:line="276" w:lineRule="auto"/>
              <w:jc w:val="both"/>
              <w:rPr>
                <w:sz w:val="24"/>
                <w:szCs w:val="24"/>
              </w:rPr>
            </w:pPr>
          </w:p>
          <w:p w14:paraId="6DA5FAC5" w14:textId="77777777" w:rsidR="00797E32" w:rsidRPr="00797E32" w:rsidRDefault="00797E32" w:rsidP="00E36013">
            <w:pPr>
              <w:spacing w:line="276" w:lineRule="auto"/>
              <w:jc w:val="both"/>
              <w:rPr>
                <w:sz w:val="24"/>
                <w:szCs w:val="24"/>
              </w:rPr>
            </w:pPr>
            <w:r w:rsidRPr="00797E32">
              <w:rPr>
                <w:sz w:val="24"/>
                <w:szCs w:val="24"/>
              </w:rPr>
              <w:t xml:space="preserve"># of beneficiaries of training an education programs (by topic, </w:t>
            </w:r>
            <w:r w:rsidR="00F043D4">
              <w:rPr>
                <w:sz w:val="24"/>
                <w:szCs w:val="24"/>
              </w:rPr>
              <w:t>sex</w:t>
            </w:r>
            <w:r w:rsidRPr="00797E32">
              <w:rPr>
                <w:sz w:val="24"/>
                <w:szCs w:val="24"/>
              </w:rPr>
              <w:t xml:space="preserve"> and location)</w:t>
            </w:r>
          </w:p>
        </w:tc>
      </w:tr>
      <w:tr w:rsidR="00B6643E" w:rsidRPr="00797E32" w14:paraId="1BBB4237" w14:textId="77777777" w:rsidTr="00241718">
        <w:tc>
          <w:tcPr>
            <w:tcW w:w="3591" w:type="dxa"/>
            <w:shd w:val="clear" w:color="auto" w:fill="EAF1DD" w:themeFill="accent3" w:themeFillTint="33"/>
          </w:tcPr>
          <w:p w14:paraId="6E7AA6B1" w14:textId="77777777" w:rsidR="00797E32" w:rsidRPr="00797E32" w:rsidRDefault="00797E32" w:rsidP="00797E32">
            <w:pPr>
              <w:spacing w:line="276" w:lineRule="auto"/>
              <w:jc w:val="both"/>
              <w:rPr>
                <w:sz w:val="24"/>
                <w:szCs w:val="24"/>
              </w:rPr>
            </w:pPr>
            <w:r w:rsidRPr="00797E32">
              <w:rPr>
                <w:sz w:val="24"/>
                <w:szCs w:val="24"/>
              </w:rPr>
              <w:t>To provide the best practical environmental options (BPEO) for management of</w:t>
            </w:r>
          </w:p>
          <w:p w14:paraId="7259B674" w14:textId="77777777" w:rsidR="00797E32" w:rsidRPr="00797E32" w:rsidRDefault="00797E32" w:rsidP="00797E32">
            <w:pPr>
              <w:spacing w:line="276" w:lineRule="auto"/>
              <w:jc w:val="both"/>
              <w:rPr>
                <w:sz w:val="24"/>
                <w:szCs w:val="24"/>
              </w:rPr>
            </w:pPr>
            <w:r w:rsidRPr="00797E32">
              <w:rPr>
                <w:sz w:val="24"/>
                <w:szCs w:val="24"/>
              </w:rPr>
              <w:t>limited resources cognizant of socio-economic factors, cultural values and beliefs</w:t>
            </w:r>
          </w:p>
          <w:p w14:paraId="76B97E8B" w14:textId="77777777" w:rsidR="00B6643E" w:rsidRPr="00797E32" w:rsidRDefault="00797E32" w:rsidP="00797E32">
            <w:pPr>
              <w:spacing w:line="276" w:lineRule="auto"/>
              <w:jc w:val="both"/>
              <w:rPr>
                <w:sz w:val="24"/>
                <w:szCs w:val="24"/>
              </w:rPr>
            </w:pPr>
            <w:r w:rsidRPr="00797E32">
              <w:rPr>
                <w:sz w:val="24"/>
                <w:szCs w:val="24"/>
              </w:rPr>
              <w:t>held on the environment</w:t>
            </w:r>
          </w:p>
        </w:tc>
        <w:tc>
          <w:tcPr>
            <w:tcW w:w="1557" w:type="dxa"/>
            <w:shd w:val="clear" w:color="auto" w:fill="EAF1DD" w:themeFill="accent3" w:themeFillTint="33"/>
          </w:tcPr>
          <w:p w14:paraId="453884D2" w14:textId="77777777" w:rsidR="00B6643E" w:rsidRPr="00797E32" w:rsidRDefault="00797E32" w:rsidP="00E36013">
            <w:pPr>
              <w:spacing w:line="276" w:lineRule="auto"/>
              <w:jc w:val="both"/>
              <w:rPr>
                <w:sz w:val="24"/>
                <w:szCs w:val="24"/>
              </w:rPr>
            </w:pPr>
            <w:r w:rsidRPr="00797E32">
              <w:rPr>
                <w:sz w:val="24"/>
                <w:szCs w:val="24"/>
              </w:rPr>
              <w:t>None</w:t>
            </w:r>
          </w:p>
        </w:tc>
        <w:tc>
          <w:tcPr>
            <w:tcW w:w="4428" w:type="dxa"/>
            <w:shd w:val="clear" w:color="auto" w:fill="DAEEF3" w:themeFill="accent5" w:themeFillTint="33"/>
          </w:tcPr>
          <w:p w14:paraId="244C3C8A" w14:textId="77777777" w:rsidR="00B6643E" w:rsidRPr="00797E32" w:rsidRDefault="00797E32" w:rsidP="00E36013">
            <w:pPr>
              <w:spacing w:line="276" w:lineRule="auto"/>
              <w:jc w:val="both"/>
              <w:rPr>
                <w:sz w:val="24"/>
                <w:szCs w:val="24"/>
              </w:rPr>
            </w:pPr>
            <w:r w:rsidRPr="00797E32">
              <w:rPr>
                <w:sz w:val="24"/>
                <w:szCs w:val="24"/>
              </w:rPr>
              <w:t># of key lessons identified from the research and monitoring projects to inform better management and/or protection of the ecosystems</w:t>
            </w:r>
          </w:p>
        </w:tc>
      </w:tr>
    </w:tbl>
    <w:p w14:paraId="79E807C7" w14:textId="77777777" w:rsidR="000C57CE" w:rsidRDefault="000C57CE" w:rsidP="00E36013">
      <w:pPr>
        <w:spacing w:line="276" w:lineRule="auto"/>
        <w:jc w:val="both"/>
        <w:rPr>
          <w:rFonts w:ascii="Times New Roman" w:hAnsi="Times New Roman" w:cs="Times New Roman"/>
        </w:rPr>
      </w:pPr>
      <w:r>
        <w:rPr>
          <w:rFonts w:ascii="Times New Roman" w:hAnsi="Times New Roman" w:cs="Times New Roman"/>
        </w:rPr>
        <w:t xml:space="preserve"> </w:t>
      </w:r>
    </w:p>
    <w:p w14:paraId="557F484A" w14:textId="77777777" w:rsidR="000C57CE" w:rsidRDefault="000C57CE" w:rsidP="00E36013">
      <w:pPr>
        <w:spacing w:line="276" w:lineRule="auto"/>
        <w:jc w:val="both"/>
        <w:rPr>
          <w:rFonts w:ascii="Times New Roman" w:hAnsi="Times New Roman" w:cs="Times New Roman"/>
        </w:rPr>
      </w:pPr>
    </w:p>
    <w:p w14:paraId="0F052769" w14:textId="77777777" w:rsidR="00CD73C9" w:rsidRPr="00CD73C9" w:rsidRDefault="00CD73C9" w:rsidP="00E36013">
      <w:pPr>
        <w:spacing w:line="276" w:lineRule="auto"/>
        <w:jc w:val="both"/>
        <w:rPr>
          <w:rFonts w:ascii="Times New Roman" w:hAnsi="Times New Roman" w:cs="Times New Roman"/>
          <w:b/>
          <w:u w:val="single"/>
        </w:rPr>
      </w:pPr>
      <w:r w:rsidRPr="00CD73C9">
        <w:rPr>
          <w:rFonts w:ascii="Times New Roman" w:hAnsi="Times New Roman" w:cs="Times New Roman"/>
          <w:b/>
          <w:u w:val="single"/>
        </w:rPr>
        <w:t>Grenada’s Growth and Poverty Reduction Strategy (GPRS) 2014-2018</w:t>
      </w:r>
    </w:p>
    <w:p w14:paraId="53C5A988" w14:textId="77777777" w:rsidR="00CD73C9" w:rsidRDefault="00D45545" w:rsidP="00E36013">
      <w:pPr>
        <w:spacing w:line="276" w:lineRule="auto"/>
        <w:jc w:val="both"/>
        <w:rPr>
          <w:rFonts w:ascii="Times New Roman" w:hAnsi="Times New Roman" w:cs="Times New Roman"/>
        </w:rPr>
      </w:pPr>
      <w:r w:rsidRPr="00D45545">
        <w:rPr>
          <w:rFonts w:ascii="Times New Roman" w:hAnsi="Times New Roman" w:cs="Times New Roman"/>
        </w:rPr>
        <w:t xml:space="preserve">The 2013-2018 GPRS will act as the framework through which the actions and interventions of </w:t>
      </w:r>
      <w:r>
        <w:rPr>
          <w:rFonts w:ascii="Times New Roman" w:hAnsi="Times New Roman" w:cs="Times New Roman"/>
        </w:rPr>
        <w:t>the</w:t>
      </w:r>
      <w:r w:rsidRPr="00D45545">
        <w:rPr>
          <w:rFonts w:ascii="Times New Roman" w:hAnsi="Times New Roman" w:cs="Times New Roman"/>
        </w:rPr>
        <w:t xml:space="preserve"> Government and </w:t>
      </w:r>
      <w:r>
        <w:rPr>
          <w:rFonts w:ascii="Times New Roman" w:hAnsi="Times New Roman" w:cs="Times New Roman"/>
        </w:rPr>
        <w:t>supporting</w:t>
      </w:r>
      <w:r w:rsidRPr="00D45545">
        <w:rPr>
          <w:rFonts w:ascii="Times New Roman" w:hAnsi="Times New Roman" w:cs="Times New Roman"/>
        </w:rPr>
        <w:t xml:space="preserve"> development partners </w:t>
      </w:r>
      <w:r>
        <w:rPr>
          <w:rFonts w:ascii="Times New Roman" w:hAnsi="Times New Roman" w:cs="Times New Roman"/>
        </w:rPr>
        <w:t xml:space="preserve">can design programmes within to achieve the greatest impact. </w:t>
      </w:r>
      <w:r w:rsidR="00487DA6">
        <w:rPr>
          <w:rFonts w:ascii="Times New Roman" w:hAnsi="Times New Roman" w:cs="Times New Roman"/>
        </w:rPr>
        <w:t>Currently a</w:t>
      </w:r>
      <w:r w:rsidR="005371A6">
        <w:rPr>
          <w:rFonts w:ascii="Times New Roman" w:hAnsi="Times New Roman" w:cs="Times New Roman"/>
        </w:rPr>
        <w:t>n</w:t>
      </w:r>
      <w:r w:rsidR="00487DA6">
        <w:rPr>
          <w:rFonts w:ascii="Times New Roman" w:hAnsi="Times New Roman" w:cs="Times New Roman"/>
        </w:rPr>
        <w:t xml:space="preserve"> M&amp;E plan do</w:t>
      </w:r>
      <w:r>
        <w:rPr>
          <w:rFonts w:ascii="Times New Roman" w:hAnsi="Times New Roman" w:cs="Times New Roman"/>
        </w:rPr>
        <w:t xml:space="preserve">es not exist for this strategy, but strategic priorities have been agreed to in consultation with key stakeholders. Linkages between the strategies priorities of the GPRS and the CCCAF are illustrated </w:t>
      </w:r>
      <w:r w:rsidRPr="00C11F25">
        <w:rPr>
          <w:rFonts w:ascii="Times New Roman" w:hAnsi="Times New Roman" w:cs="Times New Roman"/>
        </w:rPr>
        <w:t xml:space="preserve">in Table </w:t>
      </w:r>
      <w:r w:rsidR="005371A6" w:rsidRPr="00C11F25">
        <w:rPr>
          <w:rFonts w:ascii="Times New Roman" w:hAnsi="Times New Roman" w:cs="Times New Roman"/>
        </w:rPr>
        <w:t>17</w:t>
      </w:r>
      <w:r w:rsidRPr="00C11F25">
        <w:rPr>
          <w:rFonts w:ascii="Times New Roman" w:hAnsi="Times New Roman" w:cs="Times New Roman"/>
        </w:rPr>
        <w:t>.</w:t>
      </w:r>
      <w:r>
        <w:rPr>
          <w:rFonts w:ascii="Times New Roman" w:hAnsi="Times New Roman" w:cs="Times New Roman"/>
        </w:rPr>
        <w:t xml:space="preserve"> </w:t>
      </w:r>
      <w:r w:rsidR="005371A6">
        <w:rPr>
          <w:rFonts w:ascii="Times New Roman" w:hAnsi="Times New Roman" w:cs="Times New Roman"/>
        </w:rPr>
        <w:t xml:space="preserve">As indicated above, the CCCAF M&amp;E plan can be used as a possible starting point towards building an M&amp;E system for the GPRS. </w:t>
      </w:r>
    </w:p>
    <w:p w14:paraId="61059DB2" w14:textId="77777777" w:rsidR="005371A6" w:rsidRDefault="005371A6" w:rsidP="00E36013">
      <w:pPr>
        <w:spacing w:line="276" w:lineRule="auto"/>
        <w:jc w:val="both"/>
        <w:rPr>
          <w:rFonts w:ascii="Times New Roman" w:hAnsi="Times New Roman" w:cs="Times New Roman"/>
        </w:rPr>
      </w:pPr>
    </w:p>
    <w:p w14:paraId="2F7FA6F5" w14:textId="77777777" w:rsidR="00487DA6" w:rsidRDefault="005371A6" w:rsidP="005371A6">
      <w:pPr>
        <w:pStyle w:val="Caption"/>
        <w:jc w:val="center"/>
        <w:rPr>
          <w:rFonts w:ascii="Times New Roman" w:hAnsi="Times New Roman" w:cs="Times New Roman"/>
        </w:rPr>
      </w:pPr>
      <w:bookmarkStart w:id="44" w:name="_Toc466971557"/>
      <w:r w:rsidRPr="005371A6">
        <w:rPr>
          <w:rFonts w:ascii="Times New Roman" w:hAnsi="Times New Roman" w:cs="Times New Roman"/>
          <w:sz w:val="24"/>
          <w:szCs w:val="24"/>
        </w:rPr>
        <w:t xml:space="preserve">Table </w:t>
      </w:r>
      <w:r w:rsidRPr="005371A6">
        <w:rPr>
          <w:rFonts w:ascii="Times New Roman" w:hAnsi="Times New Roman" w:cs="Times New Roman"/>
          <w:sz w:val="24"/>
          <w:szCs w:val="24"/>
        </w:rPr>
        <w:fldChar w:fldCharType="begin"/>
      </w:r>
      <w:r w:rsidRPr="005371A6">
        <w:rPr>
          <w:rFonts w:ascii="Times New Roman" w:hAnsi="Times New Roman" w:cs="Times New Roman"/>
          <w:sz w:val="24"/>
          <w:szCs w:val="24"/>
        </w:rPr>
        <w:instrText xml:space="preserve"> SEQ Table \* ARABIC </w:instrText>
      </w:r>
      <w:r w:rsidRPr="005371A6">
        <w:rPr>
          <w:rFonts w:ascii="Times New Roman" w:hAnsi="Times New Roman" w:cs="Times New Roman"/>
          <w:sz w:val="24"/>
          <w:szCs w:val="24"/>
        </w:rPr>
        <w:fldChar w:fldCharType="separate"/>
      </w:r>
      <w:r w:rsidR="00E929DA">
        <w:rPr>
          <w:rFonts w:ascii="Times New Roman" w:hAnsi="Times New Roman" w:cs="Times New Roman"/>
          <w:noProof/>
          <w:sz w:val="24"/>
          <w:szCs w:val="24"/>
        </w:rPr>
        <w:t>17</w:t>
      </w:r>
      <w:r w:rsidRPr="005371A6">
        <w:rPr>
          <w:rFonts w:ascii="Times New Roman" w:hAnsi="Times New Roman" w:cs="Times New Roman"/>
          <w:sz w:val="24"/>
          <w:szCs w:val="24"/>
        </w:rPr>
        <w:fldChar w:fldCharType="end"/>
      </w:r>
      <w:r w:rsidRPr="005371A6">
        <w:rPr>
          <w:rFonts w:ascii="Times New Roman" w:hAnsi="Times New Roman" w:cs="Times New Roman"/>
          <w:sz w:val="24"/>
          <w:szCs w:val="24"/>
        </w:rPr>
        <w:t>:</w:t>
      </w:r>
      <w:r>
        <w:t xml:space="preserve"> </w:t>
      </w:r>
      <w:r w:rsidRPr="001F1B78">
        <w:rPr>
          <w:rFonts w:ascii="Times New Roman" w:hAnsi="Times New Roman" w:cs="Times New Roman"/>
          <w:sz w:val="24"/>
          <w:szCs w:val="24"/>
        </w:rPr>
        <w:t>Linkages between the CCCAF Core Indicators and</w:t>
      </w:r>
      <w:r>
        <w:rPr>
          <w:rFonts w:ascii="Times New Roman" w:hAnsi="Times New Roman" w:cs="Times New Roman"/>
          <w:sz w:val="24"/>
          <w:szCs w:val="24"/>
        </w:rPr>
        <w:t xml:space="preserve"> GPRS</w:t>
      </w:r>
      <w:bookmarkEnd w:id="44"/>
    </w:p>
    <w:tbl>
      <w:tblPr>
        <w:tblStyle w:val="TableGrid"/>
        <w:tblW w:w="9558" w:type="dxa"/>
        <w:tblLayout w:type="fixed"/>
        <w:tblLook w:val="04A0" w:firstRow="1" w:lastRow="0" w:firstColumn="1" w:lastColumn="0" w:noHBand="0" w:noVBand="1"/>
      </w:tblPr>
      <w:tblGrid>
        <w:gridCol w:w="3618"/>
        <w:gridCol w:w="1530"/>
        <w:gridCol w:w="4410"/>
      </w:tblGrid>
      <w:tr w:rsidR="002D24C2" w:rsidRPr="002D24C2" w14:paraId="4768E096" w14:textId="77777777" w:rsidTr="00241718">
        <w:tc>
          <w:tcPr>
            <w:tcW w:w="5148" w:type="dxa"/>
            <w:gridSpan w:val="2"/>
            <w:shd w:val="clear" w:color="auto" w:fill="EAF1DD" w:themeFill="accent3" w:themeFillTint="33"/>
          </w:tcPr>
          <w:p w14:paraId="4F34D10E" w14:textId="77777777" w:rsidR="002D24C2" w:rsidRPr="002D24C2" w:rsidRDefault="002D24C2" w:rsidP="004B77F2">
            <w:pPr>
              <w:spacing w:line="276" w:lineRule="auto"/>
              <w:jc w:val="both"/>
              <w:rPr>
                <w:b/>
                <w:sz w:val="24"/>
                <w:szCs w:val="24"/>
              </w:rPr>
            </w:pPr>
            <w:r w:rsidRPr="002D24C2">
              <w:rPr>
                <w:b/>
                <w:sz w:val="24"/>
                <w:szCs w:val="24"/>
              </w:rPr>
              <w:t>Thematic Focus I Macroeconomic Stabilization - Engendering Resilience</w:t>
            </w:r>
          </w:p>
        </w:tc>
        <w:tc>
          <w:tcPr>
            <w:tcW w:w="4410" w:type="dxa"/>
            <w:vMerge w:val="restart"/>
            <w:shd w:val="clear" w:color="auto" w:fill="DAEEF3" w:themeFill="accent5" w:themeFillTint="33"/>
          </w:tcPr>
          <w:p w14:paraId="3844EDF0" w14:textId="77777777" w:rsidR="002D24C2" w:rsidRPr="002D24C2" w:rsidRDefault="002D24C2" w:rsidP="004B77F2">
            <w:pPr>
              <w:spacing w:line="276" w:lineRule="auto"/>
              <w:jc w:val="both"/>
              <w:rPr>
                <w:b/>
                <w:sz w:val="24"/>
                <w:szCs w:val="24"/>
              </w:rPr>
            </w:pPr>
            <w:r w:rsidRPr="002D24C2">
              <w:rPr>
                <w:b/>
                <w:sz w:val="24"/>
                <w:szCs w:val="24"/>
              </w:rPr>
              <w:t>Linkag</w:t>
            </w:r>
            <w:r w:rsidR="00D45545">
              <w:rPr>
                <w:b/>
                <w:sz w:val="24"/>
                <w:szCs w:val="24"/>
              </w:rPr>
              <w:t>e with the CCCAF Core Indicators</w:t>
            </w:r>
          </w:p>
        </w:tc>
      </w:tr>
      <w:tr w:rsidR="002D24C2" w:rsidRPr="002D24C2" w14:paraId="4C5A2EEB" w14:textId="77777777" w:rsidTr="00241718">
        <w:tc>
          <w:tcPr>
            <w:tcW w:w="3618" w:type="dxa"/>
            <w:shd w:val="clear" w:color="auto" w:fill="EAF1DD" w:themeFill="accent3" w:themeFillTint="33"/>
          </w:tcPr>
          <w:p w14:paraId="1D7CB083" w14:textId="77777777" w:rsidR="002D24C2" w:rsidRPr="002D24C2" w:rsidRDefault="002D24C2" w:rsidP="004B77F2">
            <w:pPr>
              <w:rPr>
                <w:b/>
                <w:i/>
                <w:sz w:val="24"/>
                <w:szCs w:val="24"/>
              </w:rPr>
            </w:pPr>
            <w:r w:rsidRPr="002D24C2">
              <w:rPr>
                <w:b/>
                <w:i/>
                <w:sz w:val="24"/>
                <w:szCs w:val="24"/>
              </w:rPr>
              <w:t>Strategic Objective 2.2: Engendering And Securing Participation Of Communities In The “Pro-Poor” Growth Development Agenda</w:t>
            </w:r>
          </w:p>
        </w:tc>
        <w:tc>
          <w:tcPr>
            <w:tcW w:w="1530" w:type="dxa"/>
            <w:shd w:val="clear" w:color="auto" w:fill="EAF1DD" w:themeFill="accent3" w:themeFillTint="33"/>
          </w:tcPr>
          <w:p w14:paraId="538C5925" w14:textId="77777777" w:rsidR="002D24C2" w:rsidRPr="002D24C2" w:rsidRDefault="002D24C2" w:rsidP="004B77F2">
            <w:pPr>
              <w:spacing w:line="276" w:lineRule="auto"/>
              <w:jc w:val="both"/>
              <w:rPr>
                <w:b/>
                <w:i/>
                <w:sz w:val="24"/>
                <w:szCs w:val="24"/>
              </w:rPr>
            </w:pPr>
            <w:r w:rsidRPr="002D24C2">
              <w:rPr>
                <w:b/>
                <w:i/>
                <w:sz w:val="24"/>
                <w:szCs w:val="24"/>
              </w:rPr>
              <w:t>Indicators</w:t>
            </w:r>
          </w:p>
        </w:tc>
        <w:tc>
          <w:tcPr>
            <w:tcW w:w="4410" w:type="dxa"/>
            <w:vMerge/>
            <w:shd w:val="clear" w:color="auto" w:fill="DAEEF3" w:themeFill="accent5" w:themeFillTint="33"/>
          </w:tcPr>
          <w:p w14:paraId="4A44CC30" w14:textId="77777777" w:rsidR="002D24C2" w:rsidRPr="002D24C2" w:rsidRDefault="002D24C2" w:rsidP="004B77F2">
            <w:pPr>
              <w:spacing w:line="276" w:lineRule="auto"/>
              <w:jc w:val="both"/>
              <w:rPr>
                <w:sz w:val="24"/>
                <w:szCs w:val="24"/>
              </w:rPr>
            </w:pPr>
          </w:p>
        </w:tc>
      </w:tr>
      <w:tr w:rsidR="00406513" w:rsidRPr="002D24C2" w14:paraId="60CBD5CA" w14:textId="77777777" w:rsidTr="00241718">
        <w:tc>
          <w:tcPr>
            <w:tcW w:w="3618" w:type="dxa"/>
            <w:shd w:val="clear" w:color="auto" w:fill="EAF1DD" w:themeFill="accent3" w:themeFillTint="33"/>
          </w:tcPr>
          <w:p w14:paraId="3AC6D346" w14:textId="77777777" w:rsidR="00406513" w:rsidRPr="002D24C2" w:rsidRDefault="00406513" w:rsidP="004B77F2">
            <w:pPr>
              <w:rPr>
                <w:sz w:val="24"/>
                <w:szCs w:val="24"/>
              </w:rPr>
            </w:pPr>
            <w:r w:rsidRPr="002D24C2">
              <w:rPr>
                <w:sz w:val="24"/>
                <w:szCs w:val="24"/>
              </w:rPr>
              <w:t xml:space="preserve">Actions: </w:t>
            </w:r>
          </w:p>
          <w:p w14:paraId="78A3FF77" w14:textId="77777777" w:rsidR="00406513" w:rsidRPr="002D24C2" w:rsidRDefault="00406513" w:rsidP="004B77F2">
            <w:pPr>
              <w:rPr>
                <w:sz w:val="24"/>
                <w:szCs w:val="24"/>
              </w:rPr>
            </w:pPr>
            <w:r w:rsidRPr="002D24C2">
              <w:rPr>
                <w:sz w:val="24"/>
                <w:szCs w:val="24"/>
              </w:rPr>
              <w:t xml:space="preserve">2.2.1k: Equip Financially-Challenged Community Persons And Groups To Become Commercial Drivers Of A Viable </w:t>
            </w:r>
            <w:r w:rsidRPr="002D24C2">
              <w:rPr>
                <w:sz w:val="24"/>
                <w:szCs w:val="24"/>
              </w:rPr>
              <w:lastRenderedPageBreak/>
              <w:t>‘Natural Herb’ Sub-Sector</w:t>
            </w:r>
          </w:p>
        </w:tc>
        <w:tc>
          <w:tcPr>
            <w:tcW w:w="1530" w:type="dxa"/>
            <w:shd w:val="clear" w:color="auto" w:fill="EAF1DD" w:themeFill="accent3" w:themeFillTint="33"/>
          </w:tcPr>
          <w:p w14:paraId="468C6CAB" w14:textId="77777777" w:rsidR="00406513" w:rsidRPr="002D24C2" w:rsidRDefault="00406513" w:rsidP="00EC4B4F">
            <w:pPr>
              <w:spacing w:line="276" w:lineRule="auto"/>
              <w:rPr>
                <w:sz w:val="24"/>
                <w:szCs w:val="24"/>
              </w:rPr>
            </w:pPr>
            <w:r w:rsidRPr="002D24C2">
              <w:rPr>
                <w:sz w:val="24"/>
                <w:szCs w:val="24"/>
              </w:rPr>
              <w:lastRenderedPageBreak/>
              <w:t xml:space="preserve">None </w:t>
            </w:r>
          </w:p>
        </w:tc>
        <w:tc>
          <w:tcPr>
            <w:tcW w:w="4410" w:type="dxa"/>
            <w:shd w:val="clear" w:color="auto" w:fill="DAEEF3" w:themeFill="accent5" w:themeFillTint="33"/>
          </w:tcPr>
          <w:p w14:paraId="1431C074" w14:textId="77777777" w:rsidR="00D45545" w:rsidRDefault="00D45545" w:rsidP="004B77F2">
            <w:pPr>
              <w:rPr>
                <w:sz w:val="24"/>
                <w:szCs w:val="24"/>
              </w:rPr>
            </w:pPr>
            <w:r w:rsidRPr="0080604B">
              <w:rPr>
                <w:sz w:val="24"/>
                <w:szCs w:val="24"/>
              </w:rPr>
              <w:t xml:space="preserve"># of farmers/fishers practicing new techniques (specified per type of technique e.g. FAD, mixing feed, organic agriculture, iceboxes. lionfish harvesting, irrigation systems) </w:t>
            </w:r>
          </w:p>
          <w:p w14:paraId="53B0DDEF" w14:textId="77777777" w:rsidR="00D45545" w:rsidRDefault="00D45545" w:rsidP="004B77F2">
            <w:pPr>
              <w:rPr>
                <w:sz w:val="24"/>
                <w:szCs w:val="24"/>
              </w:rPr>
            </w:pPr>
          </w:p>
          <w:p w14:paraId="433EF1B7" w14:textId="77777777" w:rsidR="00406513" w:rsidRPr="002D24C2" w:rsidRDefault="00D45545" w:rsidP="004B77F2">
            <w:pPr>
              <w:rPr>
                <w:color w:val="000000" w:themeColor="text1"/>
                <w:sz w:val="24"/>
                <w:szCs w:val="24"/>
              </w:rPr>
            </w:pPr>
            <w:r w:rsidRPr="0080604B">
              <w:rPr>
                <w:sz w:val="24"/>
                <w:szCs w:val="24"/>
              </w:rPr>
              <w:t>Number of equipment introduced/installed and operational (by type)</w:t>
            </w:r>
          </w:p>
        </w:tc>
      </w:tr>
      <w:tr w:rsidR="00406513" w:rsidRPr="002D24C2" w14:paraId="46BD95D2" w14:textId="77777777" w:rsidTr="00241718">
        <w:tc>
          <w:tcPr>
            <w:tcW w:w="3618" w:type="dxa"/>
            <w:shd w:val="clear" w:color="auto" w:fill="EAF1DD" w:themeFill="accent3" w:themeFillTint="33"/>
          </w:tcPr>
          <w:p w14:paraId="06D59E32" w14:textId="77777777" w:rsidR="00406513" w:rsidRPr="002D24C2" w:rsidRDefault="00406513" w:rsidP="002D24C2">
            <w:pPr>
              <w:pStyle w:val="Default"/>
              <w:rPr>
                <w:rFonts w:ascii="Times New Roman" w:hAnsi="Times New Roman" w:cs="Times New Roman"/>
                <w:i/>
                <w:sz w:val="24"/>
                <w:szCs w:val="24"/>
              </w:rPr>
            </w:pPr>
            <w:r w:rsidRPr="002D24C2">
              <w:rPr>
                <w:rFonts w:ascii="Times New Roman" w:hAnsi="Times New Roman" w:cs="Times New Roman"/>
                <w:b/>
                <w:bCs/>
                <w:i/>
                <w:sz w:val="24"/>
                <w:szCs w:val="24"/>
              </w:rPr>
              <w:lastRenderedPageBreak/>
              <w:t xml:space="preserve">Strategic Objective 3.2: Development Of Agriculture And Agribusiness Sector </w:t>
            </w:r>
          </w:p>
        </w:tc>
        <w:tc>
          <w:tcPr>
            <w:tcW w:w="1530" w:type="dxa"/>
            <w:shd w:val="clear" w:color="auto" w:fill="EAF1DD" w:themeFill="accent3" w:themeFillTint="33"/>
          </w:tcPr>
          <w:p w14:paraId="4C22A8A6" w14:textId="77777777" w:rsidR="00406513" w:rsidRPr="002D24C2" w:rsidRDefault="00406513" w:rsidP="00EC4B4F">
            <w:pPr>
              <w:spacing w:line="276" w:lineRule="auto"/>
              <w:rPr>
                <w:sz w:val="24"/>
                <w:szCs w:val="24"/>
              </w:rPr>
            </w:pPr>
            <w:r w:rsidRPr="002D24C2">
              <w:rPr>
                <w:b/>
                <w:i/>
                <w:sz w:val="24"/>
                <w:szCs w:val="24"/>
              </w:rPr>
              <w:t>Indicators</w:t>
            </w:r>
          </w:p>
        </w:tc>
        <w:tc>
          <w:tcPr>
            <w:tcW w:w="4410" w:type="dxa"/>
            <w:shd w:val="clear" w:color="auto" w:fill="DAEEF3" w:themeFill="accent5" w:themeFillTint="33"/>
          </w:tcPr>
          <w:p w14:paraId="68ACC2E4" w14:textId="77777777" w:rsidR="00406513" w:rsidRPr="002D24C2" w:rsidRDefault="00406513" w:rsidP="004B77F2">
            <w:pPr>
              <w:rPr>
                <w:color w:val="000000" w:themeColor="text1"/>
                <w:sz w:val="24"/>
                <w:szCs w:val="24"/>
              </w:rPr>
            </w:pPr>
          </w:p>
        </w:tc>
      </w:tr>
      <w:tr w:rsidR="00406513" w:rsidRPr="002D24C2" w14:paraId="4C659F61" w14:textId="77777777" w:rsidTr="00241718">
        <w:tc>
          <w:tcPr>
            <w:tcW w:w="3618" w:type="dxa"/>
            <w:shd w:val="clear" w:color="auto" w:fill="EAF1DD" w:themeFill="accent3" w:themeFillTint="33"/>
          </w:tcPr>
          <w:p w14:paraId="72296FD4" w14:textId="77777777" w:rsidR="00406513" w:rsidRPr="002D24C2" w:rsidRDefault="00406513" w:rsidP="004B77F2">
            <w:pPr>
              <w:rPr>
                <w:sz w:val="24"/>
                <w:szCs w:val="24"/>
              </w:rPr>
            </w:pPr>
            <w:r w:rsidRPr="002D24C2">
              <w:rPr>
                <w:sz w:val="24"/>
                <w:szCs w:val="24"/>
              </w:rPr>
              <w:t xml:space="preserve">Actions: </w:t>
            </w:r>
          </w:p>
          <w:p w14:paraId="3AB4105A" w14:textId="77777777" w:rsidR="00406513" w:rsidRPr="002D24C2" w:rsidRDefault="00406513" w:rsidP="00406513">
            <w:pPr>
              <w:pStyle w:val="Default"/>
              <w:rPr>
                <w:rFonts w:ascii="Times New Roman" w:hAnsi="Times New Roman" w:cs="Times New Roman"/>
                <w:sz w:val="24"/>
                <w:szCs w:val="24"/>
              </w:rPr>
            </w:pPr>
            <w:r w:rsidRPr="002D24C2">
              <w:rPr>
                <w:rFonts w:ascii="Times New Roman" w:hAnsi="Times New Roman" w:cs="Times New Roman"/>
                <w:sz w:val="24"/>
                <w:szCs w:val="24"/>
              </w:rPr>
              <w:t xml:space="preserve">3.2.6a: Support Appropriate Use Of Irrigation Techniques </w:t>
            </w:r>
          </w:p>
          <w:p w14:paraId="28E41BBF" w14:textId="77777777" w:rsidR="00406513" w:rsidRPr="002D24C2" w:rsidRDefault="00406513" w:rsidP="004B77F2">
            <w:pPr>
              <w:rPr>
                <w:sz w:val="24"/>
                <w:szCs w:val="24"/>
              </w:rPr>
            </w:pPr>
          </w:p>
          <w:p w14:paraId="52093A10" w14:textId="77777777" w:rsidR="00406513" w:rsidRPr="002D24C2" w:rsidRDefault="00406513" w:rsidP="00406513">
            <w:pPr>
              <w:pStyle w:val="Default"/>
              <w:rPr>
                <w:rFonts w:ascii="Times New Roman" w:hAnsi="Times New Roman" w:cs="Times New Roman"/>
                <w:sz w:val="24"/>
                <w:szCs w:val="24"/>
              </w:rPr>
            </w:pPr>
            <w:r w:rsidRPr="002D24C2">
              <w:rPr>
                <w:rFonts w:ascii="Times New Roman" w:hAnsi="Times New Roman" w:cs="Times New Roman"/>
                <w:bCs/>
                <w:sz w:val="24"/>
                <w:szCs w:val="24"/>
              </w:rPr>
              <w:t xml:space="preserve">3.2.6e: Implement Programs That Target Non-traditional Agri-Products </w:t>
            </w:r>
          </w:p>
          <w:p w14:paraId="4705632F" w14:textId="77777777" w:rsidR="00406513" w:rsidRPr="002D24C2" w:rsidRDefault="00406513" w:rsidP="004B77F2">
            <w:pPr>
              <w:rPr>
                <w:sz w:val="24"/>
                <w:szCs w:val="24"/>
              </w:rPr>
            </w:pPr>
          </w:p>
          <w:p w14:paraId="34BAE714" w14:textId="77777777" w:rsidR="00406513" w:rsidRPr="002D24C2" w:rsidRDefault="00406513" w:rsidP="00406513">
            <w:pPr>
              <w:pStyle w:val="Default"/>
              <w:rPr>
                <w:rFonts w:ascii="Times New Roman" w:hAnsi="Times New Roman" w:cs="Times New Roman"/>
                <w:sz w:val="24"/>
                <w:szCs w:val="24"/>
              </w:rPr>
            </w:pPr>
            <w:r w:rsidRPr="002D24C2">
              <w:rPr>
                <w:rFonts w:ascii="Times New Roman" w:hAnsi="Times New Roman" w:cs="Times New Roman"/>
                <w:bCs/>
                <w:iCs/>
                <w:sz w:val="24"/>
                <w:szCs w:val="24"/>
              </w:rPr>
              <w:t xml:space="preserve">3.2.9e: Increase Plant Propagation Capacity </w:t>
            </w:r>
          </w:p>
          <w:p w14:paraId="013FBE6A" w14:textId="77777777" w:rsidR="00406513" w:rsidRPr="002D24C2" w:rsidRDefault="00406513" w:rsidP="004B77F2">
            <w:pPr>
              <w:rPr>
                <w:sz w:val="24"/>
                <w:szCs w:val="24"/>
              </w:rPr>
            </w:pPr>
          </w:p>
          <w:p w14:paraId="05789B50" w14:textId="77777777" w:rsidR="00406513" w:rsidRPr="002D24C2" w:rsidRDefault="00406513" w:rsidP="00406513">
            <w:pPr>
              <w:pStyle w:val="Default"/>
              <w:rPr>
                <w:rFonts w:ascii="Times New Roman" w:hAnsi="Times New Roman" w:cs="Times New Roman"/>
                <w:sz w:val="24"/>
                <w:szCs w:val="24"/>
              </w:rPr>
            </w:pPr>
            <w:r w:rsidRPr="002D24C2">
              <w:rPr>
                <w:rFonts w:ascii="Times New Roman" w:hAnsi="Times New Roman" w:cs="Times New Roman"/>
                <w:bCs/>
                <w:iCs/>
                <w:sz w:val="24"/>
                <w:szCs w:val="24"/>
              </w:rPr>
              <w:t>3.2.9f: Support The Commercial Development Of Composting Units</w:t>
            </w:r>
            <w:r w:rsidRPr="002D24C2">
              <w:rPr>
                <w:rFonts w:ascii="Times New Roman" w:hAnsi="Times New Roman" w:cs="Times New Roman"/>
                <w:b/>
                <w:bCs/>
                <w:i/>
                <w:iCs/>
                <w:sz w:val="24"/>
                <w:szCs w:val="24"/>
              </w:rPr>
              <w:t xml:space="preserve"> </w:t>
            </w:r>
          </w:p>
        </w:tc>
        <w:tc>
          <w:tcPr>
            <w:tcW w:w="1530" w:type="dxa"/>
            <w:shd w:val="clear" w:color="auto" w:fill="EAF1DD" w:themeFill="accent3" w:themeFillTint="33"/>
          </w:tcPr>
          <w:p w14:paraId="7EEB0561" w14:textId="77777777" w:rsidR="00406513" w:rsidRPr="002D24C2" w:rsidRDefault="00406513" w:rsidP="00EC4B4F">
            <w:pPr>
              <w:spacing w:line="276" w:lineRule="auto"/>
              <w:rPr>
                <w:sz w:val="24"/>
                <w:szCs w:val="24"/>
              </w:rPr>
            </w:pPr>
            <w:r w:rsidRPr="002D24C2">
              <w:rPr>
                <w:sz w:val="24"/>
                <w:szCs w:val="24"/>
              </w:rPr>
              <w:t xml:space="preserve">None </w:t>
            </w:r>
          </w:p>
        </w:tc>
        <w:tc>
          <w:tcPr>
            <w:tcW w:w="4410" w:type="dxa"/>
            <w:shd w:val="clear" w:color="auto" w:fill="DAEEF3" w:themeFill="accent5" w:themeFillTint="33"/>
          </w:tcPr>
          <w:p w14:paraId="193A6437" w14:textId="77777777" w:rsidR="00406513" w:rsidRDefault="00D45545" w:rsidP="004B77F2">
            <w:pPr>
              <w:rPr>
                <w:sz w:val="24"/>
                <w:szCs w:val="24"/>
              </w:rPr>
            </w:pPr>
            <w:r w:rsidRPr="0080604B">
              <w:rPr>
                <w:sz w:val="24"/>
                <w:szCs w:val="24"/>
              </w:rPr>
              <w:t>Area of land (sq. ft.) under functional irrigation system</w:t>
            </w:r>
          </w:p>
          <w:p w14:paraId="702363E0" w14:textId="77777777" w:rsidR="00D45545" w:rsidRDefault="00D45545" w:rsidP="004B77F2">
            <w:pPr>
              <w:rPr>
                <w:sz w:val="24"/>
                <w:szCs w:val="24"/>
              </w:rPr>
            </w:pPr>
          </w:p>
          <w:p w14:paraId="18BB76AC" w14:textId="77777777" w:rsidR="00D45545" w:rsidRPr="0080604B" w:rsidRDefault="00D45545" w:rsidP="00D45545">
            <w:pPr>
              <w:rPr>
                <w:sz w:val="24"/>
                <w:szCs w:val="24"/>
              </w:rPr>
            </w:pPr>
            <w:r w:rsidRPr="0080604B">
              <w:rPr>
                <w:sz w:val="24"/>
                <w:szCs w:val="24"/>
              </w:rPr>
              <w:t>Yields of produce (lbs?) (by type of technique in fishery and agriculture sectors)</w:t>
            </w:r>
          </w:p>
          <w:p w14:paraId="6AC46658" w14:textId="77777777" w:rsidR="00D45545" w:rsidRDefault="00D45545" w:rsidP="004B77F2">
            <w:pPr>
              <w:rPr>
                <w:sz w:val="24"/>
                <w:szCs w:val="24"/>
              </w:rPr>
            </w:pPr>
          </w:p>
          <w:p w14:paraId="0B973136" w14:textId="77777777" w:rsidR="00D45545" w:rsidRPr="0080604B" w:rsidRDefault="00D45545" w:rsidP="00D45545">
            <w:pPr>
              <w:rPr>
                <w:sz w:val="24"/>
                <w:szCs w:val="24"/>
              </w:rPr>
            </w:pPr>
            <w:r w:rsidRPr="0080604B">
              <w:rPr>
                <w:sz w:val="24"/>
                <w:szCs w:val="24"/>
              </w:rPr>
              <w:t xml:space="preserve"># Training and education programs (by topic) </w:t>
            </w:r>
          </w:p>
          <w:p w14:paraId="4247A608" w14:textId="77777777" w:rsidR="00D45545" w:rsidRDefault="00D45545" w:rsidP="004B77F2">
            <w:pPr>
              <w:rPr>
                <w:sz w:val="24"/>
                <w:szCs w:val="24"/>
              </w:rPr>
            </w:pPr>
          </w:p>
          <w:p w14:paraId="51B94A56" w14:textId="77777777" w:rsidR="00D45545" w:rsidRPr="002D24C2" w:rsidRDefault="00D45545" w:rsidP="004B77F2">
            <w:pPr>
              <w:rPr>
                <w:color w:val="000000" w:themeColor="text1"/>
                <w:sz w:val="24"/>
                <w:szCs w:val="24"/>
              </w:rPr>
            </w:pPr>
            <w:r w:rsidRPr="0080604B">
              <w:rPr>
                <w:rFonts w:eastAsiaTheme="minorHAnsi"/>
                <w:sz w:val="24"/>
                <w:szCs w:val="24"/>
              </w:rPr>
              <w:t># bins (compost and garbage) installed (by CCCAF)</w:t>
            </w:r>
          </w:p>
        </w:tc>
      </w:tr>
      <w:tr w:rsidR="00406513" w:rsidRPr="002D24C2" w14:paraId="61F2DF30" w14:textId="77777777" w:rsidTr="00241718">
        <w:tc>
          <w:tcPr>
            <w:tcW w:w="3618" w:type="dxa"/>
            <w:shd w:val="clear" w:color="auto" w:fill="EAF1DD" w:themeFill="accent3" w:themeFillTint="33"/>
          </w:tcPr>
          <w:p w14:paraId="71A039C8" w14:textId="77777777" w:rsidR="00406513" w:rsidRPr="002D24C2" w:rsidRDefault="00406513" w:rsidP="002D24C2">
            <w:pPr>
              <w:pStyle w:val="Default"/>
              <w:rPr>
                <w:rFonts w:ascii="Times New Roman" w:hAnsi="Times New Roman" w:cs="Times New Roman"/>
                <w:b/>
                <w:i/>
                <w:sz w:val="24"/>
                <w:szCs w:val="24"/>
              </w:rPr>
            </w:pPr>
            <w:r w:rsidRPr="002D24C2">
              <w:rPr>
                <w:rFonts w:ascii="Times New Roman" w:hAnsi="Times New Roman" w:cs="Times New Roman"/>
                <w:b/>
                <w:bCs/>
                <w:i/>
                <w:sz w:val="24"/>
                <w:szCs w:val="24"/>
              </w:rPr>
              <w:t xml:space="preserve">Strategic Objective 3.3: Development Of Tourism And Hospitality Sector </w:t>
            </w:r>
          </w:p>
        </w:tc>
        <w:tc>
          <w:tcPr>
            <w:tcW w:w="1530" w:type="dxa"/>
            <w:shd w:val="clear" w:color="auto" w:fill="EAF1DD" w:themeFill="accent3" w:themeFillTint="33"/>
          </w:tcPr>
          <w:p w14:paraId="2AD59CED" w14:textId="77777777" w:rsidR="00406513" w:rsidRPr="002D24C2" w:rsidRDefault="00406513" w:rsidP="00EC4B4F">
            <w:pPr>
              <w:spacing w:line="276" w:lineRule="auto"/>
              <w:rPr>
                <w:b/>
                <w:i/>
                <w:sz w:val="24"/>
                <w:szCs w:val="24"/>
              </w:rPr>
            </w:pPr>
            <w:r w:rsidRPr="002D24C2">
              <w:rPr>
                <w:b/>
                <w:i/>
                <w:sz w:val="24"/>
                <w:szCs w:val="24"/>
              </w:rPr>
              <w:t xml:space="preserve">Indicators </w:t>
            </w:r>
          </w:p>
        </w:tc>
        <w:tc>
          <w:tcPr>
            <w:tcW w:w="4410" w:type="dxa"/>
            <w:shd w:val="clear" w:color="auto" w:fill="DAEEF3" w:themeFill="accent5" w:themeFillTint="33"/>
          </w:tcPr>
          <w:p w14:paraId="5FF1FFE5" w14:textId="77777777" w:rsidR="00406513" w:rsidRPr="002D24C2" w:rsidRDefault="00406513" w:rsidP="004B77F2">
            <w:pPr>
              <w:rPr>
                <w:color w:val="000000" w:themeColor="text1"/>
                <w:sz w:val="24"/>
                <w:szCs w:val="24"/>
              </w:rPr>
            </w:pPr>
          </w:p>
        </w:tc>
      </w:tr>
      <w:tr w:rsidR="00406513" w:rsidRPr="002D24C2" w14:paraId="41753B74" w14:textId="77777777" w:rsidTr="00241718">
        <w:tc>
          <w:tcPr>
            <w:tcW w:w="3618" w:type="dxa"/>
            <w:shd w:val="clear" w:color="auto" w:fill="EAF1DD" w:themeFill="accent3" w:themeFillTint="33"/>
          </w:tcPr>
          <w:p w14:paraId="3D691CF7" w14:textId="77777777" w:rsidR="002D24C2" w:rsidRDefault="002D24C2" w:rsidP="00406513">
            <w:pPr>
              <w:pStyle w:val="Default"/>
              <w:rPr>
                <w:rFonts w:ascii="Times New Roman" w:hAnsi="Times New Roman" w:cs="Times New Roman"/>
                <w:bCs/>
                <w:iCs/>
                <w:sz w:val="24"/>
                <w:szCs w:val="24"/>
              </w:rPr>
            </w:pPr>
            <w:r>
              <w:rPr>
                <w:rFonts w:ascii="Times New Roman" w:hAnsi="Times New Roman" w:cs="Times New Roman"/>
                <w:bCs/>
                <w:iCs/>
                <w:sz w:val="24"/>
                <w:szCs w:val="24"/>
              </w:rPr>
              <w:t>Actions</w:t>
            </w:r>
          </w:p>
          <w:p w14:paraId="0488F21F" w14:textId="77777777" w:rsidR="00406513" w:rsidRPr="002D24C2" w:rsidRDefault="00406513" w:rsidP="00406513">
            <w:pPr>
              <w:pStyle w:val="Default"/>
              <w:rPr>
                <w:rFonts w:ascii="Times New Roman" w:hAnsi="Times New Roman" w:cs="Times New Roman"/>
                <w:sz w:val="24"/>
                <w:szCs w:val="24"/>
              </w:rPr>
            </w:pPr>
            <w:r w:rsidRPr="002D24C2">
              <w:rPr>
                <w:rFonts w:ascii="Times New Roman" w:hAnsi="Times New Roman" w:cs="Times New Roman"/>
                <w:bCs/>
                <w:iCs/>
                <w:sz w:val="24"/>
                <w:szCs w:val="24"/>
              </w:rPr>
              <w:t xml:space="preserve">3.3.5: Ensure Balance/ Sustainability Of Natural Environment Through Collaboration On Conservation Initiatives. </w:t>
            </w:r>
          </w:p>
        </w:tc>
        <w:tc>
          <w:tcPr>
            <w:tcW w:w="1530" w:type="dxa"/>
            <w:shd w:val="clear" w:color="auto" w:fill="EAF1DD" w:themeFill="accent3" w:themeFillTint="33"/>
          </w:tcPr>
          <w:p w14:paraId="14BD4031" w14:textId="77777777" w:rsidR="00406513" w:rsidRPr="002D24C2" w:rsidRDefault="00406513" w:rsidP="00EC4B4F">
            <w:pPr>
              <w:spacing w:line="276" w:lineRule="auto"/>
              <w:rPr>
                <w:sz w:val="24"/>
                <w:szCs w:val="24"/>
              </w:rPr>
            </w:pPr>
            <w:r w:rsidRPr="002D24C2">
              <w:rPr>
                <w:sz w:val="24"/>
                <w:szCs w:val="24"/>
              </w:rPr>
              <w:t xml:space="preserve">None </w:t>
            </w:r>
          </w:p>
        </w:tc>
        <w:tc>
          <w:tcPr>
            <w:tcW w:w="4410" w:type="dxa"/>
            <w:shd w:val="clear" w:color="auto" w:fill="DAEEF3" w:themeFill="accent5" w:themeFillTint="33"/>
          </w:tcPr>
          <w:p w14:paraId="3B5462BB" w14:textId="77777777" w:rsidR="00D45545" w:rsidRPr="0080604B" w:rsidRDefault="00D45545" w:rsidP="00D45545">
            <w:pPr>
              <w:rPr>
                <w:sz w:val="24"/>
                <w:szCs w:val="24"/>
              </w:rPr>
            </w:pPr>
            <w:r w:rsidRPr="0080604B">
              <w:rPr>
                <w:sz w:val="24"/>
                <w:szCs w:val="24"/>
              </w:rPr>
              <w:t>Evidence that biodiversity has increased (meiofauna, invertebrates etc.) in reforested area (by site)</w:t>
            </w:r>
          </w:p>
          <w:p w14:paraId="2F5C6BFD" w14:textId="77777777" w:rsidR="00406513" w:rsidRDefault="00406513" w:rsidP="004B77F2">
            <w:pPr>
              <w:rPr>
                <w:color w:val="000000" w:themeColor="text1"/>
                <w:sz w:val="24"/>
                <w:szCs w:val="24"/>
              </w:rPr>
            </w:pPr>
          </w:p>
          <w:p w14:paraId="07A78A67" w14:textId="77777777" w:rsidR="00D45545" w:rsidRPr="00D45545" w:rsidRDefault="00D45545" w:rsidP="004B77F2">
            <w:pPr>
              <w:rPr>
                <w:sz w:val="24"/>
                <w:szCs w:val="24"/>
              </w:rPr>
            </w:pPr>
            <w:r w:rsidRPr="0080604B">
              <w:rPr>
                <w:sz w:val="24"/>
                <w:szCs w:val="24"/>
              </w:rPr>
              <w:t># natural assets monitored/researched for protection</w:t>
            </w:r>
          </w:p>
        </w:tc>
      </w:tr>
      <w:tr w:rsidR="00406513" w:rsidRPr="002D24C2" w14:paraId="207A0287" w14:textId="77777777" w:rsidTr="00241718">
        <w:tc>
          <w:tcPr>
            <w:tcW w:w="5148" w:type="dxa"/>
            <w:gridSpan w:val="2"/>
            <w:shd w:val="clear" w:color="auto" w:fill="EAF1DD" w:themeFill="accent3" w:themeFillTint="33"/>
          </w:tcPr>
          <w:p w14:paraId="4976A728" w14:textId="77777777" w:rsidR="00406513" w:rsidRPr="002D24C2" w:rsidRDefault="00406513" w:rsidP="004B77F2">
            <w:pPr>
              <w:spacing w:line="276" w:lineRule="auto"/>
              <w:jc w:val="both"/>
              <w:rPr>
                <w:b/>
                <w:sz w:val="24"/>
                <w:szCs w:val="24"/>
              </w:rPr>
            </w:pPr>
            <w:r w:rsidRPr="002D24C2">
              <w:rPr>
                <w:b/>
                <w:sz w:val="24"/>
                <w:szCs w:val="24"/>
              </w:rPr>
              <w:t>Thematic Focus III: Reducing Vulnerability – Natural Disasters, Environmental Management, Regional Development</w:t>
            </w:r>
          </w:p>
        </w:tc>
        <w:tc>
          <w:tcPr>
            <w:tcW w:w="4410" w:type="dxa"/>
            <w:shd w:val="clear" w:color="auto" w:fill="DAEEF3" w:themeFill="accent5" w:themeFillTint="33"/>
          </w:tcPr>
          <w:p w14:paraId="67F79773" w14:textId="77777777" w:rsidR="00406513" w:rsidRPr="002D24C2" w:rsidRDefault="00406513" w:rsidP="004B77F2">
            <w:pPr>
              <w:spacing w:line="276" w:lineRule="auto"/>
              <w:jc w:val="both"/>
              <w:rPr>
                <w:sz w:val="24"/>
                <w:szCs w:val="24"/>
              </w:rPr>
            </w:pPr>
          </w:p>
        </w:tc>
      </w:tr>
      <w:tr w:rsidR="00406513" w:rsidRPr="002D24C2" w14:paraId="169A62F5" w14:textId="77777777" w:rsidTr="00241718">
        <w:tc>
          <w:tcPr>
            <w:tcW w:w="3618" w:type="dxa"/>
            <w:shd w:val="clear" w:color="auto" w:fill="EAF1DD" w:themeFill="accent3" w:themeFillTint="33"/>
          </w:tcPr>
          <w:p w14:paraId="03BFB02A" w14:textId="77777777" w:rsidR="00406513" w:rsidRPr="002D24C2" w:rsidRDefault="00406513" w:rsidP="004B77F2">
            <w:pPr>
              <w:rPr>
                <w:b/>
                <w:i/>
                <w:sz w:val="24"/>
                <w:szCs w:val="24"/>
              </w:rPr>
            </w:pPr>
            <w:r w:rsidRPr="002D24C2">
              <w:rPr>
                <w:b/>
                <w:i/>
                <w:sz w:val="24"/>
                <w:szCs w:val="24"/>
              </w:rPr>
              <w:t>Strategic Objective 4.1: Sustainable Land Management</w:t>
            </w:r>
          </w:p>
        </w:tc>
        <w:tc>
          <w:tcPr>
            <w:tcW w:w="1530" w:type="dxa"/>
            <w:shd w:val="clear" w:color="auto" w:fill="EAF1DD" w:themeFill="accent3" w:themeFillTint="33"/>
          </w:tcPr>
          <w:p w14:paraId="6BD5FACB" w14:textId="77777777" w:rsidR="00406513" w:rsidRPr="002D24C2" w:rsidRDefault="00406513" w:rsidP="004B77F2">
            <w:pPr>
              <w:spacing w:line="276" w:lineRule="auto"/>
              <w:jc w:val="both"/>
              <w:rPr>
                <w:b/>
                <w:i/>
                <w:sz w:val="24"/>
                <w:szCs w:val="24"/>
              </w:rPr>
            </w:pPr>
            <w:r w:rsidRPr="002D24C2">
              <w:rPr>
                <w:b/>
                <w:i/>
                <w:sz w:val="24"/>
                <w:szCs w:val="24"/>
              </w:rPr>
              <w:t>Indicator</w:t>
            </w:r>
          </w:p>
        </w:tc>
        <w:tc>
          <w:tcPr>
            <w:tcW w:w="4410" w:type="dxa"/>
            <w:shd w:val="clear" w:color="auto" w:fill="DAEEF3" w:themeFill="accent5" w:themeFillTint="33"/>
          </w:tcPr>
          <w:p w14:paraId="0B033F27" w14:textId="77777777" w:rsidR="00406513" w:rsidRPr="002D24C2" w:rsidRDefault="00406513" w:rsidP="004B77F2">
            <w:pPr>
              <w:spacing w:line="276" w:lineRule="auto"/>
              <w:jc w:val="both"/>
              <w:rPr>
                <w:sz w:val="24"/>
                <w:szCs w:val="24"/>
              </w:rPr>
            </w:pPr>
          </w:p>
        </w:tc>
      </w:tr>
      <w:tr w:rsidR="00406513" w:rsidRPr="002D24C2" w14:paraId="7AAF0E8D" w14:textId="77777777" w:rsidTr="00241718">
        <w:tc>
          <w:tcPr>
            <w:tcW w:w="3618" w:type="dxa"/>
            <w:shd w:val="clear" w:color="auto" w:fill="EAF1DD" w:themeFill="accent3" w:themeFillTint="33"/>
          </w:tcPr>
          <w:p w14:paraId="3BD315CA" w14:textId="77777777" w:rsidR="00406513" w:rsidRPr="002D24C2" w:rsidRDefault="00406513" w:rsidP="004B77F2">
            <w:pPr>
              <w:rPr>
                <w:sz w:val="24"/>
                <w:szCs w:val="24"/>
              </w:rPr>
            </w:pPr>
            <w:r w:rsidRPr="002D24C2">
              <w:rPr>
                <w:sz w:val="24"/>
                <w:szCs w:val="24"/>
              </w:rPr>
              <w:t>A</w:t>
            </w:r>
            <w:r w:rsidR="002D24C2">
              <w:rPr>
                <w:sz w:val="24"/>
                <w:szCs w:val="24"/>
              </w:rPr>
              <w:t>ctions</w:t>
            </w:r>
            <w:r w:rsidRPr="002D24C2">
              <w:rPr>
                <w:sz w:val="24"/>
                <w:szCs w:val="24"/>
              </w:rPr>
              <w:t>:</w:t>
            </w:r>
          </w:p>
          <w:p w14:paraId="2BF7B67C" w14:textId="77777777" w:rsidR="00406513" w:rsidRPr="002D24C2" w:rsidRDefault="00406513" w:rsidP="004B77F2">
            <w:pPr>
              <w:rPr>
                <w:sz w:val="24"/>
                <w:szCs w:val="24"/>
              </w:rPr>
            </w:pPr>
            <w:r w:rsidRPr="002D24C2">
              <w:rPr>
                <w:sz w:val="24"/>
                <w:szCs w:val="24"/>
              </w:rPr>
              <w:t>4.1.2b: Initiate measures towards minimizing impact of climate change</w:t>
            </w:r>
          </w:p>
          <w:p w14:paraId="59206D31" w14:textId="77777777" w:rsidR="00406513" w:rsidRPr="002D24C2" w:rsidRDefault="00406513" w:rsidP="004B77F2">
            <w:pPr>
              <w:rPr>
                <w:sz w:val="24"/>
                <w:szCs w:val="24"/>
              </w:rPr>
            </w:pPr>
          </w:p>
          <w:p w14:paraId="4C09C8D7" w14:textId="77777777" w:rsidR="00406513" w:rsidRPr="002D24C2" w:rsidRDefault="00406513" w:rsidP="004B77F2">
            <w:pPr>
              <w:rPr>
                <w:sz w:val="24"/>
                <w:szCs w:val="24"/>
              </w:rPr>
            </w:pPr>
            <w:r w:rsidRPr="002D24C2">
              <w:rPr>
                <w:sz w:val="24"/>
                <w:szCs w:val="24"/>
              </w:rPr>
              <w:t>4.1.2c: Promote reforestation in key areas</w:t>
            </w:r>
          </w:p>
        </w:tc>
        <w:tc>
          <w:tcPr>
            <w:tcW w:w="1530" w:type="dxa"/>
            <w:shd w:val="clear" w:color="auto" w:fill="EAF1DD" w:themeFill="accent3" w:themeFillTint="33"/>
          </w:tcPr>
          <w:p w14:paraId="2E6ACA5B" w14:textId="77777777" w:rsidR="00406513" w:rsidRPr="002D24C2" w:rsidRDefault="00406513" w:rsidP="00406513">
            <w:pPr>
              <w:spacing w:line="276" w:lineRule="auto"/>
              <w:rPr>
                <w:sz w:val="24"/>
                <w:szCs w:val="24"/>
              </w:rPr>
            </w:pPr>
            <w:r w:rsidRPr="002D24C2">
              <w:rPr>
                <w:sz w:val="24"/>
                <w:szCs w:val="24"/>
              </w:rPr>
              <w:t xml:space="preserve">None </w:t>
            </w:r>
          </w:p>
        </w:tc>
        <w:tc>
          <w:tcPr>
            <w:tcW w:w="4410" w:type="dxa"/>
            <w:shd w:val="clear" w:color="auto" w:fill="DAEEF3" w:themeFill="accent5" w:themeFillTint="33"/>
          </w:tcPr>
          <w:p w14:paraId="51E1CE43" w14:textId="77777777" w:rsidR="00406513" w:rsidRDefault="00406513" w:rsidP="00406513">
            <w:pPr>
              <w:rPr>
                <w:sz w:val="24"/>
                <w:szCs w:val="24"/>
              </w:rPr>
            </w:pPr>
            <w:r w:rsidRPr="002D24C2">
              <w:rPr>
                <w:sz w:val="24"/>
                <w:szCs w:val="24"/>
              </w:rPr>
              <w:t xml:space="preserve">Number of seedlings propagated (to transplanting stage) </w:t>
            </w:r>
          </w:p>
          <w:p w14:paraId="5EB2CBEF" w14:textId="77777777" w:rsidR="00D45545" w:rsidRPr="002D24C2" w:rsidRDefault="00D45545" w:rsidP="00406513">
            <w:pPr>
              <w:rPr>
                <w:sz w:val="24"/>
                <w:szCs w:val="24"/>
              </w:rPr>
            </w:pPr>
          </w:p>
          <w:p w14:paraId="0C4689BC" w14:textId="77777777" w:rsidR="00406513" w:rsidRPr="002D24C2" w:rsidRDefault="00406513" w:rsidP="00406513">
            <w:pPr>
              <w:rPr>
                <w:sz w:val="24"/>
                <w:szCs w:val="24"/>
              </w:rPr>
            </w:pPr>
            <w:r w:rsidRPr="002D24C2">
              <w:rPr>
                <w:sz w:val="24"/>
                <w:szCs w:val="24"/>
              </w:rPr>
              <w:t>Total height above ground (Avg) of Seedlings (from soil mark to the apical bud)</w:t>
            </w:r>
          </w:p>
          <w:p w14:paraId="091EB915" w14:textId="77777777" w:rsidR="00406513" w:rsidRPr="002D24C2" w:rsidRDefault="00406513" w:rsidP="004B77F2">
            <w:pPr>
              <w:spacing w:line="276" w:lineRule="auto"/>
              <w:jc w:val="both"/>
              <w:rPr>
                <w:sz w:val="24"/>
                <w:szCs w:val="24"/>
              </w:rPr>
            </w:pPr>
          </w:p>
        </w:tc>
      </w:tr>
    </w:tbl>
    <w:p w14:paraId="28CE32B5" w14:textId="77777777" w:rsidR="00CD73C9" w:rsidRDefault="00CD73C9" w:rsidP="00E36013">
      <w:pPr>
        <w:spacing w:line="276" w:lineRule="auto"/>
        <w:jc w:val="both"/>
        <w:rPr>
          <w:rFonts w:ascii="Times New Roman" w:hAnsi="Times New Roman" w:cs="Times New Roman"/>
        </w:rPr>
      </w:pPr>
    </w:p>
    <w:p w14:paraId="097C0A6C" w14:textId="77777777" w:rsidR="00CD73C9" w:rsidRPr="00875086" w:rsidRDefault="005371A6" w:rsidP="00E36013">
      <w:pPr>
        <w:spacing w:line="276" w:lineRule="auto"/>
        <w:jc w:val="both"/>
        <w:rPr>
          <w:rFonts w:ascii="Times New Roman" w:hAnsi="Times New Roman" w:cs="Times New Roman"/>
          <w:b/>
          <w:u w:val="single"/>
        </w:rPr>
      </w:pPr>
      <w:r w:rsidRPr="00C11F25">
        <w:rPr>
          <w:rFonts w:ascii="Times New Roman" w:hAnsi="Times New Roman" w:cs="Times New Roman"/>
          <w:b/>
          <w:u w:val="single"/>
        </w:rPr>
        <w:t>Other National Development Strategies</w:t>
      </w:r>
    </w:p>
    <w:p w14:paraId="76A87B57" w14:textId="4A466007" w:rsidR="005371A6" w:rsidRPr="004D7EB9" w:rsidRDefault="004C13CC" w:rsidP="005371A6">
      <w:pPr>
        <w:spacing w:line="276" w:lineRule="auto"/>
        <w:jc w:val="both"/>
        <w:rPr>
          <w:rFonts w:ascii="Times New Roman" w:hAnsi="Times New Roman" w:cs="Times New Roman"/>
        </w:rPr>
      </w:pPr>
      <w:r w:rsidRPr="004D7EB9">
        <w:rPr>
          <w:rFonts w:ascii="Times New Roman" w:hAnsi="Times New Roman" w:cs="Times New Roman"/>
        </w:rPr>
        <w:t xml:space="preserve">At the time of preparation of this document, the Grenada SDP was not finalized so mapping could not be undertaken. However, it is known that the environment, climate change and disaster </w:t>
      </w:r>
      <w:r w:rsidRPr="004D7EB9">
        <w:rPr>
          <w:rFonts w:ascii="Times New Roman" w:hAnsi="Times New Roman" w:cs="Times New Roman"/>
        </w:rPr>
        <w:lastRenderedPageBreak/>
        <w:t xml:space="preserve">risk reduction would be addressed in this document in a significant way. </w:t>
      </w:r>
      <w:r w:rsidR="005371A6" w:rsidRPr="004D7EB9">
        <w:rPr>
          <w:rFonts w:ascii="Times New Roman" w:hAnsi="Times New Roman" w:cs="Times New Roman"/>
        </w:rPr>
        <w:t xml:space="preserve">Similarly, the Grenada National Adaptation Plan, the Grenada National Climate Change Policy and Action Plan and the Ministry of Agriculture Corporate Plan </w:t>
      </w:r>
      <w:r w:rsidR="00241718">
        <w:rPr>
          <w:rFonts w:ascii="Times New Roman" w:hAnsi="Times New Roman" w:cs="Times New Roman"/>
        </w:rPr>
        <w:t>were</w:t>
      </w:r>
      <w:r w:rsidR="005371A6" w:rsidRPr="004D7EB9">
        <w:rPr>
          <w:rFonts w:ascii="Times New Roman" w:hAnsi="Times New Roman" w:cs="Times New Roman"/>
        </w:rPr>
        <w:t xml:space="preserve"> not finalized at the time of the drafting of this M&amp;E plan. </w:t>
      </w:r>
    </w:p>
    <w:p w14:paraId="3890BBF5" w14:textId="77777777" w:rsidR="005371A6" w:rsidRDefault="005371A6" w:rsidP="00E36013">
      <w:pPr>
        <w:spacing w:line="276" w:lineRule="auto"/>
        <w:jc w:val="both"/>
        <w:rPr>
          <w:rFonts w:ascii="Times New Roman" w:hAnsi="Times New Roman" w:cs="Times New Roman"/>
        </w:rPr>
      </w:pPr>
    </w:p>
    <w:p w14:paraId="23876984" w14:textId="77777777" w:rsidR="00796A01" w:rsidRDefault="005371A6" w:rsidP="005371A6">
      <w:pPr>
        <w:pStyle w:val="Heading2"/>
      </w:pPr>
      <w:bookmarkStart w:id="45" w:name="_Toc466971492"/>
      <w:r>
        <w:t>10.4</w:t>
      </w:r>
      <w:r>
        <w:tab/>
      </w:r>
      <w:r w:rsidR="00796A01">
        <w:t>National Projects</w:t>
      </w:r>
      <w:bookmarkEnd w:id="45"/>
    </w:p>
    <w:p w14:paraId="1CE7B9AF" w14:textId="77777777" w:rsidR="00796A01" w:rsidRDefault="00796A01" w:rsidP="00753047">
      <w:pPr>
        <w:spacing w:line="276" w:lineRule="auto"/>
        <w:jc w:val="both"/>
        <w:rPr>
          <w:rFonts w:ascii="Times New Roman" w:hAnsi="Times New Roman" w:cs="Times New Roman"/>
        </w:rPr>
      </w:pPr>
      <w:r>
        <w:rPr>
          <w:rFonts w:ascii="Times New Roman" w:hAnsi="Times New Roman" w:cs="Times New Roman"/>
        </w:rPr>
        <w:t xml:space="preserve">The following </w:t>
      </w:r>
      <w:r w:rsidR="00942C13">
        <w:rPr>
          <w:rFonts w:ascii="Times New Roman" w:hAnsi="Times New Roman" w:cs="Times New Roman"/>
        </w:rPr>
        <w:t xml:space="preserve">CC </w:t>
      </w:r>
      <w:r>
        <w:rPr>
          <w:rFonts w:ascii="Times New Roman" w:hAnsi="Times New Roman" w:cs="Times New Roman"/>
        </w:rPr>
        <w:t>projects/programs of national importance were reviewed:</w:t>
      </w:r>
    </w:p>
    <w:p w14:paraId="00CB220E" w14:textId="77777777" w:rsidR="00796A01" w:rsidRPr="00942C13" w:rsidRDefault="00796A01" w:rsidP="00187E04">
      <w:pPr>
        <w:pStyle w:val="ListParagraph"/>
        <w:numPr>
          <w:ilvl w:val="0"/>
          <w:numId w:val="9"/>
        </w:numPr>
        <w:spacing w:line="276" w:lineRule="auto"/>
        <w:jc w:val="both"/>
        <w:rPr>
          <w:rFonts w:ascii="Times New Roman" w:hAnsi="Times New Roman" w:cs="Times New Roman"/>
          <w:i/>
        </w:rPr>
      </w:pPr>
      <w:r w:rsidRPr="00942C13">
        <w:rPr>
          <w:rFonts w:ascii="Times New Roman" w:hAnsi="Times New Roman" w:cs="Times New Roman"/>
          <w:i/>
        </w:rPr>
        <w:t>Grenada Strategic Program for Climate Resilience (SPCR)</w:t>
      </w:r>
    </w:p>
    <w:p w14:paraId="0BE61E66" w14:textId="77777777" w:rsidR="00946184" w:rsidRPr="00942C13" w:rsidRDefault="00946184" w:rsidP="00187E04">
      <w:pPr>
        <w:pStyle w:val="ListParagraph"/>
        <w:numPr>
          <w:ilvl w:val="0"/>
          <w:numId w:val="9"/>
        </w:numPr>
        <w:spacing w:line="276" w:lineRule="auto"/>
        <w:jc w:val="both"/>
        <w:rPr>
          <w:rFonts w:ascii="Times New Roman" w:hAnsi="Times New Roman" w:cs="Times New Roman"/>
          <w:i/>
        </w:rPr>
      </w:pPr>
      <w:r w:rsidRPr="00942C13">
        <w:rPr>
          <w:rFonts w:ascii="Times New Roman" w:hAnsi="Times New Roman" w:cs="Times New Roman"/>
          <w:i/>
        </w:rPr>
        <w:t>Caribbean Development Bank’s Country Strategy Paper (CSP) for Grenada</w:t>
      </w:r>
    </w:p>
    <w:p w14:paraId="1628E216" w14:textId="77777777" w:rsidR="00CF698B" w:rsidRPr="00942C13" w:rsidRDefault="002A771F" w:rsidP="00187E04">
      <w:pPr>
        <w:pStyle w:val="ListParagraph"/>
        <w:numPr>
          <w:ilvl w:val="0"/>
          <w:numId w:val="9"/>
        </w:numPr>
        <w:spacing w:line="276" w:lineRule="auto"/>
        <w:jc w:val="both"/>
        <w:rPr>
          <w:rFonts w:ascii="Times New Roman" w:hAnsi="Times New Roman" w:cs="Times New Roman"/>
          <w:i/>
        </w:rPr>
      </w:pPr>
      <w:r w:rsidRPr="00942C13">
        <w:rPr>
          <w:rFonts w:ascii="Times New Roman" w:hAnsi="Times New Roman" w:cs="Times New Roman"/>
          <w:i/>
        </w:rPr>
        <w:t>M&amp;E Plan for Component 2 of the ICCAS Project</w:t>
      </w:r>
    </w:p>
    <w:p w14:paraId="3976195B" w14:textId="77777777" w:rsidR="00796A01" w:rsidRDefault="00796A01" w:rsidP="00753047">
      <w:pPr>
        <w:spacing w:line="276" w:lineRule="auto"/>
        <w:jc w:val="both"/>
        <w:rPr>
          <w:rFonts w:ascii="Times New Roman" w:hAnsi="Times New Roman" w:cs="Times New Roman"/>
          <w:b/>
          <w:u w:val="single"/>
        </w:rPr>
      </w:pPr>
    </w:p>
    <w:p w14:paraId="02B79277" w14:textId="77777777" w:rsidR="00796A01" w:rsidRDefault="00796A01" w:rsidP="00753047">
      <w:pPr>
        <w:spacing w:line="276" w:lineRule="auto"/>
        <w:jc w:val="both"/>
        <w:rPr>
          <w:rFonts w:ascii="Times New Roman" w:hAnsi="Times New Roman" w:cs="Times New Roman"/>
          <w:b/>
          <w:u w:val="single"/>
        </w:rPr>
      </w:pPr>
      <w:r>
        <w:rPr>
          <w:rFonts w:ascii="Times New Roman" w:hAnsi="Times New Roman" w:cs="Times New Roman"/>
          <w:b/>
          <w:u w:val="single"/>
        </w:rPr>
        <w:t>SPCR</w:t>
      </w:r>
    </w:p>
    <w:p w14:paraId="577A854B" w14:textId="77777777" w:rsidR="0089464F" w:rsidRPr="002D3F6A" w:rsidRDefault="002D3F6A" w:rsidP="00950C2A">
      <w:pPr>
        <w:spacing w:line="276" w:lineRule="auto"/>
        <w:jc w:val="both"/>
        <w:rPr>
          <w:rFonts w:ascii="Times New Roman" w:hAnsi="Times New Roman" w:cs="Times New Roman"/>
        </w:rPr>
      </w:pPr>
      <w:r w:rsidRPr="002D3F6A">
        <w:rPr>
          <w:rFonts w:ascii="Times New Roman" w:hAnsi="Times New Roman" w:cs="Times New Roman"/>
        </w:rPr>
        <w:t xml:space="preserve">The Pilot Program for Climate Resilience (PPCR) housed within the Strategic Climate Funds (SCF) established under the Climate Investment Fund (CIF) aims to help countries transform to a low-carbon climate resilient development path, consistent with poverty reduction and sustainable development goals. As a PPCR pilot country, Grenada is eligible to receive financial and technical assistance to support its efforts to build climate resilience. PPCR also provides the added value of assisting the Government of Grenada (GoG) to manage its climate change adaptation resources efficiently and comprehensively, avoiding duplication and enabling a platform for leveraging support from other international development partners and the cooperation of the private </w:t>
      </w:r>
      <w:r w:rsidRPr="00C11F25">
        <w:rPr>
          <w:rFonts w:ascii="Times New Roman" w:hAnsi="Times New Roman" w:cs="Times New Roman"/>
        </w:rPr>
        <w:t>sector.</w:t>
      </w:r>
      <w:r w:rsidR="00950C2A" w:rsidRPr="00C11F25">
        <w:rPr>
          <w:rFonts w:ascii="Times New Roman" w:hAnsi="Times New Roman" w:cs="Times New Roman"/>
        </w:rPr>
        <w:t xml:space="preserve"> Table </w:t>
      </w:r>
      <w:r w:rsidR="00942C13" w:rsidRPr="00C11F25">
        <w:rPr>
          <w:rFonts w:ascii="Times New Roman" w:hAnsi="Times New Roman" w:cs="Times New Roman"/>
        </w:rPr>
        <w:t>18</w:t>
      </w:r>
      <w:r w:rsidR="00950C2A" w:rsidRPr="00C11F25">
        <w:rPr>
          <w:rFonts w:ascii="Times New Roman" w:hAnsi="Times New Roman" w:cs="Times New Roman"/>
        </w:rPr>
        <w:t xml:space="preserve"> below</w:t>
      </w:r>
      <w:r w:rsidR="00950C2A">
        <w:rPr>
          <w:rFonts w:ascii="Times New Roman" w:hAnsi="Times New Roman" w:cs="Times New Roman"/>
        </w:rPr>
        <w:t xml:space="preserve"> establishes linkages between the CCCAF core indicators and the indicators established for the types of investment projects Grenada would want to advance under the PPCR mechanism.</w:t>
      </w:r>
    </w:p>
    <w:p w14:paraId="12587295" w14:textId="77777777" w:rsidR="002D3F6A" w:rsidRDefault="002D3F6A" w:rsidP="00753047">
      <w:pPr>
        <w:spacing w:line="276" w:lineRule="auto"/>
        <w:jc w:val="both"/>
        <w:rPr>
          <w:rFonts w:ascii="Times New Roman" w:hAnsi="Times New Roman" w:cs="Times New Roman"/>
          <w:b/>
          <w:u w:val="single"/>
        </w:rPr>
      </w:pPr>
    </w:p>
    <w:p w14:paraId="66306A8F" w14:textId="77777777" w:rsidR="00942C13" w:rsidRDefault="00942C13" w:rsidP="00942C13">
      <w:pPr>
        <w:pStyle w:val="Caption"/>
        <w:jc w:val="center"/>
        <w:rPr>
          <w:rFonts w:ascii="Times New Roman" w:hAnsi="Times New Roman" w:cs="Times New Roman"/>
          <w:b w:val="0"/>
          <w:u w:val="single"/>
        </w:rPr>
      </w:pPr>
      <w:bookmarkStart w:id="46" w:name="_Toc466971558"/>
      <w:r w:rsidRPr="00942C13">
        <w:rPr>
          <w:rFonts w:ascii="Times New Roman" w:hAnsi="Times New Roman" w:cs="Times New Roman"/>
          <w:sz w:val="24"/>
          <w:szCs w:val="24"/>
        </w:rPr>
        <w:t xml:space="preserve">Table </w:t>
      </w:r>
      <w:r w:rsidRPr="00942C13">
        <w:rPr>
          <w:rFonts w:ascii="Times New Roman" w:hAnsi="Times New Roman" w:cs="Times New Roman"/>
          <w:sz w:val="24"/>
          <w:szCs w:val="24"/>
        </w:rPr>
        <w:fldChar w:fldCharType="begin"/>
      </w:r>
      <w:r w:rsidRPr="00942C13">
        <w:rPr>
          <w:rFonts w:ascii="Times New Roman" w:hAnsi="Times New Roman" w:cs="Times New Roman"/>
          <w:sz w:val="24"/>
          <w:szCs w:val="24"/>
        </w:rPr>
        <w:instrText xml:space="preserve"> SEQ Table \* ARABIC </w:instrText>
      </w:r>
      <w:r w:rsidRPr="00942C13">
        <w:rPr>
          <w:rFonts w:ascii="Times New Roman" w:hAnsi="Times New Roman" w:cs="Times New Roman"/>
          <w:sz w:val="24"/>
          <w:szCs w:val="24"/>
        </w:rPr>
        <w:fldChar w:fldCharType="separate"/>
      </w:r>
      <w:r w:rsidR="00E929DA">
        <w:rPr>
          <w:rFonts w:ascii="Times New Roman" w:hAnsi="Times New Roman" w:cs="Times New Roman"/>
          <w:noProof/>
          <w:sz w:val="24"/>
          <w:szCs w:val="24"/>
        </w:rPr>
        <w:t>18</w:t>
      </w:r>
      <w:r w:rsidRPr="00942C13">
        <w:rPr>
          <w:rFonts w:ascii="Times New Roman" w:hAnsi="Times New Roman" w:cs="Times New Roman"/>
          <w:sz w:val="24"/>
          <w:szCs w:val="24"/>
        </w:rPr>
        <w:fldChar w:fldCharType="end"/>
      </w:r>
      <w:r w:rsidRPr="00942C13">
        <w:rPr>
          <w:rFonts w:ascii="Times New Roman" w:hAnsi="Times New Roman" w:cs="Times New Roman"/>
          <w:sz w:val="24"/>
          <w:szCs w:val="24"/>
        </w:rPr>
        <w:t>: Linkages</w:t>
      </w:r>
      <w:r w:rsidRPr="001F1B78">
        <w:rPr>
          <w:rFonts w:ascii="Times New Roman" w:hAnsi="Times New Roman" w:cs="Times New Roman"/>
          <w:sz w:val="24"/>
          <w:szCs w:val="24"/>
        </w:rPr>
        <w:t xml:space="preserve"> between the CCCAF Core Indicators and</w:t>
      </w:r>
      <w:r>
        <w:rPr>
          <w:rFonts w:ascii="Times New Roman" w:hAnsi="Times New Roman" w:cs="Times New Roman"/>
          <w:sz w:val="24"/>
          <w:szCs w:val="24"/>
        </w:rPr>
        <w:t xml:space="preserve"> the PPCR</w:t>
      </w:r>
      <w:bookmarkEnd w:id="46"/>
    </w:p>
    <w:tbl>
      <w:tblPr>
        <w:tblStyle w:val="TableGrid"/>
        <w:tblW w:w="0" w:type="auto"/>
        <w:tblLook w:val="04A0" w:firstRow="1" w:lastRow="0" w:firstColumn="1" w:lastColumn="0" w:noHBand="0" w:noVBand="1"/>
      </w:tblPr>
      <w:tblGrid>
        <w:gridCol w:w="3438"/>
        <w:gridCol w:w="3215"/>
        <w:gridCol w:w="2923"/>
      </w:tblGrid>
      <w:tr w:rsidR="00A613D7" w:rsidRPr="00F65331" w14:paraId="5E9C1891" w14:textId="77777777" w:rsidTr="004B77F2">
        <w:tc>
          <w:tcPr>
            <w:tcW w:w="6653" w:type="dxa"/>
            <w:gridSpan w:val="2"/>
            <w:shd w:val="clear" w:color="auto" w:fill="EAF1DD" w:themeFill="accent3" w:themeFillTint="33"/>
          </w:tcPr>
          <w:p w14:paraId="6A74E523" w14:textId="77777777" w:rsidR="00A613D7" w:rsidRPr="00F65331" w:rsidRDefault="00A613D7" w:rsidP="004B77F2">
            <w:pPr>
              <w:spacing w:line="276" w:lineRule="auto"/>
              <w:jc w:val="both"/>
              <w:rPr>
                <w:b/>
                <w:sz w:val="24"/>
                <w:szCs w:val="24"/>
              </w:rPr>
            </w:pPr>
            <w:r w:rsidRPr="00F65331">
              <w:rPr>
                <w:b/>
                <w:sz w:val="24"/>
                <w:szCs w:val="24"/>
              </w:rPr>
              <w:t>Expected Key Results from the Implementation of the Investment Strategy</w:t>
            </w:r>
          </w:p>
        </w:tc>
        <w:tc>
          <w:tcPr>
            <w:tcW w:w="2923" w:type="dxa"/>
            <w:vMerge w:val="restart"/>
            <w:shd w:val="clear" w:color="auto" w:fill="DAEEF3" w:themeFill="accent5" w:themeFillTint="33"/>
          </w:tcPr>
          <w:p w14:paraId="21874CDA" w14:textId="77777777" w:rsidR="00A613D7" w:rsidRPr="00F65331" w:rsidRDefault="00A613D7" w:rsidP="004B77F2">
            <w:pPr>
              <w:spacing w:line="276" w:lineRule="auto"/>
              <w:jc w:val="both"/>
              <w:rPr>
                <w:b/>
                <w:sz w:val="24"/>
                <w:szCs w:val="24"/>
              </w:rPr>
            </w:pPr>
            <w:r w:rsidRPr="00F65331">
              <w:rPr>
                <w:b/>
                <w:sz w:val="24"/>
                <w:szCs w:val="24"/>
              </w:rPr>
              <w:t>Linkage with the CCCAF Core Indicators</w:t>
            </w:r>
          </w:p>
        </w:tc>
      </w:tr>
      <w:tr w:rsidR="00A613D7" w:rsidRPr="00F65331" w14:paraId="3FB6D559" w14:textId="77777777" w:rsidTr="004B77F2">
        <w:tc>
          <w:tcPr>
            <w:tcW w:w="3438" w:type="dxa"/>
            <w:shd w:val="clear" w:color="auto" w:fill="EAF1DD" w:themeFill="accent3" w:themeFillTint="33"/>
          </w:tcPr>
          <w:p w14:paraId="2567568F" w14:textId="77777777" w:rsidR="00A613D7" w:rsidRPr="00946184" w:rsidRDefault="00A613D7" w:rsidP="004B77F2">
            <w:pPr>
              <w:rPr>
                <w:b/>
                <w:i/>
                <w:sz w:val="24"/>
                <w:szCs w:val="24"/>
              </w:rPr>
            </w:pPr>
            <w:r w:rsidRPr="00946184">
              <w:rPr>
                <w:b/>
                <w:i/>
                <w:sz w:val="24"/>
                <w:szCs w:val="24"/>
              </w:rPr>
              <w:t>Investment Project 1: Disaster Vulnerability and Climate Change Reduction</w:t>
            </w:r>
          </w:p>
        </w:tc>
        <w:tc>
          <w:tcPr>
            <w:tcW w:w="3215" w:type="dxa"/>
            <w:shd w:val="clear" w:color="auto" w:fill="EAF1DD" w:themeFill="accent3" w:themeFillTint="33"/>
          </w:tcPr>
          <w:p w14:paraId="0870644D" w14:textId="77777777" w:rsidR="00A613D7" w:rsidRPr="00946184" w:rsidRDefault="00A613D7" w:rsidP="004B77F2">
            <w:pPr>
              <w:spacing w:line="276" w:lineRule="auto"/>
              <w:jc w:val="both"/>
              <w:rPr>
                <w:b/>
                <w:i/>
                <w:sz w:val="24"/>
                <w:szCs w:val="24"/>
              </w:rPr>
            </w:pPr>
            <w:r w:rsidRPr="00946184">
              <w:rPr>
                <w:b/>
                <w:i/>
                <w:sz w:val="24"/>
                <w:szCs w:val="24"/>
              </w:rPr>
              <w:t>Indicators</w:t>
            </w:r>
          </w:p>
        </w:tc>
        <w:tc>
          <w:tcPr>
            <w:tcW w:w="2923" w:type="dxa"/>
            <w:vMerge/>
            <w:shd w:val="clear" w:color="auto" w:fill="DAEEF3" w:themeFill="accent5" w:themeFillTint="33"/>
          </w:tcPr>
          <w:p w14:paraId="5AC481DD" w14:textId="77777777" w:rsidR="00A613D7" w:rsidRPr="00F65331" w:rsidRDefault="00A613D7" w:rsidP="004B77F2">
            <w:pPr>
              <w:spacing w:line="276" w:lineRule="auto"/>
              <w:jc w:val="both"/>
              <w:rPr>
                <w:sz w:val="24"/>
                <w:szCs w:val="24"/>
              </w:rPr>
            </w:pPr>
          </w:p>
        </w:tc>
      </w:tr>
      <w:tr w:rsidR="00A613D7" w:rsidRPr="00F65331" w14:paraId="2F49AF13" w14:textId="77777777" w:rsidTr="004B77F2">
        <w:tc>
          <w:tcPr>
            <w:tcW w:w="3438" w:type="dxa"/>
            <w:shd w:val="clear" w:color="auto" w:fill="EAF1DD" w:themeFill="accent3" w:themeFillTint="33"/>
          </w:tcPr>
          <w:p w14:paraId="64239DE8" w14:textId="77777777" w:rsidR="00A613D7" w:rsidRPr="00F65331" w:rsidRDefault="00A613D7" w:rsidP="004B77F2">
            <w:pPr>
              <w:rPr>
                <w:sz w:val="24"/>
                <w:szCs w:val="24"/>
              </w:rPr>
            </w:pPr>
            <w:r w:rsidRPr="00F65331">
              <w:rPr>
                <w:sz w:val="24"/>
                <w:szCs w:val="24"/>
              </w:rPr>
              <w:t>Key Result: Reduced vulnerability to natural hazards and the adverse impacts of climate change in Grenada.</w:t>
            </w:r>
          </w:p>
        </w:tc>
        <w:tc>
          <w:tcPr>
            <w:tcW w:w="3215" w:type="dxa"/>
            <w:shd w:val="clear" w:color="auto" w:fill="EAF1DD" w:themeFill="accent3" w:themeFillTint="33"/>
          </w:tcPr>
          <w:p w14:paraId="456DC0AC" w14:textId="77777777" w:rsidR="00A613D7" w:rsidRPr="00F65331" w:rsidRDefault="00A613D7" w:rsidP="00187E04">
            <w:pPr>
              <w:pStyle w:val="ListParagraph"/>
              <w:numPr>
                <w:ilvl w:val="0"/>
                <w:numId w:val="10"/>
              </w:numPr>
              <w:spacing w:line="276" w:lineRule="auto"/>
              <w:ind w:left="342" w:hanging="270"/>
              <w:rPr>
                <w:sz w:val="24"/>
                <w:szCs w:val="24"/>
              </w:rPr>
            </w:pPr>
            <w:r w:rsidRPr="00F65331">
              <w:rPr>
                <w:sz w:val="24"/>
                <w:szCs w:val="24"/>
              </w:rPr>
              <w:t>Improvements in flood mitigation/drainage works</w:t>
            </w:r>
          </w:p>
          <w:p w14:paraId="1E8555D6" w14:textId="77777777" w:rsidR="00A613D7" w:rsidRPr="00F65331" w:rsidRDefault="00A613D7" w:rsidP="00187E04">
            <w:pPr>
              <w:pStyle w:val="ListParagraph"/>
              <w:numPr>
                <w:ilvl w:val="0"/>
                <w:numId w:val="10"/>
              </w:numPr>
              <w:spacing w:line="276" w:lineRule="auto"/>
              <w:ind w:left="342" w:hanging="270"/>
              <w:rPr>
                <w:sz w:val="24"/>
                <w:szCs w:val="24"/>
              </w:rPr>
            </w:pPr>
            <w:r w:rsidRPr="00F65331">
              <w:rPr>
                <w:sz w:val="24"/>
                <w:szCs w:val="24"/>
              </w:rPr>
              <w:t>Improvements in prevention of rock falls, landslides and erosion mitigation</w:t>
            </w:r>
          </w:p>
          <w:p w14:paraId="7C3AB3ED" w14:textId="77777777" w:rsidR="00A613D7" w:rsidRPr="00F65331" w:rsidRDefault="00A613D7" w:rsidP="00187E04">
            <w:pPr>
              <w:pStyle w:val="ListParagraph"/>
              <w:numPr>
                <w:ilvl w:val="0"/>
                <w:numId w:val="10"/>
              </w:numPr>
              <w:spacing w:line="276" w:lineRule="auto"/>
              <w:ind w:left="342" w:hanging="270"/>
              <w:rPr>
                <w:sz w:val="24"/>
                <w:szCs w:val="24"/>
              </w:rPr>
            </w:pPr>
            <w:r w:rsidRPr="00F65331">
              <w:rPr>
                <w:sz w:val="24"/>
                <w:szCs w:val="24"/>
              </w:rPr>
              <w:t>Climate proofing of critical bridges</w:t>
            </w:r>
          </w:p>
          <w:p w14:paraId="73158C59" w14:textId="77777777" w:rsidR="00A613D7" w:rsidRPr="00F65331" w:rsidRDefault="00A613D7" w:rsidP="00187E04">
            <w:pPr>
              <w:pStyle w:val="ListParagraph"/>
              <w:numPr>
                <w:ilvl w:val="0"/>
                <w:numId w:val="10"/>
              </w:numPr>
              <w:spacing w:line="276" w:lineRule="auto"/>
              <w:ind w:left="342" w:hanging="270"/>
              <w:rPr>
                <w:sz w:val="24"/>
                <w:szCs w:val="24"/>
              </w:rPr>
            </w:pPr>
            <w:r w:rsidRPr="00F65331">
              <w:rPr>
                <w:sz w:val="24"/>
                <w:szCs w:val="24"/>
              </w:rPr>
              <w:t xml:space="preserve">Increased drought </w:t>
            </w:r>
            <w:r w:rsidRPr="00F65331">
              <w:rPr>
                <w:sz w:val="24"/>
                <w:szCs w:val="24"/>
              </w:rPr>
              <w:lastRenderedPageBreak/>
              <w:t>resilience in water supply systems</w:t>
            </w:r>
          </w:p>
        </w:tc>
        <w:tc>
          <w:tcPr>
            <w:tcW w:w="2923" w:type="dxa"/>
            <w:vMerge w:val="restart"/>
            <w:shd w:val="clear" w:color="auto" w:fill="DAEEF3" w:themeFill="accent5" w:themeFillTint="33"/>
          </w:tcPr>
          <w:p w14:paraId="1CB618E9" w14:textId="77777777" w:rsidR="00A613D7" w:rsidRPr="00F65331" w:rsidRDefault="00A613D7" w:rsidP="00A613D7">
            <w:pPr>
              <w:rPr>
                <w:color w:val="000000" w:themeColor="text1"/>
                <w:sz w:val="24"/>
                <w:szCs w:val="24"/>
              </w:rPr>
            </w:pPr>
            <w:r w:rsidRPr="00F65331">
              <w:rPr>
                <w:color w:val="000000" w:themeColor="text1"/>
                <w:sz w:val="24"/>
                <w:szCs w:val="24"/>
              </w:rPr>
              <w:lastRenderedPageBreak/>
              <w:t>Number of flood mitigation intervention erected (by type)</w:t>
            </w:r>
          </w:p>
          <w:p w14:paraId="10E66FC0" w14:textId="77777777" w:rsidR="00A613D7" w:rsidRPr="00F65331" w:rsidRDefault="00A613D7" w:rsidP="004B77F2">
            <w:pPr>
              <w:spacing w:line="276" w:lineRule="auto"/>
              <w:jc w:val="both"/>
              <w:rPr>
                <w:sz w:val="24"/>
                <w:szCs w:val="24"/>
              </w:rPr>
            </w:pPr>
            <w:r w:rsidRPr="00F65331">
              <w:rPr>
                <w:sz w:val="24"/>
                <w:szCs w:val="24"/>
              </w:rPr>
              <w:t xml:space="preserve">Rate of success of flood mitigation </w:t>
            </w:r>
            <w:r w:rsidRPr="00F65331">
              <w:rPr>
                <w:sz w:val="24"/>
                <w:szCs w:val="24"/>
                <w:u w:val="single"/>
              </w:rPr>
              <w:t xml:space="preserve">intervention </w:t>
            </w:r>
            <w:r w:rsidRPr="00F65331">
              <w:rPr>
                <w:sz w:val="24"/>
                <w:szCs w:val="24"/>
              </w:rPr>
              <w:t>implemented in affected areas</w:t>
            </w:r>
          </w:p>
          <w:p w14:paraId="7359C8B4" w14:textId="77777777" w:rsidR="00F65331" w:rsidRPr="00F65331" w:rsidRDefault="00F65331" w:rsidP="004B77F2">
            <w:pPr>
              <w:spacing w:line="276" w:lineRule="auto"/>
              <w:jc w:val="both"/>
              <w:rPr>
                <w:color w:val="000000" w:themeColor="text1"/>
                <w:sz w:val="24"/>
                <w:szCs w:val="24"/>
              </w:rPr>
            </w:pPr>
            <w:r w:rsidRPr="00F65331">
              <w:rPr>
                <w:color w:val="000000" w:themeColor="text1"/>
                <w:sz w:val="24"/>
                <w:szCs w:val="24"/>
              </w:rPr>
              <w:t xml:space="preserve">Number of water and sanitary facilities installed </w:t>
            </w:r>
            <w:r w:rsidRPr="00F65331">
              <w:rPr>
                <w:color w:val="000000" w:themeColor="text1"/>
                <w:sz w:val="24"/>
                <w:szCs w:val="24"/>
              </w:rPr>
              <w:lastRenderedPageBreak/>
              <w:t>(tanks, compost toilets, showers etc.)</w:t>
            </w:r>
          </w:p>
          <w:p w14:paraId="567584D2" w14:textId="77777777" w:rsidR="00F65331" w:rsidRPr="00F65331" w:rsidRDefault="00F65331" w:rsidP="00F65331">
            <w:pPr>
              <w:rPr>
                <w:sz w:val="24"/>
                <w:szCs w:val="24"/>
              </w:rPr>
            </w:pPr>
            <w:r w:rsidRPr="00F65331">
              <w:rPr>
                <w:sz w:val="24"/>
                <w:szCs w:val="24"/>
              </w:rPr>
              <w:t>Evidence of change in coastal profile, erosion, shoreline width</w:t>
            </w:r>
          </w:p>
          <w:p w14:paraId="757547A0" w14:textId="77777777" w:rsidR="00F65331" w:rsidRPr="00F65331" w:rsidRDefault="00F65331" w:rsidP="004B77F2">
            <w:pPr>
              <w:spacing w:line="276" w:lineRule="auto"/>
              <w:jc w:val="both"/>
              <w:rPr>
                <w:sz w:val="24"/>
                <w:szCs w:val="24"/>
              </w:rPr>
            </w:pPr>
          </w:p>
        </w:tc>
      </w:tr>
      <w:tr w:rsidR="00A613D7" w:rsidRPr="00F65331" w14:paraId="02077DCE" w14:textId="77777777" w:rsidTr="004B77F2">
        <w:tc>
          <w:tcPr>
            <w:tcW w:w="6653" w:type="dxa"/>
            <w:gridSpan w:val="2"/>
            <w:shd w:val="clear" w:color="auto" w:fill="EAF1DD" w:themeFill="accent3" w:themeFillTint="33"/>
          </w:tcPr>
          <w:p w14:paraId="38CE3FBF" w14:textId="77777777" w:rsidR="00A613D7" w:rsidRPr="00F65331" w:rsidRDefault="00A613D7" w:rsidP="004B77F2">
            <w:pPr>
              <w:spacing w:line="276" w:lineRule="auto"/>
              <w:jc w:val="both"/>
              <w:rPr>
                <w:b/>
                <w:sz w:val="24"/>
                <w:szCs w:val="24"/>
              </w:rPr>
            </w:pPr>
            <w:r w:rsidRPr="00F65331">
              <w:rPr>
                <w:b/>
                <w:sz w:val="24"/>
                <w:szCs w:val="24"/>
              </w:rPr>
              <w:lastRenderedPageBreak/>
              <w:t>Goal 2: Ensure the provision of a consistent supply of quality water to the public while adapting strategies to offset the effects of climate change</w:t>
            </w:r>
          </w:p>
        </w:tc>
        <w:tc>
          <w:tcPr>
            <w:tcW w:w="2923" w:type="dxa"/>
            <w:vMerge/>
            <w:shd w:val="clear" w:color="auto" w:fill="DAEEF3" w:themeFill="accent5" w:themeFillTint="33"/>
          </w:tcPr>
          <w:p w14:paraId="5B70660A" w14:textId="77777777" w:rsidR="00A613D7" w:rsidRPr="00F65331" w:rsidRDefault="00A613D7" w:rsidP="004B77F2">
            <w:pPr>
              <w:spacing w:line="276" w:lineRule="auto"/>
              <w:jc w:val="both"/>
              <w:rPr>
                <w:sz w:val="24"/>
                <w:szCs w:val="24"/>
              </w:rPr>
            </w:pPr>
          </w:p>
        </w:tc>
      </w:tr>
      <w:tr w:rsidR="00A613D7" w:rsidRPr="00F65331" w14:paraId="3E1B9E2A" w14:textId="77777777" w:rsidTr="004B77F2">
        <w:tc>
          <w:tcPr>
            <w:tcW w:w="3438" w:type="dxa"/>
            <w:shd w:val="clear" w:color="auto" w:fill="EAF1DD" w:themeFill="accent3" w:themeFillTint="33"/>
          </w:tcPr>
          <w:p w14:paraId="7471F816" w14:textId="77777777" w:rsidR="00A613D7" w:rsidRPr="00946184" w:rsidRDefault="00F65331" w:rsidP="004B77F2">
            <w:pPr>
              <w:rPr>
                <w:b/>
                <w:i/>
                <w:sz w:val="24"/>
                <w:szCs w:val="24"/>
              </w:rPr>
            </w:pPr>
            <w:r w:rsidRPr="00946184">
              <w:rPr>
                <w:b/>
                <w:i/>
                <w:sz w:val="24"/>
                <w:szCs w:val="24"/>
              </w:rPr>
              <w:t>Investment Project 2: Forest Rehabilitation</w:t>
            </w:r>
          </w:p>
        </w:tc>
        <w:tc>
          <w:tcPr>
            <w:tcW w:w="3215" w:type="dxa"/>
            <w:shd w:val="clear" w:color="auto" w:fill="EAF1DD" w:themeFill="accent3" w:themeFillTint="33"/>
          </w:tcPr>
          <w:p w14:paraId="5347634C" w14:textId="77777777" w:rsidR="00A613D7" w:rsidRPr="00946184" w:rsidRDefault="00A613D7" w:rsidP="004B77F2">
            <w:pPr>
              <w:spacing w:line="276" w:lineRule="auto"/>
              <w:jc w:val="both"/>
              <w:rPr>
                <w:b/>
                <w:i/>
                <w:sz w:val="24"/>
                <w:szCs w:val="24"/>
              </w:rPr>
            </w:pPr>
            <w:r w:rsidRPr="00946184">
              <w:rPr>
                <w:b/>
                <w:i/>
                <w:sz w:val="24"/>
                <w:szCs w:val="24"/>
              </w:rPr>
              <w:t>Indicator</w:t>
            </w:r>
          </w:p>
        </w:tc>
        <w:tc>
          <w:tcPr>
            <w:tcW w:w="2923" w:type="dxa"/>
            <w:vMerge w:val="restart"/>
            <w:shd w:val="clear" w:color="auto" w:fill="DAEEF3" w:themeFill="accent5" w:themeFillTint="33"/>
          </w:tcPr>
          <w:p w14:paraId="74B93C63" w14:textId="77777777" w:rsidR="00A613D7" w:rsidRPr="00F65331" w:rsidRDefault="00A613D7" w:rsidP="004B77F2">
            <w:pPr>
              <w:spacing w:line="276" w:lineRule="auto"/>
              <w:jc w:val="both"/>
              <w:rPr>
                <w:sz w:val="24"/>
                <w:szCs w:val="24"/>
              </w:rPr>
            </w:pPr>
          </w:p>
          <w:p w14:paraId="014EA3BF" w14:textId="77777777" w:rsidR="00F65331" w:rsidRPr="00F65331" w:rsidRDefault="00F65331" w:rsidP="00F65331">
            <w:pPr>
              <w:rPr>
                <w:sz w:val="24"/>
                <w:szCs w:val="24"/>
              </w:rPr>
            </w:pPr>
            <w:r w:rsidRPr="00F65331">
              <w:rPr>
                <w:sz w:val="24"/>
                <w:szCs w:val="24"/>
              </w:rPr>
              <w:t xml:space="preserve">Number of seedlings propagated (to transplanting stage) </w:t>
            </w:r>
          </w:p>
          <w:p w14:paraId="40EC7A94" w14:textId="77777777" w:rsidR="00F65331" w:rsidRPr="00F65331" w:rsidRDefault="00F65331" w:rsidP="00F65331">
            <w:pPr>
              <w:rPr>
                <w:sz w:val="24"/>
                <w:szCs w:val="24"/>
              </w:rPr>
            </w:pPr>
            <w:r w:rsidRPr="00F65331">
              <w:rPr>
                <w:sz w:val="24"/>
                <w:szCs w:val="24"/>
              </w:rPr>
              <w:t>Total height above ground (Avg) of Seedlings (from soil mark to the apical bud)</w:t>
            </w:r>
          </w:p>
          <w:p w14:paraId="4B274F57" w14:textId="77777777" w:rsidR="00A613D7" w:rsidRPr="00F65331" w:rsidRDefault="00A613D7" w:rsidP="00F65331">
            <w:pPr>
              <w:spacing w:line="276" w:lineRule="auto"/>
              <w:ind w:firstLine="720"/>
              <w:jc w:val="both"/>
              <w:rPr>
                <w:sz w:val="24"/>
                <w:szCs w:val="24"/>
              </w:rPr>
            </w:pPr>
          </w:p>
        </w:tc>
      </w:tr>
      <w:tr w:rsidR="00A613D7" w:rsidRPr="00F65331" w14:paraId="7402DFE7" w14:textId="77777777" w:rsidTr="004B77F2">
        <w:tc>
          <w:tcPr>
            <w:tcW w:w="3438" w:type="dxa"/>
            <w:shd w:val="clear" w:color="auto" w:fill="EAF1DD" w:themeFill="accent3" w:themeFillTint="33"/>
          </w:tcPr>
          <w:p w14:paraId="448F77C4" w14:textId="77777777" w:rsidR="00A613D7" w:rsidRPr="00F65331" w:rsidRDefault="00F65331" w:rsidP="004B77F2">
            <w:pPr>
              <w:rPr>
                <w:sz w:val="24"/>
                <w:szCs w:val="24"/>
              </w:rPr>
            </w:pPr>
            <w:r w:rsidRPr="00F65331">
              <w:rPr>
                <w:sz w:val="24"/>
                <w:szCs w:val="24"/>
              </w:rPr>
              <w:t>Key Result: Reduced vulnerability to climate change through the restoration and preservation of valuable forest resources through effective land use practices that also promote sustainable livelihoods, contribute to environmental sustainability and reduce poverty.</w:t>
            </w:r>
          </w:p>
        </w:tc>
        <w:tc>
          <w:tcPr>
            <w:tcW w:w="3215" w:type="dxa"/>
            <w:shd w:val="clear" w:color="auto" w:fill="EAF1DD" w:themeFill="accent3" w:themeFillTint="33"/>
          </w:tcPr>
          <w:p w14:paraId="4EF2711F" w14:textId="77777777" w:rsidR="00F65331" w:rsidRPr="00F65331" w:rsidRDefault="00F65331" w:rsidP="00187E04">
            <w:pPr>
              <w:pStyle w:val="ListParagraph"/>
              <w:numPr>
                <w:ilvl w:val="0"/>
                <w:numId w:val="10"/>
              </w:numPr>
              <w:spacing w:line="276" w:lineRule="auto"/>
              <w:ind w:left="342" w:hanging="270"/>
              <w:rPr>
                <w:sz w:val="24"/>
                <w:szCs w:val="24"/>
              </w:rPr>
            </w:pPr>
            <w:r w:rsidRPr="00F65331">
              <w:rPr>
                <w:sz w:val="24"/>
                <w:szCs w:val="24"/>
              </w:rPr>
              <w:t>Production and propagation of seedlings</w:t>
            </w:r>
          </w:p>
          <w:p w14:paraId="45EA80B6" w14:textId="77777777" w:rsidR="00A613D7" w:rsidRPr="00F65331" w:rsidRDefault="00F65331" w:rsidP="00187E04">
            <w:pPr>
              <w:pStyle w:val="ListParagraph"/>
              <w:numPr>
                <w:ilvl w:val="0"/>
                <w:numId w:val="10"/>
              </w:numPr>
              <w:spacing w:line="276" w:lineRule="auto"/>
              <w:ind w:left="342" w:hanging="270"/>
              <w:rPr>
                <w:sz w:val="24"/>
                <w:szCs w:val="24"/>
              </w:rPr>
            </w:pPr>
            <w:r w:rsidRPr="00F65331">
              <w:rPr>
                <w:sz w:val="24"/>
                <w:szCs w:val="24"/>
              </w:rPr>
              <w:t>Acreage restored or brought under forests</w:t>
            </w:r>
          </w:p>
        </w:tc>
        <w:tc>
          <w:tcPr>
            <w:tcW w:w="2923" w:type="dxa"/>
            <w:vMerge/>
            <w:shd w:val="clear" w:color="auto" w:fill="DAEEF3" w:themeFill="accent5" w:themeFillTint="33"/>
          </w:tcPr>
          <w:p w14:paraId="5058A6C6" w14:textId="77777777" w:rsidR="00A613D7" w:rsidRPr="00F65331" w:rsidRDefault="00A613D7" w:rsidP="004B77F2">
            <w:pPr>
              <w:spacing w:line="276" w:lineRule="auto"/>
              <w:jc w:val="both"/>
              <w:rPr>
                <w:sz w:val="24"/>
                <w:szCs w:val="24"/>
              </w:rPr>
            </w:pPr>
          </w:p>
        </w:tc>
      </w:tr>
      <w:tr w:rsidR="00F65331" w:rsidRPr="00F65331" w14:paraId="30A45F82" w14:textId="77777777" w:rsidTr="004B77F2">
        <w:tc>
          <w:tcPr>
            <w:tcW w:w="3438" w:type="dxa"/>
            <w:shd w:val="clear" w:color="auto" w:fill="EAF1DD" w:themeFill="accent3" w:themeFillTint="33"/>
          </w:tcPr>
          <w:p w14:paraId="2D54A94A" w14:textId="77777777" w:rsidR="00F65331" w:rsidRPr="00F65331" w:rsidRDefault="00F65331" w:rsidP="004B77F2">
            <w:pPr>
              <w:rPr>
                <w:sz w:val="24"/>
                <w:szCs w:val="24"/>
              </w:rPr>
            </w:pPr>
            <w:r w:rsidRPr="00F65331">
              <w:rPr>
                <w:sz w:val="24"/>
                <w:szCs w:val="24"/>
              </w:rPr>
              <w:t>Technical Assistance 1: Water Resources Assessment and Management Study</w:t>
            </w:r>
          </w:p>
        </w:tc>
        <w:tc>
          <w:tcPr>
            <w:tcW w:w="3215" w:type="dxa"/>
            <w:shd w:val="clear" w:color="auto" w:fill="EAF1DD" w:themeFill="accent3" w:themeFillTint="33"/>
          </w:tcPr>
          <w:p w14:paraId="23EF45D7" w14:textId="77777777" w:rsidR="00F65331" w:rsidRPr="00F65331" w:rsidRDefault="00F65331" w:rsidP="00187E04">
            <w:pPr>
              <w:pStyle w:val="ListParagraph"/>
              <w:numPr>
                <w:ilvl w:val="0"/>
                <w:numId w:val="10"/>
              </w:numPr>
              <w:spacing w:line="276" w:lineRule="auto"/>
              <w:ind w:left="342" w:hanging="270"/>
              <w:rPr>
                <w:sz w:val="24"/>
                <w:szCs w:val="24"/>
              </w:rPr>
            </w:pPr>
            <w:r w:rsidRPr="00F65331">
              <w:rPr>
                <w:sz w:val="24"/>
                <w:szCs w:val="24"/>
              </w:rPr>
              <w:t xml:space="preserve">None </w:t>
            </w:r>
          </w:p>
        </w:tc>
        <w:tc>
          <w:tcPr>
            <w:tcW w:w="2923" w:type="dxa"/>
            <w:shd w:val="clear" w:color="auto" w:fill="DAEEF3" w:themeFill="accent5" w:themeFillTint="33"/>
          </w:tcPr>
          <w:p w14:paraId="2D57074C" w14:textId="77777777" w:rsidR="00F65331" w:rsidRPr="00F65331" w:rsidRDefault="00F65331" w:rsidP="00F65331">
            <w:pPr>
              <w:spacing w:line="276" w:lineRule="auto"/>
              <w:jc w:val="both"/>
              <w:rPr>
                <w:sz w:val="24"/>
                <w:szCs w:val="24"/>
              </w:rPr>
            </w:pPr>
            <w:r w:rsidRPr="00F65331">
              <w:rPr>
                <w:sz w:val="24"/>
                <w:szCs w:val="24"/>
              </w:rPr>
              <w:t xml:space="preserve"># Training and education programs (by topic) </w:t>
            </w:r>
          </w:p>
          <w:p w14:paraId="7EBFBF4E" w14:textId="77777777" w:rsidR="00F65331" w:rsidRPr="00F65331" w:rsidRDefault="00F65331" w:rsidP="00F65331">
            <w:pPr>
              <w:spacing w:line="276" w:lineRule="auto"/>
              <w:jc w:val="both"/>
              <w:rPr>
                <w:sz w:val="24"/>
                <w:szCs w:val="24"/>
              </w:rPr>
            </w:pPr>
          </w:p>
          <w:p w14:paraId="1D1B053B" w14:textId="77777777" w:rsidR="00F65331" w:rsidRPr="00F65331" w:rsidRDefault="00F65331" w:rsidP="00F65331">
            <w:pPr>
              <w:spacing w:line="276" w:lineRule="auto"/>
              <w:jc w:val="both"/>
              <w:rPr>
                <w:sz w:val="24"/>
                <w:szCs w:val="24"/>
              </w:rPr>
            </w:pPr>
            <w:r w:rsidRPr="00F65331">
              <w:rPr>
                <w:sz w:val="24"/>
                <w:szCs w:val="24"/>
              </w:rPr>
              <w:t xml:space="preserve"># of beneficiaries of training and education programs (by topic, </w:t>
            </w:r>
            <w:r w:rsidR="00654764">
              <w:rPr>
                <w:sz w:val="24"/>
                <w:szCs w:val="24"/>
              </w:rPr>
              <w:t>sex</w:t>
            </w:r>
            <w:r w:rsidRPr="00F65331">
              <w:rPr>
                <w:sz w:val="24"/>
                <w:szCs w:val="24"/>
              </w:rPr>
              <w:t>, location)</w:t>
            </w:r>
          </w:p>
        </w:tc>
      </w:tr>
    </w:tbl>
    <w:p w14:paraId="2CF0C51C" w14:textId="77777777" w:rsidR="002A771F" w:rsidRDefault="002A771F" w:rsidP="00753047">
      <w:pPr>
        <w:spacing w:line="276" w:lineRule="auto"/>
        <w:jc w:val="both"/>
        <w:rPr>
          <w:rFonts w:ascii="Times New Roman" w:hAnsi="Times New Roman" w:cs="Times New Roman"/>
          <w:b/>
          <w:u w:val="single"/>
        </w:rPr>
      </w:pPr>
    </w:p>
    <w:p w14:paraId="2BC69692" w14:textId="77777777" w:rsidR="00950C2A" w:rsidRPr="00950C2A" w:rsidRDefault="006A4B63" w:rsidP="00950C2A">
      <w:pPr>
        <w:spacing w:line="276" w:lineRule="auto"/>
        <w:jc w:val="both"/>
        <w:rPr>
          <w:rFonts w:ascii="Times New Roman" w:hAnsi="Times New Roman" w:cs="Times New Roman"/>
        </w:rPr>
      </w:pPr>
      <w:r>
        <w:rPr>
          <w:rFonts w:ascii="Times New Roman" w:hAnsi="Times New Roman" w:cs="Times New Roman"/>
        </w:rPr>
        <w:t>Notable is</w:t>
      </w:r>
      <w:r w:rsidR="00950C2A">
        <w:rPr>
          <w:rFonts w:ascii="Times New Roman" w:hAnsi="Times New Roman" w:cs="Times New Roman"/>
        </w:rPr>
        <w:t xml:space="preserve"> that t</w:t>
      </w:r>
      <w:r w:rsidR="00950C2A" w:rsidRPr="00950C2A">
        <w:rPr>
          <w:rFonts w:ascii="Times New Roman" w:hAnsi="Times New Roman" w:cs="Times New Roman"/>
        </w:rPr>
        <w:t>he PPCR comprises five core indicators that all partner countries are expected to track between 2013</w:t>
      </w:r>
      <w:r w:rsidR="00950C2A">
        <w:rPr>
          <w:rFonts w:ascii="Times New Roman" w:hAnsi="Times New Roman" w:cs="Times New Roman"/>
        </w:rPr>
        <w:t xml:space="preserve"> and </w:t>
      </w:r>
      <w:r w:rsidR="00950C2A" w:rsidRPr="00950C2A">
        <w:rPr>
          <w:rFonts w:ascii="Times New Roman" w:hAnsi="Times New Roman" w:cs="Times New Roman"/>
        </w:rPr>
        <w:t>2016</w:t>
      </w:r>
      <w:r w:rsidR="00950C2A">
        <w:rPr>
          <w:rFonts w:ascii="Times New Roman" w:hAnsi="Times New Roman" w:cs="Times New Roman"/>
        </w:rPr>
        <w:t>. These are</w:t>
      </w:r>
      <w:r w:rsidR="00950C2A" w:rsidRPr="00950C2A">
        <w:rPr>
          <w:rFonts w:ascii="Times New Roman" w:hAnsi="Times New Roman" w:cs="Times New Roman"/>
        </w:rPr>
        <w:t>:</w:t>
      </w:r>
    </w:p>
    <w:p w14:paraId="7C8B18E1" w14:textId="77777777" w:rsidR="00950C2A" w:rsidRPr="00950C2A" w:rsidRDefault="00950C2A" w:rsidP="00950C2A">
      <w:pPr>
        <w:spacing w:line="276" w:lineRule="auto"/>
        <w:jc w:val="both"/>
        <w:rPr>
          <w:rFonts w:ascii="Times New Roman" w:hAnsi="Times New Roman" w:cs="Times New Roman"/>
        </w:rPr>
      </w:pPr>
      <w:r w:rsidRPr="00950C2A">
        <w:rPr>
          <w:rFonts w:ascii="Times New Roman" w:hAnsi="Times New Roman" w:cs="Times New Roman"/>
        </w:rPr>
        <w:t>1.</w:t>
      </w:r>
      <w:r w:rsidRPr="00950C2A">
        <w:rPr>
          <w:rFonts w:ascii="Times New Roman" w:hAnsi="Times New Roman" w:cs="Times New Roman"/>
        </w:rPr>
        <w:tab/>
        <w:t>Number of people supported by PPCR to cope with CC;</w:t>
      </w:r>
    </w:p>
    <w:p w14:paraId="7F4678A1" w14:textId="77777777" w:rsidR="00950C2A" w:rsidRPr="00950C2A" w:rsidRDefault="00950C2A" w:rsidP="00950C2A">
      <w:pPr>
        <w:spacing w:line="276" w:lineRule="auto"/>
        <w:jc w:val="both"/>
        <w:rPr>
          <w:rFonts w:ascii="Times New Roman" w:hAnsi="Times New Roman" w:cs="Times New Roman"/>
        </w:rPr>
      </w:pPr>
      <w:r w:rsidRPr="00950C2A">
        <w:rPr>
          <w:rFonts w:ascii="Times New Roman" w:hAnsi="Times New Roman" w:cs="Times New Roman"/>
        </w:rPr>
        <w:t>2.</w:t>
      </w:r>
      <w:r w:rsidRPr="00950C2A">
        <w:rPr>
          <w:rFonts w:ascii="Times New Roman" w:hAnsi="Times New Roman" w:cs="Times New Roman"/>
        </w:rPr>
        <w:tab/>
        <w:t xml:space="preserve">Degree of integration of CC in national planning; </w:t>
      </w:r>
    </w:p>
    <w:p w14:paraId="4D8EB34C" w14:textId="77777777" w:rsidR="00950C2A" w:rsidRPr="00950C2A" w:rsidRDefault="00950C2A" w:rsidP="00950C2A">
      <w:pPr>
        <w:spacing w:line="276" w:lineRule="auto"/>
        <w:jc w:val="both"/>
        <w:rPr>
          <w:rFonts w:ascii="Times New Roman" w:hAnsi="Times New Roman" w:cs="Times New Roman"/>
        </w:rPr>
      </w:pPr>
      <w:r w:rsidRPr="00950C2A">
        <w:rPr>
          <w:rFonts w:ascii="Times New Roman" w:hAnsi="Times New Roman" w:cs="Times New Roman"/>
        </w:rPr>
        <w:t>3.</w:t>
      </w:r>
      <w:r w:rsidRPr="00950C2A">
        <w:rPr>
          <w:rFonts w:ascii="Times New Roman" w:hAnsi="Times New Roman" w:cs="Times New Roman"/>
        </w:rPr>
        <w:tab/>
        <w:t>Extent to which vulnerable households and other groups use PPCR tools;</w:t>
      </w:r>
    </w:p>
    <w:p w14:paraId="7681395B" w14:textId="77777777" w:rsidR="00950C2A" w:rsidRPr="00950C2A" w:rsidRDefault="00950C2A" w:rsidP="00950C2A">
      <w:pPr>
        <w:spacing w:line="276" w:lineRule="auto"/>
        <w:jc w:val="both"/>
        <w:rPr>
          <w:rFonts w:ascii="Times New Roman" w:hAnsi="Times New Roman" w:cs="Times New Roman"/>
        </w:rPr>
      </w:pPr>
      <w:r w:rsidRPr="00950C2A">
        <w:rPr>
          <w:rFonts w:ascii="Times New Roman" w:hAnsi="Times New Roman" w:cs="Times New Roman"/>
        </w:rPr>
        <w:t>4.</w:t>
      </w:r>
      <w:r w:rsidRPr="00950C2A">
        <w:rPr>
          <w:rFonts w:ascii="Times New Roman" w:hAnsi="Times New Roman" w:cs="Times New Roman"/>
        </w:rPr>
        <w:tab/>
        <w:t>Strengthened capacity to mainstream climate resilience;</w:t>
      </w:r>
    </w:p>
    <w:p w14:paraId="56825497" w14:textId="77777777" w:rsidR="00950C2A" w:rsidRPr="00950C2A" w:rsidRDefault="00950C2A" w:rsidP="00950C2A">
      <w:pPr>
        <w:spacing w:line="276" w:lineRule="auto"/>
        <w:jc w:val="both"/>
        <w:rPr>
          <w:rFonts w:ascii="Times New Roman" w:hAnsi="Times New Roman" w:cs="Times New Roman"/>
        </w:rPr>
      </w:pPr>
      <w:r w:rsidRPr="00950C2A">
        <w:rPr>
          <w:rFonts w:ascii="Times New Roman" w:hAnsi="Times New Roman" w:cs="Times New Roman"/>
        </w:rPr>
        <w:t>5.</w:t>
      </w:r>
      <w:r w:rsidRPr="00950C2A">
        <w:rPr>
          <w:rFonts w:ascii="Times New Roman" w:hAnsi="Times New Roman" w:cs="Times New Roman"/>
        </w:rPr>
        <w:tab/>
        <w:t>Quality of and extent to which PPCR models are developed and tested.</w:t>
      </w:r>
    </w:p>
    <w:p w14:paraId="60F3FA7F" w14:textId="77777777" w:rsidR="00950C2A" w:rsidRDefault="00950C2A" w:rsidP="00950C2A">
      <w:pPr>
        <w:spacing w:line="276" w:lineRule="auto"/>
        <w:jc w:val="both"/>
        <w:rPr>
          <w:rFonts w:ascii="Times New Roman" w:hAnsi="Times New Roman" w:cs="Times New Roman"/>
        </w:rPr>
      </w:pPr>
    </w:p>
    <w:p w14:paraId="0ADDCB95" w14:textId="77777777" w:rsidR="00950C2A" w:rsidRPr="00950C2A" w:rsidRDefault="00950C2A" w:rsidP="00950C2A">
      <w:pPr>
        <w:spacing w:line="276" w:lineRule="auto"/>
        <w:jc w:val="both"/>
        <w:rPr>
          <w:rFonts w:ascii="Times New Roman" w:hAnsi="Times New Roman" w:cs="Times New Roman"/>
        </w:rPr>
      </w:pPr>
      <w:r w:rsidRPr="00950C2A">
        <w:rPr>
          <w:rFonts w:ascii="Times New Roman" w:hAnsi="Times New Roman" w:cs="Times New Roman"/>
        </w:rPr>
        <w:t xml:space="preserve">Unfortunately, not one of the PPCR cooperating countries regularly monitors the core indicators. Therefore, a limited relevance can be expected for the development of the national </w:t>
      </w:r>
      <w:r w:rsidRPr="00C11F25">
        <w:rPr>
          <w:rFonts w:ascii="Times New Roman" w:hAnsi="Times New Roman" w:cs="Times New Roman"/>
        </w:rPr>
        <w:t>CCA M&amp;E system</w:t>
      </w:r>
      <w:r w:rsidR="006A4B63" w:rsidRPr="00C11F25">
        <w:rPr>
          <w:rFonts w:ascii="Times New Roman" w:hAnsi="Times New Roman" w:cs="Times New Roman"/>
        </w:rPr>
        <w:t xml:space="preserve"> (Eberhardt, 2013)</w:t>
      </w:r>
      <w:r w:rsidRPr="00C11F25">
        <w:rPr>
          <w:rFonts w:ascii="Times New Roman" w:hAnsi="Times New Roman" w:cs="Times New Roman"/>
        </w:rPr>
        <w:t xml:space="preserve">. However, in the event that the investment projects mentioned in Table </w:t>
      </w:r>
      <w:r w:rsidR="006A4B63" w:rsidRPr="00C11F25">
        <w:rPr>
          <w:rFonts w:ascii="Times New Roman" w:hAnsi="Times New Roman" w:cs="Times New Roman"/>
        </w:rPr>
        <w:t>18</w:t>
      </w:r>
      <w:r w:rsidRPr="00C11F25">
        <w:rPr>
          <w:rFonts w:ascii="Times New Roman" w:hAnsi="Times New Roman" w:cs="Times New Roman"/>
        </w:rPr>
        <w:t xml:space="preserve"> are operationalized and M&amp;E information is collected; the government can combin</w:t>
      </w:r>
      <w:r>
        <w:rPr>
          <w:rFonts w:ascii="Times New Roman" w:hAnsi="Times New Roman" w:cs="Times New Roman"/>
        </w:rPr>
        <w:t xml:space="preserve">e these data with those highlighted in column 2 (linkages with the CCCAF) to get a national </w:t>
      </w:r>
      <w:r w:rsidR="006A4B63">
        <w:rPr>
          <w:rFonts w:ascii="Times New Roman" w:hAnsi="Times New Roman" w:cs="Times New Roman"/>
        </w:rPr>
        <w:t xml:space="preserve">overview </w:t>
      </w:r>
      <w:r>
        <w:rPr>
          <w:rFonts w:ascii="Times New Roman" w:hAnsi="Times New Roman" w:cs="Times New Roman"/>
        </w:rPr>
        <w:t xml:space="preserve">on progress related to these indicators. </w:t>
      </w:r>
    </w:p>
    <w:p w14:paraId="79D7C6C0" w14:textId="77777777" w:rsidR="002A771F" w:rsidRDefault="002A771F" w:rsidP="00753047">
      <w:pPr>
        <w:spacing w:line="276" w:lineRule="auto"/>
        <w:jc w:val="both"/>
        <w:rPr>
          <w:rFonts w:ascii="Times New Roman" w:hAnsi="Times New Roman" w:cs="Times New Roman"/>
          <w:b/>
          <w:u w:val="single"/>
        </w:rPr>
      </w:pPr>
    </w:p>
    <w:p w14:paraId="65F0B9B8" w14:textId="77777777" w:rsidR="004B6E16" w:rsidRDefault="004B6E16" w:rsidP="00753047">
      <w:pPr>
        <w:spacing w:line="276" w:lineRule="auto"/>
        <w:jc w:val="both"/>
        <w:rPr>
          <w:rFonts w:ascii="Times New Roman" w:hAnsi="Times New Roman" w:cs="Times New Roman"/>
          <w:b/>
          <w:u w:val="single"/>
        </w:rPr>
      </w:pPr>
      <w:r>
        <w:rPr>
          <w:rFonts w:ascii="Times New Roman" w:hAnsi="Times New Roman" w:cs="Times New Roman"/>
          <w:b/>
          <w:u w:val="single"/>
        </w:rPr>
        <w:t>Caribbean Development Bank Country Strategy Paper for Grenada</w:t>
      </w:r>
    </w:p>
    <w:p w14:paraId="5F11BF5A" w14:textId="77777777" w:rsidR="004B6E16" w:rsidRPr="004B6E16" w:rsidRDefault="004B6E16" w:rsidP="00753047">
      <w:pPr>
        <w:spacing w:line="276" w:lineRule="auto"/>
        <w:jc w:val="both"/>
        <w:rPr>
          <w:rFonts w:ascii="Times New Roman" w:hAnsi="Times New Roman" w:cs="Times New Roman"/>
        </w:rPr>
      </w:pPr>
      <w:r w:rsidRPr="004B6E16">
        <w:rPr>
          <w:rFonts w:ascii="Times New Roman" w:hAnsi="Times New Roman" w:cs="Times New Roman"/>
        </w:rPr>
        <w:lastRenderedPageBreak/>
        <w:t>The Country Strategy Paper (CSP) defines the Caribbean Development Bank’s (CDB) strategic approach in Grenada over the period 2014-18. It is aligned with the country’s development and poverty reduction strategies, CDB’s strategic plan, and complements efforts of other development partners.</w:t>
      </w:r>
      <w:r>
        <w:rPr>
          <w:rFonts w:ascii="Times New Roman" w:hAnsi="Times New Roman" w:cs="Times New Roman"/>
        </w:rPr>
        <w:t xml:space="preserve"> </w:t>
      </w:r>
      <w:r w:rsidR="00946184">
        <w:rPr>
          <w:rFonts w:ascii="Times New Roman" w:hAnsi="Times New Roman" w:cs="Times New Roman"/>
        </w:rPr>
        <w:t>Promoting environmental sustainability is one of the six areas of priority to be</w:t>
      </w:r>
      <w:r>
        <w:rPr>
          <w:rFonts w:ascii="Times New Roman" w:hAnsi="Times New Roman" w:cs="Times New Roman"/>
        </w:rPr>
        <w:t xml:space="preserve"> </w:t>
      </w:r>
      <w:r w:rsidR="00946184">
        <w:rPr>
          <w:rFonts w:ascii="Times New Roman" w:hAnsi="Times New Roman" w:cs="Times New Roman"/>
        </w:rPr>
        <w:t xml:space="preserve">supported by CDB. The specific activities related to implementation of water adaptation measures for farmers and communities; solid waste management and water sanitation for communities are aligned to thematic areas of the CCCAF. The linkages between the indicators used in CDB’s CSP for Grenada and the M&amp;E framework for CCCAF are detailed </w:t>
      </w:r>
      <w:r w:rsidR="00946184" w:rsidRPr="00C11F25">
        <w:rPr>
          <w:rFonts w:ascii="Times New Roman" w:hAnsi="Times New Roman" w:cs="Times New Roman"/>
        </w:rPr>
        <w:t xml:space="preserve">in Table </w:t>
      </w:r>
      <w:r w:rsidR="006A4B63" w:rsidRPr="00C11F25">
        <w:rPr>
          <w:rFonts w:ascii="Times New Roman" w:hAnsi="Times New Roman" w:cs="Times New Roman"/>
        </w:rPr>
        <w:t>19</w:t>
      </w:r>
      <w:r w:rsidR="00946184" w:rsidRPr="00C11F25">
        <w:rPr>
          <w:rFonts w:ascii="Times New Roman" w:hAnsi="Times New Roman" w:cs="Times New Roman"/>
        </w:rPr>
        <w:t>.</w:t>
      </w:r>
      <w:r w:rsidR="00946184">
        <w:rPr>
          <w:rFonts w:ascii="Times New Roman" w:hAnsi="Times New Roman" w:cs="Times New Roman"/>
        </w:rPr>
        <w:t xml:space="preserve"> </w:t>
      </w:r>
    </w:p>
    <w:p w14:paraId="46E6D508" w14:textId="77777777" w:rsidR="004B6E16" w:rsidRDefault="004B6E16" w:rsidP="00753047">
      <w:pPr>
        <w:spacing w:line="276" w:lineRule="auto"/>
        <w:jc w:val="both"/>
        <w:rPr>
          <w:rFonts w:ascii="Times New Roman" w:hAnsi="Times New Roman" w:cs="Times New Roman"/>
        </w:rPr>
      </w:pPr>
    </w:p>
    <w:p w14:paraId="20877EFB" w14:textId="77777777" w:rsidR="006A4B63" w:rsidRDefault="006A4B63" w:rsidP="006A4B63">
      <w:pPr>
        <w:pStyle w:val="Caption"/>
        <w:jc w:val="center"/>
        <w:rPr>
          <w:rFonts w:ascii="Times New Roman" w:hAnsi="Times New Roman" w:cs="Times New Roman"/>
        </w:rPr>
      </w:pPr>
      <w:bookmarkStart w:id="47" w:name="_Toc466971559"/>
      <w:r w:rsidRPr="006A4B63">
        <w:rPr>
          <w:rFonts w:ascii="Times New Roman" w:hAnsi="Times New Roman" w:cs="Times New Roman"/>
          <w:sz w:val="24"/>
          <w:szCs w:val="24"/>
        </w:rPr>
        <w:t xml:space="preserve">Table </w:t>
      </w:r>
      <w:r w:rsidRPr="006A4B63">
        <w:rPr>
          <w:rFonts w:ascii="Times New Roman" w:hAnsi="Times New Roman" w:cs="Times New Roman"/>
          <w:sz w:val="24"/>
          <w:szCs w:val="24"/>
        </w:rPr>
        <w:fldChar w:fldCharType="begin"/>
      </w:r>
      <w:r w:rsidRPr="006A4B63">
        <w:rPr>
          <w:rFonts w:ascii="Times New Roman" w:hAnsi="Times New Roman" w:cs="Times New Roman"/>
          <w:sz w:val="24"/>
          <w:szCs w:val="24"/>
        </w:rPr>
        <w:instrText xml:space="preserve"> SEQ Table \* ARABIC </w:instrText>
      </w:r>
      <w:r w:rsidRPr="006A4B63">
        <w:rPr>
          <w:rFonts w:ascii="Times New Roman" w:hAnsi="Times New Roman" w:cs="Times New Roman"/>
          <w:sz w:val="24"/>
          <w:szCs w:val="24"/>
        </w:rPr>
        <w:fldChar w:fldCharType="separate"/>
      </w:r>
      <w:r w:rsidR="00E929DA">
        <w:rPr>
          <w:rFonts w:ascii="Times New Roman" w:hAnsi="Times New Roman" w:cs="Times New Roman"/>
          <w:noProof/>
          <w:sz w:val="24"/>
          <w:szCs w:val="24"/>
        </w:rPr>
        <w:t>19</w:t>
      </w:r>
      <w:r w:rsidRPr="006A4B63">
        <w:rPr>
          <w:rFonts w:ascii="Times New Roman" w:hAnsi="Times New Roman" w:cs="Times New Roman"/>
          <w:sz w:val="24"/>
          <w:szCs w:val="24"/>
        </w:rPr>
        <w:fldChar w:fldCharType="end"/>
      </w:r>
      <w:r w:rsidRPr="006A4B63">
        <w:rPr>
          <w:rFonts w:ascii="Times New Roman" w:hAnsi="Times New Roman" w:cs="Times New Roman"/>
          <w:sz w:val="24"/>
          <w:szCs w:val="24"/>
        </w:rPr>
        <w:t>:</w:t>
      </w:r>
      <w:r>
        <w:t xml:space="preserve"> </w:t>
      </w:r>
      <w:r w:rsidRPr="00942C13">
        <w:rPr>
          <w:rFonts w:ascii="Times New Roman" w:hAnsi="Times New Roman" w:cs="Times New Roman"/>
          <w:sz w:val="24"/>
          <w:szCs w:val="24"/>
        </w:rPr>
        <w:t>Linkages</w:t>
      </w:r>
      <w:r w:rsidRPr="001F1B78">
        <w:rPr>
          <w:rFonts w:ascii="Times New Roman" w:hAnsi="Times New Roman" w:cs="Times New Roman"/>
          <w:sz w:val="24"/>
          <w:szCs w:val="24"/>
        </w:rPr>
        <w:t xml:space="preserve"> between the CCCAF Core Indicators and</w:t>
      </w:r>
      <w:r>
        <w:rPr>
          <w:rFonts w:ascii="Times New Roman" w:hAnsi="Times New Roman" w:cs="Times New Roman"/>
          <w:sz w:val="24"/>
          <w:szCs w:val="24"/>
        </w:rPr>
        <w:t xml:space="preserve"> CDB CSP</w:t>
      </w:r>
      <w:bookmarkEnd w:id="47"/>
    </w:p>
    <w:tbl>
      <w:tblPr>
        <w:tblStyle w:val="TableGrid"/>
        <w:tblW w:w="0" w:type="auto"/>
        <w:tblLook w:val="04A0" w:firstRow="1" w:lastRow="0" w:firstColumn="1" w:lastColumn="0" w:noHBand="0" w:noVBand="1"/>
      </w:tblPr>
      <w:tblGrid>
        <w:gridCol w:w="3438"/>
        <w:gridCol w:w="3215"/>
        <w:gridCol w:w="2923"/>
      </w:tblGrid>
      <w:tr w:rsidR="00946184" w:rsidRPr="00946184" w14:paraId="258CA6F8" w14:textId="77777777" w:rsidTr="004B77F2">
        <w:tc>
          <w:tcPr>
            <w:tcW w:w="6653" w:type="dxa"/>
            <w:gridSpan w:val="2"/>
            <w:shd w:val="clear" w:color="auto" w:fill="EAF1DD" w:themeFill="accent3" w:themeFillTint="33"/>
          </w:tcPr>
          <w:p w14:paraId="091F2C51" w14:textId="77777777" w:rsidR="00946184" w:rsidRPr="00946184" w:rsidRDefault="00946184" w:rsidP="004B77F2">
            <w:pPr>
              <w:spacing w:line="276" w:lineRule="auto"/>
              <w:jc w:val="both"/>
              <w:rPr>
                <w:b/>
                <w:sz w:val="24"/>
                <w:szCs w:val="24"/>
              </w:rPr>
            </w:pPr>
            <w:r w:rsidRPr="00946184">
              <w:rPr>
                <w:b/>
                <w:sz w:val="24"/>
                <w:szCs w:val="24"/>
              </w:rPr>
              <w:t xml:space="preserve">Country Development Goals </w:t>
            </w:r>
          </w:p>
        </w:tc>
        <w:tc>
          <w:tcPr>
            <w:tcW w:w="2923" w:type="dxa"/>
            <w:vMerge w:val="restart"/>
            <w:shd w:val="clear" w:color="auto" w:fill="DAEEF3" w:themeFill="accent5" w:themeFillTint="33"/>
          </w:tcPr>
          <w:p w14:paraId="0BF3DDB2" w14:textId="77777777" w:rsidR="00946184" w:rsidRPr="00946184" w:rsidRDefault="00946184" w:rsidP="004B77F2">
            <w:pPr>
              <w:spacing w:line="276" w:lineRule="auto"/>
              <w:jc w:val="both"/>
              <w:rPr>
                <w:b/>
                <w:sz w:val="24"/>
                <w:szCs w:val="24"/>
              </w:rPr>
            </w:pPr>
            <w:r w:rsidRPr="00946184">
              <w:rPr>
                <w:b/>
                <w:sz w:val="24"/>
                <w:szCs w:val="24"/>
              </w:rPr>
              <w:t>Linkage with the CCCAF Core Indicators</w:t>
            </w:r>
          </w:p>
        </w:tc>
      </w:tr>
      <w:tr w:rsidR="00946184" w:rsidRPr="00946184" w14:paraId="367F7B63" w14:textId="77777777" w:rsidTr="004B77F2">
        <w:tc>
          <w:tcPr>
            <w:tcW w:w="3438" w:type="dxa"/>
            <w:shd w:val="clear" w:color="auto" w:fill="EAF1DD" w:themeFill="accent3" w:themeFillTint="33"/>
          </w:tcPr>
          <w:p w14:paraId="1FEE3F81" w14:textId="77777777" w:rsidR="00946184" w:rsidRPr="00946184" w:rsidRDefault="00946184" w:rsidP="004B77F2">
            <w:pPr>
              <w:rPr>
                <w:b/>
                <w:i/>
                <w:sz w:val="24"/>
                <w:szCs w:val="24"/>
              </w:rPr>
            </w:pPr>
            <w:r w:rsidRPr="00946184">
              <w:rPr>
                <w:b/>
                <w:i/>
                <w:sz w:val="24"/>
                <w:szCs w:val="24"/>
              </w:rPr>
              <w:t>Enhancing Sustainability by Increasing Resilience to Climate Change</w:t>
            </w:r>
          </w:p>
        </w:tc>
        <w:tc>
          <w:tcPr>
            <w:tcW w:w="3215" w:type="dxa"/>
            <w:shd w:val="clear" w:color="auto" w:fill="EAF1DD" w:themeFill="accent3" w:themeFillTint="33"/>
          </w:tcPr>
          <w:p w14:paraId="1206EF50" w14:textId="77777777" w:rsidR="00946184" w:rsidRPr="00946184" w:rsidRDefault="00946184" w:rsidP="004B77F2">
            <w:pPr>
              <w:spacing w:line="276" w:lineRule="auto"/>
              <w:jc w:val="both"/>
              <w:rPr>
                <w:b/>
                <w:i/>
                <w:sz w:val="24"/>
                <w:szCs w:val="24"/>
              </w:rPr>
            </w:pPr>
            <w:r w:rsidRPr="00946184">
              <w:rPr>
                <w:b/>
                <w:i/>
                <w:sz w:val="24"/>
                <w:szCs w:val="24"/>
              </w:rPr>
              <w:t>Indicators</w:t>
            </w:r>
          </w:p>
        </w:tc>
        <w:tc>
          <w:tcPr>
            <w:tcW w:w="2923" w:type="dxa"/>
            <w:vMerge/>
            <w:shd w:val="clear" w:color="auto" w:fill="DAEEF3" w:themeFill="accent5" w:themeFillTint="33"/>
          </w:tcPr>
          <w:p w14:paraId="2F17936D" w14:textId="77777777" w:rsidR="00946184" w:rsidRPr="00946184" w:rsidRDefault="00946184" w:rsidP="004B77F2">
            <w:pPr>
              <w:spacing w:line="276" w:lineRule="auto"/>
              <w:jc w:val="both"/>
              <w:rPr>
                <w:sz w:val="24"/>
                <w:szCs w:val="24"/>
              </w:rPr>
            </w:pPr>
          </w:p>
        </w:tc>
      </w:tr>
      <w:tr w:rsidR="00946184" w:rsidRPr="00946184" w14:paraId="10972B54" w14:textId="77777777" w:rsidTr="004B77F2">
        <w:tc>
          <w:tcPr>
            <w:tcW w:w="3438" w:type="dxa"/>
            <w:shd w:val="clear" w:color="auto" w:fill="EAF1DD" w:themeFill="accent3" w:themeFillTint="33"/>
          </w:tcPr>
          <w:p w14:paraId="53AD670C" w14:textId="77777777" w:rsidR="00946184" w:rsidRPr="00946184" w:rsidRDefault="00946184" w:rsidP="004B77F2">
            <w:pPr>
              <w:rPr>
                <w:sz w:val="24"/>
                <w:szCs w:val="24"/>
              </w:rPr>
            </w:pPr>
            <w:r w:rsidRPr="00946184">
              <w:rPr>
                <w:sz w:val="24"/>
                <w:szCs w:val="24"/>
              </w:rPr>
              <w:t>Sector Outcome: Increased resilience of farmers and communities to climate change risks.</w:t>
            </w:r>
          </w:p>
        </w:tc>
        <w:tc>
          <w:tcPr>
            <w:tcW w:w="3215" w:type="dxa"/>
            <w:shd w:val="clear" w:color="auto" w:fill="EAF1DD" w:themeFill="accent3" w:themeFillTint="33"/>
          </w:tcPr>
          <w:p w14:paraId="3E570848" w14:textId="77777777" w:rsidR="00946184" w:rsidRPr="00946184" w:rsidRDefault="00946184" w:rsidP="00946184">
            <w:pPr>
              <w:spacing w:line="276" w:lineRule="auto"/>
              <w:rPr>
                <w:sz w:val="24"/>
                <w:szCs w:val="24"/>
              </w:rPr>
            </w:pPr>
            <w:r w:rsidRPr="00946184">
              <w:rPr>
                <w:sz w:val="24"/>
                <w:szCs w:val="24"/>
              </w:rPr>
              <w:t>Percentage of farmers using water efficient technology in target areas.</w:t>
            </w:r>
          </w:p>
          <w:p w14:paraId="2BE59297" w14:textId="77777777" w:rsidR="00946184" w:rsidRPr="00946184" w:rsidRDefault="00946184" w:rsidP="00946184">
            <w:pPr>
              <w:spacing w:line="276" w:lineRule="auto"/>
              <w:rPr>
                <w:sz w:val="24"/>
                <w:szCs w:val="24"/>
              </w:rPr>
            </w:pPr>
          </w:p>
          <w:p w14:paraId="21357BEE" w14:textId="77777777" w:rsidR="00946184" w:rsidRPr="00946184" w:rsidRDefault="00946184" w:rsidP="00946184">
            <w:pPr>
              <w:spacing w:line="276" w:lineRule="auto"/>
              <w:rPr>
                <w:sz w:val="24"/>
                <w:szCs w:val="24"/>
              </w:rPr>
            </w:pPr>
            <w:r w:rsidRPr="00946184">
              <w:rPr>
                <w:sz w:val="24"/>
                <w:szCs w:val="24"/>
              </w:rPr>
              <w:t>Number of households with improved access to water supply in target areas.</w:t>
            </w:r>
          </w:p>
        </w:tc>
        <w:tc>
          <w:tcPr>
            <w:tcW w:w="2923" w:type="dxa"/>
            <w:shd w:val="clear" w:color="auto" w:fill="DAEEF3" w:themeFill="accent5" w:themeFillTint="33"/>
          </w:tcPr>
          <w:p w14:paraId="1BE02178" w14:textId="77777777" w:rsidR="00946184" w:rsidRDefault="00C55A05" w:rsidP="004B77F2">
            <w:pPr>
              <w:spacing w:line="276" w:lineRule="auto"/>
              <w:jc w:val="both"/>
              <w:rPr>
                <w:color w:val="000000" w:themeColor="text1"/>
                <w:sz w:val="24"/>
                <w:szCs w:val="24"/>
              </w:rPr>
            </w:pPr>
            <w:r>
              <w:rPr>
                <w:color w:val="000000" w:themeColor="text1"/>
                <w:sz w:val="24"/>
                <w:szCs w:val="24"/>
              </w:rPr>
              <w:t># of farmers practicing new techniques (by type)</w:t>
            </w:r>
          </w:p>
          <w:p w14:paraId="0070C16E" w14:textId="77777777" w:rsidR="00C55A05" w:rsidRDefault="00C55A05" w:rsidP="004B77F2">
            <w:pPr>
              <w:spacing w:line="276" w:lineRule="auto"/>
              <w:jc w:val="both"/>
              <w:rPr>
                <w:color w:val="000000" w:themeColor="text1"/>
                <w:sz w:val="24"/>
                <w:szCs w:val="24"/>
              </w:rPr>
            </w:pPr>
          </w:p>
          <w:p w14:paraId="00B93B5B" w14:textId="77777777" w:rsidR="00C55A05" w:rsidRDefault="00C55A05" w:rsidP="004B77F2">
            <w:pPr>
              <w:spacing w:line="276" w:lineRule="auto"/>
              <w:jc w:val="both"/>
              <w:rPr>
                <w:color w:val="000000" w:themeColor="text1"/>
                <w:sz w:val="24"/>
                <w:szCs w:val="24"/>
              </w:rPr>
            </w:pPr>
            <w:r>
              <w:rPr>
                <w:color w:val="000000" w:themeColor="text1"/>
                <w:sz w:val="24"/>
                <w:szCs w:val="24"/>
              </w:rPr>
              <w:t># of new equipment installed/operational (by type)</w:t>
            </w:r>
          </w:p>
          <w:p w14:paraId="5D26D3D8" w14:textId="77777777" w:rsidR="00C55A05" w:rsidRDefault="00C55A05" w:rsidP="004B77F2">
            <w:pPr>
              <w:spacing w:line="276" w:lineRule="auto"/>
              <w:jc w:val="both"/>
              <w:rPr>
                <w:color w:val="000000" w:themeColor="text1"/>
                <w:sz w:val="24"/>
                <w:szCs w:val="24"/>
              </w:rPr>
            </w:pPr>
          </w:p>
          <w:p w14:paraId="3599FD3E" w14:textId="77777777" w:rsidR="00C55A05" w:rsidRDefault="00C55A05" w:rsidP="004B77F2">
            <w:pPr>
              <w:spacing w:line="276" w:lineRule="auto"/>
              <w:jc w:val="both"/>
              <w:rPr>
                <w:color w:val="000000" w:themeColor="text1"/>
                <w:sz w:val="24"/>
                <w:szCs w:val="24"/>
              </w:rPr>
            </w:pPr>
            <w:r>
              <w:rPr>
                <w:color w:val="000000" w:themeColor="text1"/>
                <w:sz w:val="24"/>
                <w:szCs w:val="24"/>
              </w:rPr>
              <w:t>Area of land under functional irrigation system</w:t>
            </w:r>
          </w:p>
          <w:p w14:paraId="6F94F0BD" w14:textId="77777777" w:rsidR="00C55A05" w:rsidRPr="00946184" w:rsidRDefault="00C55A05" w:rsidP="004B77F2">
            <w:pPr>
              <w:spacing w:line="276" w:lineRule="auto"/>
              <w:jc w:val="both"/>
              <w:rPr>
                <w:sz w:val="24"/>
                <w:szCs w:val="24"/>
              </w:rPr>
            </w:pPr>
          </w:p>
          <w:p w14:paraId="3FE46BDC" w14:textId="77777777" w:rsidR="00C55A05" w:rsidRDefault="00C55A05" w:rsidP="00C55A05">
            <w:pPr>
              <w:spacing w:line="276" w:lineRule="auto"/>
              <w:jc w:val="both"/>
              <w:rPr>
                <w:color w:val="000000" w:themeColor="text1"/>
                <w:sz w:val="24"/>
                <w:szCs w:val="24"/>
              </w:rPr>
            </w:pPr>
            <w:r>
              <w:rPr>
                <w:color w:val="000000" w:themeColor="text1"/>
                <w:sz w:val="24"/>
                <w:szCs w:val="24"/>
              </w:rPr>
              <w:t>Rate of water consumption</w:t>
            </w:r>
          </w:p>
          <w:p w14:paraId="390AB1A9" w14:textId="77777777" w:rsidR="00C55A05" w:rsidRDefault="00C55A05" w:rsidP="00C55A05">
            <w:pPr>
              <w:spacing w:line="276" w:lineRule="auto"/>
              <w:jc w:val="both"/>
              <w:rPr>
                <w:color w:val="000000" w:themeColor="text1"/>
                <w:sz w:val="24"/>
                <w:szCs w:val="24"/>
              </w:rPr>
            </w:pPr>
          </w:p>
          <w:p w14:paraId="6A4E78F5" w14:textId="77777777" w:rsidR="00C55A05" w:rsidRDefault="00C55A05" w:rsidP="00C55A05">
            <w:pPr>
              <w:spacing w:line="276" w:lineRule="auto"/>
              <w:jc w:val="both"/>
              <w:rPr>
                <w:color w:val="000000" w:themeColor="text1"/>
                <w:sz w:val="24"/>
                <w:szCs w:val="24"/>
              </w:rPr>
            </w:pPr>
            <w:r>
              <w:rPr>
                <w:color w:val="000000" w:themeColor="text1"/>
                <w:sz w:val="24"/>
                <w:szCs w:val="24"/>
              </w:rPr>
              <w:t>Quality of water</w:t>
            </w:r>
          </w:p>
          <w:p w14:paraId="5F8343AA" w14:textId="77777777" w:rsidR="00C55A05" w:rsidRDefault="00C55A05" w:rsidP="00C55A05">
            <w:pPr>
              <w:spacing w:line="276" w:lineRule="auto"/>
              <w:jc w:val="both"/>
              <w:rPr>
                <w:color w:val="000000" w:themeColor="text1"/>
                <w:sz w:val="24"/>
                <w:szCs w:val="24"/>
              </w:rPr>
            </w:pPr>
          </w:p>
          <w:p w14:paraId="49C7C9D7" w14:textId="77777777" w:rsidR="00946184" w:rsidRPr="00C55A05" w:rsidRDefault="00946184" w:rsidP="00C55A05">
            <w:pPr>
              <w:spacing w:line="276" w:lineRule="auto"/>
              <w:jc w:val="both"/>
              <w:rPr>
                <w:color w:val="000000" w:themeColor="text1"/>
                <w:sz w:val="24"/>
                <w:szCs w:val="24"/>
              </w:rPr>
            </w:pPr>
            <w:r w:rsidRPr="00946184">
              <w:rPr>
                <w:color w:val="000000" w:themeColor="text1"/>
                <w:sz w:val="24"/>
                <w:szCs w:val="24"/>
              </w:rPr>
              <w:t>Number of water and sanitary facilities installed (tanks, compost toilets, showers etc.)</w:t>
            </w:r>
          </w:p>
        </w:tc>
      </w:tr>
    </w:tbl>
    <w:p w14:paraId="1265F06A" w14:textId="77777777" w:rsidR="00946184" w:rsidRDefault="00946184" w:rsidP="00753047">
      <w:pPr>
        <w:spacing w:line="276" w:lineRule="auto"/>
        <w:jc w:val="both"/>
        <w:rPr>
          <w:rFonts w:ascii="Times New Roman" w:hAnsi="Times New Roman" w:cs="Times New Roman"/>
        </w:rPr>
      </w:pPr>
    </w:p>
    <w:p w14:paraId="6BC4BD24" w14:textId="77777777" w:rsidR="00946184" w:rsidRPr="004B6E16" w:rsidRDefault="00946184" w:rsidP="00753047">
      <w:pPr>
        <w:spacing w:line="276" w:lineRule="auto"/>
        <w:jc w:val="both"/>
        <w:rPr>
          <w:rFonts w:ascii="Times New Roman" w:hAnsi="Times New Roman" w:cs="Times New Roman"/>
        </w:rPr>
      </w:pPr>
    </w:p>
    <w:p w14:paraId="7598F57A" w14:textId="77777777" w:rsidR="002A771F" w:rsidRDefault="002A771F" w:rsidP="00753047">
      <w:pPr>
        <w:spacing w:line="276" w:lineRule="auto"/>
        <w:jc w:val="both"/>
        <w:rPr>
          <w:rFonts w:ascii="Times New Roman" w:hAnsi="Times New Roman" w:cs="Times New Roman"/>
          <w:b/>
          <w:u w:val="single"/>
        </w:rPr>
      </w:pPr>
      <w:r>
        <w:rPr>
          <w:rFonts w:ascii="Times New Roman" w:hAnsi="Times New Roman" w:cs="Times New Roman"/>
          <w:b/>
          <w:u w:val="single"/>
        </w:rPr>
        <w:t>Component 2 of the ICCAS Project</w:t>
      </w:r>
    </w:p>
    <w:p w14:paraId="080E3CA4" w14:textId="77777777" w:rsidR="002A771F" w:rsidRPr="002A771F" w:rsidRDefault="002A771F" w:rsidP="00FB2D34">
      <w:pPr>
        <w:pStyle w:val="Default"/>
        <w:spacing w:line="276" w:lineRule="auto"/>
        <w:jc w:val="both"/>
        <w:rPr>
          <w:rFonts w:ascii="Times New Roman" w:hAnsi="Times New Roman" w:cs="Times New Roman"/>
          <w:color w:val="auto"/>
          <w:lang w:val="en-GB"/>
        </w:rPr>
      </w:pPr>
      <w:r w:rsidRPr="002A771F">
        <w:rPr>
          <w:rFonts w:ascii="Times New Roman" w:eastAsiaTheme="minorHAnsi" w:hAnsi="Times New Roman" w:cs="Times New Roman"/>
          <w:lang w:val="en-US" w:eastAsia="en-US"/>
        </w:rPr>
        <w:t xml:space="preserve">Component 2 of the </w:t>
      </w:r>
      <w:r w:rsidR="00FB2D34">
        <w:rPr>
          <w:rFonts w:ascii="Times New Roman" w:eastAsiaTheme="minorHAnsi" w:hAnsi="Times New Roman" w:cs="Times New Roman"/>
          <w:lang w:val="en-US" w:eastAsia="en-US"/>
        </w:rPr>
        <w:t>ICCAS</w:t>
      </w:r>
      <w:r w:rsidRPr="002A771F">
        <w:rPr>
          <w:rFonts w:ascii="Times New Roman" w:eastAsiaTheme="minorHAnsi" w:hAnsi="Times New Roman" w:cs="Times New Roman"/>
          <w:lang w:val="en-US" w:eastAsia="en-US"/>
        </w:rPr>
        <w:t xml:space="preserve"> aims to achieve the following </w:t>
      </w:r>
      <w:r w:rsidRPr="002A771F">
        <w:rPr>
          <w:rFonts w:ascii="Times New Roman" w:eastAsiaTheme="minorHAnsi" w:hAnsi="Times New Roman" w:cs="Times New Roman"/>
          <w:i/>
          <w:lang w:val="en-US" w:eastAsia="en-US"/>
        </w:rPr>
        <w:t>“</w:t>
      </w:r>
      <w:r w:rsidRPr="002A771F">
        <w:rPr>
          <w:rFonts w:ascii="Times New Roman" w:hAnsi="Times New Roman" w:cs="Times New Roman"/>
          <w:i/>
          <w:lang w:val="en-GB"/>
        </w:rPr>
        <w:t xml:space="preserve">Improved planning, management and efficient use of the water and coastal zone resources thought the establishment of integrated water resource management approaches and the formulation of </w:t>
      </w:r>
      <w:r w:rsidR="00547CF6">
        <w:rPr>
          <w:rFonts w:ascii="Times New Roman" w:hAnsi="Times New Roman" w:cs="Times New Roman"/>
          <w:i/>
          <w:lang w:val="en-GB"/>
        </w:rPr>
        <w:t>coastal zone managment</w:t>
      </w:r>
      <w:r w:rsidRPr="002A771F">
        <w:rPr>
          <w:rFonts w:ascii="Times New Roman" w:hAnsi="Times New Roman" w:cs="Times New Roman"/>
          <w:i/>
          <w:lang w:val="en-GB"/>
        </w:rPr>
        <w:t xml:space="preserve"> policies and management plans</w:t>
      </w:r>
      <w:r w:rsidRPr="002A771F">
        <w:rPr>
          <w:rFonts w:ascii="Times New Roman" w:hAnsi="Times New Roman" w:cs="Times New Roman"/>
          <w:lang w:val="en-GB"/>
        </w:rPr>
        <w:t>.” A sub-component is “</w:t>
      </w:r>
      <w:r w:rsidR="00FC1435">
        <w:rPr>
          <w:rFonts w:ascii="Times New Roman" w:hAnsi="Times New Roman" w:cs="Times New Roman"/>
          <w:color w:val="auto"/>
          <w:lang w:val="en-GB"/>
        </w:rPr>
        <w:t>s</w:t>
      </w:r>
      <w:r w:rsidRPr="002A771F">
        <w:rPr>
          <w:rFonts w:ascii="Times New Roman" w:hAnsi="Times New Roman" w:cs="Times New Roman"/>
          <w:color w:val="auto"/>
          <w:lang w:val="en-GB"/>
        </w:rPr>
        <w:t xml:space="preserve">howcasing adaptation measures in the water and coastal zone sector”. Therefore, GIZ started to implement three pilot projects in </w:t>
      </w:r>
      <w:r w:rsidRPr="002A771F">
        <w:rPr>
          <w:rFonts w:ascii="Times New Roman" w:hAnsi="Times New Roman" w:cs="Times New Roman"/>
          <w:color w:val="auto"/>
          <w:lang w:val="en-GB"/>
        </w:rPr>
        <w:lastRenderedPageBreak/>
        <w:t>different communities. Although community-based, national actors are partially involved as well in order to advice, learn and be able to replicate the ap</w:t>
      </w:r>
      <w:r w:rsidR="00FB2D34">
        <w:rPr>
          <w:rFonts w:ascii="Times New Roman" w:hAnsi="Times New Roman" w:cs="Times New Roman"/>
          <w:color w:val="auto"/>
          <w:lang w:val="en-GB"/>
        </w:rPr>
        <w:t>proach. The pilot projects are:</w:t>
      </w:r>
    </w:p>
    <w:p w14:paraId="253901AC" w14:textId="77777777" w:rsidR="002A771F" w:rsidRPr="002A771F" w:rsidRDefault="002A771F" w:rsidP="00187E04">
      <w:pPr>
        <w:pStyle w:val="Default"/>
        <w:numPr>
          <w:ilvl w:val="0"/>
          <w:numId w:val="11"/>
        </w:numPr>
        <w:spacing w:line="276" w:lineRule="auto"/>
        <w:jc w:val="both"/>
        <w:rPr>
          <w:rFonts w:ascii="Times New Roman" w:hAnsi="Times New Roman" w:cs="Times New Roman"/>
          <w:color w:val="auto"/>
          <w:lang w:val="en-GB"/>
        </w:rPr>
      </w:pPr>
      <w:r w:rsidRPr="002A771F">
        <w:rPr>
          <w:rFonts w:ascii="Times New Roman" w:hAnsi="Times New Roman" w:cs="Times New Roman"/>
          <w:color w:val="auto"/>
          <w:lang w:val="en-GB"/>
        </w:rPr>
        <w:t>Installation of a community rain-water harvesting system (Blaize, St. Andrew, start in 2015, mainly in cooperation with the National Water and Sewerage Authority)</w:t>
      </w:r>
    </w:p>
    <w:p w14:paraId="1701EFC4" w14:textId="77777777" w:rsidR="002A771F" w:rsidRPr="002A771F" w:rsidRDefault="002A771F" w:rsidP="00187E04">
      <w:pPr>
        <w:pStyle w:val="Default"/>
        <w:numPr>
          <w:ilvl w:val="0"/>
          <w:numId w:val="11"/>
        </w:numPr>
        <w:spacing w:line="276" w:lineRule="auto"/>
        <w:jc w:val="both"/>
        <w:rPr>
          <w:rFonts w:ascii="Times New Roman" w:hAnsi="Times New Roman" w:cs="Times New Roman"/>
          <w:color w:val="auto"/>
          <w:lang w:val="en-GB"/>
        </w:rPr>
      </w:pPr>
      <w:r w:rsidRPr="002A771F">
        <w:rPr>
          <w:rFonts w:ascii="Times New Roman" w:hAnsi="Times New Roman" w:cs="Times New Roman"/>
          <w:color w:val="auto"/>
          <w:lang w:val="en-GB"/>
        </w:rPr>
        <w:t xml:space="preserve">Set-up of a climate smart agriculture </w:t>
      </w:r>
      <w:r w:rsidR="002B3EC9">
        <w:rPr>
          <w:rFonts w:ascii="Times New Roman" w:hAnsi="Times New Roman" w:cs="Times New Roman"/>
          <w:color w:val="auto"/>
          <w:lang w:val="en-GB"/>
        </w:rPr>
        <w:t xml:space="preserve">(CSA) </w:t>
      </w:r>
      <w:r w:rsidRPr="002A771F">
        <w:rPr>
          <w:rFonts w:ascii="Times New Roman" w:hAnsi="Times New Roman" w:cs="Times New Roman"/>
          <w:color w:val="auto"/>
          <w:lang w:val="en-GB"/>
        </w:rPr>
        <w:t>demonstration plot and learning center and capacity development (Mt. Moritz, St. George, start in 2014, mainly in cooperation with a NGO and technical officers from the Ministry of Agriculture)</w:t>
      </w:r>
    </w:p>
    <w:p w14:paraId="4057E23C" w14:textId="77777777" w:rsidR="002A771F" w:rsidRPr="002A771F" w:rsidRDefault="002A771F" w:rsidP="00187E04">
      <w:pPr>
        <w:pStyle w:val="Default"/>
        <w:numPr>
          <w:ilvl w:val="0"/>
          <w:numId w:val="11"/>
        </w:numPr>
        <w:spacing w:line="276" w:lineRule="auto"/>
        <w:jc w:val="both"/>
        <w:rPr>
          <w:rFonts w:ascii="Times New Roman" w:hAnsi="Times New Roman" w:cs="Times New Roman"/>
          <w:color w:val="auto"/>
          <w:lang w:val="en-GB"/>
        </w:rPr>
      </w:pPr>
      <w:r w:rsidRPr="002A771F">
        <w:rPr>
          <w:rFonts w:ascii="Times New Roman" w:hAnsi="Times New Roman" w:cs="Times New Roman"/>
          <w:color w:val="auto"/>
          <w:lang w:val="en-GB"/>
        </w:rPr>
        <w:t>Mangrove rehabilitation through a co-management approach (Telescope, St. Andrew, start in 2014, mainly in cooperation with a co-management board consisting of community members and technical officers from Forestry, Environment and Tourism)</w:t>
      </w:r>
    </w:p>
    <w:p w14:paraId="068EDBD6" w14:textId="77777777" w:rsidR="002A771F" w:rsidRPr="002A771F" w:rsidRDefault="002A771F" w:rsidP="002A771F">
      <w:pPr>
        <w:pStyle w:val="Default"/>
        <w:spacing w:line="276" w:lineRule="auto"/>
        <w:jc w:val="both"/>
        <w:rPr>
          <w:rFonts w:ascii="Times New Roman" w:hAnsi="Times New Roman" w:cs="Times New Roman"/>
          <w:color w:val="auto"/>
          <w:lang w:val="en-GB"/>
        </w:rPr>
      </w:pPr>
    </w:p>
    <w:p w14:paraId="31945186" w14:textId="77777777" w:rsidR="004776AE" w:rsidRDefault="002A771F" w:rsidP="002A771F">
      <w:pPr>
        <w:spacing w:line="276" w:lineRule="auto"/>
        <w:jc w:val="both"/>
        <w:rPr>
          <w:sz w:val="22"/>
          <w:szCs w:val="22"/>
          <w:lang w:val="en-GB"/>
        </w:rPr>
      </w:pPr>
      <w:r w:rsidRPr="002A771F">
        <w:rPr>
          <w:rFonts w:ascii="Times New Roman" w:hAnsi="Times New Roman" w:cs="Times New Roman"/>
          <w:lang w:val="en-GB"/>
        </w:rPr>
        <w:t xml:space="preserve">In order to learn from these pilot projects, to improve effectiveness, to steer implementation and to demonstrate successful adaptation a monitoring and evaluation (M&amp;E) system was set up. Relevant linkages with the CCCAF M&amp;E framework are </w:t>
      </w:r>
      <w:r w:rsidRPr="00C11F25">
        <w:rPr>
          <w:rFonts w:ascii="Times New Roman" w:hAnsi="Times New Roman" w:cs="Times New Roman"/>
          <w:lang w:val="en-GB"/>
        </w:rPr>
        <w:t xml:space="preserve">depicted in Table </w:t>
      </w:r>
      <w:r w:rsidR="006A4B63" w:rsidRPr="00C11F25">
        <w:rPr>
          <w:rFonts w:ascii="Times New Roman" w:hAnsi="Times New Roman" w:cs="Times New Roman"/>
          <w:lang w:val="en-GB"/>
        </w:rPr>
        <w:t>20</w:t>
      </w:r>
      <w:r w:rsidRPr="002A771F">
        <w:rPr>
          <w:rFonts w:ascii="Times New Roman" w:hAnsi="Times New Roman" w:cs="Times New Roman"/>
          <w:lang w:val="en-GB"/>
        </w:rPr>
        <w:t>.</w:t>
      </w:r>
      <w:r>
        <w:rPr>
          <w:sz w:val="22"/>
          <w:szCs w:val="22"/>
          <w:lang w:val="en-GB"/>
        </w:rPr>
        <w:t xml:space="preserve"> </w:t>
      </w:r>
      <w:r w:rsidR="0021722B" w:rsidRPr="00183D32">
        <w:rPr>
          <w:rFonts w:ascii="Times New Roman" w:hAnsi="Times New Roman" w:cs="Times New Roman"/>
          <w:u w:val="single"/>
        </w:rPr>
        <w:t>It is important to note that the GIZ component of the ICCAS project utilizes a slightly different approach for the design of the M&amp;E system than CCCAF. For GIZ, the goals and indicators specify a desired future status as part of the change process and are, therefore, formulated with the verbs ‘is’ / ‘are’. The RBM approach design</w:t>
      </w:r>
      <w:r w:rsidR="002A3D9D" w:rsidRPr="00183D32">
        <w:rPr>
          <w:rFonts w:ascii="Times New Roman" w:hAnsi="Times New Roman" w:cs="Times New Roman"/>
          <w:u w:val="single"/>
        </w:rPr>
        <w:t>s</w:t>
      </w:r>
      <w:r w:rsidR="0021722B" w:rsidRPr="00183D32">
        <w:rPr>
          <w:rFonts w:ascii="Times New Roman" w:hAnsi="Times New Roman" w:cs="Times New Roman"/>
          <w:u w:val="single"/>
        </w:rPr>
        <w:t xml:space="preserve"> indicators to be unbiased and neutral. That is the direction of change in the future is not specified. This is reflected in the result statements and the targets.</w:t>
      </w:r>
    </w:p>
    <w:p w14:paraId="22083EAC" w14:textId="77777777" w:rsidR="004776AE" w:rsidRDefault="004776AE" w:rsidP="002A771F">
      <w:pPr>
        <w:spacing w:line="276" w:lineRule="auto"/>
        <w:jc w:val="both"/>
        <w:rPr>
          <w:sz w:val="22"/>
          <w:szCs w:val="22"/>
          <w:lang w:val="en-GB"/>
        </w:rPr>
      </w:pPr>
    </w:p>
    <w:p w14:paraId="315920C8" w14:textId="77777777" w:rsidR="006A4B63" w:rsidRDefault="006A4B63" w:rsidP="002A771F">
      <w:pPr>
        <w:spacing w:line="276" w:lineRule="auto"/>
        <w:jc w:val="both"/>
        <w:rPr>
          <w:sz w:val="22"/>
          <w:szCs w:val="22"/>
          <w:lang w:val="en-GB"/>
        </w:rPr>
      </w:pPr>
    </w:p>
    <w:p w14:paraId="434B5965" w14:textId="77777777" w:rsidR="006A4B63" w:rsidRDefault="006A4B63" w:rsidP="006A4B63">
      <w:pPr>
        <w:pStyle w:val="Caption"/>
        <w:jc w:val="center"/>
        <w:rPr>
          <w:sz w:val="22"/>
          <w:szCs w:val="22"/>
          <w:lang w:val="en-GB"/>
        </w:rPr>
      </w:pPr>
      <w:bookmarkStart w:id="48" w:name="_Toc466971560"/>
      <w:r w:rsidRPr="006A4B63">
        <w:rPr>
          <w:rFonts w:ascii="Times New Roman" w:hAnsi="Times New Roman" w:cs="Times New Roman"/>
          <w:sz w:val="24"/>
          <w:szCs w:val="24"/>
        </w:rPr>
        <w:t xml:space="preserve">Table </w:t>
      </w:r>
      <w:r w:rsidRPr="006A4B63">
        <w:rPr>
          <w:rFonts w:ascii="Times New Roman" w:hAnsi="Times New Roman" w:cs="Times New Roman"/>
          <w:sz w:val="24"/>
          <w:szCs w:val="24"/>
        </w:rPr>
        <w:fldChar w:fldCharType="begin"/>
      </w:r>
      <w:r w:rsidRPr="006A4B63">
        <w:rPr>
          <w:rFonts w:ascii="Times New Roman" w:hAnsi="Times New Roman" w:cs="Times New Roman"/>
          <w:sz w:val="24"/>
          <w:szCs w:val="24"/>
        </w:rPr>
        <w:instrText xml:space="preserve"> SEQ Table \* ARABIC </w:instrText>
      </w:r>
      <w:r w:rsidRPr="006A4B63">
        <w:rPr>
          <w:rFonts w:ascii="Times New Roman" w:hAnsi="Times New Roman" w:cs="Times New Roman"/>
          <w:sz w:val="24"/>
          <w:szCs w:val="24"/>
        </w:rPr>
        <w:fldChar w:fldCharType="separate"/>
      </w:r>
      <w:r w:rsidR="00E929DA">
        <w:rPr>
          <w:rFonts w:ascii="Times New Roman" w:hAnsi="Times New Roman" w:cs="Times New Roman"/>
          <w:noProof/>
          <w:sz w:val="24"/>
          <w:szCs w:val="24"/>
        </w:rPr>
        <w:t>20</w:t>
      </w:r>
      <w:r w:rsidRPr="006A4B63">
        <w:rPr>
          <w:rFonts w:ascii="Times New Roman" w:hAnsi="Times New Roman" w:cs="Times New Roman"/>
          <w:sz w:val="24"/>
          <w:szCs w:val="24"/>
        </w:rPr>
        <w:fldChar w:fldCharType="end"/>
      </w:r>
      <w:r w:rsidRPr="006A4B63">
        <w:rPr>
          <w:rFonts w:ascii="Times New Roman" w:hAnsi="Times New Roman" w:cs="Times New Roman"/>
          <w:sz w:val="24"/>
          <w:szCs w:val="24"/>
        </w:rPr>
        <w:t>:</w:t>
      </w:r>
      <w:r>
        <w:t xml:space="preserve"> </w:t>
      </w:r>
      <w:r w:rsidRPr="00942C13">
        <w:rPr>
          <w:rFonts w:ascii="Times New Roman" w:hAnsi="Times New Roman" w:cs="Times New Roman"/>
          <w:sz w:val="24"/>
          <w:szCs w:val="24"/>
        </w:rPr>
        <w:t>Linkages</w:t>
      </w:r>
      <w:r w:rsidRPr="001F1B78">
        <w:rPr>
          <w:rFonts w:ascii="Times New Roman" w:hAnsi="Times New Roman" w:cs="Times New Roman"/>
          <w:sz w:val="24"/>
          <w:szCs w:val="24"/>
        </w:rPr>
        <w:t xml:space="preserve"> between the CCCAF Core Indicators and</w:t>
      </w:r>
      <w:r>
        <w:rPr>
          <w:rFonts w:ascii="Times New Roman" w:hAnsi="Times New Roman" w:cs="Times New Roman"/>
          <w:sz w:val="24"/>
          <w:szCs w:val="24"/>
        </w:rPr>
        <w:t xml:space="preserve"> Component 2 of ICCAS</w:t>
      </w:r>
      <w:bookmarkEnd w:id="48"/>
    </w:p>
    <w:tbl>
      <w:tblPr>
        <w:tblStyle w:val="TableGrid"/>
        <w:tblW w:w="0" w:type="auto"/>
        <w:tblLook w:val="04A0" w:firstRow="1" w:lastRow="0" w:firstColumn="1" w:lastColumn="0" w:noHBand="0" w:noVBand="1"/>
      </w:tblPr>
      <w:tblGrid>
        <w:gridCol w:w="3438"/>
        <w:gridCol w:w="3215"/>
        <w:gridCol w:w="2923"/>
      </w:tblGrid>
      <w:tr w:rsidR="00FB2D34" w:rsidRPr="002B3EC9" w14:paraId="19E9BC28" w14:textId="77777777" w:rsidTr="004B77F2">
        <w:tc>
          <w:tcPr>
            <w:tcW w:w="6653" w:type="dxa"/>
            <w:gridSpan w:val="2"/>
            <w:shd w:val="clear" w:color="auto" w:fill="EAF1DD" w:themeFill="accent3" w:themeFillTint="33"/>
          </w:tcPr>
          <w:p w14:paraId="3CB14F22" w14:textId="77777777" w:rsidR="00FB2D34" w:rsidRPr="002B3EC9" w:rsidRDefault="00FB2D34" w:rsidP="004B77F2">
            <w:pPr>
              <w:spacing w:line="276" w:lineRule="auto"/>
              <w:jc w:val="both"/>
              <w:rPr>
                <w:b/>
                <w:sz w:val="24"/>
                <w:szCs w:val="24"/>
              </w:rPr>
            </w:pPr>
            <w:r w:rsidRPr="002B3EC9">
              <w:rPr>
                <w:b/>
                <w:sz w:val="24"/>
                <w:szCs w:val="24"/>
              </w:rPr>
              <w:t xml:space="preserve">Pilot project 1: Installation of a community rain-water harvesting system. </w:t>
            </w:r>
          </w:p>
        </w:tc>
        <w:tc>
          <w:tcPr>
            <w:tcW w:w="2923" w:type="dxa"/>
            <w:vMerge w:val="restart"/>
            <w:shd w:val="clear" w:color="auto" w:fill="DAEEF3" w:themeFill="accent5" w:themeFillTint="33"/>
          </w:tcPr>
          <w:p w14:paraId="7935A437" w14:textId="77777777" w:rsidR="00FB2D34" w:rsidRPr="002B3EC9" w:rsidRDefault="00FB2D34" w:rsidP="004B77F2">
            <w:pPr>
              <w:spacing w:line="276" w:lineRule="auto"/>
              <w:jc w:val="both"/>
              <w:rPr>
                <w:b/>
                <w:sz w:val="24"/>
                <w:szCs w:val="24"/>
              </w:rPr>
            </w:pPr>
            <w:r w:rsidRPr="002B3EC9">
              <w:rPr>
                <w:b/>
                <w:sz w:val="24"/>
                <w:szCs w:val="24"/>
              </w:rPr>
              <w:t>Linkage with the CCCAF Core Indicators</w:t>
            </w:r>
          </w:p>
        </w:tc>
      </w:tr>
      <w:tr w:rsidR="00FB2D34" w:rsidRPr="002B3EC9" w14:paraId="07BEC9CA" w14:textId="77777777" w:rsidTr="004B77F2">
        <w:tc>
          <w:tcPr>
            <w:tcW w:w="3438" w:type="dxa"/>
            <w:shd w:val="clear" w:color="auto" w:fill="EAF1DD" w:themeFill="accent3" w:themeFillTint="33"/>
          </w:tcPr>
          <w:p w14:paraId="36E40CD8" w14:textId="77777777" w:rsidR="00FB2D34" w:rsidRPr="002B3EC9" w:rsidRDefault="002B3EC9" w:rsidP="004B77F2">
            <w:pPr>
              <w:rPr>
                <w:b/>
                <w:i/>
                <w:sz w:val="24"/>
                <w:szCs w:val="24"/>
              </w:rPr>
            </w:pPr>
            <w:r w:rsidRPr="002B3EC9">
              <w:rPr>
                <w:b/>
                <w:i/>
                <w:sz w:val="24"/>
                <w:szCs w:val="24"/>
              </w:rPr>
              <w:t>Result/Objective</w:t>
            </w:r>
          </w:p>
        </w:tc>
        <w:tc>
          <w:tcPr>
            <w:tcW w:w="3215" w:type="dxa"/>
            <w:shd w:val="clear" w:color="auto" w:fill="EAF1DD" w:themeFill="accent3" w:themeFillTint="33"/>
          </w:tcPr>
          <w:p w14:paraId="65CD8ACA" w14:textId="77777777" w:rsidR="00FB2D34" w:rsidRPr="002B3EC9" w:rsidRDefault="00FB2D34" w:rsidP="004B77F2">
            <w:pPr>
              <w:spacing w:line="276" w:lineRule="auto"/>
              <w:jc w:val="both"/>
              <w:rPr>
                <w:b/>
                <w:i/>
                <w:sz w:val="24"/>
                <w:szCs w:val="24"/>
              </w:rPr>
            </w:pPr>
            <w:r w:rsidRPr="002B3EC9">
              <w:rPr>
                <w:b/>
                <w:i/>
                <w:sz w:val="24"/>
                <w:szCs w:val="24"/>
              </w:rPr>
              <w:t>Indicators</w:t>
            </w:r>
          </w:p>
        </w:tc>
        <w:tc>
          <w:tcPr>
            <w:tcW w:w="2923" w:type="dxa"/>
            <w:vMerge/>
            <w:shd w:val="clear" w:color="auto" w:fill="DAEEF3" w:themeFill="accent5" w:themeFillTint="33"/>
          </w:tcPr>
          <w:p w14:paraId="19525CCC" w14:textId="77777777" w:rsidR="00FB2D34" w:rsidRPr="002B3EC9" w:rsidRDefault="00FB2D34" w:rsidP="004B77F2">
            <w:pPr>
              <w:spacing w:line="276" w:lineRule="auto"/>
              <w:jc w:val="both"/>
              <w:rPr>
                <w:sz w:val="24"/>
                <w:szCs w:val="24"/>
              </w:rPr>
            </w:pPr>
          </w:p>
        </w:tc>
      </w:tr>
      <w:tr w:rsidR="00FB2D34" w:rsidRPr="002B3EC9" w14:paraId="5B2936DF" w14:textId="77777777" w:rsidTr="004B77F2">
        <w:tc>
          <w:tcPr>
            <w:tcW w:w="3438" w:type="dxa"/>
            <w:shd w:val="clear" w:color="auto" w:fill="EAF1DD" w:themeFill="accent3" w:themeFillTint="33"/>
          </w:tcPr>
          <w:p w14:paraId="3D500F64" w14:textId="77777777" w:rsidR="00FB2D34" w:rsidRPr="002B3EC9" w:rsidRDefault="002B3EC9" w:rsidP="002B3EC9">
            <w:pPr>
              <w:rPr>
                <w:sz w:val="24"/>
                <w:szCs w:val="24"/>
              </w:rPr>
            </w:pPr>
            <w:r w:rsidRPr="002B3EC9">
              <w:rPr>
                <w:sz w:val="24"/>
                <w:szCs w:val="24"/>
              </w:rPr>
              <w:t>RWH Outcome: Increase resilience of Blaize community through water supply from rain water harvesting</w:t>
            </w:r>
          </w:p>
        </w:tc>
        <w:tc>
          <w:tcPr>
            <w:tcW w:w="3215" w:type="dxa"/>
            <w:shd w:val="clear" w:color="auto" w:fill="EAF1DD" w:themeFill="accent3" w:themeFillTint="33"/>
          </w:tcPr>
          <w:p w14:paraId="436B5455" w14:textId="77777777" w:rsidR="002B3EC9" w:rsidRPr="002B3EC9" w:rsidRDefault="002B3EC9" w:rsidP="002B3EC9">
            <w:pPr>
              <w:spacing w:line="276" w:lineRule="auto"/>
              <w:rPr>
                <w:sz w:val="24"/>
                <w:szCs w:val="24"/>
              </w:rPr>
            </w:pPr>
            <w:r w:rsidRPr="002B3EC9">
              <w:rPr>
                <w:sz w:val="24"/>
                <w:szCs w:val="24"/>
              </w:rPr>
              <w:t>Reliability of water supply from reservoir is confirmed.</w:t>
            </w:r>
          </w:p>
          <w:p w14:paraId="078F1507" w14:textId="77777777" w:rsidR="002B3EC9" w:rsidRPr="002B3EC9" w:rsidRDefault="002B3EC9" w:rsidP="002B3EC9">
            <w:pPr>
              <w:spacing w:line="276" w:lineRule="auto"/>
              <w:rPr>
                <w:sz w:val="24"/>
                <w:szCs w:val="24"/>
              </w:rPr>
            </w:pPr>
          </w:p>
          <w:p w14:paraId="17266059" w14:textId="77777777" w:rsidR="00FB2D34" w:rsidRPr="002B3EC9" w:rsidRDefault="00FB2D34" w:rsidP="002B3EC9">
            <w:pPr>
              <w:spacing w:line="276" w:lineRule="auto"/>
              <w:rPr>
                <w:sz w:val="24"/>
                <w:szCs w:val="24"/>
              </w:rPr>
            </w:pPr>
          </w:p>
        </w:tc>
        <w:tc>
          <w:tcPr>
            <w:tcW w:w="2923" w:type="dxa"/>
            <w:shd w:val="clear" w:color="auto" w:fill="DAEEF3" w:themeFill="accent5" w:themeFillTint="33"/>
          </w:tcPr>
          <w:p w14:paraId="364AEFA7" w14:textId="77777777" w:rsidR="00FB2D34" w:rsidRPr="002B3EC9" w:rsidRDefault="008D1D88" w:rsidP="004B77F2">
            <w:pPr>
              <w:spacing w:line="276" w:lineRule="auto"/>
              <w:jc w:val="both"/>
              <w:rPr>
                <w:sz w:val="24"/>
                <w:szCs w:val="24"/>
              </w:rPr>
            </w:pPr>
            <w:r>
              <w:rPr>
                <w:sz w:val="24"/>
                <w:szCs w:val="24"/>
              </w:rPr>
              <w:t xml:space="preserve">None </w:t>
            </w:r>
          </w:p>
          <w:p w14:paraId="73D8B1C8" w14:textId="77777777" w:rsidR="00FB2D34" w:rsidRPr="002B3EC9" w:rsidRDefault="00FB2D34" w:rsidP="004B77F2">
            <w:pPr>
              <w:spacing w:line="276" w:lineRule="auto"/>
              <w:jc w:val="both"/>
              <w:rPr>
                <w:color w:val="000000" w:themeColor="text1"/>
                <w:sz w:val="24"/>
                <w:szCs w:val="24"/>
              </w:rPr>
            </w:pPr>
          </w:p>
        </w:tc>
      </w:tr>
      <w:tr w:rsidR="00FB2D34" w:rsidRPr="002B3EC9" w14:paraId="45E97924" w14:textId="77777777" w:rsidTr="004B77F2">
        <w:tc>
          <w:tcPr>
            <w:tcW w:w="3438" w:type="dxa"/>
            <w:shd w:val="clear" w:color="auto" w:fill="EAF1DD" w:themeFill="accent3" w:themeFillTint="33"/>
          </w:tcPr>
          <w:p w14:paraId="572AF488" w14:textId="77777777" w:rsidR="00FB2D34" w:rsidRPr="002B3EC9" w:rsidRDefault="002B3EC9" w:rsidP="002B3EC9">
            <w:pPr>
              <w:rPr>
                <w:sz w:val="24"/>
                <w:szCs w:val="24"/>
              </w:rPr>
            </w:pPr>
            <w:r w:rsidRPr="002B3EC9">
              <w:rPr>
                <w:sz w:val="24"/>
                <w:szCs w:val="24"/>
              </w:rPr>
              <w:t>RWH Output: RWH system is operated successfully</w:t>
            </w:r>
          </w:p>
        </w:tc>
        <w:tc>
          <w:tcPr>
            <w:tcW w:w="3215" w:type="dxa"/>
            <w:shd w:val="clear" w:color="auto" w:fill="EAF1DD" w:themeFill="accent3" w:themeFillTint="33"/>
          </w:tcPr>
          <w:p w14:paraId="25F3F859" w14:textId="77777777" w:rsidR="002B3EC9" w:rsidRPr="002B3EC9" w:rsidRDefault="002B3EC9" w:rsidP="002B3EC9">
            <w:pPr>
              <w:spacing w:line="276" w:lineRule="auto"/>
              <w:rPr>
                <w:sz w:val="24"/>
                <w:szCs w:val="24"/>
              </w:rPr>
            </w:pPr>
            <w:r w:rsidRPr="002B3EC9">
              <w:rPr>
                <w:sz w:val="24"/>
                <w:szCs w:val="24"/>
              </w:rPr>
              <w:t>Water-level in reservoir is secure above a minimum level of x.</w:t>
            </w:r>
          </w:p>
          <w:p w14:paraId="1B8B3A3D" w14:textId="77777777" w:rsidR="002B3EC9" w:rsidRPr="002B3EC9" w:rsidRDefault="002B3EC9" w:rsidP="002B3EC9">
            <w:pPr>
              <w:spacing w:line="276" w:lineRule="auto"/>
              <w:rPr>
                <w:sz w:val="24"/>
                <w:szCs w:val="24"/>
              </w:rPr>
            </w:pPr>
          </w:p>
          <w:p w14:paraId="4745E9B6" w14:textId="77777777" w:rsidR="00FB2D34" w:rsidRPr="002B3EC9" w:rsidRDefault="002B3EC9" w:rsidP="002B3EC9">
            <w:pPr>
              <w:spacing w:line="276" w:lineRule="auto"/>
              <w:rPr>
                <w:sz w:val="24"/>
                <w:szCs w:val="24"/>
              </w:rPr>
            </w:pPr>
            <w:r w:rsidRPr="002B3EC9">
              <w:rPr>
                <w:sz w:val="24"/>
                <w:szCs w:val="24"/>
              </w:rPr>
              <w:t>Water quality in reservoir complies with standards</w:t>
            </w:r>
          </w:p>
        </w:tc>
        <w:tc>
          <w:tcPr>
            <w:tcW w:w="2923" w:type="dxa"/>
            <w:shd w:val="clear" w:color="auto" w:fill="DAEEF3" w:themeFill="accent5" w:themeFillTint="33"/>
          </w:tcPr>
          <w:p w14:paraId="6023C3C1" w14:textId="77777777" w:rsidR="00583115" w:rsidRPr="002B3EC9" w:rsidRDefault="00583115" w:rsidP="00583115">
            <w:pPr>
              <w:spacing w:line="276" w:lineRule="auto"/>
              <w:jc w:val="both"/>
              <w:rPr>
                <w:color w:val="000000" w:themeColor="text1"/>
                <w:sz w:val="24"/>
                <w:szCs w:val="24"/>
              </w:rPr>
            </w:pPr>
            <w:r w:rsidRPr="002B3EC9">
              <w:rPr>
                <w:color w:val="000000" w:themeColor="text1"/>
                <w:sz w:val="24"/>
                <w:szCs w:val="24"/>
              </w:rPr>
              <w:t>Quality of water</w:t>
            </w:r>
          </w:p>
          <w:p w14:paraId="5719BEBE" w14:textId="77777777" w:rsidR="00583115" w:rsidRPr="002B3EC9" w:rsidRDefault="00583115" w:rsidP="00583115">
            <w:pPr>
              <w:spacing w:line="276" w:lineRule="auto"/>
              <w:jc w:val="both"/>
              <w:rPr>
                <w:color w:val="000000" w:themeColor="text1"/>
                <w:sz w:val="24"/>
                <w:szCs w:val="24"/>
              </w:rPr>
            </w:pPr>
          </w:p>
          <w:p w14:paraId="11B773FD" w14:textId="77777777" w:rsidR="00FB2D34" w:rsidRPr="002B3EC9" w:rsidRDefault="00583115" w:rsidP="00583115">
            <w:pPr>
              <w:spacing w:line="276" w:lineRule="auto"/>
              <w:jc w:val="both"/>
              <w:rPr>
                <w:color w:val="000000" w:themeColor="text1"/>
                <w:sz w:val="24"/>
                <w:szCs w:val="24"/>
              </w:rPr>
            </w:pPr>
            <w:r w:rsidRPr="002B3EC9">
              <w:rPr>
                <w:color w:val="000000" w:themeColor="text1"/>
                <w:sz w:val="24"/>
                <w:szCs w:val="24"/>
              </w:rPr>
              <w:t>Number of water and sanitary facilities installed (tanks, compost toilets, showers etc.)</w:t>
            </w:r>
          </w:p>
        </w:tc>
      </w:tr>
      <w:tr w:rsidR="002B3EC9" w:rsidRPr="002B3EC9" w14:paraId="5A1130B2" w14:textId="77777777" w:rsidTr="004B77F2">
        <w:tc>
          <w:tcPr>
            <w:tcW w:w="3438" w:type="dxa"/>
            <w:shd w:val="clear" w:color="auto" w:fill="EAF1DD" w:themeFill="accent3" w:themeFillTint="33"/>
          </w:tcPr>
          <w:p w14:paraId="28D937D1" w14:textId="77777777" w:rsidR="002B3EC9" w:rsidRPr="002B3EC9" w:rsidRDefault="002B3EC9" w:rsidP="002B3EC9">
            <w:pPr>
              <w:rPr>
                <w:sz w:val="24"/>
                <w:szCs w:val="24"/>
              </w:rPr>
            </w:pPr>
            <w:r w:rsidRPr="002B3EC9">
              <w:rPr>
                <w:sz w:val="24"/>
                <w:szCs w:val="24"/>
              </w:rPr>
              <w:t>CSA Outcome: Use of CSA techniques has increased.</w:t>
            </w:r>
          </w:p>
        </w:tc>
        <w:tc>
          <w:tcPr>
            <w:tcW w:w="3215" w:type="dxa"/>
            <w:shd w:val="clear" w:color="auto" w:fill="EAF1DD" w:themeFill="accent3" w:themeFillTint="33"/>
          </w:tcPr>
          <w:p w14:paraId="303F0952" w14:textId="77777777" w:rsidR="002B3EC9" w:rsidRPr="002B3EC9" w:rsidRDefault="002B3EC9" w:rsidP="004B77F2">
            <w:pPr>
              <w:spacing w:after="120" w:line="276" w:lineRule="auto"/>
              <w:rPr>
                <w:sz w:val="24"/>
                <w:szCs w:val="24"/>
              </w:rPr>
            </w:pPr>
            <w:r w:rsidRPr="002B3EC9">
              <w:rPr>
                <w:sz w:val="24"/>
                <w:szCs w:val="24"/>
              </w:rPr>
              <w:t>Application of CSA techniques increased by x during project duration.</w:t>
            </w:r>
          </w:p>
        </w:tc>
        <w:tc>
          <w:tcPr>
            <w:tcW w:w="2923" w:type="dxa"/>
            <w:shd w:val="clear" w:color="auto" w:fill="DAEEF3" w:themeFill="accent5" w:themeFillTint="33"/>
          </w:tcPr>
          <w:p w14:paraId="7D5551B2" w14:textId="77777777" w:rsidR="00583115" w:rsidRPr="002B3EC9" w:rsidRDefault="00583115" w:rsidP="00583115">
            <w:pPr>
              <w:spacing w:line="276" w:lineRule="auto"/>
              <w:jc w:val="both"/>
              <w:rPr>
                <w:color w:val="000000" w:themeColor="text1"/>
                <w:sz w:val="24"/>
                <w:szCs w:val="24"/>
              </w:rPr>
            </w:pPr>
            <w:r w:rsidRPr="002B3EC9">
              <w:rPr>
                <w:color w:val="000000" w:themeColor="text1"/>
                <w:sz w:val="24"/>
                <w:szCs w:val="24"/>
              </w:rPr>
              <w:t># of farmers practicing new techniques (by type)</w:t>
            </w:r>
          </w:p>
          <w:p w14:paraId="4D2C21BC" w14:textId="77777777" w:rsidR="00583115" w:rsidRPr="002B3EC9" w:rsidRDefault="00583115" w:rsidP="00583115">
            <w:pPr>
              <w:spacing w:line="276" w:lineRule="auto"/>
              <w:jc w:val="both"/>
              <w:rPr>
                <w:color w:val="000000" w:themeColor="text1"/>
                <w:sz w:val="24"/>
                <w:szCs w:val="24"/>
              </w:rPr>
            </w:pPr>
          </w:p>
          <w:p w14:paraId="3116FDBE" w14:textId="77777777" w:rsidR="002B3EC9" w:rsidRPr="002B3EC9" w:rsidRDefault="00583115" w:rsidP="004B77F2">
            <w:pPr>
              <w:spacing w:line="276" w:lineRule="auto"/>
              <w:jc w:val="both"/>
              <w:rPr>
                <w:color w:val="000000" w:themeColor="text1"/>
                <w:sz w:val="24"/>
                <w:szCs w:val="24"/>
              </w:rPr>
            </w:pPr>
            <w:r w:rsidRPr="002B3EC9">
              <w:rPr>
                <w:color w:val="000000" w:themeColor="text1"/>
                <w:sz w:val="24"/>
                <w:szCs w:val="24"/>
              </w:rPr>
              <w:t xml:space="preserve"># of new equipment </w:t>
            </w:r>
            <w:r>
              <w:rPr>
                <w:color w:val="000000" w:themeColor="text1"/>
                <w:sz w:val="24"/>
                <w:szCs w:val="24"/>
              </w:rPr>
              <w:t xml:space="preserve">installed/operational (by </w:t>
            </w:r>
            <w:r>
              <w:rPr>
                <w:color w:val="000000" w:themeColor="text1"/>
                <w:sz w:val="24"/>
                <w:szCs w:val="24"/>
              </w:rPr>
              <w:lastRenderedPageBreak/>
              <w:t>type)</w:t>
            </w:r>
          </w:p>
        </w:tc>
      </w:tr>
      <w:tr w:rsidR="002B3EC9" w:rsidRPr="002B3EC9" w14:paraId="5DFEBF24" w14:textId="77777777" w:rsidTr="004B77F2">
        <w:tc>
          <w:tcPr>
            <w:tcW w:w="3438" w:type="dxa"/>
            <w:shd w:val="clear" w:color="auto" w:fill="EAF1DD" w:themeFill="accent3" w:themeFillTint="33"/>
          </w:tcPr>
          <w:p w14:paraId="6086123A" w14:textId="77777777" w:rsidR="002B3EC9" w:rsidRPr="002B3EC9" w:rsidRDefault="002B3EC9" w:rsidP="004B77F2">
            <w:pPr>
              <w:spacing w:after="120" w:line="276" w:lineRule="auto"/>
              <w:rPr>
                <w:b/>
                <w:sz w:val="24"/>
                <w:szCs w:val="24"/>
              </w:rPr>
            </w:pPr>
            <w:r w:rsidRPr="002B3EC9">
              <w:rPr>
                <w:b/>
                <w:sz w:val="24"/>
                <w:szCs w:val="24"/>
              </w:rPr>
              <w:lastRenderedPageBreak/>
              <w:t xml:space="preserve">CSA Output 1: </w:t>
            </w:r>
            <w:r w:rsidRPr="002B3EC9">
              <w:rPr>
                <w:sz w:val="24"/>
                <w:szCs w:val="24"/>
              </w:rPr>
              <w:t>CSA knowledge is included into extension and other technical services.</w:t>
            </w:r>
          </w:p>
        </w:tc>
        <w:tc>
          <w:tcPr>
            <w:tcW w:w="3215" w:type="dxa"/>
            <w:shd w:val="clear" w:color="auto" w:fill="EAF1DD" w:themeFill="accent3" w:themeFillTint="33"/>
          </w:tcPr>
          <w:p w14:paraId="127614B0" w14:textId="77777777" w:rsidR="002B3EC9" w:rsidRPr="002B3EC9" w:rsidRDefault="00B90BA2" w:rsidP="004B77F2">
            <w:pPr>
              <w:spacing w:after="120" w:line="276" w:lineRule="auto"/>
              <w:rPr>
                <w:sz w:val="24"/>
                <w:szCs w:val="24"/>
              </w:rPr>
            </w:pPr>
            <w:r>
              <w:rPr>
                <w:sz w:val="24"/>
                <w:szCs w:val="24"/>
              </w:rPr>
              <w:t>None</w:t>
            </w:r>
          </w:p>
        </w:tc>
        <w:tc>
          <w:tcPr>
            <w:tcW w:w="2923" w:type="dxa"/>
            <w:shd w:val="clear" w:color="auto" w:fill="DAEEF3" w:themeFill="accent5" w:themeFillTint="33"/>
          </w:tcPr>
          <w:p w14:paraId="570460B4" w14:textId="77777777" w:rsidR="002B3EC9" w:rsidRPr="002B3EC9" w:rsidRDefault="00583115" w:rsidP="004B77F2">
            <w:pPr>
              <w:spacing w:line="276" w:lineRule="auto"/>
              <w:jc w:val="both"/>
              <w:rPr>
                <w:color w:val="000000" w:themeColor="text1"/>
                <w:sz w:val="24"/>
                <w:szCs w:val="24"/>
              </w:rPr>
            </w:pPr>
            <w:r>
              <w:rPr>
                <w:color w:val="000000" w:themeColor="text1"/>
                <w:sz w:val="24"/>
                <w:szCs w:val="24"/>
              </w:rPr>
              <w:t xml:space="preserve">None </w:t>
            </w:r>
          </w:p>
        </w:tc>
      </w:tr>
      <w:tr w:rsidR="002B3EC9" w:rsidRPr="002B3EC9" w14:paraId="0227228A" w14:textId="77777777" w:rsidTr="004B77F2">
        <w:tc>
          <w:tcPr>
            <w:tcW w:w="3438" w:type="dxa"/>
            <w:shd w:val="clear" w:color="auto" w:fill="EAF1DD" w:themeFill="accent3" w:themeFillTint="33"/>
          </w:tcPr>
          <w:p w14:paraId="10F7BB8C" w14:textId="77777777" w:rsidR="002B3EC9" w:rsidRPr="002B3EC9" w:rsidRDefault="002B3EC9" w:rsidP="004B77F2">
            <w:pPr>
              <w:spacing w:after="120" w:line="276" w:lineRule="auto"/>
              <w:rPr>
                <w:b/>
                <w:sz w:val="24"/>
                <w:szCs w:val="24"/>
              </w:rPr>
            </w:pPr>
            <w:r w:rsidRPr="002B3EC9">
              <w:rPr>
                <w:b/>
                <w:sz w:val="24"/>
                <w:szCs w:val="24"/>
              </w:rPr>
              <w:t xml:space="preserve">CSA Output 2: </w:t>
            </w:r>
            <w:r w:rsidRPr="002B3EC9">
              <w:rPr>
                <w:sz w:val="24"/>
                <w:szCs w:val="24"/>
              </w:rPr>
              <w:t>Physical infrastructure of the CSA model farm learning centre is installed &amp; operating</w:t>
            </w:r>
          </w:p>
        </w:tc>
        <w:tc>
          <w:tcPr>
            <w:tcW w:w="3215" w:type="dxa"/>
            <w:shd w:val="clear" w:color="auto" w:fill="EAF1DD" w:themeFill="accent3" w:themeFillTint="33"/>
          </w:tcPr>
          <w:p w14:paraId="0AE299D1" w14:textId="77777777" w:rsidR="002B3EC9" w:rsidRPr="002B3EC9" w:rsidRDefault="002B3EC9" w:rsidP="004B77F2">
            <w:pPr>
              <w:spacing w:after="120" w:line="276" w:lineRule="auto"/>
              <w:rPr>
                <w:sz w:val="24"/>
                <w:szCs w:val="24"/>
              </w:rPr>
            </w:pPr>
            <w:r w:rsidRPr="002B3EC9">
              <w:rPr>
                <w:sz w:val="24"/>
                <w:szCs w:val="24"/>
              </w:rPr>
              <w:t>RISE assessment at end of project indicates improved water use compared to project start.</w:t>
            </w:r>
          </w:p>
        </w:tc>
        <w:tc>
          <w:tcPr>
            <w:tcW w:w="2923" w:type="dxa"/>
            <w:shd w:val="clear" w:color="auto" w:fill="DAEEF3" w:themeFill="accent5" w:themeFillTint="33"/>
          </w:tcPr>
          <w:p w14:paraId="3233A3FE" w14:textId="77777777" w:rsidR="002B3EC9" w:rsidRPr="002B3EC9" w:rsidRDefault="00583115" w:rsidP="004B77F2">
            <w:pPr>
              <w:spacing w:line="276" w:lineRule="auto"/>
              <w:jc w:val="both"/>
              <w:rPr>
                <w:color w:val="000000" w:themeColor="text1"/>
                <w:sz w:val="24"/>
                <w:szCs w:val="24"/>
              </w:rPr>
            </w:pPr>
            <w:r>
              <w:rPr>
                <w:color w:val="000000" w:themeColor="text1"/>
                <w:sz w:val="24"/>
                <w:szCs w:val="24"/>
              </w:rPr>
              <w:t xml:space="preserve">None </w:t>
            </w:r>
          </w:p>
        </w:tc>
      </w:tr>
      <w:tr w:rsidR="002B3EC9" w:rsidRPr="002B3EC9" w14:paraId="0C1B76AF" w14:textId="77777777" w:rsidTr="004B77F2">
        <w:tc>
          <w:tcPr>
            <w:tcW w:w="3438" w:type="dxa"/>
            <w:shd w:val="clear" w:color="auto" w:fill="EAF1DD" w:themeFill="accent3" w:themeFillTint="33"/>
          </w:tcPr>
          <w:p w14:paraId="3264C4C0" w14:textId="77777777" w:rsidR="002B3EC9" w:rsidRPr="00583115" w:rsidRDefault="00583115" w:rsidP="004B77F2">
            <w:pPr>
              <w:spacing w:after="120" w:line="276" w:lineRule="auto"/>
              <w:rPr>
                <w:b/>
                <w:sz w:val="24"/>
                <w:szCs w:val="24"/>
              </w:rPr>
            </w:pPr>
            <w:r>
              <w:rPr>
                <w:b/>
                <w:sz w:val="24"/>
                <w:szCs w:val="24"/>
              </w:rPr>
              <w:t xml:space="preserve">RECCOMM project goal: </w:t>
            </w:r>
            <w:r w:rsidR="002B3EC9" w:rsidRPr="002B3EC9">
              <w:rPr>
                <w:sz w:val="24"/>
                <w:szCs w:val="24"/>
              </w:rPr>
              <w:t>The health of the telescope mangrove forests and associated ecosystems is increased.</w:t>
            </w:r>
          </w:p>
        </w:tc>
        <w:tc>
          <w:tcPr>
            <w:tcW w:w="3215" w:type="dxa"/>
            <w:shd w:val="clear" w:color="auto" w:fill="EAF1DD" w:themeFill="accent3" w:themeFillTint="33"/>
          </w:tcPr>
          <w:p w14:paraId="5EDCD191" w14:textId="77777777" w:rsidR="002B3EC9" w:rsidRPr="002B3EC9" w:rsidRDefault="002B3EC9" w:rsidP="004B77F2">
            <w:pPr>
              <w:spacing w:after="120" w:line="276" w:lineRule="auto"/>
              <w:rPr>
                <w:sz w:val="24"/>
                <w:szCs w:val="24"/>
              </w:rPr>
            </w:pPr>
            <w:r w:rsidRPr="002B3EC9">
              <w:rPr>
                <w:sz w:val="24"/>
                <w:szCs w:val="24"/>
              </w:rPr>
              <w:t>Mangrove quality is improved at project closure.</w:t>
            </w:r>
          </w:p>
        </w:tc>
        <w:tc>
          <w:tcPr>
            <w:tcW w:w="2923" w:type="dxa"/>
            <w:shd w:val="clear" w:color="auto" w:fill="DAEEF3" w:themeFill="accent5" w:themeFillTint="33"/>
          </w:tcPr>
          <w:p w14:paraId="58609405" w14:textId="77777777" w:rsidR="002B3EC9" w:rsidRPr="002B3EC9" w:rsidRDefault="00B30A6C" w:rsidP="004B77F2">
            <w:pPr>
              <w:spacing w:line="276" w:lineRule="auto"/>
              <w:jc w:val="both"/>
              <w:rPr>
                <w:color w:val="000000" w:themeColor="text1"/>
                <w:sz w:val="24"/>
                <w:szCs w:val="24"/>
              </w:rPr>
            </w:pPr>
            <w:r>
              <w:rPr>
                <w:sz w:val="24"/>
                <w:szCs w:val="24"/>
              </w:rPr>
              <w:t>None</w:t>
            </w:r>
          </w:p>
        </w:tc>
      </w:tr>
      <w:tr w:rsidR="002B3EC9" w:rsidRPr="002B3EC9" w14:paraId="71145449" w14:textId="77777777" w:rsidTr="004B77F2">
        <w:tc>
          <w:tcPr>
            <w:tcW w:w="3438" w:type="dxa"/>
            <w:shd w:val="clear" w:color="auto" w:fill="EAF1DD" w:themeFill="accent3" w:themeFillTint="33"/>
          </w:tcPr>
          <w:p w14:paraId="14A4DC83" w14:textId="77777777" w:rsidR="002B3EC9" w:rsidRPr="002B3EC9" w:rsidRDefault="002B3EC9" w:rsidP="004B77F2">
            <w:pPr>
              <w:spacing w:after="120" w:line="276" w:lineRule="auto"/>
              <w:rPr>
                <w:b/>
                <w:sz w:val="24"/>
                <w:szCs w:val="24"/>
              </w:rPr>
            </w:pPr>
            <w:r w:rsidRPr="002B3EC9">
              <w:rPr>
                <w:b/>
                <w:sz w:val="24"/>
                <w:szCs w:val="24"/>
              </w:rPr>
              <w:t xml:space="preserve">RECCOMM Output 1: </w:t>
            </w:r>
            <w:r w:rsidRPr="002B3EC9">
              <w:rPr>
                <w:sz w:val="24"/>
                <w:szCs w:val="24"/>
              </w:rPr>
              <w:t>Mangrove rehabilitation measures are demonstrated in practical pilots</w:t>
            </w:r>
          </w:p>
        </w:tc>
        <w:tc>
          <w:tcPr>
            <w:tcW w:w="3215" w:type="dxa"/>
            <w:shd w:val="clear" w:color="auto" w:fill="EAF1DD" w:themeFill="accent3" w:themeFillTint="33"/>
          </w:tcPr>
          <w:p w14:paraId="13AC4544" w14:textId="77777777" w:rsidR="002B3EC9" w:rsidRPr="002B3EC9" w:rsidRDefault="002B3EC9" w:rsidP="004B77F2">
            <w:pPr>
              <w:spacing w:after="120" w:line="276" w:lineRule="auto"/>
              <w:rPr>
                <w:sz w:val="24"/>
                <w:szCs w:val="24"/>
              </w:rPr>
            </w:pPr>
            <w:r w:rsidRPr="002B3EC9">
              <w:rPr>
                <w:sz w:val="24"/>
                <w:szCs w:val="24"/>
              </w:rPr>
              <w:t>Mangrove health in restoration sites.</w:t>
            </w:r>
          </w:p>
        </w:tc>
        <w:tc>
          <w:tcPr>
            <w:tcW w:w="2923" w:type="dxa"/>
            <w:shd w:val="clear" w:color="auto" w:fill="DAEEF3" w:themeFill="accent5" w:themeFillTint="33"/>
          </w:tcPr>
          <w:p w14:paraId="52E9F39B" w14:textId="77777777" w:rsidR="00647108" w:rsidRPr="0080604B" w:rsidRDefault="00647108" w:rsidP="00647108">
            <w:pPr>
              <w:rPr>
                <w:sz w:val="24"/>
                <w:szCs w:val="24"/>
              </w:rPr>
            </w:pPr>
            <w:r w:rsidRPr="0080604B">
              <w:rPr>
                <w:sz w:val="24"/>
                <w:szCs w:val="24"/>
              </w:rPr>
              <w:t>Total height above ground (Avg) of Seedlings (from soil mark to the apical bud)</w:t>
            </w:r>
          </w:p>
          <w:p w14:paraId="74335A19" w14:textId="77777777" w:rsidR="002B3EC9" w:rsidRPr="002B3EC9" w:rsidRDefault="002B3EC9" w:rsidP="004B77F2">
            <w:pPr>
              <w:spacing w:line="276" w:lineRule="auto"/>
              <w:jc w:val="both"/>
              <w:rPr>
                <w:color w:val="000000" w:themeColor="text1"/>
                <w:sz w:val="24"/>
                <w:szCs w:val="24"/>
              </w:rPr>
            </w:pPr>
          </w:p>
        </w:tc>
      </w:tr>
      <w:tr w:rsidR="002B3EC9" w:rsidRPr="002B3EC9" w14:paraId="3A5A0089" w14:textId="77777777" w:rsidTr="004B77F2">
        <w:tc>
          <w:tcPr>
            <w:tcW w:w="3438" w:type="dxa"/>
            <w:shd w:val="clear" w:color="auto" w:fill="EAF1DD" w:themeFill="accent3" w:themeFillTint="33"/>
          </w:tcPr>
          <w:p w14:paraId="33F2613E" w14:textId="77777777" w:rsidR="002B3EC9" w:rsidRPr="002B3EC9" w:rsidRDefault="002B3EC9" w:rsidP="004B77F2">
            <w:pPr>
              <w:spacing w:after="120" w:line="276" w:lineRule="auto"/>
              <w:rPr>
                <w:b/>
                <w:sz w:val="24"/>
                <w:szCs w:val="24"/>
              </w:rPr>
            </w:pPr>
            <w:r w:rsidRPr="002B3EC9">
              <w:rPr>
                <w:b/>
                <w:sz w:val="24"/>
                <w:szCs w:val="24"/>
              </w:rPr>
              <w:t xml:space="preserve">RECCOMM Output 2: </w:t>
            </w:r>
            <w:r w:rsidRPr="002B3EC9">
              <w:rPr>
                <w:sz w:val="24"/>
                <w:szCs w:val="24"/>
              </w:rPr>
              <w:t>Community members realize alternative / sustainable sources of income without damaging surrounding forests and eco-systems.</w:t>
            </w:r>
          </w:p>
        </w:tc>
        <w:tc>
          <w:tcPr>
            <w:tcW w:w="3215" w:type="dxa"/>
            <w:shd w:val="clear" w:color="auto" w:fill="EAF1DD" w:themeFill="accent3" w:themeFillTint="33"/>
          </w:tcPr>
          <w:p w14:paraId="74895093" w14:textId="77777777" w:rsidR="002B3EC9" w:rsidRPr="002B3EC9" w:rsidRDefault="002B3EC9" w:rsidP="004B77F2">
            <w:pPr>
              <w:spacing w:after="120" w:line="276" w:lineRule="auto"/>
              <w:rPr>
                <w:sz w:val="24"/>
                <w:szCs w:val="24"/>
              </w:rPr>
            </w:pPr>
            <w:r w:rsidRPr="002B3EC9">
              <w:rPr>
                <w:sz w:val="24"/>
                <w:szCs w:val="24"/>
              </w:rPr>
              <w:t>Sustainable mangrove harvesting methods have increased by x percent during project.</w:t>
            </w:r>
          </w:p>
        </w:tc>
        <w:tc>
          <w:tcPr>
            <w:tcW w:w="2923" w:type="dxa"/>
            <w:shd w:val="clear" w:color="auto" w:fill="DAEEF3" w:themeFill="accent5" w:themeFillTint="33"/>
          </w:tcPr>
          <w:p w14:paraId="52E51B6D" w14:textId="77777777" w:rsidR="002B3EC9" w:rsidRPr="002B3EC9" w:rsidRDefault="00647108" w:rsidP="004B77F2">
            <w:pPr>
              <w:spacing w:line="276" w:lineRule="auto"/>
              <w:jc w:val="both"/>
              <w:rPr>
                <w:color w:val="000000" w:themeColor="text1"/>
                <w:sz w:val="24"/>
                <w:szCs w:val="24"/>
              </w:rPr>
            </w:pPr>
            <w:r>
              <w:rPr>
                <w:color w:val="000000" w:themeColor="text1"/>
                <w:sz w:val="24"/>
                <w:szCs w:val="24"/>
              </w:rPr>
              <w:t xml:space="preserve">None </w:t>
            </w:r>
          </w:p>
        </w:tc>
      </w:tr>
    </w:tbl>
    <w:p w14:paraId="29D35CBD" w14:textId="77777777" w:rsidR="0021722B" w:rsidRDefault="0021722B" w:rsidP="002A771F">
      <w:pPr>
        <w:spacing w:line="276" w:lineRule="auto"/>
        <w:jc w:val="both"/>
        <w:rPr>
          <w:rFonts w:ascii="Times New Roman" w:hAnsi="Times New Roman" w:cs="Times New Roman"/>
          <w:b/>
          <w:u w:val="single"/>
        </w:rPr>
      </w:pPr>
    </w:p>
    <w:p w14:paraId="2C9997C0" w14:textId="77777777" w:rsidR="00A94A20" w:rsidRDefault="00A94A20" w:rsidP="002A771F">
      <w:pPr>
        <w:spacing w:line="276" w:lineRule="auto"/>
        <w:jc w:val="both"/>
        <w:rPr>
          <w:rFonts w:ascii="Times New Roman" w:hAnsi="Times New Roman" w:cs="Times New Roman"/>
          <w:b/>
          <w:u w:val="single"/>
        </w:rPr>
      </w:pPr>
    </w:p>
    <w:p w14:paraId="1B5F7978" w14:textId="77777777" w:rsidR="00A94A20" w:rsidRDefault="00A94A20">
      <w:pPr>
        <w:rPr>
          <w:rFonts w:ascii="Times New Roman" w:hAnsi="Times New Roman" w:cs="Times New Roman"/>
          <w:b/>
          <w:u w:val="single"/>
        </w:rPr>
      </w:pPr>
      <w:r>
        <w:rPr>
          <w:rFonts w:ascii="Times New Roman" w:hAnsi="Times New Roman" w:cs="Times New Roman"/>
          <w:b/>
          <w:u w:val="single"/>
        </w:rPr>
        <w:br w:type="page"/>
      </w:r>
    </w:p>
    <w:p w14:paraId="38C3A678" w14:textId="77777777" w:rsidR="00A94A20" w:rsidRDefault="00A94A20" w:rsidP="00187E04">
      <w:pPr>
        <w:pStyle w:val="Heading1"/>
        <w:numPr>
          <w:ilvl w:val="0"/>
          <w:numId w:val="23"/>
        </w:numPr>
        <w:ind w:left="1440" w:hanging="1080"/>
      </w:pPr>
      <w:bookmarkStart w:id="49" w:name="_Toc466971493"/>
      <w:r>
        <w:lastRenderedPageBreak/>
        <w:t>Linkages between the M&amp;E Framework for CCCAF and National M&amp;E Systems</w:t>
      </w:r>
      <w:bookmarkEnd w:id="49"/>
      <w:r>
        <w:t xml:space="preserve"> </w:t>
      </w:r>
    </w:p>
    <w:p w14:paraId="44D61413" w14:textId="77777777" w:rsidR="000443BD" w:rsidRDefault="000443BD" w:rsidP="00C3073B">
      <w:pPr>
        <w:rPr>
          <w:rFonts w:ascii="Times New Roman" w:hAnsi="Times New Roman" w:cs="Times New Roman"/>
        </w:rPr>
      </w:pPr>
    </w:p>
    <w:p w14:paraId="63CCE582" w14:textId="77777777" w:rsidR="0083577E" w:rsidRDefault="00193ED2" w:rsidP="006A4B63">
      <w:pPr>
        <w:jc w:val="both"/>
        <w:rPr>
          <w:rFonts w:ascii="Times New Roman" w:hAnsi="Times New Roman" w:cs="Times New Roman"/>
        </w:rPr>
      </w:pPr>
      <w:r>
        <w:rPr>
          <w:rFonts w:ascii="Times New Roman" w:hAnsi="Times New Roman" w:cs="Times New Roman"/>
        </w:rPr>
        <w:t xml:space="preserve">An assessment of the existing national M&amp;E systems that can support CCA M&amp;E was undertaken in 2013 by Mr. Alfred Eberhardt, which was commissioned by ICCAS </w:t>
      </w:r>
      <w:r w:rsidR="00594C59">
        <w:rPr>
          <w:rFonts w:ascii="Times New Roman" w:hAnsi="Times New Roman" w:cs="Times New Roman"/>
        </w:rPr>
        <w:t>in support of</w:t>
      </w:r>
      <w:r>
        <w:rPr>
          <w:rFonts w:ascii="Times New Roman" w:hAnsi="Times New Roman" w:cs="Times New Roman"/>
        </w:rPr>
        <w:t xml:space="preserve"> Outcome 1:</w:t>
      </w:r>
      <w:r w:rsidRPr="00193ED2">
        <w:rPr>
          <w:rFonts w:ascii="Times New Roman" w:hAnsi="Times New Roman" w:cs="Times New Roman"/>
        </w:rPr>
        <w:t xml:space="preserve"> </w:t>
      </w:r>
      <w:r w:rsidRPr="0019676F">
        <w:rPr>
          <w:rFonts w:ascii="Times New Roman" w:hAnsi="Times New Roman" w:cs="Times New Roman"/>
        </w:rPr>
        <w:t>Strengthened capacity of the Government of Grenada to mainstream adaptation considerations into national development planning (at various scales), supporting inter-sectoral mechanisms for climate change adaptation also</w:t>
      </w:r>
      <w:r>
        <w:rPr>
          <w:rFonts w:ascii="Times New Roman" w:hAnsi="Times New Roman" w:cs="Times New Roman"/>
        </w:rPr>
        <w:t xml:space="preserve"> including the private sector. </w:t>
      </w:r>
    </w:p>
    <w:p w14:paraId="468D8671" w14:textId="77777777" w:rsidR="0083577E" w:rsidRDefault="0083577E" w:rsidP="006A4B63">
      <w:pPr>
        <w:jc w:val="both"/>
        <w:rPr>
          <w:rFonts w:ascii="Times New Roman" w:hAnsi="Times New Roman" w:cs="Times New Roman"/>
        </w:rPr>
      </w:pPr>
    </w:p>
    <w:p w14:paraId="3E6B6B34" w14:textId="77777777" w:rsidR="00C3073B" w:rsidRPr="00AB3A21" w:rsidRDefault="00193ED2" w:rsidP="006A4B63">
      <w:pPr>
        <w:jc w:val="both"/>
        <w:rPr>
          <w:rFonts w:ascii="Times New Roman" w:hAnsi="Times New Roman" w:cs="Times New Roman"/>
        </w:rPr>
      </w:pPr>
      <w:r>
        <w:rPr>
          <w:rFonts w:ascii="Times New Roman" w:hAnsi="Times New Roman" w:cs="Times New Roman"/>
        </w:rPr>
        <w:t xml:space="preserve">In his report, Mr. Eberhardt stated that, </w:t>
      </w:r>
      <w:r w:rsidR="00C3073B" w:rsidRPr="0083577E">
        <w:rPr>
          <w:rFonts w:ascii="Times New Roman" w:hAnsi="Times New Roman" w:cs="Times New Roman"/>
          <w:i/>
        </w:rPr>
        <w:t>“</w:t>
      </w:r>
      <w:r w:rsidRPr="0083577E">
        <w:rPr>
          <w:rFonts w:ascii="Times New Roman" w:hAnsi="Times New Roman" w:cs="Times New Roman"/>
          <w:i/>
        </w:rPr>
        <w:t>t</w:t>
      </w:r>
      <w:r w:rsidR="00C3073B" w:rsidRPr="0083577E">
        <w:rPr>
          <w:rFonts w:ascii="Times New Roman" w:hAnsi="Times New Roman" w:cs="Times New Roman"/>
          <w:i/>
        </w:rPr>
        <w:t>here are several M&amp;E systems in place in Grenada, which are operated within the responsibility of sector ministries and other institutions. None of them specifically focuses on adaptation. In general, they are quite sporadic and heterogeneous. As a general challenge, many M&amp;E activities in Grenada are not digitalized, are not undertaken on a regular bases but rather project related and/or do not result in a systematic analysis and reporting but merely compile data</w:t>
      </w:r>
      <w:r w:rsidRPr="0083577E">
        <w:rPr>
          <w:rFonts w:ascii="Times New Roman" w:hAnsi="Times New Roman" w:cs="Times New Roman"/>
          <w:i/>
        </w:rPr>
        <w:t>”</w:t>
      </w:r>
      <w:r w:rsidRPr="00AB3A21">
        <w:rPr>
          <w:rFonts w:ascii="Times New Roman" w:hAnsi="Times New Roman" w:cs="Times New Roman"/>
        </w:rPr>
        <w:t>(2013:2</w:t>
      </w:r>
      <w:r>
        <w:rPr>
          <w:rFonts w:ascii="Times New Roman" w:hAnsi="Times New Roman" w:cs="Times New Roman"/>
        </w:rPr>
        <w:t>).</w:t>
      </w:r>
    </w:p>
    <w:p w14:paraId="39FC6EAD" w14:textId="77777777" w:rsidR="00C3073B" w:rsidRPr="00AB3A21" w:rsidRDefault="00C3073B" w:rsidP="006A4B63">
      <w:pPr>
        <w:jc w:val="both"/>
        <w:rPr>
          <w:rFonts w:ascii="Times New Roman" w:hAnsi="Times New Roman" w:cs="Times New Roman"/>
        </w:rPr>
      </w:pPr>
    </w:p>
    <w:p w14:paraId="242EB2F3" w14:textId="77777777" w:rsidR="0083577E" w:rsidRPr="003C3FC7" w:rsidRDefault="00C3073B" w:rsidP="006A4B63">
      <w:pPr>
        <w:jc w:val="both"/>
        <w:rPr>
          <w:rFonts w:ascii="Times New Roman" w:hAnsi="Times New Roman" w:cs="Times New Roman"/>
        </w:rPr>
      </w:pPr>
      <w:r w:rsidRPr="00193ED2">
        <w:rPr>
          <w:rFonts w:ascii="Times New Roman" w:hAnsi="Times New Roman" w:cs="Times New Roman"/>
        </w:rPr>
        <w:t xml:space="preserve">The main national M&amp;E systems that </w:t>
      </w:r>
      <w:r w:rsidR="0072194C" w:rsidRPr="00193ED2">
        <w:rPr>
          <w:rFonts w:ascii="Times New Roman" w:hAnsi="Times New Roman" w:cs="Times New Roman"/>
        </w:rPr>
        <w:t>were reviewed by Mr. Eberhardt in 2013</w:t>
      </w:r>
      <w:r w:rsidRPr="00193ED2">
        <w:rPr>
          <w:rFonts w:ascii="Times New Roman" w:hAnsi="Times New Roman" w:cs="Times New Roman"/>
        </w:rPr>
        <w:t xml:space="preserve"> </w:t>
      </w:r>
      <w:r w:rsidR="00193ED2" w:rsidRPr="00193ED2">
        <w:rPr>
          <w:rFonts w:ascii="Times New Roman" w:hAnsi="Times New Roman" w:cs="Times New Roman"/>
        </w:rPr>
        <w:t xml:space="preserve">are </w:t>
      </w:r>
      <w:r w:rsidR="00193ED2" w:rsidRPr="00C11F25">
        <w:rPr>
          <w:rFonts w:ascii="Times New Roman" w:hAnsi="Times New Roman" w:cs="Times New Roman"/>
        </w:rPr>
        <w:t xml:space="preserve">listed in Table </w:t>
      </w:r>
      <w:r w:rsidR="00594C59" w:rsidRPr="00C11F25">
        <w:rPr>
          <w:rFonts w:ascii="Times New Roman" w:hAnsi="Times New Roman" w:cs="Times New Roman"/>
        </w:rPr>
        <w:t>21</w:t>
      </w:r>
      <w:r w:rsidR="0083577E" w:rsidRPr="00C11F25">
        <w:rPr>
          <w:rFonts w:ascii="Times New Roman" w:hAnsi="Times New Roman" w:cs="Times New Roman"/>
        </w:rPr>
        <w:t>. Note the last column on the left that highlights to what extent these existi</w:t>
      </w:r>
      <w:r w:rsidR="00594C59" w:rsidRPr="00C11F25">
        <w:rPr>
          <w:rFonts w:ascii="Times New Roman" w:hAnsi="Times New Roman" w:cs="Times New Roman"/>
        </w:rPr>
        <w:t>ng M&amp;</w:t>
      </w:r>
      <w:r w:rsidR="00594C59">
        <w:rPr>
          <w:rFonts w:ascii="Times New Roman" w:hAnsi="Times New Roman" w:cs="Times New Roman"/>
        </w:rPr>
        <w:t xml:space="preserve">E systems are relevant to or serve as </w:t>
      </w:r>
      <w:r w:rsidR="0083577E">
        <w:rPr>
          <w:rFonts w:ascii="Times New Roman" w:hAnsi="Times New Roman" w:cs="Times New Roman"/>
        </w:rPr>
        <w:t>us</w:t>
      </w:r>
      <w:r w:rsidR="00594C59">
        <w:rPr>
          <w:rFonts w:ascii="Times New Roman" w:hAnsi="Times New Roman" w:cs="Times New Roman"/>
        </w:rPr>
        <w:t>eful sources of information for</w:t>
      </w:r>
      <w:r w:rsidR="0083577E">
        <w:rPr>
          <w:rFonts w:ascii="Times New Roman" w:hAnsi="Times New Roman" w:cs="Times New Roman"/>
        </w:rPr>
        <w:t xml:space="preserve"> the M&amp;E of CCCAF</w:t>
      </w:r>
      <w:r w:rsidR="00193ED2">
        <w:rPr>
          <w:rFonts w:ascii="Times New Roman" w:hAnsi="Times New Roman" w:cs="Times New Roman"/>
        </w:rPr>
        <w:t xml:space="preserve">. Of importance to highlight </w:t>
      </w:r>
      <w:r w:rsidR="003C3FC7">
        <w:rPr>
          <w:rFonts w:ascii="Times New Roman" w:hAnsi="Times New Roman" w:cs="Times New Roman"/>
        </w:rPr>
        <w:t>is the</w:t>
      </w:r>
      <w:r w:rsidR="0083577E" w:rsidRPr="003C3FC7">
        <w:rPr>
          <w:rFonts w:ascii="Times New Roman" w:hAnsi="Times New Roman" w:cs="Times New Roman"/>
        </w:rPr>
        <w:t xml:space="preserve"> </w:t>
      </w:r>
      <w:r w:rsidR="0083577E" w:rsidRPr="003C3FC7">
        <w:rPr>
          <w:rFonts w:ascii="Times New Roman" w:hAnsi="Times New Roman" w:cs="Times New Roman"/>
          <w:b/>
        </w:rPr>
        <w:t>Annual Agriculture Review</w:t>
      </w:r>
      <w:r w:rsidR="0083577E" w:rsidRPr="003C3FC7">
        <w:rPr>
          <w:rFonts w:ascii="Times New Roman" w:hAnsi="Times New Roman" w:cs="Times New Roman"/>
        </w:rPr>
        <w:t xml:space="preserve"> compiles various agricultural data (e.g. yields, irrigation intensity) but also extracts key findings such as strength and weaknesses of political relevance. SWOT analysis are also undertaken for various sub-sectors within the agriculture sector such as </w:t>
      </w:r>
      <w:r w:rsidR="0083577E" w:rsidRPr="003C3FC7">
        <w:rPr>
          <w:rFonts w:ascii="Times New Roman" w:hAnsi="Times New Roman" w:cs="Times New Roman"/>
          <w:i/>
        </w:rPr>
        <w:t>fruits, vegetables and root crops, agro-processing, fisheries, forestry etc</w:t>
      </w:r>
      <w:r w:rsidR="0083577E" w:rsidRPr="003C3FC7">
        <w:rPr>
          <w:rFonts w:ascii="Times New Roman" w:hAnsi="Times New Roman" w:cs="Times New Roman"/>
        </w:rPr>
        <w:t xml:space="preserve">. This type of contextual information can be very insightful towards explaining some of the trends observed for those indicators related to the food security thematic area of the CCCAF M&amp;E system. In other words, these review reports can be a useful contribution towards answering the ‘why’ question. </w:t>
      </w:r>
    </w:p>
    <w:p w14:paraId="2E93CE6C" w14:textId="77777777" w:rsidR="00AB3A21" w:rsidRPr="00AB3A21" w:rsidRDefault="00AB3A21" w:rsidP="00C3073B">
      <w:pPr>
        <w:rPr>
          <w:rFonts w:ascii="Times New Roman" w:hAnsi="Times New Roman" w:cs="Times New Roman"/>
        </w:rPr>
      </w:pPr>
    </w:p>
    <w:p w14:paraId="7762DD46" w14:textId="77777777" w:rsidR="00AB3A21" w:rsidRPr="00594C59" w:rsidRDefault="00594C59" w:rsidP="00594C59">
      <w:pPr>
        <w:pStyle w:val="Caption"/>
        <w:jc w:val="center"/>
        <w:rPr>
          <w:rFonts w:ascii="Times New Roman" w:hAnsi="Times New Roman" w:cs="Times New Roman"/>
          <w:sz w:val="24"/>
          <w:szCs w:val="24"/>
        </w:rPr>
      </w:pPr>
      <w:bookmarkStart w:id="50" w:name="_Toc466971561"/>
      <w:r w:rsidRPr="00594C59">
        <w:rPr>
          <w:rFonts w:ascii="Times New Roman" w:hAnsi="Times New Roman" w:cs="Times New Roman"/>
          <w:sz w:val="24"/>
          <w:szCs w:val="24"/>
        </w:rPr>
        <w:t xml:space="preserve">Table </w:t>
      </w:r>
      <w:r w:rsidRPr="00594C59">
        <w:rPr>
          <w:rFonts w:ascii="Times New Roman" w:hAnsi="Times New Roman" w:cs="Times New Roman"/>
          <w:sz w:val="24"/>
          <w:szCs w:val="24"/>
        </w:rPr>
        <w:fldChar w:fldCharType="begin"/>
      </w:r>
      <w:r w:rsidRPr="00594C59">
        <w:rPr>
          <w:rFonts w:ascii="Times New Roman" w:hAnsi="Times New Roman" w:cs="Times New Roman"/>
          <w:sz w:val="24"/>
          <w:szCs w:val="24"/>
        </w:rPr>
        <w:instrText xml:space="preserve"> SEQ Table \* ARABIC </w:instrText>
      </w:r>
      <w:r w:rsidRPr="00594C59">
        <w:rPr>
          <w:rFonts w:ascii="Times New Roman" w:hAnsi="Times New Roman" w:cs="Times New Roman"/>
          <w:sz w:val="24"/>
          <w:szCs w:val="24"/>
        </w:rPr>
        <w:fldChar w:fldCharType="separate"/>
      </w:r>
      <w:r w:rsidR="00E929DA">
        <w:rPr>
          <w:rFonts w:ascii="Times New Roman" w:hAnsi="Times New Roman" w:cs="Times New Roman"/>
          <w:noProof/>
          <w:sz w:val="24"/>
          <w:szCs w:val="24"/>
        </w:rPr>
        <w:t>21</w:t>
      </w:r>
      <w:r w:rsidRPr="00594C59">
        <w:rPr>
          <w:rFonts w:ascii="Times New Roman" w:hAnsi="Times New Roman" w:cs="Times New Roman"/>
          <w:sz w:val="24"/>
          <w:szCs w:val="24"/>
        </w:rPr>
        <w:fldChar w:fldCharType="end"/>
      </w:r>
      <w:r w:rsidRPr="00594C59">
        <w:rPr>
          <w:rFonts w:ascii="Times New Roman" w:hAnsi="Times New Roman" w:cs="Times New Roman"/>
          <w:sz w:val="24"/>
          <w:szCs w:val="24"/>
        </w:rPr>
        <w:t>: National M&amp;E Systems and Relevance to the Needs of the CCCAF</w:t>
      </w:r>
      <w:bookmarkEnd w:id="50"/>
    </w:p>
    <w:tbl>
      <w:tblPr>
        <w:tblStyle w:val="TableGrid"/>
        <w:tblW w:w="0" w:type="auto"/>
        <w:tblInd w:w="-252" w:type="dxa"/>
        <w:tblLayout w:type="fixed"/>
        <w:tblLook w:val="04A0" w:firstRow="1" w:lastRow="0" w:firstColumn="1" w:lastColumn="0" w:noHBand="0" w:noVBand="1"/>
      </w:tblPr>
      <w:tblGrid>
        <w:gridCol w:w="1387"/>
        <w:gridCol w:w="1133"/>
        <w:gridCol w:w="1356"/>
        <w:gridCol w:w="984"/>
        <w:gridCol w:w="990"/>
        <w:gridCol w:w="810"/>
        <w:gridCol w:w="995"/>
        <w:gridCol w:w="2065"/>
      </w:tblGrid>
      <w:tr w:rsidR="003C3FC7" w:rsidRPr="00764882" w14:paraId="298A436F" w14:textId="77777777" w:rsidTr="003C3FC7">
        <w:trPr>
          <w:tblHeader/>
        </w:trPr>
        <w:tc>
          <w:tcPr>
            <w:tcW w:w="1387" w:type="dxa"/>
            <w:shd w:val="clear" w:color="auto" w:fill="95B3D7" w:themeFill="accent1" w:themeFillTint="99"/>
          </w:tcPr>
          <w:p w14:paraId="26CFB0AE" w14:textId="77777777" w:rsidR="00AB3A21" w:rsidRPr="00764882" w:rsidRDefault="00AB3A21" w:rsidP="00980563">
            <w:pPr>
              <w:rPr>
                <w:b/>
                <w:lang w:val="en-US"/>
              </w:rPr>
            </w:pPr>
            <w:r w:rsidRPr="00764882">
              <w:rPr>
                <w:b/>
                <w:lang w:val="en-US"/>
              </w:rPr>
              <w:t>M&amp;E / data system</w:t>
            </w:r>
          </w:p>
        </w:tc>
        <w:tc>
          <w:tcPr>
            <w:tcW w:w="1133" w:type="dxa"/>
            <w:shd w:val="clear" w:color="auto" w:fill="95B3D7" w:themeFill="accent1" w:themeFillTint="99"/>
          </w:tcPr>
          <w:p w14:paraId="08B9CC92" w14:textId="77777777" w:rsidR="00AB3A21" w:rsidRPr="00764882" w:rsidRDefault="00AB3A21" w:rsidP="00980563">
            <w:pPr>
              <w:rPr>
                <w:b/>
                <w:lang w:val="en-US"/>
              </w:rPr>
            </w:pPr>
            <w:r w:rsidRPr="00764882">
              <w:rPr>
                <w:b/>
                <w:lang w:val="en-US"/>
              </w:rPr>
              <w:t>Responsible institution</w:t>
            </w:r>
          </w:p>
        </w:tc>
        <w:tc>
          <w:tcPr>
            <w:tcW w:w="1356" w:type="dxa"/>
            <w:shd w:val="clear" w:color="auto" w:fill="95B3D7" w:themeFill="accent1" w:themeFillTint="99"/>
          </w:tcPr>
          <w:p w14:paraId="5AE9A9D8" w14:textId="77777777" w:rsidR="00AB3A21" w:rsidRPr="00764882" w:rsidRDefault="00AB3A21" w:rsidP="00980563">
            <w:pPr>
              <w:rPr>
                <w:b/>
                <w:lang w:val="en-US"/>
              </w:rPr>
            </w:pPr>
            <w:r w:rsidRPr="00764882">
              <w:rPr>
                <w:b/>
                <w:lang w:val="en-US"/>
              </w:rPr>
              <w:t>Main goal</w:t>
            </w:r>
          </w:p>
        </w:tc>
        <w:tc>
          <w:tcPr>
            <w:tcW w:w="984" w:type="dxa"/>
            <w:shd w:val="clear" w:color="auto" w:fill="95B3D7" w:themeFill="accent1" w:themeFillTint="99"/>
          </w:tcPr>
          <w:p w14:paraId="5125B522" w14:textId="77777777" w:rsidR="00AB3A21" w:rsidRPr="00764882" w:rsidRDefault="00AB3A21" w:rsidP="00980563">
            <w:pPr>
              <w:rPr>
                <w:b/>
                <w:lang w:val="en-US"/>
              </w:rPr>
            </w:pPr>
            <w:r w:rsidRPr="00764882">
              <w:rPr>
                <w:b/>
                <w:lang w:val="en-US"/>
              </w:rPr>
              <w:t>Regular operation / single application</w:t>
            </w:r>
          </w:p>
        </w:tc>
        <w:tc>
          <w:tcPr>
            <w:tcW w:w="990" w:type="dxa"/>
            <w:shd w:val="clear" w:color="auto" w:fill="95B3D7" w:themeFill="accent1" w:themeFillTint="99"/>
          </w:tcPr>
          <w:p w14:paraId="2EA2C83F" w14:textId="77777777" w:rsidR="00AB3A21" w:rsidRPr="00764882" w:rsidRDefault="00AB3A21" w:rsidP="00980563">
            <w:pPr>
              <w:rPr>
                <w:b/>
                <w:lang w:val="en-US"/>
              </w:rPr>
            </w:pPr>
            <w:r w:rsidRPr="00764882">
              <w:rPr>
                <w:b/>
                <w:lang w:val="en-US"/>
              </w:rPr>
              <w:t xml:space="preserve">Under development </w:t>
            </w:r>
          </w:p>
          <w:p w14:paraId="35E8EC22" w14:textId="77777777" w:rsidR="00AB3A21" w:rsidRPr="00764882" w:rsidRDefault="00AB3A21" w:rsidP="00980563">
            <w:pPr>
              <w:rPr>
                <w:b/>
                <w:lang w:val="en-US"/>
              </w:rPr>
            </w:pPr>
            <w:r w:rsidRPr="00764882">
              <w:rPr>
                <w:b/>
                <w:lang w:val="en-US"/>
              </w:rPr>
              <w:t>Under operation</w:t>
            </w:r>
          </w:p>
        </w:tc>
        <w:tc>
          <w:tcPr>
            <w:tcW w:w="810" w:type="dxa"/>
            <w:shd w:val="clear" w:color="auto" w:fill="95B3D7" w:themeFill="accent1" w:themeFillTint="99"/>
          </w:tcPr>
          <w:p w14:paraId="43B7A69F" w14:textId="77777777" w:rsidR="00AB3A21" w:rsidRPr="00764882" w:rsidRDefault="00AB3A21" w:rsidP="00980563">
            <w:pPr>
              <w:rPr>
                <w:b/>
                <w:lang w:val="en-US"/>
              </w:rPr>
            </w:pPr>
            <w:r w:rsidRPr="00764882">
              <w:rPr>
                <w:b/>
                <w:lang w:val="en-US"/>
              </w:rPr>
              <w:t>Digitalised</w:t>
            </w:r>
          </w:p>
        </w:tc>
        <w:tc>
          <w:tcPr>
            <w:tcW w:w="995" w:type="dxa"/>
            <w:shd w:val="clear" w:color="auto" w:fill="95B3D7" w:themeFill="accent1" w:themeFillTint="99"/>
          </w:tcPr>
          <w:p w14:paraId="77800C88" w14:textId="77777777" w:rsidR="00AB3A21" w:rsidRPr="00764882" w:rsidRDefault="00AB3A21" w:rsidP="00980563">
            <w:pPr>
              <w:rPr>
                <w:b/>
                <w:lang w:val="en-US"/>
              </w:rPr>
            </w:pPr>
            <w:r w:rsidRPr="00764882">
              <w:rPr>
                <w:b/>
                <w:lang w:val="en-US"/>
              </w:rPr>
              <w:t>Resulting in a report / analysis</w:t>
            </w:r>
          </w:p>
        </w:tc>
        <w:tc>
          <w:tcPr>
            <w:tcW w:w="2065" w:type="dxa"/>
            <w:shd w:val="clear" w:color="auto" w:fill="95B3D7" w:themeFill="accent1" w:themeFillTint="99"/>
          </w:tcPr>
          <w:p w14:paraId="066DB765" w14:textId="77777777" w:rsidR="00AB3A21" w:rsidRPr="00764882" w:rsidRDefault="00AB3A21" w:rsidP="00980563">
            <w:pPr>
              <w:rPr>
                <w:b/>
                <w:lang w:val="en-US"/>
              </w:rPr>
            </w:pPr>
            <w:r w:rsidRPr="00764882">
              <w:rPr>
                <w:b/>
                <w:lang w:val="en-US"/>
              </w:rPr>
              <w:t xml:space="preserve">Relevance for </w:t>
            </w:r>
            <w:r w:rsidR="0072194C" w:rsidRPr="00764882">
              <w:rPr>
                <w:b/>
                <w:lang w:val="en-US"/>
              </w:rPr>
              <w:t>CCCAF</w:t>
            </w:r>
          </w:p>
          <w:p w14:paraId="3A214614" w14:textId="77777777" w:rsidR="00AB3A21" w:rsidRPr="00764882" w:rsidRDefault="00AB3A21" w:rsidP="00980563">
            <w:pPr>
              <w:rPr>
                <w:b/>
                <w:lang w:val="en-US"/>
              </w:rPr>
            </w:pPr>
            <w:r w:rsidRPr="00764882">
              <w:rPr>
                <w:b/>
                <w:lang w:val="en-US"/>
              </w:rPr>
              <w:t>(High – Medium – Low)</w:t>
            </w:r>
          </w:p>
        </w:tc>
      </w:tr>
      <w:tr w:rsidR="003C3FC7" w:rsidRPr="00764882" w14:paraId="5A1DCDB4" w14:textId="77777777" w:rsidTr="003C3FC7">
        <w:tc>
          <w:tcPr>
            <w:tcW w:w="1387" w:type="dxa"/>
          </w:tcPr>
          <w:p w14:paraId="3849CED1" w14:textId="77777777" w:rsidR="003C3FC7" w:rsidRPr="00764882" w:rsidRDefault="003C3FC7" w:rsidP="00980563">
            <w:pPr>
              <w:rPr>
                <w:lang w:val="en-US"/>
              </w:rPr>
            </w:pPr>
            <w:r w:rsidRPr="00764882">
              <w:rPr>
                <w:lang w:val="en-US"/>
              </w:rPr>
              <w:t>Irrigation consumption</w:t>
            </w:r>
          </w:p>
        </w:tc>
        <w:tc>
          <w:tcPr>
            <w:tcW w:w="1133" w:type="dxa"/>
          </w:tcPr>
          <w:p w14:paraId="02900B6F" w14:textId="77777777" w:rsidR="003C3FC7" w:rsidRPr="00764882" w:rsidRDefault="003C3FC7" w:rsidP="00980563">
            <w:pPr>
              <w:rPr>
                <w:lang w:val="en-US"/>
              </w:rPr>
            </w:pPr>
            <w:r w:rsidRPr="00764882">
              <w:rPr>
                <w:lang w:val="en-US"/>
              </w:rPr>
              <w:t>MoAFFLE</w:t>
            </w:r>
          </w:p>
          <w:p w14:paraId="6B135D31" w14:textId="77777777" w:rsidR="003C3FC7" w:rsidRPr="00764882" w:rsidRDefault="003C3FC7" w:rsidP="00980563">
            <w:pPr>
              <w:rPr>
                <w:lang w:val="en-US"/>
              </w:rPr>
            </w:pPr>
            <w:r w:rsidRPr="00764882">
              <w:rPr>
                <w:lang w:val="en-US"/>
              </w:rPr>
              <w:t>Land Use Division</w:t>
            </w:r>
          </w:p>
        </w:tc>
        <w:tc>
          <w:tcPr>
            <w:tcW w:w="1356" w:type="dxa"/>
          </w:tcPr>
          <w:p w14:paraId="60EAFFA9" w14:textId="77777777" w:rsidR="003C3FC7" w:rsidRPr="00764882" w:rsidRDefault="003C3FC7" w:rsidP="00980563">
            <w:pPr>
              <w:rPr>
                <w:lang w:val="en-US"/>
              </w:rPr>
            </w:pPr>
            <w:r w:rsidRPr="00764882">
              <w:rPr>
                <w:lang w:val="en-US"/>
              </w:rPr>
              <w:t>Database on water consumption for irrigation</w:t>
            </w:r>
          </w:p>
        </w:tc>
        <w:tc>
          <w:tcPr>
            <w:tcW w:w="984" w:type="dxa"/>
          </w:tcPr>
          <w:p w14:paraId="325EE5AA" w14:textId="77777777" w:rsidR="003C3FC7" w:rsidRPr="00764882" w:rsidRDefault="003C3FC7" w:rsidP="00980563">
            <w:pPr>
              <w:rPr>
                <w:lang w:val="en-US"/>
              </w:rPr>
            </w:pPr>
            <w:r w:rsidRPr="00764882">
              <w:rPr>
                <w:lang w:val="en-US"/>
              </w:rPr>
              <w:t>Regular</w:t>
            </w:r>
          </w:p>
        </w:tc>
        <w:tc>
          <w:tcPr>
            <w:tcW w:w="990" w:type="dxa"/>
          </w:tcPr>
          <w:p w14:paraId="7D9D7A7A" w14:textId="77777777" w:rsidR="003C3FC7" w:rsidRPr="00764882" w:rsidRDefault="003C3FC7" w:rsidP="00980563">
            <w:pPr>
              <w:rPr>
                <w:lang w:val="en-US"/>
              </w:rPr>
            </w:pPr>
            <w:r w:rsidRPr="00764882">
              <w:rPr>
                <w:lang w:val="en-US"/>
              </w:rPr>
              <w:t>Under</w:t>
            </w:r>
          </w:p>
          <w:p w14:paraId="1D70A4B7" w14:textId="77777777" w:rsidR="003C3FC7" w:rsidRPr="00764882" w:rsidRDefault="003C3FC7" w:rsidP="00980563">
            <w:pPr>
              <w:rPr>
                <w:lang w:val="en-US"/>
              </w:rPr>
            </w:pPr>
            <w:r w:rsidRPr="00764882">
              <w:rPr>
                <w:lang w:val="en-US"/>
              </w:rPr>
              <w:t>Development</w:t>
            </w:r>
          </w:p>
        </w:tc>
        <w:tc>
          <w:tcPr>
            <w:tcW w:w="810" w:type="dxa"/>
          </w:tcPr>
          <w:p w14:paraId="056BC6D8" w14:textId="77777777" w:rsidR="003C3FC7" w:rsidRPr="00764882" w:rsidRDefault="003C3FC7" w:rsidP="00980563">
            <w:pPr>
              <w:rPr>
                <w:lang w:val="en-US"/>
              </w:rPr>
            </w:pPr>
            <w:r w:rsidRPr="00764882">
              <w:rPr>
                <w:lang w:val="en-US"/>
              </w:rPr>
              <w:t>Yes</w:t>
            </w:r>
          </w:p>
        </w:tc>
        <w:tc>
          <w:tcPr>
            <w:tcW w:w="995" w:type="dxa"/>
          </w:tcPr>
          <w:p w14:paraId="12B7EF17" w14:textId="77777777" w:rsidR="003C3FC7" w:rsidRPr="00764882" w:rsidRDefault="003C3FC7" w:rsidP="00980563">
            <w:pPr>
              <w:rPr>
                <w:lang w:val="en-US"/>
              </w:rPr>
            </w:pPr>
            <w:r w:rsidRPr="00764882">
              <w:rPr>
                <w:lang w:val="en-US"/>
              </w:rPr>
              <w:t>No</w:t>
            </w:r>
          </w:p>
        </w:tc>
        <w:tc>
          <w:tcPr>
            <w:tcW w:w="2065" w:type="dxa"/>
          </w:tcPr>
          <w:p w14:paraId="355BF5AF" w14:textId="77777777" w:rsidR="003C3FC7" w:rsidRPr="00764882" w:rsidRDefault="003C3FC7" w:rsidP="00980563">
            <w:pPr>
              <w:rPr>
                <w:lang w:val="en-US"/>
              </w:rPr>
            </w:pPr>
            <w:r w:rsidRPr="00764882">
              <w:rPr>
                <w:lang w:val="en-US"/>
              </w:rPr>
              <w:t>High</w:t>
            </w:r>
          </w:p>
          <w:p w14:paraId="23ED1A7C" w14:textId="77777777" w:rsidR="003C3FC7" w:rsidRPr="00764882" w:rsidRDefault="003C3FC7" w:rsidP="00980563">
            <w:pPr>
              <w:rPr>
                <w:lang w:val="en-US"/>
              </w:rPr>
            </w:pPr>
            <w:r>
              <w:rPr>
                <w:lang w:val="en-US"/>
              </w:rPr>
              <w:t>There are specific core indicators on irrigation</w:t>
            </w:r>
          </w:p>
        </w:tc>
      </w:tr>
      <w:tr w:rsidR="003C3FC7" w:rsidRPr="00764882" w14:paraId="628031D3" w14:textId="77777777" w:rsidTr="003C3FC7">
        <w:tc>
          <w:tcPr>
            <w:tcW w:w="1387" w:type="dxa"/>
          </w:tcPr>
          <w:p w14:paraId="4469573F" w14:textId="77777777" w:rsidR="003C3FC7" w:rsidRPr="00764882" w:rsidRDefault="003C3FC7" w:rsidP="00980563">
            <w:pPr>
              <w:rPr>
                <w:lang w:val="en-US"/>
              </w:rPr>
            </w:pPr>
            <w:r w:rsidRPr="00764882">
              <w:rPr>
                <w:lang w:val="en-US"/>
              </w:rPr>
              <w:t>Annual Agricultural Review</w:t>
            </w:r>
          </w:p>
        </w:tc>
        <w:tc>
          <w:tcPr>
            <w:tcW w:w="1133" w:type="dxa"/>
          </w:tcPr>
          <w:p w14:paraId="1844D219" w14:textId="77777777" w:rsidR="003C3FC7" w:rsidRPr="00764882" w:rsidRDefault="003C3FC7" w:rsidP="00980563">
            <w:pPr>
              <w:rPr>
                <w:lang w:val="en-US"/>
              </w:rPr>
            </w:pPr>
            <w:r w:rsidRPr="00764882">
              <w:rPr>
                <w:lang w:val="en-US"/>
              </w:rPr>
              <w:t>MoAFFLEPlanning Unit</w:t>
            </w:r>
          </w:p>
        </w:tc>
        <w:tc>
          <w:tcPr>
            <w:tcW w:w="1356" w:type="dxa"/>
          </w:tcPr>
          <w:p w14:paraId="233CC421" w14:textId="77777777" w:rsidR="003C3FC7" w:rsidRPr="00764882" w:rsidRDefault="003C3FC7" w:rsidP="00980563">
            <w:pPr>
              <w:rPr>
                <w:lang w:val="en-US"/>
              </w:rPr>
            </w:pPr>
            <w:r w:rsidRPr="00764882">
              <w:rPr>
                <w:lang w:val="en-US"/>
              </w:rPr>
              <w:t>Annual performance report of all sectors of agriculture</w:t>
            </w:r>
          </w:p>
        </w:tc>
        <w:tc>
          <w:tcPr>
            <w:tcW w:w="984" w:type="dxa"/>
          </w:tcPr>
          <w:p w14:paraId="6D3CDE8F" w14:textId="77777777" w:rsidR="003C3FC7" w:rsidRPr="00764882" w:rsidRDefault="003C3FC7" w:rsidP="00980563">
            <w:pPr>
              <w:rPr>
                <w:lang w:val="en-US"/>
              </w:rPr>
            </w:pPr>
            <w:r w:rsidRPr="00764882">
              <w:rPr>
                <w:lang w:val="en-US"/>
              </w:rPr>
              <w:t>Regular</w:t>
            </w:r>
          </w:p>
        </w:tc>
        <w:tc>
          <w:tcPr>
            <w:tcW w:w="990" w:type="dxa"/>
          </w:tcPr>
          <w:p w14:paraId="5332F31B" w14:textId="77777777" w:rsidR="003C3FC7" w:rsidRPr="00764882" w:rsidRDefault="003C3FC7" w:rsidP="00980563">
            <w:pPr>
              <w:rPr>
                <w:lang w:val="en-US"/>
              </w:rPr>
            </w:pPr>
            <w:r w:rsidRPr="00764882">
              <w:rPr>
                <w:lang w:val="en-US"/>
              </w:rPr>
              <w:t xml:space="preserve">Operational </w:t>
            </w:r>
          </w:p>
        </w:tc>
        <w:tc>
          <w:tcPr>
            <w:tcW w:w="810" w:type="dxa"/>
          </w:tcPr>
          <w:p w14:paraId="64A54705" w14:textId="77777777" w:rsidR="003C3FC7" w:rsidRPr="00764882" w:rsidRDefault="003C3FC7" w:rsidP="00980563">
            <w:pPr>
              <w:rPr>
                <w:lang w:val="en-US"/>
              </w:rPr>
            </w:pPr>
            <w:r w:rsidRPr="00764882">
              <w:rPr>
                <w:lang w:val="en-US"/>
              </w:rPr>
              <w:t>No</w:t>
            </w:r>
          </w:p>
        </w:tc>
        <w:tc>
          <w:tcPr>
            <w:tcW w:w="995" w:type="dxa"/>
          </w:tcPr>
          <w:p w14:paraId="33A28074" w14:textId="77777777" w:rsidR="003C3FC7" w:rsidRPr="00764882" w:rsidRDefault="003C3FC7" w:rsidP="00980563">
            <w:pPr>
              <w:rPr>
                <w:lang w:val="en-US"/>
              </w:rPr>
            </w:pPr>
            <w:r w:rsidRPr="00764882">
              <w:rPr>
                <w:lang w:val="en-US"/>
              </w:rPr>
              <w:t>Yes</w:t>
            </w:r>
          </w:p>
        </w:tc>
        <w:tc>
          <w:tcPr>
            <w:tcW w:w="2065" w:type="dxa"/>
          </w:tcPr>
          <w:p w14:paraId="7C26C2B8" w14:textId="77777777" w:rsidR="003C3FC7" w:rsidRPr="00764882" w:rsidRDefault="003C3FC7" w:rsidP="00980563">
            <w:pPr>
              <w:rPr>
                <w:lang w:val="en-US"/>
              </w:rPr>
            </w:pPr>
            <w:r w:rsidRPr="00764882">
              <w:rPr>
                <w:lang w:val="en-US"/>
              </w:rPr>
              <w:t>High</w:t>
            </w:r>
          </w:p>
          <w:p w14:paraId="76091237" w14:textId="77777777" w:rsidR="003C3FC7" w:rsidRDefault="003C3FC7" w:rsidP="00980563">
            <w:pPr>
              <w:rPr>
                <w:lang w:val="en-US"/>
              </w:rPr>
            </w:pPr>
            <w:r>
              <w:rPr>
                <w:lang w:val="en-US"/>
              </w:rPr>
              <w:t xml:space="preserve">Useful contextual information for answering the </w:t>
            </w:r>
          </w:p>
          <w:p w14:paraId="550CAE1B" w14:textId="77777777" w:rsidR="003C3FC7" w:rsidRPr="00764882" w:rsidRDefault="003C3FC7" w:rsidP="00980563">
            <w:pPr>
              <w:rPr>
                <w:lang w:val="en-US"/>
              </w:rPr>
            </w:pPr>
            <w:r>
              <w:rPr>
                <w:lang w:val="en-US"/>
              </w:rPr>
              <w:t>“why” question</w:t>
            </w:r>
          </w:p>
        </w:tc>
      </w:tr>
      <w:tr w:rsidR="003C3FC7" w:rsidRPr="00764882" w14:paraId="124AB00E" w14:textId="77777777" w:rsidTr="003C3FC7">
        <w:tc>
          <w:tcPr>
            <w:tcW w:w="1387" w:type="dxa"/>
          </w:tcPr>
          <w:p w14:paraId="6B045AB2" w14:textId="77777777" w:rsidR="003C3FC7" w:rsidRPr="00764882" w:rsidRDefault="003C3FC7" w:rsidP="00980563">
            <w:pPr>
              <w:rPr>
                <w:lang w:val="en-US"/>
              </w:rPr>
            </w:pPr>
            <w:r w:rsidRPr="00764882">
              <w:rPr>
                <w:lang w:val="en-US"/>
              </w:rPr>
              <w:t>Coastal Monitoring</w:t>
            </w:r>
          </w:p>
        </w:tc>
        <w:tc>
          <w:tcPr>
            <w:tcW w:w="1133" w:type="dxa"/>
          </w:tcPr>
          <w:p w14:paraId="21183FD9" w14:textId="77777777" w:rsidR="003C3FC7" w:rsidRPr="00764882" w:rsidRDefault="003C3FC7" w:rsidP="00980563">
            <w:pPr>
              <w:rPr>
                <w:lang w:val="en-US"/>
              </w:rPr>
            </w:pPr>
            <w:r w:rsidRPr="00764882">
              <w:rPr>
                <w:lang w:val="en-US"/>
              </w:rPr>
              <w:t>MoAFFLE</w:t>
            </w:r>
          </w:p>
          <w:p w14:paraId="3A5631F0" w14:textId="77777777" w:rsidR="003C3FC7" w:rsidRPr="00764882" w:rsidRDefault="003C3FC7" w:rsidP="00980563">
            <w:pPr>
              <w:rPr>
                <w:lang w:val="en-US"/>
              </w:rPr>
            </w:pPr>
            <w:r w:rsidRPr="00764882">
              <w:rPr>
                <w:lang w:val="en-US"/>
              </w:rPr>
              <w:t>Environmental Unit</w:t>
            </w:r>
          </w:p>
        </w:tc>
        <w:tc>
          <w:tcPr>
            <w:tcW w:w="1356" w:type="dxa"/>
          </w:tcPr>
          <w:p w14:paraId="17C69051" w14:textId="77777777" w:rsidR="003C3FC7" w:rsidRPr="00764882" w:rsidRDefault="003C3FC7" w:rsidP="00980563">
            <w:pPr>
              <w:rPr>
                <w:lang w:val="en-US"/>
              </w:rPr>
            </w:pPr>
            <w:r w:rsidRPr="00764882">
              <w:rPr>
                <w:lang w:val="en-US"/>
              </w:rPr>
              <w:t>Monitoring of the quality of coastal areas</w:t>
            </w:r>
          </w:p>
        </w:tc>
        <w:tc>
          <w:tcPr>
            <w:tcW w:w="984" w:type="dxa"/>
          </w:tcPr>
          <w:p w14:paraId="379B3BE2" w14:textId="77777777" w:rsidR="003C3FC7" w:rsidRPr="00764882" w:rsidRDefault="003C3FC7" w:rsidP="00980563">
            <w:pPr>
              <w:rPr>
                <w:lang w:val="en-US"/>
              </w:rPr>
            </w:pPr>
            <w:r w:rsidRPr="00764882">
              <w:rPr>
                <w:lang w:val="en-US"/>
              </w:rPr>
              <w:t>Regular</w:t>
            </w:r>
          </w:p>
        </w:tc>
        <w:tc>
          <w:tcPr>
            <w:tcW w:w="990" w:type="dxa"/>
          </w:tcPr>
          <w:p w14:paraId="59551961" w14:textId="77777777" w:rsidR="003C3FC7" w:rsidRPr="00764882" w:rsidRDefault="003C3FC7" w:rsidP="00980563">
            <w:pPr>
              <w:rPr>
                <w:lang w:val="en-US"/>
              </w:rPr>
            </w:pPr>
            <w:r w:rsidRPr="00764882">
              <w:rPr>
                <w:lang w:val="en-US"/>
              </w:rPr>
              <w:t>Under Development</w:t>
            </w:r>
          </w:p>
        </w:tc>
        <w:tc>
          <w:tcPr>
            <w:tcW w:w="810" w:type="dxa"/>
          </w:tcPr>
          <w:p w14:paraId="30BB74A2" w14:textId="77777777" w:rsidR="003C3FC7" w:rsidRPr="00764882" w:rsidRDefault="003C3FC7" w:rsidP="00980563">
            <w:pPr>
              <w:rPr>
                <w:lang w:val="en-US"/>
              </w:rPr>
            </w:pPr>
            <w:r w:rsidRPr="00764882">
              <w:rPr>
                <w:lang w:val="en-US"/>
              </w:rPr>
              <w:t>Not clear yet</w:t>
            </w:r>
          </w:p>
        </w:tc>
        <w:tc>
          <w:tcPr>
            <w:tcW w:w="995" w:type="dxa"/>
          </w:tcPr>
          <w:p w14:paraId="22762EE3" w14:textId="77777777" w:rsidR="003C3FC7" w:rsidRPr="00764882" w:rsidRDefault="003C3FC7" w:rsidP="00980563">
            <w:pPr>
              <w:rPr>
                <w:lang w:val="en-US"/>
              </w:rPr>
            </w:pPr>
            <w:r w:rsidRPr="00764882">
              <w:rPr>
                <w:lang w:val="en-US"/>
              </w:rPr>
              <w:t>Not clear yet</w:t>
            </w:r>
          </w:p>
        </w:tc>
        <w:tc>
          <w:tcPr>
            <w:tcW w:w="2065" w:type="dxa"/>
          </w:tcPr>
          <w:p w14:paraId="2AF1919C" w14:textId="77777777" w:rsidR="003C3FC7" w:rsidRDefault="003C3FC7" w:rsidP="00980563">
            <w:pPr>
              <w:rPr>
                <w:lang w:val="en-US"/>
              </w:rPr>
            </w:pPr>
            <w:r w:rsidRPr="00764882">
              <w:rPr>
                <w:lang w:val="en-US"/>
              </w:rPr>
              <w:t>High</w:t>
            </w:r>
          </w:p>
          <w:p w14:paraId="106BCAAB" w14:textId="77777777" w:rsidR="003C3FC7" w:rsidRPr="00764882" w:rsidRDefault="003C3FC7" w:rsidP="00980563">
            <w:pPr>
              <w:rPr>
                <w:lang w:val="en-US"/>
              </w:rPr>
            </w:pPr>
            <w:r>
              <w:rPr>
                <w:lang w:val="en-US"/>
              </w:rPr>
              <w:t xml:space="preserve">There is a core indicator that is keen to track changes in the </w:t>
            </w:r>
            <w:r>
              <w:rPr>
                <w:lang w:val="en-US"/>
              </w:rPr>
              <w:lastRenderedPageBreak/>
              <w:t>coastal profile</w:t>
            </w:r>
          </w:p>
        </w:tc>
      </w:tr>
      <w:tr w:rsidR="003C3FC7" w:rsidRPr="00764882" w14:paraId="1876B5D7" w14:textId="77777777" w:rsidTr="003C3FC7">
        <w:tc>
          <w:tcPr>
            <w:tcW w:w="1387" w:type="dxa"/>
          </w:tcPr>
          <w:p w14:paraId="5650C9D3" w14:textId="77777777" w:rsidR="003C3FC7" w:rsidRPr="00764882" w:rsidRDefault="003C3FC7" w:rsidP="00980563">
            <w:pPr>
              <w:rPr>
                <w:lang w:val="en-US"/>
              </w:rPr>
            </w:pPr>
            <w:r w:rsidRPr="00764882">
              <w:rPr>
                <w:lang w:val="en-US"/>
              </w:rPr>
              <w:lastRenderedPageBreak/>
              <w:t>Reporting by agricultural extension service</w:t>
            </w:r>
          </w:p>
        </w:tc>
        <w:tc>
          <w:tcPr>
            <w:tcW w:w="1133" w:type="dxa"/>
          </w:tcPr>
          <w:p w14:paraId="745B7B17" w14:textId="77777777" w:rsidR="003C3FC7" w:rsidRPr="00764882" w:rsidRDefault="003C3FC7" w:rsidP="00980563">
            <w:pPr>
              <w:rPr>
                <w:lang w:val="en-US"/>
              </w:rPr>
            </w:pPr>
            <w:r w:rsidRPr="00764882">
              <w:rPr>
                <w:lang w:val="en-US"/>
              </w:rPr>
              <w:t>MoAF</w:t>
            </w:r>
            <w:r>
              <w:rPr>
                <w:lang w:val="en-US"/>
              </w:rPr>
              <w:t>FLE</w:t>
            </w:r>
          </w:p>
          <w:p w14:paraId="748E2095" w14:textId="77777777" w:rsidR="003C3FC7" w:rsidRPr="00764882" w:rsidRDefault="003C3FC7" w:rsidP="00980563">
            <w:pPr>
              <w:rPr>
                <w:lang w:val="en-US"/>
              </w:rPr>
            </w:pPr>
            <w:r w:rsidRPr="00764882">
              <w:rPr>
                <w:lang w:val="en-US"/>
              </w:rPr>
              <w:t>Extension Unit</w:t>
            </w:r>
          </w:p>
        </w:tc>
        <w:tc>
          <w:tcPr>
            <w:tcW w:w="1356" w:type="dxa"/>
          </w:tcPr>
          <w:p w14:paraId="0B84DE75" w14:textId="77777777" w:rsidR="003C3FC7" w:rsidRPr="00764882" w:rsidRDefault="003C3FC7" w:rsidP="00980563">
            <w:pPr>
              <w:rPr>
                <w:lang w:val="en-US"/>
              </w:rPr>
            </w:pPr>
            <w:r w:rsidRPr="00764882">
              <w:rPr>
                <w:lang w:val="en-US"/>
              </w:rPr>
              <w:t>Feedback by extension officers on key agricultural developments</w:t>
            </w:r>
          </w:p>
        </w:tc>
        <w:tc>
          <w:tcPr>
            <w:tcW w:w="984" w:type="dxa"/>
          </w:tcPr>
          <w:p w14:paraId="0356D865" w14:textId="77777777" w:rsidR="003C3FC7" w:rsidRPr="00764882" w:rsidRDefault="003C3FC7" w:rsidP="00980563">
            <w:pPr>
              <w:rPr>
                <w:lang w:val="en-US"/>
              </w:rPr>
            </w:pPr>
            <w:r w:rsidRPr="00764882">
              <w:rPr>
                <w:lang w:val="en-US"/>
              </w:rPr>
              <w:t>Regular</w:t>
            </w:r>
          </w:p>
        </w:tc>
        <w:tc>
          <w:tcPr>
            <w:tcW w:w="990" w:type="dxa"/>
          </w:tcPr>
          <w:p w14:paraId="35B83C69" w14:textId="77777777" w:rsidR="003C3FC7" w:rsidRPr="00764882" w:rsidRDefault="003C3FC7" w:rsidP="00980563">
            <w:pPr>
              <w:rPr>
                <w:lang w:val="en-US"/>
              </w:rPr>
            </w:pPr>
            <w:r w:rsidRPr="00764882">
              <w:rPr>
                <w:lang w:val="en-US"/>
              </w:rPr>
              <w:t>Operational</w:t>
            </w:r>
          </w:p>
        </w:tc>
        <w:tc>
          <w:tcPr>
            <w:tcW w:w="810" w:type="dxa"/>
          </w:tcPr>
          <w:p w14:paraId="77F257F1" w14:textId="77777777" w:rsidR="003C3FC7" w:rsidRPr="00764882" w:rsidRDefault="003C3FC7" w:rsidP="00980563">
            <w:pPr>
              <w:rPr>
                <w:lang w:val="en-US"/>
              </w:rPr>
            </w:pPr>
            <w:r w:rsidRPr="00764882">
              <w:rPr>
                <w:lang w:val="en-US"/>
              </w:rPr>
              <w:t>No</w:t>
            </w:r>
          </w:p>
        </w:tc>
        <w:tc>
          <w:tcPr>
            <w:tcW w:w="995" w:type="dxa"/>
          </w:tcPr>
          <w:p w14:paraId="2724A38D" w14:textId="77777777" w:rsidR="003C3FC7" w:rsidRPr="00764882" w:rsidRDefault="003C3FC7" w:rsidP="00980563">
            <w:pPr>
              <w:rPr>
                <w:lang w:val="en-US"/>
              </w:rPr>
            </w:pPr>
            <w:r w:rsidRPr="00764882">
              <w:rPr>
                <w:lang w:val="en-US"/>
              </w:rPr>
              <w:t>No</w:t>
            </w:r>
          </w:p>
        </w:tc>
        <w:tc>
          <w:tcPr>
            <w:tcW w:w="2065" w:type="dxa"/>
          </w:tcPr>
          <w:p w14:paraId="43A31A62" w14:textId="77777777" w:rsidR="003C3FC7" w:rsidRDefault="003C3FC7" w:rsidP="00980563">
            <w:pPr>
              <w:rPr>
                <w:lang w:val="en-US"/>
              </w:rPr>
            </w:pPr>
            <w:r w:rsidRPr="00764882">
              <w:rPr>
                <w:lang w:val="en-US"/>
              </w:rPr>
              <w:t>High</w:t>
            </w:r>
          </w:p>
          <w:p w14:paraId="63380A59" w14:textId="77777777" w:rsidR="003C3FC7" w:rsidRPr="00764882" w:rsidRDefault="003C3FC7" w:rsidP="00980563">
            <w:pPr>
              <w:rPr>
                <w:lang w:val="en-US"/>
              </w:rPr>
            </w:pPr>
            <w:r>
              <w:rPr>
                <w:lang w:val="en-US"/>
              </w:rPr>
              <w:t>NB: But given that reporting is low, this will not be a viable source of information</w:t>
            </w:r>
          </w:p>
          <w:p w14:paraId="77F1F5FC" w14:textId="77777777" w:rsidR="003C3FC7" w:rsidRPr="00764882" w:rsidRDefault="003C3FC7" w:rsidP="00980563">
            <w:pPr>
              <w:rPr>
                <w:lang w:val="en-US"/>
              </w:rPr>
            </w:pPr>
          </w:p>
        </w:tc>
      </w:tr>
      <w:tr w:rsidR="003C3FC7" w:rsidRPr="00764882" w14:paraId="17793BB4" w14:textId="77777777" w:rsidTr="003C3FC7">
        <w:tc>
          <w:tcPr>
            <w:tcW w:w="1387" w:type="dxa"/>
          </w:tcPr>
          <w:p w14:paraId="1D2AC529" w14:textId="77777777" w:rsidR="003C3FC7" w:rsidRPr="00764882" w:rsidRDefault="003C3FC7" w:rsidP="00980563">
            <w:pPr>
              <w:rPr>
                <w:lang w:val="en-US"/>
              </w:rPr>
            </w:pPr>
            <w:r w:rsidRPr="00764882">
              <w:rPr>
                <w:lang w:val="en-US"/>
              </w:rPr>
              <w:t>Meteorological Data</w:t>
            </w:r>
          </w:p>
        </w:tc>
        <w:tc>
          <w:tcPr>
            <w:tcW w:w="1133" w:type="dxa"/>
          </w:tcPr>
          <w:p w14:paraId="0CDA7763" w14:textId="77777777" w:rsidR="003C3FC7" w:rsidRPr="00764882" w:rsidRDefault="003C3FC7" w:rsidP="00980563">
            <w:pPr>
              <w:rPr>
                <w:lang w:val="en-US"/>
              </w:rPr>
            </w:pPr>
            <w:r w:rsidRPr="00764882">
              <w:rPr>
                <w:lang w:val="en-US"/>
              </w:rPr>
              <w:t>Met Office</w:t>
            </w:r>
          </w:p>
        </w:tc>
        <w:tc>
          <w:tcPr>
            <w:tcW w:w="1356" w:type="dxa"/>
          </w:tcPr>
          <w:p w14:paraId="3422BB00" w14:textId="77777777" w:rsidR="003C3FC7" w:rsidRPr="00764882" w:rsidRDefault="003C3FC7" w:rsidP="00980563">
            <w:pPr>
              <w:rPr>
                <w:lang w:val="en-US"/>
              </w:rPr>
            </w:pPr>
            <w:r w:rsidRPr="00764882">
              <w:rPr>
                <w:lang w:val="en-US"/>
              </w:rPr>
              <w:t>Regular Met. Monitoring</w:t>
            </w:r>
          </w:p>
          <w:p w14:paraId="336CC505" w14:textId="77777777" w:rsidR="003C3FC7" w:rsidRPr="00764882" w:rsidRDefault="003C3FC7" w:rsidP="00980563">
            <w:pPr>
              <w:rPr>
                <w:lang w:val="en-US"/>
              </w:rPr>
            </w:pPr>
            <w:r w:rsidRPr="00764882">
              <w:rPr>
                <w:lang w:val="en-US"/>
              </w:rPr>
              <w:t>Warning functions (hurricane, heavy rainfall, tsunami)</w:t>
            </w:r>
          </w:p>
        </w:tc>
        <w:tc>
          <w:tcPr>
            <w:tcW w:w="984" w:type="dxa"/>
          </w:tcPr>
          <w:p w14:paraId="6ECF185F" w14:textId="77777777" w:rsidR="003C3FC7" w:rsidRPr="00764882" w:rsidRDefault="003C3FC7" w:rsidP="00980563">
            <w:pPr>
              <w:rPr>
                <w:lang w:val="en-US"/>
              </w:rPr>
            </w:pPr>
            <w:r w:rsidRPr="00764882">
              <w:rPr>
                <w:lang w:val="en-US"/>
              </w:rPr>
              <w:t>Regular</w:t>
            </w:r>
          </w:p>
        </w:tc>
        <w:tc>
          <w:tcPr>
            <w:tcW w:w="990" w:type="dxa"/>
          </w:tcPr>
          <w:p w14:paraId="19E6E043" w14:textId="77777777" w:rsidR="003C3FC7" w:rsidRPr="00764882" w:rsidRDefault="003C3FC7" w:rsidP="00980563">
            <w:pPr>
              <w:rPr>
                <w:lang w:val="en-US"/>
              </w:rPr>
            </w:pPr>
            <w:r w:rsidRPr="00764882">
              <w:rPr>
                <w:lang w:val="en-US"/>
              </w:rPr>
              <w:t>Operational</w:t>
            </w:r>
          </w:p>
        </w:tc>
        <w:tc>
          <w:tcPr>
            <w:tcW w:w="810" w:type="dxa"/>
          </w:tcPr>
          <w:p w14:paraId="4936259C" w14:textId="77777777" w:rsidR="003C3FC7" w:rsidRPr="00764882" w:rsidRDefault="003C3FC7" w:rsidP="00980563">
            <w:pPr>
              <w:rPr>
                <w:lang w:val="en-US"/>
              </w:rPr>
            </w:pPr>
            <w:r w:rsidRPr="00764882">
              <w:rPr>
                <w:lang w:val="en-US"/>
              </w:rPr>
              <w:t>Yes</w:t>
            </w:r>
          </w:p>
        </w:tc>
        <w:tc>
          <w:tcPr>
            <w:tcW w:w="995" w:type="dxa"/>
          </w:tcPr>
          <w:p w14:paraId="3D4D9F26" w14:textId="77777777" w:rsidR="003C3FC7" w:rsidRPr="00764882" w:rsidRDefault="003C3FC7" w:rsidP="00980563">
            <w:pPr>
              <w:rPr>
                <w:lang w:val="en-US"/>
              </w:rPr>
            </w:pPr>
            <w:r w:rsidRPr="00764882">
              <w:rPr>
                <w:lang w:val="en-US"/>
              </w:rPr>
              <w:t>Very limited</w:t>
            </w:r>
          </w:p>
        </w:tc>
        <w:tc>
          <w:tcPr>
            <w:tcW w:w="2065" w:type="dxa"/>
          </w:tcPr>
          <w:p w14:paraId="65DF4799" w14:textId="77777777" w:rsidR="003C3FC7" w:rsidRDefault="003C3FC7" w:rsidP="00980563">
            <w:pPr>
              <w:rPr>
                <w:lang w:val="en-US"/>
              </w:rPr>
            </w:pPr>
            <w:r>
              <w:rPr>
                <w:lang w:val="en-US"/>
              </w:rPr>
              <w:t>High</w:t>
            </w:r>
          </w:p>
          <w:p w14:paraId="41CAADC5" w14:textId="77777777" w:rsidR="003C3FC7" w:rsidRPr="00764882" w:rsidRDefault="003C3FC7" w:rsidP="00980563">
            <w:pPr>
              <w:rPr>
                <w:lang w:val="en-US"/>
              </w:rPr>
            </w:pPr>
            <w:r>
              <w:rPr>
                <w:lang w:val="en-US"/>
              </w:rPr>
              <w:t>NB: But given that reporting is low, this will not be a viable source of information</w:t>
            </w:r>
          </w:p>
        </w:tc>
      </w:tr>
      <w:tr w:rsidR="003C3FC7" w:rsidRPr="00764882" w14:paraId="68DFB4AB" w14:textId="77777777" w:rsidTr="003C3FC7">
        <w:tc>
          <w:tcPr>
            <w:tcW w:w="1387" w:type="dxa"/>
          </w:tcPr>
          <w:p w14:paraId="20F439C4" w14:textId="77777777" w:rsidR="003C3FC7" w:rsidRPr="00764882" w:rsidRDefault="003C3FC7" w:rsidP="00980563">
            <w:pPr>
              <w:rPr>
                <w:lang w:val="en-US"/>
              </w:rPr>
            </w:pPr>
            <w:r w:rsidRPr="00764882">
              <w:rPr>
                <w:lang w:val="en-US"/>
              </w:rPr>
              <w:t>Disaster Damage Assessment Monitoring</w:t>
            </w:r>
          </w:p>
        </w:tc>
        <w:tc>
          <w:tcPr>
            <w:tcW w:w="1133" w:type="dxa"/>
          </w:tcPr>
          <w:p w14:paraId="5458D1B8" w14:textId="77777777" w:rsidR="003C3FC7" w:rsidRPr="00764882" w:rsidRDefault="003C3FC7" w:rsidP="00980563">
            <w:pPr>
              <w:rPr>
                <w:lang w:val="en-US"/>
              </w:rPr>
            </w:pPr>
            <w:r w:rsidRPr="00764882">
              <w:rPr>
                <w:lang w:val="en-US"/>
              </w:rPr>
              <w:t>NaDMA</w:t>
            </w:r>
          </w:p>
        </w:tc>
        <w:tc>
          <w:tcPr>
            <w:tcW w:w="1356" w:type="dxa"/>
          </w:tcPr>
          <w:p w14:paraId="6E725E8D" w14:textId="77777777" w:rsidR="003C3FC7" w:rsidRPr="00764882" w:rsidRDefault="003C3FC7" w:rsidP="00980563">
            <w:pPr>
              <w:rPr>
                <w:lang w:val="en-US"/>
              </w:rPr>
            </w:pPr>
            <w:r w:rsidRPr="00764882">
              <w:rPr>
                <w:lang w:val="en-US"/>
              </w:rPr>
              <w:t>Damage assessment after disasters for compensation claims, reconstruction needs etc.</w:t>
            </w:r>
          </w:p>
        </w:tc>
        <w:tc>
          <w:tcPr>
            <w:tcW w:w="984" w:type="dxa"/>
          </w:tcPr>
          <w:p w14:paraId="34A237D7" w14:textId="77777777" w:rsidR="003C3FC7" w:rsidRPr="00764882" w:rsidRDefault="003C3FC7" w:rsidP="00980563">
            <w:pPr>
              <w:rPr>
                <w:lang w:val="en-US"/>
              </w:rPr>
            </w:pPr>
            <w:r w:rsidRPr="00764882">
              <w:rPr>
                <w:lang w:val="en-US"/>
              </w:rPr>
              <w:t>After each disaster</w:t>
            </w:r>
          </w:p>
        </w:tc>
        <w:tc>
          <w:tcPr>
            <w:tcW w:w="990" w:type="dxa"/>
          </w:tcPr>
          <w:p w14:paraId="4E450D3E" w14:textId="77777777" w:rsidR="003C3FC7" w:rsidRPr="00764882" w:rsidRDefault="003C3FC7" w:rsidP="00980563">
            <w:pPr>
              <w:rPr>
                <w:lang w:val="en-US"/>
              </w:rPr>
            </w:pPr>
            <w:r w:rsidRPr="00764882">
              <w:rPr>
                <w:lang w:val="en-US"/>
              </w:rPr>
              <w:t xml:space="preserve">Operational </w:t>
            </w:r>
          </w:p>
        </w:tc>
        <w:tc>
          <w:tcPr>
            <w:tcW w:w="810" w:type="dxa"/>
          </w:tcPr>
          <w:p w14:paraId="4A19F111" w14:textId="77777777" w:rsidR="003C3FC7" w:rsidRPr="00764882" w:rsidRDefault="003C3FC7" w:rsidP="00980563">
            <w:pPr>
              <w:rPr>
                <w:lang w:val="en-US"/>
              </w:rPr>
            </w:pPr>
            <w:r w:rsidRPr="00764882">
              <w:rPr>
                <w:lang w:val="en-US"/>
              </w:rPr>
              <w:t>No</w:t>
            </w:r>
          </w:p>
        </w:tc>
        <w:tc>
          <w:tcPr>
            <w:tcW w:w="995" w:type="dxa"/>
          </w:tcPr>
          <w:p w14:paraId="60420871" w14:textId="77777777" w:rsidR="003C3FC7" w:rsidRPr="00764882" w:rsidRDefault="003C3FC7" w:rsidP="00980563">
            <w:pPr>
              <w:rPr>
                <w:lang w:val="en-US"/>
              </w:rPr>
            </w:pPr>
            <w:r w:rsidRPr="00764882">
              <w:rPr>
                <w:lang w:val="en-US"/>
              </w:rPr>
              <w:t>No</w:t>
            </w:r>
          </w:p>
        </w:tc>
        <w:tc>
          <w:tcPr>
            <w:tcW w:w="2065" w:type="dxa"/>
          </w:tcPr>
          <w:p w14:paraId="604ACD23" w14:textId="77777777" w:rsidR="003C3FC7" w:rsidRDefault="003C3FC7" w:rsidP="00980563">
            <w:pPr>
              <w:rPr>
                <w:lang w:val="en-US"/>
              </w:rPr>
            </w:pPr>
            <w:r>
              <w:rPr>
                <w:lang w:val="en-US"/>
              </w:rPr>
              <w:t>High</w:t>
            </w:r>
          </w:p>
          <w:p w14:paraId="30AC9BBF" w14:textId="77777777" w:rsidR="003C3FC7" w:rsidRPr="00764882" w:rsidRDefault="003C3FC7" w:rsidP="00980563">
            <w:pPr>
              <w:rPr>
                <w:lang w:val="en-US"/>
              </w:rPr>
            </w:pPr>
            <w:r>
              <w:rPr>
                <w:lang w:val="en-US"/>
              </w:rPr>
              <w:t>NB: But will only be useful if an event occurs that tests the resilience of some of the infrastructure supported by CCCAF (mangrove reforestation, flood mitigation, soil stabilization)</w:t>
            </w:r>
          </w:p>
        </w:tc>
      </w:tr>
      <w:tr w:rsidR="003C3FC7" w:rsidRPr="00764882" w14:paraId="27A67A2E" w14:textId="77777777" w:rsidTr="003C3FC7">
        <w:tc>
          <w:tcPr>
            <w:tcW w:w="1387" w:type="dxa"/>
          </w:tcPr>
          <w:p w14:paraId="6922EC7E" w14:textId="77777777" w:rsidR="003C3FC7" w:rsidRPr="00764882" w:rsidRDefault="003C3FC7" w:rsidP="00980563">
            <w:pPr>
              <w:rPr>
                <w:lang w:val="en-US"/>
              </w:rPr>
            </w:pPr>
            <w:r w:rsidRPr="00764882">
              <w:rPr>
                <w:lang w:val="en-US"/>
              </w:rPr>
              <w:t>Sector-wide performance monitoring</w:t>
            </w:r>
          </w:p>
        </w:tc>
        <w:tc>
          <w:tcPr>
            <w:tcW w:w="1133" w:type="dxa"/>
          </w:tcPr>
          <w:p w14:paraId="7BD79EF2" w14:textId="77777777" w:rsidR="003C3FC7" w:rsidRPr="00764882" w:rsidRDefault="003C3FC7" w:rsidP="00980563">
            <w:pPr>
              <w:rPr>
                <w:lang w:val="en-US"/>
              </w:rPr>
            </w:pPr>
            <w:r w:rsidRPr="00764882">
              <w:rPr>
                <w:lang w:val="en-US"/>
              </w:rPr>
              <w:t>Cabinet Office</w:t>
            </w:r>
          </w:p>
          <w:p w14:paraId="19F9AFD0" w14:textId="77777777" w:rsidR="003C3FC7" w:rsidRPr="00764882" w:rsidRDefault="003C3FC7" w:rsidP="00980563">
            <w:pPr>
              <w:rPr>
                <w:lang w:val="en-US"/>
              </w:rPr>
            </w:pPr>
            <w:r w:rsidRPr="00764882">
              <w:rPr>
                <w:lang w:val="en-US"/>
              </w:rPr>
              <w:t>Policy Monitoring and Evaluation  Unit</w:t>
            </w:r>
          </w:p>
        </w:tc>
        <w:tc>
          <w:tcPr>
            <w:tcW w:w="1356" w:type="dxa"/>
          </w:tcPr>
          <w:p w14:paraId="1ADA88D2" w14:textId="77777777" w:rsidR="003C3FC7" w:rsidRPr="00764882" w:rsidRDefault="003C3FC7" w:rsidP="00980563">
            <w:pPr>
              <w:rPr>
                <w:lang w:val="en-US"/>
              </w:rPr>
            </w:pPr>
            <w:r w:rsidRPr="00764882">
              <w:rPr>
                <w:lang w:val="en-US"/>
              </w:rPr>
              <w:t>Accountability of sectors towards PM for accomplishing main government goals</w:t>
            </w:r>
          </w:p>
        </w:tc>
        <w:tc>
          <w:tcPr>
            <w:tcW w:w="984" w:type="dxa"/>
          </w:tcPr>
          <w:p w14:paraId="4CBF93FD" w14:textId="77777777" w:rsidR="003C3FC7" w:rsidRPr="00764882" w:rsidRDefault="003C3FC7" w:rsidP="00980563">
            <w:pPr>
              <w:rPr>
                <w:lang w:val="en-US"/>
              </w:rPr>
            </w:pPr>
            <w:r w:rsidRPr="00764882">
              <w:rPr>
                <w:lang w:val="en-US"/>
              </w:rPr>
              <w:t>Regular</w:t>
            </w:r>
          </w:p>
        </w:tc>
        <w:tc>
          <w:tcPr>
            <w:tcW w:w="990" w:type="dxa"/>
          </w:tcPr>
          <w:p w14:paraId="6C9D377C" w14:textId="77777777" w:rsidR="003C3FC7" w:rsidRPr="00764882" w:rsidRDefault="003C3FC7" w:rsidP="00980563">
            <w:pPr>
              <w:rPr>
                <w:lang w:val="en-US"/>
              </w:rPr>
            </w:pPr>
            <w:r w:rsidRPr="00764882">
              <w:rPr>
                <w:lang w:val="en-US"/>
              </w:rPr>
              <w:t>Operational</w:t>
            </w:r>
          </w:p>
        </w:tc>
        <w:tc>
          <w:tcPr>
            <w:tcW w:w="810" w:type="dxa"/>
          </w:tcPr>
          <w:p w14:paraId="6666836F" w14:textId="77777777" w:rsidR="003C3FC7" w:rsidRPr="00764882" w:rsidRDefault="003C3FC7" w:rsidP="00980563">
            <w:pPr>
              <w:rPr>
                <w:lang w:val="en-US"/>
              </w:rPr>
            </w:pPr>
            <w:r w:rsidRPr="00764882">
              <w:rPr>
                <w:lang w:val="en-US"/>
              </w:rPr>
              <w:t>No</w:t>
            </w:r>
          </w:p>
        </w:tc>
        <w:tc>
          <w:tcPr>
            <w:tcW w:w="995" w:type="dxa"/>
          </w:tcPr>
          <w:p w14:paraId="05CD2F0A" w14:textId="77777777" w:rsidR="003C3FC7" w:rsidRPr="00764882" w:rsidRDefault="003C3FC7" w:rsidP="00980563">
            <w:pPr>
              <w:rPr>
                <w:lang w:val="en-US"/>
              </w:rPr>
            </w:pPr>
            <w:r w:rsidRPr="00764882">
              <w:rPr>
                <w:lang w:val="en-US"/>
              </w:rPr>
              <w:t>No</w:t>
            </w:r>
          </w:p>
        </w:tc>
        <w:tc>
          <w:tcPr>
            <w:tcW w:w="2065" w:type="dxa"/>
          </w:tcPr>
          <w:p w14:paraId="2B9253D2" w14:textId="77777777" w:rsidR="003C3FC7" w:rsidRPr="00764882" w:rsidRDefault="003C3FC7" w:rsidP="00980563">
            <w:pPr>
              <w:rPr>
                <w:lang w:val="en-US"/>
              </w:rPr>
            </w:pPr>
            <w:r>
              <w:rPr>
                <w:lang w:val="en-US"/>
              </w:rPr>
              <w:t>Low</w:t>
            </w:r>
          </w:p>
        </w:tc>
      </w:tr>
      <w:tr w:rsidR="003C3FC7" w:rsidRPr="00764882" w14:paraId="6A8D3968" w14:textId="77777777" w:rsidTr="003C3FC7">
        <w:tc>
          <w:tcPr>
            <w:tcW w:w="1387" w:type="dxa"/>
          </w:tcPr>
          <w:p w14:paraId="38A9F6DA" w14:textId="77777777" w:rsidR="003C3FC7" w:rsidRPr="00764882" w:rsidRDefault="003C3FC7" w:rsidP="00980563">
            <w:pPr>
              <w:rPr>
                <w:lang w:val="en-US"/>
              </w:rPr>
            </w:pPr>
            <w:r w:rsidRPr="00764882">
              <w:rPr>
                <w:lang w:val="en-US"/>
              </w:rPr>
              <w:t>Water Information System (WIS) / GIS including agricultural land-use, weather and water management data</w:t>
            </w:r>
          </w:p>
        </w:tc>
        <w:tc>
          <w:tcPr>
            <w:tcW w:w="1133" w:type="dxa"/>
          </w:tcPr>
          <w:p w14:paraId="6B6FCF40" w14:textId="77777777" w:rsidR="003C3FC7" w:rsidRPr="00764882" w:rsidRDefault="003C3FC7" w:rsidP="00980563">
            <w:pPr>
              <w:rPr>
                <w:lang w:val="en-US"/>
              </w:rPr>
            </w:pPr>
            <w:r w:rsidRPr="00764882">
              <w:rPr>
                <w:lang w:val="en-US"/>
              </w:rPr>
              <w:t>MoAFFLE</w:t>
            </w:r>
          </w:p>
          <w:p w14:paraId="3B6EC416" w14:textId="77777777" w:rsidR="003C3FC7" w:rsidRPr="00764882" w:rsidRDefault="003C3FC7" w:rsidP="00980563">
            <w:pPr>
              <w:rPr>
                <w:lang w:val="en-US"/>
              </w:rPr>
            </w:pPr>
            <w:r w:rsidRPr="00764882">
              <w:rPr>
                <w:lang w:val="en-US"/>
              </w:rPr>
              <w:t>Land use Division</w:t>
            </w:r>
          </w:p>
        </w:tc>
        <w:tc>
          <w:tcPr>
            <w:tcW w:w="1356" w:type="dxa"/>
          </w:tcPr>
          <w:p w14:paraId="236540F5" w14:textId="77777777" w:rsidR="003C3FC7" w:rsidRPr="00764882" w:rsidRDefault="003C3FC7" w:rsidP="00980563">
            <w:pPr>
              <w:rPr>
                <w:lang w:val="en-US"/>
              </w:rPr>
            </w:pPr>
            <w:r w:rsidRPr="00764882">
              <w:rPr>
                <w:lang w:val="en-US"/>
              </w:rPr>
              <w:t>Planning tools for government, researchers, consultants etc.</w:t>
            </w:r>
            <w:r>
              <w:rPr>
                <w:lang w:val="en-US"/>
              </w:rPr>
              <w:t xml:space="preserve"> on </w:t>
            </w:r>
            <w:r w:rsidRPr="003C3FC7">
              <w:rPr>
                <w:lang w:val="en-US"/>
              </w:rPr>
              <w:t>the likely impacts and hazards arising from climate change</w:t>
            </w:r>
          </w:p>
        </w:tc>
        <w:tc>
          <w:tcPr>
            <w:tcW w:w="984" w:type="dxa"/>
          </w:tcPr>
          <w:p w14:paraId="7E79BCFC" w14:textId="77777777" w:rsidR="003C3FC7" w:rsidRPr="00764882" w:rsidRDefault="003C3FC7" w:rsidP="00980563">
            <w:pPr>
              <w:rPr>
                <w:lang w:val="en-US"/>
              </w:rPr>
            </w:pPr>
            <w:r w:rsidRPr="00764882">
              <w:rPr>
                <w:lang w:val="en-US"/>
              </w:rPr>
              <w:t>Regular</w:t>
            </w:r>
          </w:p>
        </w:tc>
        <w:tc>
          <w:tcPr>
            <w:tcW w:w="990" w:type="dxa"/>
          </w:tcPr>
          <w:p w14:paraId="1F54026A" w14:textId="77777777" w:rsidR="003C3FC7" w:rsidRPr="00764882" w:rsidRDefault="003C3FC7" w:rsidP="00980563">
            <w:pPr>
              <w:rPr>
                <w:lang w:val="en-US"/>
              </w:rPr>
            </w:pPr>
            <w:r w:rsidRPr="00764882">
              <w:rPr>
                <w:lang w:val="en-US"/>
              </w:rPr>
              <w:t>Operational</w:t>
            </w:r>
          </w:p>
        </w:tc>
        <w:tc>
          <w:tcPr>
            <w:tcW w:w="810" w:type="dxa"/>
          </w:tcPr>
          <w:p w14:paraId="74ED6184" w14:textId="77777777" w:rsidR="003C3FC7" w:rsidRPr="00764882" w:rsidRDefault="003C3FC7" w:rsidP="00980563">
            <w:pPr>
              <w:rPr>
                <w:lang w:val="en-US"/>
              </w:rPr>
            </w:pPr>
            <w:r w:rsidRPr="00764882">
              <w:rPr>
                <w:lang w:val="en-US"/>
              </w:rPr>
              <w:t>Yes</w:t>
            </w:r>
          </w:p>
        </w:tc>
        <w:tc>
          <w:tcPr>
            <w:tcW w:w="995" w:type="dxa"/>
          </w:tcPr>
          <w:p w14:paraId="51C2E9F5" w14:textId="77777777" w:rsidR="003C3FC7" w:rsidRPr="00764882" w:rsidRDefault="003C3FC7" w:rsidP="00980563">
            <w:pPr>
              <w:rPr>
                <w:lang w:val="en-US"/>
              </w:rPr>
            </w:pPr>
            <w:r w:rsidRPr="00764882">
              <w:rPr>
                <w:lang w:val="en-US"/>
              </w:rPr>
              <w:t>No</w:t>
            </w:r>
          </w:p>
          <w:p w14:paraId="3D963026" w14:textId="77777777" w:rsidR="003C3FC7" w:rsidRPr="00764882" w:rsidRDefault="003C3FC7" w:rsidP="00980563">
            <w:pPr>
              <w:rPr>
                <w:lang w:val="en-US"/>
              </w:rPr>
            </w:pPr>
            <w:r w:rsidRPr="00764882">
              <w:rPr>
                <w:lang w:val="en-US"/>
              </w:rPr>
              <w:t>Only rainfall</w:t>
            </w:r>
          </w:p>
        </w:tc>
        <w:tc>
          <w:tcPr>
            <w:tcW w:w="2065" w:type="dxa"/>
          </w:tcPr>
          <w:p w14:paraId="45C1FAF8" w14:textId="77777777" w:rsidR="003C3FC7" w:rsidRDefault="003C3FC7" w:rsidP="00980563">
            <w:pPr>
              <w:rPr>
                <w:lang w:val="en-US"/>
              </w:rPr>
            </w:pPr>
            <w:r>
              <w:rPr>
                <w:lang w:val="en-US"/>
              </w:rPr>
              <w:t>Low</w:t>
            </w:r>
          </w:p>
          <w:p w14:paraId="3DC5DBC7" w14:textId="77777777" w:rsidR="003C3FC7" w:rsidRPr="00764882" w:rsidRDefault="003C3FC7" w:rsidP="003C3FC7">
            <w:pPr>
              <w:rPr>
                <w:lang w:val="en-US"/>
              </w:rPr>
            </w:pPr>
          </w:p>
        </w:tc>
      </w:tr>
      <w:tr w:rsidR="003C3FC7" w:rsidRPr="00764882" w14:paraId="5B4626AD" w14:textId="77777777" w:rsidTr="003C3FC7">
        <w:tc>
          <w:tcPr>
            <w:tcW w:w="1387" w:type="dxa"/>
          </w:tcPr>
          <w:p w14:paraId="46E03BFF" w14:textId="77777777" w:rsidR="003C3FC7" w:rsidRPr="00764882" w:rsidRDefault="003C3FC7" w:rsidP="00980563">
            <w:pPr>
              <w:rPr>
                <w:lang w:val="en-US"/>
              </w:rPr>
            </w:pPr>
            <w:r w:rsidRPr="00764882">
              <w:rPr>
                <w:lang w:val="en-US"/>
              </w:rPr>
              <w:t>Land degradation assessment</w:t>
            </w:r>
          </w:p>
        </w:tc>
        <w:tc>
          <w:tcPr>
            <w:tcW w:w="1133" w:type="dxa"/>
          </w:tcPr>
          <w:p w14:paraId="236A9116" w14:textId="77777777" w:rsidR="003C3FC7" w:rsidRPr="00764882" w:rsidRDefault="003C3FC7" w:rsidP="00980563">
            <w:pPr>
              <w:rPr>
                <w:lang w:val="en-US"/>
              </w:rPr>
            </w:pPr>
            <w:r w:rsidRPr="00764882">
              <w:rPr>
                <w:lang w:val="en-US"/>
              </w:rPr>
              <w:t>MoAFFLE</w:t>
            </w:r>
          </w:p>
          <w:p w14:paraId="4A4CBE9A" w14:textId="77777777" w:rsidR="003C3FC7" w:rsidRPr="00764882" w:rsidRDefault="003C3FC7" w:rsidP="00980563">
            <w:pPr>
              <w:rPr>
                <w:lang w:val="en-US"/>
              </w:rPr>
            </w:pPr>
            <w:r w:rsidRPr="00764882">
              <w:rPr>
                <w:lang w:val="en-US"/>
              </w:rPr>
              <w:t>Land Use Division</w:t>
            </w:r>
          </w:p>
        </w:tc>
        <w:tc>
          <w:tcPr>
            <w:tcW w:w="1356" w:type="dxa"/>
          </w:tcPr>
          <w:p w14:paraId="7D38E9F7" w14:textId="77777777" w:rsidR="003C3FC7" w:rsidRPr="00764882" w:rsidRDefault="003C3FC7" w:rsidP="00980563">
            <w:pPr>
              <w:rPr>
                <w:lang w:val="en-US"/>
              </w:rPr>
            </w:pPr>
            <w:r w:rsidRPr="00764882">
              <w:rPr>
                <w:lang w:val="en-US"/>
              </w:rPr>
              <w:t xml:space="preserve">Land degradation assessment within project </w:t>
            </w:r>
            <w:r w:rsidRPr="00764882">
              <w:rPr>
                <w:lang w:val="en-US"/>
              </w:rPr>
              <w:lastRenderedPageBreak/>
              <w:t>framework</w:t>
            </w:r>
          </w:p>
        </w:tc>
        <w:tc>
          <w:tcPr>
            <w:tcW w:w="984" w:type="dxa"/>
          </w:tcPr>
          <w:p w14:paraId="0B74A8A3" w14:textId="77777777" w:rsidR="003C3FC7" w:rsidRPr="00764882" w:rsidRDefault="003C3FC7" w:rsidP="00980563">
            <w:pPr>
              <w:rPr>
                <w:lang w:val="en-US"/>
              </w:rPr>
            </w:pPr>
            <w:r w:rsidRPr="00764882">
              <w:rPr>
                <w:lang w:val="en-US"/>
              </w:rPr>
              <w:lastRenderedPageBreak/>
              <w:t>Single</w:t>
            </w:r>
          </w:p>
        </w:tc>
        <w:tc>
          <w:tcPr>
            <w:tcW w:w="990" w:type="dxa"/>
          </w:tcPr>
          <w:p w14:paraId="15762B17" w14:textId="77777777" w:rsidR="003C3FC7" w:rsidRPr="00764882" w:rsidRDefault="003C3FC7" w:rsidP="00980563">
            <w:pPr>
              <w:rPr>
                <w:lang w:val="en-US"/>
              </w:rPr>
            </w:pPr>
            <w:r w:rsidRPr="00764882">
              <w:rPr>
                <w:lang w:val="en-US"/>
              </w:rPr>
              <w:t>Under</w:t>
            </w:r>
          </w:p>
          <w:p w14:paraId="715FDBD5" w14:textId="77777777" w:rsidR="003C3FC7" w:rsidRPr="00764882" w:rsidRDefault="003C3FC7" w:rsidP="00980563">
            <w:pPr>
              <w:rPr>
                <w:lang w:val="en-US"/>
              </w:rPr>
            </w:pPr>
            <w:r w:rsidRPr="00764882">
              <w:rPr>
                <w:lang w:val="en-US"/>
              </w:rPr>
              <w:t>Development</w:t>
            </w:r>
          </w:p>
        </w:tc>
        <w:tc>
          <w:tcPr>
            <w:tcW w:w="810" w:type="dxa"/>
          </w:tcPr>
          <w:p w14:paraId="0581695A" w14:textId="77777777" w:rsidR="003C3FC7" w:rsidRPr="00764882" w:rsidRDefault="003C3FC7" w:rsidP="00980563">
            <w:pPr>
              <w:rPr>
                <w:lang w:val="en-US"/>
              </w:rPr>
            </w:pPr>
            <w:r w:rsidRPr="00764882">
              <w:rPr>
                <w:lang w:val="en-US"/>
              </w:rPr>
              <w:t>Partly</w:t>
            </w:r>
          </w:p>
        </w:tc>
        <w:tc>
          <w:tcPr>
            <w:tcW w:w="995" w:type="dxa"/>
          </w:tcPr>
          <w:p w14:paraId="50B3559F" w14:textId="77777777" w:rsidR="003C3FC7" w:rsidRPr="00764882" w:rsidRDefault="003C3FC7" w:rsidP="00980563">
            <w:pPr>
              <w:rPr>
                <w:lang w:val="en-US"/>
              </w:rPr>
            </w:pPr>
            <w:r w:rsidRPr="00764882">
              <w:rPr>
                <w:lang w:val="en-US"/>
              </w:rPr>
              <w:t>Yes</w:t>
            </w:r>
          </w:p>
        </w:tc>
        <w:tc>
          <w:tcPr>
            <w:tcW w:w="2065" w:type="dxa"/>
          </w:tcPr>
          <w:p w14:paraId="0AE889E2" w14:textId="77777777" w:rsidR="003C3FC7" w:rsidRPr="00764882" w:rsidRDefault="003C3FC7" w:rsidP="00980563">
            <w:pPr>
              <w:rPr>
                <w:lang w:val="en-US"/>
              </w:rPr>
            </w:pPr>
            <w:r w:rsidRPr="00764882">
              <w:rPr>
                <w:lang w:val="en-US"/>
              </w:rPr>
              <w:t>Low</w:t>
            </w:r>
          </w:p>
          <w:p w14:paraId="15FE63C4" w14:textId="77777777" w:rsidR="003C3FC7" w:rsidRPr="00764882" w:rsidRDefault="003C3FC7" w:rsidP="00980563">
            <w:pPr>
              <w:rPr>
                <w:lang w:val="en-US"/>
              </w:rPr>
            </w:pPr>
          </w:p>
        </w:tc>
      </w:tr>
      <w:tr w:rsidR="003C3FC7" w:rsidRPr="00764882" w14:paraId="0449F5A7" w14:textId="77777777" w:rsidTr="003C3FC7">
        <w:tc>
          <w:tcPr>
            <w:tcW w:w="1387" w:type="dxa"/>
          </w:tcPr>
          <w:p w14:paraId="2D4697D6" w14:textId="77777777" w:rsidR="003C3FC7" w:rsidRPr="00764882" w:rsidRDefault="003C3FC7" w:rsidP="00980563">
            <w:pPr>
              <w:rPr>
                <w:lang w:val="en-US"/>
              </w:rPr>
            </w:pPr>
            <w:r w:rsidRPr="00764882">
              <w:rPr>
                <w:lang w:val="en-US"/>
              </w:rPr>
              <w:lastRenderedPageBreak/>
              <w:t>Drinking Water Production Monitoring</w:t>
            </w:r>
          </w:p>
        </w:tc>
        <w:tc>
          <w:tcPr>
            <w:tcW w:w="1133" w:type="dxa"/>
          </w:tcPr>
          <w:p w14:paraId="083BB02E" w14:textId="77777777" w:rsidR="003C3FC7" w:rsidRPr="00764882" w:rsidRDefault="003C3FC7" w:rsidP="00980563">
            <w:pPr>
              <w:rPr>
                <w:lang w:val="en-US"/>
              </w:rPr>
            </w:pPr>
            <w:r w:rsidRPr="00764882">
              <w:rPr>
                <w:lang w:val="en-US"/>
              </w:rPr>
              <w:t>NAWASA</w:t>
            </w:r>
          </w:p>
        </w:tc>
        <w:tc>
          <w:tcPr>
            <w:tcW w:w="1356" w:type="dxa"/>
          </w:tcPr>
          <w:p w14:paraId="74E29A77" w14:textId="77777777" w:rsidR="003C3FC7" w:rsidRPr="00764882" w:rsidRDefault="003C3FC7" w:rsidP="00980563">
            <w:pPr>
              <w:rPr>
                <w:lang w:val="en-US"/>
              </w:rPr>
            </w:pPr>
            <w:r w:rsidRPr="00764882">
              <w:rPr>
                <w:lang w:val="en-US"/>
              </w:rPr>
              <w:t>Operational accounting and reporting</w:t>
            </w:r>
          </w:p>
        </w:tc>
        <w:tc>
          <w:tcPr>
            <w:tcW w:w="984" w:type="dxa"/>
          </w:tcPr>
          <w:p w14:paraId="344CCB8E" w14:textId="77777777" w:rsidR="003C3FC7" w:rsidRPr="00764882" w:rsidRDefault="003C3FC7" w:rsidP="00980563">
            <w:pPr>
              <w:rPr>
                <w:lang w:val="en-US"/>
              </w:rPr>
            </w:pPr>
            <w:r w:rsidRPr="00764882">
              <w:rPr>
                <w:lang w:val="en-US"/>
              </w:rPr>
              <w:t>Regular</w:t>
            </w:r>
          </w:p>
        </w:tc>
        <w:tc>
          <w:tcPr>
            <w:tcW w:w="990" w:type="dxa"/>
          </w:tcPr>
          <w:p w14:paraId="0129D80A" w14:textId="77777777" w:rsidR="003C3FC7" w:rsidRPr="00764882" w:rsidRDefault="003C3FC7" w:rsidP="00980563">
            <w:pPr>
              <w:rPr>
                <w:lang w:val="en-US"/>
              </w:rPr>
            </w:pPr>
            <w:r w:rsidRPr="00764882">
              <w:rPr>
                <w:lang w:val="en-US"/>
              </w:rPr>
              <w:t>Operational</w:t>
            </w:r>
          </w:p>
        </w:tc>
        <w:tc>
          <w:tcPr>
            <w:tcW w:w="810" w:type="dxa"/>
          </w:tcPr>
          <w:p w14:paraId="3D5195C1" w14:textId="77777777" w:rsidR="003C3FC7" w:rsidRPr="00764882" w:rsidRDefault="003C3FC7" w:rsidP="00980563">
            <w:pPr>
              <w:rPr>
                <w:lang w:val="en-US"/>
              </w:rPr>
            </w:pPr>
            <w:r w:rsidRPr="00764882">
              <w:rPr>
                <w:lang w:val="en-US"/>
              </w:rPr>
              <w:t>No</w:t>
            </w:r>
          </w:p>
        </w:tc>
        <w:tc>
          <w:tcPr>
            <w:tcW w:w="995" w:type="dxa"/>
          </w:tcPr>
          <w:p w14:paraId="7DEAE7B3" w14:textId="77777777" w:rsidR="003C3FC7" w:rsidRPr="00764882" w:rsidRDefault="003C3FC7" w:rsidP="00980563">
            <w:pPr>
              <w:rPr>
                <w:lang w:val="en-US"/>
              </w:rPr>
            </w:pPr>
            <w:r>
              <w:rPr>
                <w:lang w:val="en-US"/>
              </w:rPr>
              <w:t>Very limited (annual report)</w:t>
            </w:r>
          </w:p>
        </w:tc>
        <w:tc>
          <w:tcPr>
            <w:tcW w:w="2065" w:type="dxa"/>
          </w:tcPr>
          <w:p w14:paraId="37C7BA7C" w14:textId="77777777" w:rsidR="003C3FC7" w:rsidRPr="00764882" w:rsidRDefault="003C3FC7" w:rsidP="003C3FC7">
            <w:pPr>
              <w:rPr>
                <w:lang w:val="en-US"/>
              </w:rPr>
            </w:pPr>
            <w:r>
              <w:rPr>
                <w:lang w:val="en-US"/>
              </w:rPr>
              <w:t>Low</w:t>
            </w:r>
            <w:r w:rsidRPr="00764882">
              <w:rPr>
                <w:lang w:val="en-US"/>
              </w:rPr>
              <w:t xml:space="preserve"> </w:t>
            </w:r>
          </w:p>
        </w:tc>
      </w:tr>
    </w:tbl>
    <w:p w14:paraId="2461A98A" w14:textId="77777777" w:rsidR="00AB3A21" w:rsidRPr="00AB3A21" w:rsidRDefault="00AB3A21" w:rsidP="00C3073B">
      <w:pPr>
        <w:rPr>
          <w:rFonts w:ascii="Times New Roman" w:hAnsi="Times New Roman" w:cs="Times New Roman"/>
        </w:rPr>
      </w:pPr>
    </w:p>
    <w:p w14:paraId="51B1CA81" w14:textId="77777777" w:rsidR="00C3073B" w:rsidRPr="00AB3A21" w:rsidRDefault="00C3073B" w:rsidP="00C3073B">
      <w:pPr>
        <w:rPr>
          <w:rFonts w:ascii="Times New Roman" w:hAnsi="Times New Roman" w:cs="Times New Roman"/>
        </w:rPr>
      </w:pPr>
    </w:p>
    <w:p w14:paraId="2CB2999F" w14:textId="77777777" w:rsidR="00193ED2" w:rsidRPr="0019676F" w:rsidRDefault="00594C59" w:rsidP="00241718">
      <w:pPr>
        <w:jc w:val="both"/>
        <w:rPr>
          <w:rFonts w:ascii="Times New Roman" w:hAnsi="Times New Roman" w:cs="Times New Roman"/>
        </w:rPr>
      </w:pPr>
      <w:r>
        <w:rPr>
          <w:rFonts w:ascii="Times New Roman" w:hAnsi="Times New Roman" w:cs="Times New Roman"/>
        </w:rPr>
        <w:t>Other</w:t>
      </w:r>
      <w:r w:rsidR="0090189C" w:rsidRPr="0090189C">
        <w:rPr>
          <w:rFonts w:ascii="Times New Roman" w:hAnsi="Times New Roman" w:cs="Times New Roman"/>
        </w:rPr>
        <w:t xml:space="preserve"> notable output</w:t>
      </w:r>
      <w:r>
        <w:rPr>
          <w:rFonts w:ascii="Times New Roman" w:hAnsi="Times New Roman" w:cs="Times New Roman"/>
        </w:rPr>
        <w:t>s</w:t>
      </w:r>
      <w:r w:rsidR="0090189C" w:rsidRPr="0090189C">
        <w:rPr>
          <w:rFonts w:ascii="Times New Roman" w:hAnsi="Times New Roman" w:cs="Times New Roman"/>
        </w:rPr>
        <w:t xml:space="preserve"> from</w:t>
      </w:r>
      <w:r w:rsidR="0090189C">
        <w:rPr>
          <w:rFonts w:ascii="Times New Roman" w:hAnsi="Times New Roman" w:cs="Times New Roman"/>
          <w:b/>
        </w:rPr>
        <w:t xml:space="preserve"> </w:t>
      </w:r>
      <w:r w:rsidR="0090189C" w:rsidRPr="00193ED2">
        <w:rPr>
          <w:rFonts w:ascii="Times New Roman" w:hAnsi="Times New Roman" w:cs="Times New Roman"/>
        </w:rPr>
        <w:t>Mr. Eberhardt in</w:t>
      </w:r>
      <w:r w:rsidR="0090189C">
        <w:rPr>
          <w:rFonts w:ascii="Times New Roman" w:hAnsi="Times New Roman" w:cs="Times New Roman"/>
        </w:rPr>
        <w:t xml:space="preserve"> his</w:t>
      </w:r>
      <w:r w:rsidR="0090189C" w:rsidRPr="00193ED2">
        <w:rPr>
          <w:rFonts w:ascii="Times New Roman" w:hAnsi="Times New Roman" w:cs="Times New Roman"/>
        </w:rPr>
        <w:t xml:space="preserve"> 2013 </w:t>
      </w:r>
      <w:r w:rsidR="0090189C">
        <w:rPr>
          <w:rFonts w:ascii="Times New Roman" w:hAnsi="Times New Roman" w:cs="Times New Roman"/>
        </w:rPr>
        <w:t xml:space="preserve">report </w:t>
      </w:r>
      <w:r>
        <w:rPr>
          <w:rFonts w:ascii="Times New Roman" w:hAnsi="Times New Roman" w:cs="Times New Roman"/>
        </w:rPr>
        <w:t>were</w:t>
      </w:r>
      <w:r w:rsidR="00193ED2" w:rsidRPr="0019676F">
        <w:rPr>
          <w:rFonts w:ascii="Times New Roman" w:hAnsi="Times New Roman" w:cs="Times New Roman"/>
        </w:rPr>
        <w:t>:</w:t>
      </w:r>
    </w:p>
    <w:p w14:paraId="5ABC2BAC" w14:textId="77777777" w:rsidR="00193ED2" w:rsidRPr="0019676F" w:rsidRDefault="00193ED2" w:rsidP="00187E04">
      <w:pPr>
        <w:pStyle w:val="ListParagraph"/>
        <w:numPr>
          <w:ilvl w:val="0"/>
          <w:numId w:val="13"/>
        </w:numPr>
        <w:jc w:val="both"/>
        <w:rPr>
          <w:rFonts w:ascii="Times New Roman" w:hAnsi="Times New Roman" w:cs="Times New Roman"/>
        </w:rPr>
      </w:pPr>
      <w:r>
        <w:rPr>
          <w:rFonts w:ascii="Times New Roman" w:hAnsi="Times New Roman" w:cs="Times New Roman"/>
        </w:rPr>
        <w:t>A</w:t>
      </w:r>
      <w:r w:rsidRPr="0019676F">
        <w:rPr>
          <w:rFonts w:ascii="Times New Roman" w:hAnsi="Times New Roman" w:cs="Times New Roman"/>
        </w:rPr>
        <w:t>n analysis of the framework conditions for the development of an adaptation M&amp;E system;</w:t>
      </w:r>
    </w:p>
    <w:p w14:paraId="7FE44730" w14:textId="77777777" w:rsidR="00193ED2" w:rsidRPr="0019676F" w:rsidRDefault="00193ED2" w:rsidP="00187E04">
      <w:pPr>
        <w:pStyle w:val="ListParagraph"/>
        <w:numPr>
          <w:ilvl w:val="0"/>
          <w:numId w:val="13"/>
        </w:numPr>
        <w:jc w:val="both"/>
        <w:rPr>
          <w:rFonts w:ascii="Times New Roman" w:hAnsi="Times New Roman" w:cs="Times New Roman"/>
        </w:rPr>
      </w:pPr>
      <w:r>
        <w:rPr>
          <w:rFonts w:ascii="Times New Roman" w:hAnsi="Times New Roman" w:cs="Times New Roman"/>
        </w:rPr>
        <w:t>R</w:t>
      </w:r>
      <w:r w:rsidRPr="0019676F">
        <w:rPr>
          <w:rFonts w:ascii="Times New Roman" w:hAnsi="Times New Roman" w:cs="Times New Roman"/>
        </w:rPr>
        <w:t xml:space="preserve">ecommendations for approaches and key elements </w:t>
      </w:r>
      <w:r w:rsidR="000E5B6D">
        <w:rPr>
          <w:rFonts w:ascii="Times New Roman" w:hAnsi="Times New Roman" w:cs="Times New Roman"/>
        </w:rPr>
        <w:t>for the M&amp;E system development;</w:t>
      </w:r>
    </w:p>
    <w:p w14:paraId="738BF73E" w14:textId="77777777" w:rsidR="00193ED2" w:rsidRPr="0019676F" w:rsidRDefault="00193ED2" w:rsidP="00187E04">
      <w:pPr>
        <w:pStyle w:val="ListParagraph"/>
        <w:numPr>
          <w:ilvl w:val="0"/>
          <w:numId w:val="13"/>
        </w:numPr>
        <w:jc w:val="both"/>
        <w:rPr>
          <w:rFonts w:ascii="Times New Roman" w:hAnsi="Times New Roman" w:cs="Times New Roman"/>
        </w:rPr>
      </w:pPr>
      <w:r>
        <w:rPr>
          <w:rFonts w:ascii="Times New Roman" w:hAnsi="Times New Roman" w:cs="Times New Roman"/>
        </w:rPr>
        <w:t>R</w:t>
      </w:r>
      <w:r w:rsidRPr="0019676F">
        <w:rPr>
          <w:rFonts w:ascii="Times New Roman" w:hAnsi="Times New Roman" w:cs="Times New Roman"/>
        </w:rPr>
        <w:t>ecommendations regarding supportive interventions by the I</w:t>
      </w:r>
      <w:r w:rsidR="0090189C">
        <w:rPr>
          <w:rFonts w:ascii="Times New Roman" w:hAnsi="Times New Roman" w:cs="Times New Roman"/>
        </w:rPr>
        <w:t>CCA</w:t>
      </w:r>
      <w:r w:rsidRPr="0019676F">
        <w:rPr>
          <w:rFonts w:ascii="Times New Roman" w:hAnsi="Times New Roman" w:cs="Times New Roman"/>
        </w:rPr>
        <w:t>S Project.</w:t>
      </w:r>
    </w:p>
    <w:p w14:paraId="5B98FAA3" w14:textId="77777777" w:rsidR="00193ED2" w:rsidRDefault="00193ED2" w:rsidP="00241718">
      <w:pPr>
        <w:jc w:val="both"/>
        <w:rPr>
          <w:b/>
        </w:rPr>
      </w:pPr>
    </w:p>
    <w:p w14:paraId="16D41576" w14:textId="77777777" w:rsidR="00193ED2" w:rsidRDefault="00193ED2" w:rsidP="00241718">
      <w:pPr>
        <w:jc w:val="both"/>
        <w:rPr>
          <w:rFonts w:ascii="Times New Roman" w:hAnsi="Times New Roman" w:cs="Times New Roman"/>
        </w:rPr>
      </w:pPr>
      <w:r w:rsidRPr="00DA26B4">
        <w:rPr>
          <w:rFonts w:ascii="Times New Roman" w:hAnsi="Times New Roman" w:cs="Times New Roman"/>
        </w:rPr>
        <w:t xml:space="preserve">The recommendations </w:t>
      </w:r>
      <w:r>
        <w:rPr>
          <w:rFonts w:ascii="Times New Roman" w:hAnsi="Times New Roman" w:cs="Times New Roman"/>
        </w:rPr>
        <w:t xml:space="preserve">for promoting an adequate CCA M&amp;E system </w:t>
      </w:r>
      <w:r w:rsidR="000E5B6D">
        <w:rPr>
          <w:rFonts w:ascii="Times New Roman" w:hAnsi="Times New Roman" w:cs="Times New Roman"/>
        </w:rPr>
        <w:t xml:space="preserve">(output #2) </w:t>
      </w:r>
      <w:r>
        <w:rPr>
          <w:rFonts w:ascii="Times New Roman" w:hAnsi="Times New Roman" w:cs="Times New Roman"/>
        </w:rPr>
        <w:t>for Grenada are summarized in</w:t>
      </w:r>
      <w:r w:rsidR="0090189C">
        <w:rPr>
          <w:rFonts w:ascii="Times New Roman" w:hAnsi="Times New Roman" w:cs="Times New Roman"/>
        </w:rPr>
        <w:t xml:space="preserve"> the left column </w:t>
      </w:r>
      <w:r w:rsidR="0090189C" w:rsidRPr="00C11F25">
        <w:rPr>
          <w:rFonts w:ascii="Times New Roman" w:hAnsi="Times New Roman" w:cs="Times New Roman"/>
        </w:rPr>
        <w:t>in</w:t>
      </w:r>
      <w:r w:rsidRPr="00C11F25">
        <w:rPr>
          <w:rFonts w:ascii="Times New Roman" w:hAnsi="Times New Roman" w:cs="Times New Roman"/>
        </w:rPr>
        <w:t xml:space="preserve"> Table </w:t>
      </w:r>
      <w:r w:rsidR="00161FCC" w:rsidRPr="00C11F25">
        <w:rPr>
          <w:rFonts w:ascii="Times New Roman" w:hAnsi="Times New Roman" w:cs="Times New Roman"/>
        </w:rPr>
        <w:t>22</w:t>
      </w:r>
      <w:r w:rsidRPr="00C11F25">
        <w:rPr>
          <w:rFonts w:ascii="Times New Roman" w:hAnsi="Times New Roman" w:cs="Times New Roman"/>
        </w:rPr>
        <w:t xml:space="preserve">. Key activities undertaken in the development of the M&amp;E Framework for the CCCAF that support these recommendations are </w:t>
      </w:r>
      <w:r w:rsidR="0090189C" w:rsidRPr="00C11F25">
        <w:rPr>
          <w:rFonts w:ascii="Times New Roman" w:hAnsi="Times New Roman" w:cs="Times New Roman"/>
        </w:rPr>
        <w:t>highlighted in the right column</w:t>
      </w:r>
      <w:r w:rsidRPr="00C11F25">
        <w:rPr>
          <w:rFonts w:ascii="Times New Roman" w:hAnsi="Times New Roman" w:cs="Times New Roman"/>
        </w:rPr>
        <w:t xml:space="preserve"> of Table </w:t>
      </w:r>
      <w:r w:rsidR="00161FCC" w:rsidRPr="00C11F25">
        <w:rPr>
          <w:rFonts w:ascii="Times New Roman" w:hAnsi="Times New Roman" w:cs="Times New Roman"/>
        </w:rPr>
        <w:t>22</w:t>
      </w:r>
      <w:r w:rsidRPr="00C11F25">
        <w:rPr>
          <w:rFonts w:ascii="Times New Roman" w:hAnsi="Times New Roman" w:cs="Times New Roman"/>
        </w:rPr>
        <w:t>.</w:t>
      </w:r>
      <w:r>
        <w:rPr>
          <w:rFonts w:ascii="Times New Roman" w:hAnsi="Times New Roman" w:cs="Times New Roman"/>
        </w:rPr>
        <w:t xml:space="preserve"> </w:t>
      </w:r>
    </w:p>
    <w:p w14:paraId="614805F7" w14:textId="77777777" w:rsidR="00622059" w:rsidRDefault="00622059" w:rsidP="00241718">
      <w:pPr>
        <w:jc w:val="both"/>
        <w:rPr>
          <w:rFonts w:ascii="Times New Roman" w:hAnsi="Times New Roman" w:cs="Times New Roman"/>
        </w:rPr>
      </w:pPr>
    </w:p>
    <w:p w14:paraId="2319B41E" w14:textId="77777777" w:rsidR="00622059" w:rsidRDefault="00622059" w:rsidP="00193ED2">
      <w:pPr>
        <w:rPr>
          <w:rFonts w:ascii="Times New Roman" w:hAnsi="Times New Roman" w:cs="Times New Roman"/>
        </w:rPr>
      </w:pPr>
    </w:p>
    <w:p w14:paraId="2C1F9F24" w14:textId="77777777" w:rsidR="00193ED2" w:rsidRPr="00622059" w:rsidRDefault="00622059" w:rsidP="00622059">
      <w:pPr>
        <w:pStyle w:val="Caption"/>
        <w:jc w:val="center"/>
        <w:rPr>
          <w:rFonts w:ascii="Times New Roman" w:hAnsi="Times New Roman" w:cs="Times New Roman"/>
          <w:sz w:val="24"/>
          <w:szCs w:val="24"/>
        </w:rPr>
      </w:pPr>
      <w:bookmarkStart w:id="51" w:name="_Toc466971562"/>
      <w:r w:rsidRPr="00622059">
        <w:rPr>
          <w:rFonts w:ascii="Times New Roman" w:hAnsi="Times New Roman" w:cs="Times New Roman"/>
          <w:sz w:val="24"/>
          <w:szCs w:val="24"/>
        </w:rPr>
        <w:t xml:space="preserve">Table </w:t>
      </w:r>
      <w:r w:rsidRPr="00622059">
        <w:rPr>
          <w:rFonts w:ascii="Times New Roman" w:hAnsi="Times New Roman" w:cs="Times New Roman"/>
          <w:sz w:val="24"/>
          <w:szCs w:val="24"/>
        </w:rPr>
        <w:fldChar w:fldCharType="begin"/>
      </w:r>
      <w:r w:rsidRPr="00622059">
        <w:rPr>
          <w:rFonts w:ascii="Times New Roman" w:hAnsi="Times New Roman" w:cs="Times New Roman"/>
          <w:sz w:val="24"/>
          <w:szCs w:val="24"/>
        </w:rPr>
        <w:instrText xml:space="preserve"> SEQ Table \* ARABIC </w:instrText>
      </w:r>
      <w:r w:rsidRPr="00622059">
        <w:rPr>
          <w:rFonts w:ascii="Times New Roman" w:hAnsi="Times New Roman" w:cs="Times New Roman"/>
          <w:sz w:val="24"/>
          <w:szCs w:val="24"/>
        </w:rPr>
        <w:fldChar w:fldCharType="separate"/>
      </w:r>
      <w:r w:rsidR="00E929DA">
        <w:rPr>
          <w:rFonts w:ascii="Times New Roman" w:hAnsi="Times New Roman" w:cs="Times New Roman"/>
          <w:noProof/>
          <w:sz w:val="24"/>
          <w:szCs w:val="24"/>
        </w:rPr>
        <w:t>22</w:t>
      </w:r>
      <w:r w:rsidRPr="00622059">
        <w:rPr>
          <w:rFonts w:ascii="Times New Roman" w:hAnsi="Times New Roman" w:cs="Times New Roman"/>
          <w:sz w:val="24"/>
          <w:szCs w:val="24"/>
        </w:rPr>
        <w:fldChar w:fldCharType="end"/>
      </w:r>
      <w:r w:rsidRPr="00622059">
        <w:rPr>
          <w:rFonts w:ascii="Times New Roman" w:hAnsi="Times New Roman" w:cs="Times New Roman"/>
          <w:sz w:val="24"/>
          <w:szCs w:val="24"/>
        </w:rPr>
        <w:t xml:space="preserve">: How </w:t>
      </w:r>
      <w:r w:rsidR="00161FCC">
        <w:rPr>
          <w:rFonts w:ascii="Times New Roman" w:hAnsi="Times New Roman" w:cs="Times New Roman"/>
          <w:sz w:val="24"/>
          <w:szCs w:val="24"/>
        </w:rPr>
        <w:t>the r</w:t>
      </w:r>
      <w:r w:rsidRPr="00622059">
        <w:rPr>
          <w:rFonts w:ascii="Times New Roman" w:hAnsi="Times New Roman" w:cs="Times New Roman"/>
          <w:sz w:val="24"/>
          <w:szCs w:val="24"/>
        </w:rPr>
        <w:t xml:space="preserve">ecommendations of an </w:t>
      </w:r>
      <w:r w:rsidR="00161FCC">
        <w:rPr>
          <w:rFonts w:ascii="Times New Roman" w:hAnsi="Times New Roman" w:cs="Times New Roman"/>
          <w:sz w:val="24"/>
          <w:szCs w:val="24"/>
        </w:rPr>
        <w:t>adequate CCA M&amp;E system</w:t>
      </w:r>
      <w:r w:rsidRPr="00622059">
        <w:rPr>
          <w:rFonts w:ascii="Times New Roman" w:hAnsi="Times New Roman" w:cs="Times New Roman"/>
          <w:sz w:val="24"/>
          <w:szCs w:val="24"/>
        </w:rPr>
        <w:t xml:space="preserve"> were addressed in the CCCAF M&amp;E Approach</w:t>
      </w:r>
      <w:bookmarkEnd w:id="51"/>
    </w:p>
    <w:tbl>
      <w:tblPr>
        <w:tblStyle w:val="LightList-Accent1"/>
        <w:tblW w:w="0" w:type="auto"/>
        <w:tblLook w:val="04A0" w:firstRow="1" w:lastRow="0" w:firstColumn="1" w:lastColumn="0" w:noHBand="0" w:noVBand="1"/>
      </w:tblPr>
      <w:tblGrid>
        <w:gridCol w:w="4788"/>
        <w:gridCol w:w="4788"/>
      </w:tblGrid>
      <w:tr w:rsidR="00193ED2" w:rsidRPr="00E7531A" w14:paraId="5F21213E" w14:textId="77777777" w:rsidTr="00980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429036A" w14:textId="77777777" w:rsidR="0090189C" w:rsidRDefault="00193ED2" w:rsidP="00980563">
            <w:pPr>
              <w:jc w:val="center"/>
              <w:rPr>
                <w:rFonts w:ascii="Times New Roman" w:hAnsi="Times New Roman" w:cs="Times New Roman"/>
              </w:rPr>
            </w:pPr>
            <w:r w:rsidRPr="00E7531A">
              <w:rPr>
                <w:rFonts w:ascii="Times New Roman" w:hAnsi="Times New Roman" w:cs="Times New Roman"/>
              </w:rPr>
              <w:t>Recommendations for an adequate CCA M&amp;E System for Grenada</w:t>
            </w:r>
            <w:r w:rsidR="0090189C">
              <w:rPr>
                <w:rFonts w:ascii="Times New Roman" w:hAnsi="Times New Roman" w:cs="Times New Roman"/>
              </w:rPr>
              <w:t xml:space="preserve"> </w:t>
            </w:r>
          </w:p>
          <w:p w14:paraId="4474E375" w14:textId="77777777" w:rsidR="00193ED2" w:rsidRPr="00E7531A" w:rsidRDefault="0090189C" w:rsidP="00980563">
            <w:pPr>
              <w:jc w:val="center"/>
              <w:rPr>
                <w:rFonts w:ascii="Times New Roman" w:hAnsi="Times New Roman" w:cs="Times New Roman"/>
              </w:rPr>
            </w:pPr>
            <w:r>
              <w:rPr>
                <w:rFonts w:ascii="Times New Roman" w:hAnsi="Times New Roman" w:cs="Times New Roman"/>
              </w:rPr>
              <w:t>(by Mr. Eberhardth, 2013)</w:t>
            </w:r>
          </w:p>
        </w:tc>
        <w:tc>
          <w:tcPr>
            <w:tcW w:w="4788" w:type="dxa"/>
          </w:tcPr>
          <w:p w14:paraId="5346D333" w14:textId="77777777" w:rsidR="00193ED2" w:rsidRPr="00E7531A" w:rsidRDefault="00193ED2" w:rsidP="009805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7531A">
              <w:rPr>
                <w:rFonts w:ascii="Times New Roman" w:hAnsi="Times New Roman" w:cs="Times New Roman"/>
              </w:rPr>
              <w:t>How does the M&amp;E for CCCAF support these recommendations</w:t>
            </w:r>
          </w:p>
        </w:tc>
      </w:tr>
      <w:tr w:rsidR="00193ED2" w:rsidRPr="00E7531A" w14:paraId="16192B49" w14:textId="77777777" w:rsidTr="00980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5053FF0" w14:textId="77777777" w:rsidR="00193ED2" w:rsidRPr="00B45421" w:rsidRDefault="00193ED2" w:rsidP="00187E04">
            <w:pPr>
              <w:pStyle w:val="ListParagraph"/>
              <w:numPr>
                <w:ilvl w:val="0"/>
                <w:numId w:val="14"/>
              </w:numPr>
              <w:spacing w:after="120"/>
              <w:rPr>
                <w:rFonts w:ascii="Times New Roman" w:eastAsia="Times New Roman" w:hAnsi="Times New Roman" w:cs="Times New Roman"/>
                <w:b w:val="0"/>
                <w:lang w:val="en-GB" w:eastAsia="en-GB"/>
              </w:rPr>
            </w:pPr>
            <w:r w:rsidRPr="00B45421">
              <w:rPr>
                <w:rFonts w:ascii="Times New Roman" w:eastAsia="Times New Roman" w:hAnsi="Times New Roman" w:cs="Times New Roman"/>
                <w:b w:val="0"/>
              </w:rPr>
              <w:t>Objectives of the M&amp;E system should include steering of the adaptation process, learning and accountability.</w:t>
            </w:r>
          </w:p>
        </w:tc>
        <w:tc>
          <w:tcPr>
            <w:tcW w:w="4788" w:type="dxa"/>
          </w:tcPr>
          <w:p w14:paraId="057289B2" w14:textId="77777777" w:rsidR="00193ED2" w:rsidRPr="00E7531A" w:rsidRDefault="00193ED2" w:rsidP="006220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531A">
              <w:rPr>
                <w:rFonts w:ascii="Times New Roman" w:hAnsi="Times New Roman" w:cs="Times New Roman"/>
              </w:rPr>
              <w:t xml:space="preserve">These are the overarching goals of the M&amp;E system as </w:t>
            </w:r>
            <w:r w:rsidRPr="00C11F25">
              <w:rPr>
                <w:rFonts w:ascii="Times New Roman" w:hAnsi="Times New Roman" w:cs="Times New Roman"/>
              </w:rPr>
              <w:t xml:space="preserve">detailed in Section </w:t>
            </w:r>
            <w:r w:rsidR="00622059" w:rsidRPr="00C11F25">
              <w:rPr>
                <w:rFonts w:ascii="Times New Roman" w:hAnsi="Times New Roman" w:cs="Times New Roman"/>
              </w:rPr>
              <w:t>3</w:t>
            </w:r>
            <w:r w:rsidRPr="00C11F25">
              <w:rPr>
                <w:rFonts w:ascii="Times New Roman" w:hAnsi="Times New Roman" w:cs="Times New Roman"/>
              </w:rPr>
              <w:t>.</w:t>
            </w:r>
            <w:r w:rsidRPr="00E7531A">
              <w:rPr>
                <w:rFonts w:ascii="Times New Roman" w:hAnsi="Times New Roman" w:cs="Times New Roman"/>
              </w:rPr>
              <w:t xml:space="preserve"> </w:t>
            </w:r>
          </w:p>
        </w:tc>
      </w:tr>
      <w:tr w:rsidR="00193ED2" w:rsidRPr="00E7531A" w14:paraId="44CCC5EE" w14:textId="77777777" w:rsidTr="00980563">
        <w:tc>
          <w:tcPr>
            <w:cnfStyle w:val="001000000000" w:firstRow="0" w:lastRow="0" w:firstColumn="1" w:lastColumn="0" w:oddVBand="0" w:evenVBand="0" w:oddHBand="0" w:evenHBand="0" w:firstRowFirstColumn="0" w:firstRowLastColumn="0" w:lastRowFirstColumn="0" w:lastRowLastColumn="0"/>
            <w:tcW w:w="4788" w:type="dxa"/>
          </w:tcPr>
          <w:p w14:paraId="5E9E5D25" w14:textId="77777777" w:rsidR="00193ED2" w:rsidRPr="00B45421" w:rsidRDefault="00193ED2" w:rsidP="00187E04">
            <w:pPr>
              <w:pStyle w:val="ListParagraph"/>
              <w:numPr>
                <w:ilvl w:val="0"/>
                <w:numId w:val="14"/>
              </w:numPr>
              <w:spacing w:after="120"/>
              <w:rPr>
                <w:rFonts w:ascii="Times New Roman" w:eastAsia="Times New Roman" w:hAnsi="Times New Roman" w:cs="Times New Roman"/>
                <w:b w:val="0"/>
                <w:lang w:val="en-GB" w:eastAsia="en-GB"/>
              </w:rPr>
            </w:pPr>
            <w:r w:rsidRPr="00B45421">
              <w:rPr>
                <w:rFonts w:ascii="Times New Roman" w:eastAsia="Times New Roman" w:hAnsi="Times New Roman" w:cs="Times New Roman"/>
                <w:b w:val="0"/>
              </w:rPr>
              <w:t>Users will comprise a large group from government, politics, stakeholders and the general public.</w:t>
            </w:r>
          </w:p>
        </w:tc>
        <w:tc>
          <w:tcPr>
            <w:tcW w:w="4788" w:type="dxa"/>
          </w:tcPr>
          <w:p w14:paraId="7C68352C" w14:textId="77777777" w:rsidR="00193ED2" w:rsidRPr="00E7531A" w:rsidRDefault="00193ED2" w:rsidP="009805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531A">
              <w:rPr>
                <w:rFonts w:ascii="Times New Roman" w:hAnsi="Times New Roman" w:cs="Times New Roman"/>
              </w:rPr>
              <w:t>A participatory M&amp;E approach is being utilized to develop and sustain the M&amp;E system for the CCCAF. The inception workshop which took place July 5-7 2016 included representation from the Ministry of Agriculture, Land, Forestry, Fisheries and the Environment (MOALFFE), Carriacou Fisher Folk, Oceans Spirits, UNDP Barbados, UNDP ICCAS in Grenada, GIZ/ICCAS, Ministry of Carriacou, NAWASA, Forestry Department, and UNDP Ridge to Reef Project</w:t>
            </w:r>
          </w:p>
        </w:tc>
      </w:tr>
      <w:tr w:rsidR="00193ED2" w:rsidRPr="00E7531A" w14:paraId="075B495D" w14:textId="77777777" w:rsidTr="00980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ED2197E" w14:textId="77777777" w:rsidR="00193ED2" w:rsidRPr="00B45421" w:rsidRDefault="00193ED2" w:rsidP="00187E04">
            <w:pPr>
              <w:pStyle w:val="ListParagraph"/>
              <w:numPr>
                <w:ilvl w:val="0"/>
                <w:numId w:val="14"/>
              </w:numPr>
              <w:spacing w:after="120"/>
              <w:rPr>
                <w:rFonts w:ascii="Times New Roman" w:eastAsia="Times New Roman" w:hAnsi="Times New Roman" w:cs="Times New Roman"/>
                <w:b w:val="0"/>
                <w:lang w:val="en-GB" w:eastAsia="en-GB"/>
              </w:rPr>
            </w:pPr>
            <w:r w:rsidRPr="00B45421">
              <w:rPr>
                <w:rFonts w:ascii="Times New Roman" w:eastAsia="Times New Roman" w:hAnsi="Times New Roman" w:cs="Times New Roman"/>
                <w:b w:val="0"/>
              </w:rPr>
              <w:t>At least during the initial stage, the M&amp;E system shou</w:t>
            </w:r>
            <w:r w:rsidR="00161FCC">
              <w:rPr>
                <w:rFonts w:ascii="Times New Roman" w:eastAsia="Times New Roman" w:hAnsi="Times New Roman" w:cs="Times New Roman"/>
                <w:b w:val="0"/>
              </w:rPr>
              <w:t>l</w:t>
            </w:r>
            <w:r w:rsidRPr="00B45421">
              <w:rPr>
                <w:rFonts w:ascii="Times New Roman" w:eastAsia="Times New Roman" w:hAnsi="Times New Roman" w:cs="Times New Roman"/>
                <w:b w:val="0"/>
              </w:rPr>
              <w:t xml:space="preserve">d focus on selected </w:t>
            </w:r>
            <w:r w:rsidRPr="00B45421">
              <w:rPr>
                <w:rFonts w:ascii="Times New Roman" w:eastAsia="Times New Roman" w:hAnsi="Times New Roman" w:cs="Times New Roman"/>
                <w:b w:val="0"/>
              </w:rPr>
              <w:lastRenderedPageBreak/>
              <w:t>key sectors.</w:t>
            </w:r>
          </w:p>
        </w:tc>
        <w:tc>
          <w:tcPr>
            <w:tcW w:w="4788" w:type="dxa"/>
          </w:tcPr>
          <w:p w14:paraId="5D28F567" w14:textId="77777777" w:rsidR="00193ED2" w:rsidRPr="00E7531A" w:rsidRDefault="00193ED2" w:rsidP="009805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531A">
              <w:rPr>
                <w:rFonts w:ascii="Times New Roman" w:hAnsi="Times New Roman" w:cs="Times New Roman"/>
              </w:rPr>
              <w:lastRenderedPageBreak/>
              <w:t xml:space="preserve">As mentioned above, the M&amp;E system for the CCCAF will include </w:t>
            </w:r>
            <w:r w:rsidRPr="00E7531A">
              <w:rPr>
                <w:rFonts w:ascii="Times New Roman" w:hAnsi="Times New Roman" w:cs="Times New Roman"/>
                <w:b/>
              </w:rPr>
              <w:t>core indicators specific to thematic areas</w:t>
            </w:r>
            <w:r w:rsidRPr="00E7531A">
              <w:rPr>
                <w:rFonts w:ascii="Times New Roman" w:hAnsi="Times New Roman" w:cs="Times New Roman"/>
              </w:rPr>
              <w:t xml:space="preserve"> to allow the M&amp;E team to </w:t>
            </w:r>
            <w:r w:rsidRPr="00E7531A">
              <w:rPr>
                <w:rFonts w:ascii="Times New Roman" w:hAnsi="Times New Roman" w:cs="Times New Roman"/>
              </w:rPr>
              <w:lastRenderedPageBreak/>
              <w:t xml:space="preserve">better track the level of the contribution of the community projects to the following sectors in Grenada: </w:t>
            </w:r>
            <w:r w:rsidRPr="00E7531A">
              <w:rPr>
                <w:rFonts w:ascii="Times New Roman" w:hAnsi="Times New Roman" w:cs="Times New Roman"/>
                <w:b/>
                <w:i/>
              </w:rPr>
              <w:t>water resources, environmental protection, forestry, food security (agriculture and fishery sectors) and education and awareness</w:t>
            </w:r>
          </w:p>
        </w:tc>
      </w:tr>
      <w:tr w:rsidR="00193ED2" w:rsidRPr="00E7531A" w14:paraId="71CB7C74" w14:textId="77777777" w:rsidTr="00980563">
        <w:tc>
          <w:tcPr>
            <w:cnfStyle w:val="001000000000" w:firstRow="0" w:lastRow="0" w:firstColumn="1" w:lastColumn="0" w:oddVBand="0" w:evenVBand="0" w:oddHBand="0" w:evenHBand="0" w:firstRowFirstColumn="0" w:firstRowLastColumn="0" w:lastRowFirstColumn="0" w:lastRowLastColumn="0"/>
            <w:tcW w:w="4788" w:type="dxa"/>
          </w:tcPr>
          <w:p w14:paraId="541A1933" w14:textId="77777777" w:rsidR="00193ED2" w:rsidRPr="00B45421" w:rsidRDefault="00193ED2" w:rsidP="00187E04">
            <w:pPr>
              <w:pStyle w:val="ListParagraph"/>
              <w:numPr>
                <w:ilvl w:val="0"/>
                <w:numId w:val="14"/>
              </w:numPr>
              <w:spacing w:after="120"/>
              <w:rPr>
                <w:rFonts w:ascii="Times New Roman" w:eastAsia="Times New Roman" w:hAnsi="Times New Roman" w:cs="Times New Roman"/>
                <w:b w:val="0"/>
                <w:lang w:val="en-GB" w:eastAsia="en-GB"/>
              </w:rPr>
            </w:pPr>
            <w:r w:rsidRPr="00161FCC">
              <w:rPr>
                <w:rFonts w:ascii="Times New Roman" w:eastAsia="Times New Roman" w:hAnsi="Times New Roman" w:cs="Times New Roman"/>
                <w:b w:val="0"/>
              </w:rPr>
              <w:lastRenderedPageBreak/>
              <w:t>Link M&amp;E system development with the NAP planning through result chains.</w:t>
            </w:r>
          </w:p>
        </w:tc>
        <w:tc>
          <w:tcPr>
            <w:tcW w:w="4788" w:type="dxa"/>
          </w:tcPr>
          <w:p w14:paraId="08459E03" w14:textId="77777777" w:rsidR="00193ED2" w:rsidRPr="00C11F25" w:rsidRDefault="00161FCC" w:rsidP="00A271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1F25">
              <w:rPr>
                <w:rFonts w:ascii="Times New Roman" w:hAnsi="Times New Roman" w:cs="Times New Roman"/>
              </w:rPr>
              <w:t>The Grenada NAP is still being developed. Upon its finalization linkages with the core indicators of the CCCAF will be made and included in Section 10.3</w:t>
            </w:r>
          </w:p>
        </w:tc>
      </w:tr>
      <w:tr w:rsidR="00193ED2" w:rsidRPr="00E7531A" w14:paraId="7766C6B4" w14:textId="77777777" w:rsidTr="00980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6726428" w14:textId="77777777" w:rsidR="00193ED2" w:rsidRPr="00B45421" w:rsidRDefault="00193ED2" w:rsidP="00187E04">
            <w:pPr>
              <w:pStyle w:val="ListParagraph"/>
              <w:numPr>
                <w:ilvl w:val="0"/>
                <w:numId w:val="14"/>
              </w:numPr>
              <w:spacing w:after="120"/>
              <w:rPr>
                <w:rFonts w:ascii="Times New Roman" w:eastAsia="Times New Roman" w:hAnsi="Times New Roman" w:cs="Times New Roman"/>
                <w:b w:val="0"/>
                <w:lang w:val="en-GB" w:eastAsia="en-GB"/>
              </w:rPr>
            </w:pPr>
            <w:r w:rsidRPr="00B45421">
              <w:rPr>
                <w:rFonts w:ascii="Times New Roman" w:eastAsia="Times New Roman" w:hAnsi="Times New Roman" w:cs="Times New Roman"/>
                <w:b w:val="0"/>
              </w:rPr>
              <w:t>Operationalize the M&amp;E system through an implementation plan and through indicator fact sheets.</w:t>
            </w:r>
          </w:p>
        </w:tc>
        <w:tc>
          <w:tcPr>
            <w:tcW w:w="4788" w:type="dxa"/>
          </w:tcPr>
          <w:p w14:paraId="0D79094F" w14:textId="77777777" w:rsidR="00193ED2" w:rsidRPr="00C11F25" w:rsidRDefault="00C11F25" w:rsidP="00A271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F25">
              <w:rPr>
                <w:rFonts w:ascii="Times New Roman" w:hAnsi="Times New Roman" w:cs="Times New Roman"/>
              </w:rPr>
              <w:t>Appendix I</w:t>
            </w:r>
            <w:r w:rsidR="00193ED2" w:rsidRPr="00C11F25">
              <w:rPr>
                <w:rFonts w:ascii="Times New Roman" w:hAnsi="Times New Roman" w:cs="Times New Roman"/>
              </w:rPr>
              <w:t xml:space="preserve"> of this report details the ‘indicator protocol’ for each core indicator. This is similar to the indicator fact sheet. Further, </w:t>
            </w:r>
            <w:r w:rsidR="00161FCC" w:rsidRPr="00C11F25">
              <w:rPr>
                <w:rFonts w:ascii="Times New Roman" w:hAnsi="Times New Roman" w:cs="Times New Roman"/>
              </w:rPr>
              <w:t>S</w:t>
            </w:r>
            <w:r w:rsidR="00193ED2" w:rsidRPr="00C11F25">
              <w:rPr>
                <w:rFonts w:ascii="Times New Roman" w:hAnsi="Times New Roman" w:cs="Times New Roman"/>
              </w:rPr>
              <w:t xml:space="preserve">ection </w:t>
            </w:r>
            <w:r w:rsidR="00161FCC" w:rsidRPr="00C11F25">
              <w:rPr>
                <w:rFonts w:ascii="Times New Roman" w:hAnsi="Times New Roman" w:cs="Times New Roman"/>
              </w:rPr>
              <w:t>16</w:t>
            </w:r>
            <w:r w:rsidR="00193ED2" w:rsidRPr="00C11F25">
              <w:rPr>
                <w:rFonts w:ascii="Times New Roman" w:hAnsi="Times New Roman" w:cs="Times New Roman"/>
              </w:rPr>
              <w:t xml:space="preserve"> details the implementation schedule and costs for sustaining the M&amp;E processes required for the CCCAF</w:t>
            </w:r>
          </w:p>
        </w:tc>
      </w:tr>
      <w:tr w:rsidR="00193ED2" w:rsidRPr="00E7531A" w14:paraId="6674E86F" w14:textId="77777777" w:rsidTr="00980563">
        <w:tc>
          <w:tcPr>
            <w:cnfStyle w:val="001000000000" w:firstRow="0" w:lastRow="0" w:firstColumn="1" w:lastColumn="0" w:oddVBand="0" w:evenVBand="0" w:oddHBand="0" w:evenHBand="0" w:firstRowFirstColumn="0" w:firstRowLastColumn="0" w:lastRowFirstColumn="0" w:lastRowLastColumn="0"/>
            <w:tcW w:w="4788" w:type="dxa"/>
          </w:tcPr>
          <w:p w14:paraId="3CE1F1A2" w14:textId="77777777" w:rsidR="00193ED2" w:rsidRPr="00B45421" w:rsidRDefault="00193ED2" w:rsidP="00187E04">
            <w:pPr>
              <w:pStyle w:val="ListParagraph"/>
              <w:numPr>
                <w:ilvl w:val="0"/>
                <w:numId w:val="14"/>
              </w:numPr>
              <w:spacing w:after="120"/>
              <w:rPr>
                <w:rFonts w:ascii="Times New Roman" w:eastAsia="Times New Roman" w:hAnsi="Times New Roman" w:cs="Times New Roman"/>
                <w:b w:val="0"/>
                <w:lang w:val="en-GB" w:eastAsia="en-GB"/>
              </w:rPr>
            </w:pPr>
            <w:r w:rsidRPr="00B45421">
              <w:rPr>
                <w:rFonts w:ascii="Times New Roman" w:eastAsia="Times New Roman" w:hAnsi="Times New Roman" w:cs="Times New Roman"/>
                <w:b w:val="0"/>
              </w:rPr>
              <w:t>Provide sufficient resources and clarify responsibilities for implementation.</w:t>
            </w:r>
          </w:p>
        </w:tc>
        <w:tc>
          <w:tcPr>
            <w:tcW w:w="4788" w:type="dxa"/>
          </w:tcPr>
          <w:p w14:paraId="42FFB2A3" w14:textId="77777777" w:rsidR="00193ED2" w:rsidRPr="00E7531A" w:rsidRDefault="00193ED2" w:rsidP="00C11F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531A">
              <w:rPr>
                <w:rFonts w:ascii="Times New Roman" w:hAnsi="Times New Roman" w:cs="Times New Roman"/>
              </w:rPr>
              <w:t>This is clearly identified in the indicator protocol (</w:t>
            </w:r>
            <w:r w:rsidR="00C11F25">
              <w:rPr>
                <w:rFonts w:ascii="Times New Roman" w:hAnsi="Times New Roman" w:cs="Times New Roman"/>
              </w:rPr>
              <w:t>Appendix I</w:t>
            </w:r>
            <w:r w:rsidRPr="00E7531A">
              <w:rPr>
                <w:rFonts w:ascii="Times New Roman" w:hAnsi="Times New Roman" w:cs="Times New Roman"/>
              </w:rPr>
              <w:t>) and the Performance M</w:t>
            </w:r>
            <w:r>
              <w:rPr>
                <w:rFonts w:ascii="Times New Roman" w:hAnsi="Times New Roman" w:cs="Times New Roman"/>
              </w:rPr>
              <w:t>onitoring</w:t>
            </w:r>
            <w:r w:rsidRPr="00E7531A">
              <w:rPr>
                <w:rFonts w:ascii="Times New Roman" w:hAnsi="Times New Roman" w:cs="Times New Roman"/>
              </w:rPr>
              <w:t xml:space="preserve"> Framework (</w:t>
            </w:r>
            <w:r w:rsidR="00C11F25">
              <w:rPr>
                <w:rFonts w:ascii="Times New Roman" w:hAnsi="Times New Roman" w:cs="Times New Roman"/>
              </w:rPr>
              <w:t>Appendix II</w:t>
            </w:r>
            <w:r w:rsidRPr="00E7531A">
              <w:rPr>
                <w:rFonts w:ascii="Times New Roman" w:hAnsi="Times New Roman" w:cs="Times New Roman"/>
              </w:rPr>
              <w:t xml:space="preserve">). </w:t>
            </w:r>
          </w:p>
        </w:tc>
      </w:tr>
      <w:tr w:rsidR="00193ED2" w:rsidRPr="00E7531A" w14:paraId="0E0AD98F" w14:textId="77777777" w:rsidTr="00980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E05E6A2" w14:textId="77777777" w:rsidR="00193ED2" w:rsidRPr="00B45421" w:rsidRDefault="00193ED2" w:rsidP="00187E04">
            <w:pPr>
              <w:pStyle w:val="ListParagraph"/>
              <w:numPr>
                <w:ilvl w:val="0"/>
                <w:numId w:val="14"/>
              </w:numPr>
              <w:spacing w:after="120"/>
              <w:rPr>
                <w:rFonts w:ascii="Times New Roman" w:eastAsia="Times New Roman" w:hAnsi="Times New Roman" w:cs="Times New Roman"/>
                <w:b w:val="0"/>
                <w:lang w:val="en-GB" w:eastAsia="en-GB"/>
              </w:rPr>
            </w:pPr>
            <w:r w:rsidRPr="00B45421">
              <w:rPr>
                <w:rFonts w:ascii="Times New Roman" w:eastAsia="Times New Roman" w:hAnsi="Times New Roman" w:cs="Times New Roman"/>
                <w:b w:val="0"/>
              </w:rPr>
              <w:t>Make use of existing data and M&amp;E systems as much as possible (inventory of M&amp;E systems).</w:t>
            </w:r>
          </w:p>
        </w:tc>
        <w:tc>
          <w:tcPr>
            <w:tcW w:w="4788" w:type="dxa"/>
          </w:tcPr>
          <w:p w14:paraId="336D9571" w14:textId="77777777" w:rsidR="00193ED2" w:rsidRPr="00E7531A" w:rsidRDefault="00193ED2" w:rsidP="00A271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531A">
              <w:rPr>
                <w:rFonts w:ascii="Times New Roman" w:hAnsi="Times New Roman" w:cs="Times New Roman"/>
              </w:rPr>
              <w:t xml:space="preserve">To the best extent possible, existing databases managed by various Ministries working in the thematic areas listed above, will be utilized. </w:t>
            </w:r>
            <w:r w:rsidRPr="00C11F25">
              <w:rPr>
                <w:rFonts w:ascii="Times New Roman" w:hAnsi="Times New Roman" w:cs="Times New Roman"/>
              </w:rPr>
              <w:t xml:space="preserve">See </w:t>
            </w:r>
            <w:r w:rsidR="00A27104" w:rsidRPr="00C11F25">
              <w:rPr>
                <w:rFonts w:ascii="Times New Roman" w:hAnsi="Times New Roman" w:cs="Times New Roman"/>
              </w:rPr>
              <w:t>S</w:t>
            </w:r>
            <w:r w:rsidRPr="00C11F25">
              <w:rPr>
                <w:rFonts w:ascii="Times New Roman" w:hAnsi="Times New Roman" w:cs="Times New Roman"/>
              </w:rPr>
              <w:t>ection</w:t>
            </w:r>
            <w:r w:rsidR="00C11F25">
              <w:rPr>
                <w:rFonts w:ascii="Times New Roman" w:hAnsi="Times New Roman" w:cs="Times New Roman"/>
              </w:rPr>
              <w:t>s</w:t>
            </w:r>
            <w:r w:rsidRPr="00C11F25">
              <w:rPr>
                <w:rFonts w:ascii="Times New Roman" w:hAnsi="Times New Roman" w:cs="Times New Roman"/>
              </w:rPr>
              <w:t xml:space="preserve"> </w:t>
            </w:r>
            <w:r w:rsidR="00A27104" w:rsidRPr="00C11F25">
              <w:rPr>
                <w:rFonts w:ascii="Times New Roman" w:hAnsi="Times New Roman" w:cs="Times New Roman"/>
              </w:rPr>
              <w:t>10.4 and 11</w:t>
            </w:r>
            <w:r w:rsidRPr="00C11F25">
              <w:rPr>
                <w:rFonts w:ascii="Times New Roman" w:hAnsi="Times New Roman" w:cs="Times New Roman"/>
              </w:rPr>
              <w:t>.</w:t>
            </w:r>
            <w:r w:rsidRPr="00E7531A">
              <w:rPr>
                <w:rFonts w:ascii="Times New Roman" w:hAnsi="Times New Roman" w:cs="Times New Roman"/>
              </w:rPr>
              <w:t xml:space="preserve"> </w:t>
            </w:r>
          </w:p>
        </w:tc>
      </w:tr>
      <w:tr w:rsidR="00193ED2" w:rsidRPr="00E7531A" w14:paraId="4B0DA0DA" w14:textId="77777777" w:rsidTr="00980563">
        <w:tc>
          <w:tcPr>
            <w:cnfStyle w:val="001000000000" w:firstRow="0" w:lastRow="0" w:firstColumn="1" w:lastColumn="0" w:oddVBand="0" w:evenVBand="0" w:oddHBand="0" w:evenHBand="0" w:firstRowFirstColumn="0" w:firstRowLastColumn="0" w:lastRowFirstColumn="0" w:lastRowLastColumn="0"/>
            <w:tcW w:w="4788" w:type="dxa"/>
          </w:tcPr>
          <w:p w14:paraId="5148FDB1" w14:textId="77777777" w:rsidR="00193ED2" w:rsidRPr="00B45421" w:rsidRDefault="00193ED2" w:rsidP="00187E04">
            <w:pPr>
              <w:pStyle w:val="ListParagraph"/>
              <w:numPr>
                <w:ilvl w:val="0"/>
                <w:numId w:val="14"/>
              </w:numPr>
              <w:spacing w:after="120"/>
              <w:rPr>
                <w:rFonts w:ascii="Times New Roman" w:eastAsia="Times New Roman" w:hAnsi="Times New Roman" w:cs="Times New Roman"/>
                <w:b w:val="0"/>
                <w:lang w:val="en-GB" w:eastAsia="en-GB"/>
              </w:rPr>
            </w:pPr>
            <w:r w:rsidRPr="00B45421">
              <w:rPr>
                <w:rFonts w:ascii="Times New Roman" w:eastAsia="Times New Roman" w:hAnsi="Times New Roman" w:cs="Times New Roman"/>
                <w:b w:val="0"/>
              </w:rPr>
              <w:t>Indicators should reflect adaptation results, processes and CC impacts.</w:t>
            </w:r>
          </w:p>
        </w:tc>
        <w:tc>
          <w:tcPr>
            <w:tcW w:w="4788" w:type="dxa"/>
          </w:tcPr>
          <w:p w14:paraId="783958B9" w14:textId="77777777" w:rsidR="00193ED2" w:rsidRPr="00E7531A" w:rsidRDefault="00193ED2" w:rsidP="00A271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531A">
              <w:rPr>
                <w:rFonts w:ascii="Times New Roman" w:hAnsi="Times New Roman" w:cs="Times New Roman"/>
              </w:rPr>
              <w:t>This is done with the est</w:t>
            </w:r>
            <w:r w:rsidR="00A27104">
              <w:rPr>
                <w:rFonts w:ascii="Times New Roman" w:hAnsi="Times New Roman" w:cs="Times New Roman"/>
              </w:rPr>
              <w:t>ablishment of core indicators at</w:t>
            </w:r>
            <w:r w:rsidRPr="00E7531A">
              <w:rPr>
                <w:rFonts w:ascii="Times New Roman" w:hAnsi="Times New Roman" w:cs="Times New Roman"/>
              </w:rPr>
              <w:t xml:space="preserve"> the output, outcome and impact levels. </w:t>
            </w:r>
            <w:r w:rsidR="00A27104">
              <w:rPr>
                <w:rFonts w:ascii="Times New Roman" w:hAnsi="Times New Roman" w:cs="Times New Roman"/>
              </w:rPr>
              <w:t>Further, the articulation of the results chain for the CCCAF allowed for the</w:t>
            </w:r>
            <w:r w:rsidRPr="00E7531A">
              <w:rPr>
                <w:rFonts w:ascii="Times New Roman" w:hAnsi="Times New Roman" w:cs="Times New Roman"/>
              </w:rPr>
              <w:t xml:space="preserve"> development o</w:t>
            </w:r>
            <w:r w:rsidR="00A27104">
              <w:rPr>
                <w:rFonts w:ascii="Times New Roman" w:hAnsi="Times New Roman" w:cs="Times New Roman"/>
              </w:rPr>
              <w:t xml:space="preserve">f outputs and key process related indicators for CCA. </w:t>
            </w:r>
            <w:r w:rsidRPr="00E7531A">
              <w:rPr>
                <w:rFonts w:ascii="Times New Roman" w:hAnsi="Times New Roman" w:cs="Times New Roman"/>
              </w:rPr>
              <w:t xml:space="preserve"> </w:t>
            </w:r>
          </w:p>
        </w:tc>
      </w:tr>
      <w:tr w:rsidR="00193ED2" w:rsidRPr="00E7531A" w14:paraId="2942519F" w14:textId="77777777" w:rsidTr="00980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4E0978C" w14:textId="77777777" w:rsidR="00193ED2" w:rsidRPr="00B45421" w:rsidRDefault="00193ED2" w:rsidP="00187E04">
            <w:pPr>
              <w:pStyle w:val="ListParagraph"/>
              <w:numPr>
                <w:ilvl w:val="0"/>
                <w:numId w:val="14"/>
              </w:numPr>
              <w:spacing w:after="120"/>
              <w:rPr>
                <w:rFonts w:ascii="Times New Roman" w:eastAsia="Times New Roman" w:hAnsi="Times New Roman" w:cs="Times New Roman"/>
                <w:b w:val="0"/>
                <w:lang w:val="en-GB" w:eastAsia="en-GB"/>
              </w:rPr>
            </w:pPr>
            <w:r w:rsidRPr="00B45421">
              <w:rPr>
                <w:rFonts w:ascii="Times New Roman" w:eastAsia="Times New Roman" w:hAnsi="Times New Roman" w:cs="Times New Roman"/>
                <w:b w:val="0"/>
              </w:rPr>
              <w:t>Limit the number of indicators to reduce complexity.</w:t>
            </w:r>
          </w:p>
        </w:tc>
        <w:tc>
          <w:tcPr>
            <w:tcW w:w="4788" w:type="dxa"/>
          </w:tcPr>
          <w:p w14:paraId="1722B339" w14:textId="77777777" w:rsidR="00193ED2" w:rsidRPr="00E7531A" w:rsidRDefault="00193ED2" w:rsidP="009805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531A">
              <w:rPr>
                <w:rFonts w:ascii="Times New Roman" w:hAnsi="Times New Roman" w:cs="Times New Roman"/>
              </w:rPr>
              <w:t xml:space="preserve">This is fully embraced particularly given the limited human capacities within Grenada and particularly within the CCCAF project to undertaken M&amp;E data collection, analysis and reporting. </w:t>
            </w:r>
          </w:p>
        </w:tc>
      </w:tr>
      <w:tr w:rsidR="00193ED2" w:rsidRPr="00E7531A" w14:paraId="47BE4F41" w14:textId="77777777" w:rsidTr="00980563">
        <w:tc>
          <w:tcPr>
            <w:cnfStyle w:val="001000000000" w:firstRow="0" w:lastRow="0" w:firstColumn="1" w:lastColumn="0" w:oddVBand="0" w:evenVBand="0" w:oddHBand="0" w:evenHBand="0" w:firstRowFirstColumn="0" w:firstRowLastColumn="0" w:lastRowFirstColumn="0" w:lastRowLastColumn="0"/>
            <w:tcW w:w="4788" w:type="dxa"/>
          </w:tcPr>
          <w:p w14:paraId="70421846" w14:textId="77777777" w:rsidR="00193ED2" w:rsidRPr="00B45421" w:rsidRDefault="00193ED2" w:rsidP="00187E04">
            <w:pPr>
              <w:pStyle w:val="ListParagraph"/>
              <w:numPr>
                <w:ilvl w:val="0"/>
                <w:numId w:val="14"/>
              </w:numPr>
              <w:spacing w:after="120"/>
              <w:rPr>
                <w:rFonts w:ascii="Times New Roman" w:eastAsia="Times New Roman" w:hAnsi="Times New Roman" w:cs="Times New Roman"/>
                <w:b w:val="0"/>
                <w:lang w:val="en-GB" w:eastAsia="en-GB"/>
              </w:rPr>
            </w:pPr>
            <w:r w:rsidRPr="00B45421">
              <w:rPr>
                <w:rFonts w:ascii="Times New Roman" w:eastAsia="Times New Roman" w:hAnsi="Times New Roman" w:cs="Times New Roman"/>
                <w:b w:val="0"/>
              </w:rPr>
              <w:t>Ensure good-quality indicators (apply ‘SMART Rule’).</w:t>
            </w:r>
          </w:p>
        </w:tc>
        <w:tc>
          <w:tcPr>
            <w:tcW w:w="4788" w:type="dxa"/>
          </w:tcPr>
          <w:p w14:paraId="32AA3BA1" w14:textId="77777777" w:rsidR="00193ED2" w:rsidRPr="00E7531A" w:rsidRDefault="00193ED2" w:rsidP="00951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531A">
              <w:rPr>
                <w:rFonts w:ascii="Times New Roman" w:hAnsi="Times New Roman" w:cs="Times New Roman"/>
              </w:rPr>
              <w:t xml:space="preserve">The development of the indicator protocol allowed for the setting of high quality core indicators that meet the Adaptation Fund Checklist for Selecting Proper Indicators for CCA Interventions. It is envisaged that the SMART criteria would also be </w:t>
            </w:r>
            <w:r w:rsidR="00A27104">
              <w:rPr>
                <w:rFonts w:ascii="Times New Roman" w:hAnsi="Times New Roman" w:cs="Times New Roman"/>
              </w:rPr>
              <w:t>met</w:t>
            </w:r>
            <w:r w:rsidR="00951832">
              <w:rPr>
                <w:rFonts w:ascii="Times New Roman" w:hAnsi="Times New Roman" w:cs="Times New Roman"/>
              </w:rPr>
              <w:t xml:space="preserve"> for the</w:t>
            </w:r>
            <w:r w:rsidRPr="00E7531A">
              <w:rPr>
                <w:rFonts w:ascii="Times New Roman" w:hAnsi="Times New Roman" w:cs="Times New Roman"/>
              </w:rPr>
              <w:t xml:space="preserve"> final core indicators</w:t>
            </w:r>
            <w:r w:rsidR="00A27104">
              <w:rPr>
                <w:rFonts w:ascii="Times New Roman" w:hAnsi="Times New Roman" w:cs="Times New Roman"/>
              </w:rPr>
              <w:t xml:space="preserve">, particularly given the critical thinking and rigorous information that </w:t>
            </w:r>
            <w:r w:rsidR="00951832">
              <w:rPr>
                <w:rFonts w:ascii="Times New Roman" w:hAnsi="Times New Roman" w:cs="Times New Roman"/>
              </w:rPr>
              <w:t>were</w:t>
            </w:r>
            <w:r w:rsidR="00A27104">
              <w:rPr>
                <w:rFonts w:ascii="Times New Roman" w:hAnsi="Times New Roman" w:cs="Times New Roman"/>
              </w:rPr>
              <w:t xml:space="preserve"> required to complete the indicator protocol</w:t>
            </w:r>
          </w:p>
        </w:tc>
      </w:tr>
      <w:tr w:rsidR="00193ED2" w:rsidRPr="00E7531A" w14:paraId="43ADE3C1" w14:textId="77777777" w:rsidTr="00980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AF33A31" w14:textId="77777777" w:rsidR="00193ED2" w:rsidRPr="00B45421" w:rsidRDefault="00193ED2" w:rsidP="00187E04">
            <w:pPr>
              <w:pStyle w:val="ListParagraph"/>
              <w:numPr>
                <w:ilvl w:val="0"/>
                <w:numId w:val="14"/>
              </w:numPr>
              <w:spacing w:after="120"/>
              <w:rPr>
                <w:rFonts w:ascii="Times New Roman" w:eastAsia="Times New Roman" w:hAnsi="Times New Roman" w:cs="Times New Roman"/>
                <w:b w:val="0"/>
                <w:lang w:val="en-GB" w:eastAsia="en-GB"/>
              </w:rPr>
            </w:pPr>
            <w:r w:rsidRPr="00B45421">
              <w:rPr>
                <w:rFonts w:ascii="Times New Roman" w:eastAsia="Times New Roman" w:hAnsi="Times New Roman" w:cs="Times New Roman"/>
                <w:b w:val="0"/>
              </w:rPr>
              <w:t xml:space="preserve">Link the M&amp;E system to regional / </w:t>
            </w:r>
            <w:r w:rsidRPr="00B45421">
              <w:rPr>
                <w:rFonts w:ascii="Times New Roman" w:eastAsia="Times New Roman" w:hAnsi="Times New Roman" w:cs="Times New Roman"/>
                <w:b w:val="0"/>
              </w:rPr>
              <w:lastRenderedPageBreak/>
              <w:t>international processes.</w:t>
            </w:r>
          </w:p>
        </w:tc>
        <w:tc>
          <w:tcPr>
            <w:tcW w:w="4788" w:type="dxa"/>
          </w:tcPr>
          <w:p w14:paraId="100C51E1" w14:textId="77777777" w:rsidR="00193ED2" w:rsidRPr="00E7531A" w:rsidRDefault="00193ED2" w:rsidP="00951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531A">
              <w:rPr>
                <w:rFonts w:ascii="Times New Roman" w:hAnsi="Times New Roman" w:cs="Times New Roman"/>
              </w:rPr>
              <w:lastRenderedPageBreak/>
              <w:t>To the best extent possible, the M&amp;E fr</w:t>
            </w:r>
            <w:r w:rsidR="00951832">
              <w:rPr>
                <w:rFonts w:ascii="Times New Roman" w:hAnsi="Times New Roman" w:cs="Times New Roman"/>
              </w:rPr>
              <w:t>amework for the CCCAF was link</w:t>
            </w:r>
            <w:r w:rsidRPr="00E7531A">
              <w:rPr>
                <w:rFonts w:ascii="Times New Roman" w:hAnsi="Times New Roman" w:cs="Times New Roman"/>
              </w:rPr>
              <w:t xml:space="preserve">ed to </w:t>
            </w:r>
            <w:r w:rsidRPr="00E7531A">
              <w:rPr>
                <w:rFonts w:ascii="Times New Roman" w:hAnsi="Times New Roman" w:cs="Times New Roman"/>
              </w:rPr>
              <w:lastRenderedPageBreak/>
              <w:t xml:space="preserve">national, sectoral, regional and international development agendas that address CCA. See </w:t>
            </w:r>
            <w:r w:rsidR="00951832" w:rsidRPr="00C11F25">
              <w:rPr>
                <w:rFonts w:ascii="Times New Roman" w:hAnsi="Times New Roman" w:cs="Times New Roman"/>
              </w:rPr>
              <w:t>S</w:t>
            </w:r>
            <w:r w:rsidRPr="00C11F25">
              <w:rPr>
                <w:rFonts w:ascii="Times New Roman" w:hAnsi="Times New Roman" w:cs="Times New Roman"/>
              </w:rPr>
              <w:t>ection</w:t>
            </w:r>
            <w:r w:rsidR="00C11F25">
              <w:rPr>
                <w:rFonts w:ascii="Times New Roman" w:hAnsi="Times New Roman" w:cs="Times New Roman"/>
              </w:rPr>
              <w:t>s</w:t>
            </w:r>
            <w:r w:rsidRPr="00C11F25">
              <w:rPr>
                <w:rFonts w:ascii="Times New Roman" w:hAnsi="Times New Roman" w:cs="Times New Roman"/>
              </w:rPr>
              <w:t xml:space="preserve"> </w:t>
            </w:r>
            <w:r w:rsidR="00951832" w:rsidRPr="00C11F25">
              <w:rPr>
                <w:rFonts w:ascii="Times New Roman" w:hAnsi="Times New Roman" w:cs="Times New Roman"/>
              </w:rPr>
              <w:t>10 and 11</w:t>
            </w:r>
            <w:r w:rsidRPr="00C11F25">
              <w:rPr>
                <w:rFonts w:ascii="Times New Roman" w:hAnsi="Times New Roman" w:cs="Times New Roman"/>
              </w:rPr>
              <w:t>.</w:t>
            </w:r>
            <w:r w:rsidRPr="00E7531A">
              <w:rPr>
                <w:rFonts w:ascii="Times New Roman" w:hAnsi="Times New Roman" w:cs="Times New Roman"/>
              </w:rPr>
              <w:t xml:space="preserve"> </w:t>
            </w:r>
          </w:p>
        </w:tc>
      </w:tr>
    </w:tbl>
    <w:p w14:paraId="010733BE" w14:textId="77777777" w:rsidR="00C27F49" w:rsidRDefault="00C27F49" w:rsidP="00C27F49">
      <w:pPr>
        <w:rPr>
          <w:rFonts w:eastAsiaTheme="majorEastAsia"/>
          <w:color w:val="345A8A" w:themeColor="accent1" w:themeShade="B5"/>
          <w:sz w:val="32"/>
          <w:szCs w:val="32"/>
        </w:rPr>
      </w:pPr>
      <w:r>
        <w:lastRenderedPageBreak/>
        <w:br w:type="page"/>
      </w:r>
    </w:p>
    <w:p w14:paraId="0C589E39" w14:textId="77777777" w:rsidR="00DC0518" w:rsidRPr="00C27F49" w:rsidRDefault="00C27F49" w:rsidP="00C27F49">
      <w:pPr>
        <w:pStyle w:val="Heading1"/>
        <w:ind w:left="1440" w:hanging="1080"/>
      </w:pPr>
      <w:bookmarkStart w:id="52" w:name="_Toc466971494"/>
      <w:r>
        <w:lastRenderedPageBreak/>
        <w:t>12.</w:t>
      </w:r>
      <w:r>
        <w:tab/>
      </w:r>
      <w:r w:rsidR="00FC0B28" w:rsidRPr="00C27F49">
        <w:t xml:space="preserve">Data Collection </w:t>
      </w:r>
      <w:r w:rsidR="002757CF" w:rsidRPr="00C27F49">
        <w:t>Methods</w:t>
      </w:r>
      <w:r w:rsidR="00705AC0">
        <w:t xml:space="preserve">, </w:t>
      </w:r>
      <w:r w:rsidR="00FC0B28" w:rsidRPr="00C27F49">
        <w:t xml:space="preserve">Tools </w:t>
      </w:r>
      <w:r w:rsidR="00705AC0">
        <w:t>and Skills</w:t>
      </w:r>
      <w:r w:rsidR="00576ECE">
        <w:t xml:space="preserve"> for CCCAF</w:t>
      </w:r>
      <w:bookmarkEnd w:id="52"/>
    </w:p>
    <w:p w14:paraId="3EBAABE7" w14:textId="77777777" w:rsidR="00D626CA" w:rsidRDefault="00D626CA" w:rsidP="00D626CA"/>
    <w:p w14:paraId="1A618EEE" w14:textId="77777777" w:rsidR="00FC0B28" w:rsidRPr="00D26BEE" w:rsidRDefault="003710D5" w:rsidP="003710D5">
      <w:pPr>
        <w:pStyle w:val="Heading2"/>
      </w:pPr>
      <w:bookmarkStart w:id="53" w:name="_Toc466971495"/>
      <w:r>
        <w:t>12.1</w:t>
      </w:r>
      <w:r>
        <w:tab/>
      </w:r>
      <w:r w:rsidR="002757CF">
        <w:t>Methodology</w:t>
      </w:r>
      <w:bookmarkEnd w:id="53"/>
    </w:p>
    <w:p w14:paraId="2BB4FFB4" w14:textId="77777777" w:rsidR="00695D64" w:rsidRDefault="00695D64" w:rsidP="004D4855">
      <w:pPr>
        <w:spacing w:line="276" w:lineRule="auto"/>
        <w:jc w:val="both"/>
        <w:rPr>
          <w:rFonts w:ascii="Times New Roman" w:hAnsi="Times New Roman" w:cs="Times New Roman"/>
        </w:rPr>
      </w:pPr>
      <w:r>
        <w:rPr>
          <w:rFonts w:ascii="Times New Roman" w:hAnsi="Times New Roman" w:cs="Times New Roman"/>
        </w:rPr>
        <w:t xml:space="preserve">The methods utilized to collect data </w:t>
      </w:r>
      <w:r w:rsidR="00E421AE">
        <w:rPr>
          <w:rFonts w:ascii="Times New Roman" w:hAnsi="Times New Roman" w:cs="Times New Roman"/>
        </w:rPr>
        <w:t>can</w:t>
      </w:r>
      <w:r>
        <w:rPr>
          <w:rFonts w:ascii="Times New Roman" w:hAnsi="Times New Roman" w:cs="Times New Roman"/>
        </w:rPr>
        <w:t xml:space="preserve"> generally </w:t>
      </w:r>
      <w:r w:rsidR="00E421AE">
        <w:rPr>
          <w:rFonts w:ascii="Times New Roman" w:hAnsi="Times New Roman" w:cs="Times New Roman"/>
        </w:rPr>
        <w:t xml:space="preserve">be </w:t>
      </w:r>
      <w:r>
        <w:rPr>
          <w:rFonts w:ascii="Times New Roman" w:hAnsi="Times New Roman" w:cs="Times New Roman"/>
        </w:rPr>
        <w:t xml:space="preserve">classified as </w:t>
      </w:r>
      <w:r w:rsidR="00FB15B9">
        <w:rPr>
          <w:rFonts w:ascii="Times New Roman" w:hAnsi="Times New Roman" w:cs="Times New Roman"/>
        </w:rPr>
        <w:t xml:space="preserve">either </w:t>
      </w:r>
      <w:r>
        <w:rPr>
          <w:rFonts w:ascii="Times New Roman" w:hAnsi="Times New Roman" w:cs="Times New Roman"/>
        </w:rPr>
        <w:t>qualitative or quantitative approaches. The qualitative approach puts the expertise and opinion of the stakeholders (grantees, beneficiaries, donors, etc.) at the cent</w:t>
      </w:r>
      <w:r w:rsidR="00FB15B9">
        <w:rPr>
          <w:rFonts w:ascii="Times New Roman" w:hAnsi="Times New Roman" w:cs="Times New Roman"/>
        </w:rPr>
        <w:t>er</w:t>
      </w:r>
      <w:r>
        <w:rPr>
          <w:rFonts w:ascii="Times New Roman" w:hAnsi="Times New Roman" w:cs="Times New Roman"/>
        </w:rPr>
        <w:t xml:space="preserve"> of the research. The quantitative approach aims at quantifying or measuring a phenomenon to establish linkage between variables. </w:t>
      </w:r>
      <w:r w:rsidR="00FB15B9">
        <w:rPr>
          <w:rFonts w:ascii="Times New Roman" w:hAnsi="Times New Roman" w:cs="Times New Roman"/>
        </w:rPr>
        <w:t xml:space="preserve">In recent times, the use of mixed methods is highly supported </w:t>
      </w:r>
      <w:r>
        <w:rPr>
          <w:rFonts w:ascii="Times New Roman" w:hAnsi="Times New Roman" w:cs="Times New Roman"/>
        </w:rPr>
        <w:t xml:space="preserve">as </w:t>
      </w:r>
      <w:r w:rsidRPr="00695D64">
        <w:rPr>
          <w:rFonts w:ascii="Times New Roman" w:hAnsi="Times New Roman" w:cs="Times New Roman"/>
          <w:i/>
        </w:rPr>
        <w:t>“not everything that can be counted counts, and not everything that counts can be counted” – Albert Einstein.</w:t>
      </w:r>
      <w:r>
        <w:rPr>
          <w:rFonts w:ascii="Times New Roman" w:hAnsi="Times New Roman" w:cs="Times New Roman"/>
        </w:rPr>
        <w:t xml:space="preserve"> </w:t>
      </w:r>
    </w:p>
    <w:p w14:paraId="59C25B8E" w14:textId="77777777" w:rsidR="00C61C6F" w:rsidRDefault="00C61C6F" w:rsidP="004D4855">
      <w:pPr>
        <w:spacing w:line="276" w:lineRule="auto"/>
        <w:jc w:val="both"/>
        <w:rPr>
          <w:rFonts w:ascii="Times New Roman" w:hAnsi="Times New Roman" w:cs="Times New Roman"/>
        </w:rPr>
      </w:pPr>
    </w:p>
    <w:p w14:paraId="103F3526" w14:textId="77777777" w:rsidR="004D4855" w:rsidRPr="004E7ABB" w:rsidRDefault="00FB15B9" w:rsidP="004D4855">
      <w:pPr>
        <w:spacing w:line="276" w:lineRule="auto"/>
        <w:jc w:val="both"/>
        <w:rPr>
          <w:rFonts w:ascii="Times New Roman" w:hAnsi="Times New Roman" w:cs="Times New Roman"/>
        </w:rPr>
      </w:pPr>
      <w:r>
        <w:rPr>
          <w:rFonts w:ascii="Times New Roman" w:hAnsi="Times New Roman" w:cs="Times New Roman"/>
        </w:rPr>
        <w:t>Data collection for measuring performance of the CCCAF will involve</w:t>
      </w:r>
      <w:r w:rsidR="004E7ABB" w:rsidRPr="00D26BEE">
        <w:rPr>
          <w:rFonts w:ascii="Times New Roman" w:hAnsi="Times New Roman" w:cs="Times New Roman"/>
        </w:rPr>
        <w:t xml:space="preserve"> a combination of </w:t>
      </w:r>
      <w:r w:rsidR="004E7ABB">
        <w:rPr>
          <w:rFonts w:ascii="Times New Roman" w:hAnsi="Times New Roman" w:cs="Times New Roman"/>
        </w:rPr>
        <w:t xml:space="preserve">the following </w:t>
      </w:r>
      <w:r w:rsidR="004E7ABB" w:rsidRPr="00D26BEE">
        <w:rPr>
          <w:rFonts w:ascii="Times New Roman" w:hAnsi="Times New Roman" w:cs="Times New Roman"/>
        </w:rPr>
        <w:t>methods</w:t>
      </w:r>
      <w:r w:rsidR="00DC0518" w:rsidRPr="00D26BEE">
        <w:rPr>
          <w:rFonts w:ascii="Times New Roman" w:hAnsi="Times New Roman" w:cs="Times New Roman"/>
        </w:rPr>
        <w:t xml:space="preserve">: </w:t>
      </w:r>
    </w:p>
    <w:p w14:paraId="63E6AF1F" w14:textId="77777777" w:rsidR="00B82C85" w:rsidRPr="00DC5F81" w:rsidRDefault="00B82C85" w:rsidP="00187E04">
      <w:pPr>
        <w:pStyle w:val="ListParagraph"/>
        <w:numPr>
          <w:ilvl w:val="0"/>
          <w:numId w:val="26"/>
        </w:numPr>
        <w:spacing w:line="276" w:lineRule="auto"/>
        <w:jc w:val="both"/>
        <w:rPr>
          <w:rFonts w:ascii="Times New Roman" w:hAnsi="Times New Roman" w:cs="Times New Roman"/>
          <w:i/>
        </w:rPr>
      </w:pPr>
      <w:r w:rsidRPr="00DC5F81">
        <w:rPr>
          <w:rFonts w:ascii="Times New Roman" w:hAnsi="Times New Roman" w:cs="Times New Roman"/>
          <w:i/>
        </w:rPr>
        <w:t>Observation</w:t>
      </w:r>
      <w:r w:rsidR="003D7A12" w:rsidRPr="00DC5F81">
        <w:rPr>
          <w:rFonts w:ascii="Times New Roman" w:hAnsi="Times New Roman" w:cs="Times New Roman"/>
          <w:i/>
        </w:rPr>
        <w:t xml:space="preserve"> </w:t>
      </w:r>
    </w:p>
    <w:p w14:paraId="23D91A92" w14:textId="77777777" w:rsidR="006D38EE" w:rsidRPr="00DC5F81" w:rsidRDefault="00F01599" w:rsidP="00187E04">
      <w:pPr>
        <w:pStyle w:val="ListParagraph"/>
        <w:numPr>
          <w:ilvl w:val="0"/>
          <w:numId w:val="26"/>
        </w:numPr>
        <w:spacing w:line="276" w:lineRule="auto"/>
        <w:jc w:val="both"/>
        <w:rPr>
          <w:rFonts w:ascii="Times New Roman" w:hAnsi="Times New Roman" w:cs="Times New Roman"/>
          <w:i/>
        </w:rPr>
      </w:pPr>
      <w:r>
        <w:rPr>
          <w:rFonts w:ascii="Times New Roman" w:hAnsi="Times New Roman" w:cs="Times New Roman"/>
          <w:i/>
        </w:rPr>
        <w:t>Interviews</w:t>
      </w:r>
    </w:p>
    <w:p w14:paraId="5ADD1281" w14:textId="77777777" w:rsidR="00B82C85" w:rsidRPr="00D41982" w:rsidRDefault="00AC4B66" w:rsidP="00187E04">
      <w:pPr>
        <w:pStyle w:val="ListParagraph"/>
        <w:numPr>
          <w:ilvl w:val="0"/>
          <w:numId w:val="26"/>
        </w:numPr>
        <w:spacing w:line="276" w:lineRule="auto"/>
        <w:jc w:val="both"/>
        <w:rPr>
          <w:rFonts w:ascii="Times New Roman" w:hAnsi="Times New Roman" w:cs="Times New Roman"/>
          <w:i/>
        </w:rPr>
      </w:pPr>
      <w:r w:rsidRPr="00D41982">
        <w:rPr>
          <w:rFonts w:ascii="Times New Roman" w:hAnsi="Times New Roman" w:cs="Times New Roman"/>
          <w:i/>
        </w:rPr>
        <w:t>Literature review</w:t>
      </w:r>
    </w:p>
    <w:p w14:paraId="6E1BB2EE" w14:textId="77777777" w:rsidR="00DC22E2" w:rsidRDefault="00DC22E2" w:rsidP="00187E04">
      <w:pPr>
        <w:pStyle w:val="ListParagraph"/>
        <w:numPr>
          <w:ilvl w:val="0"/>
          <w:numId w:val="26"/>
        </w:numPr>
        <w:spacing w:line="276" w:lineRule="auto"/>
        <w:jc w:val="both"/>
        <w:rPr>
          <w:rFonts w:ascii="Times New Roman" w:hAnsi="Times New Roman" w:cs="Times New Roman"/>
          <w:i/>
        </w:rPr>
      </w:pPr>
      <w:r w:rsidRPr="00D41982">
        <w:rPr>
          <w:rFonts w:ascii="Times New Roman" w:hAnsi="Times New Roman" w:cs="Times New Roman"/>
          <w:i/>
        </w:rPr>
        <w:t>Focus groups</w:t>
      </w:r>
    </w:p>
    <w:p w14:paraId="37AC4D05" w14:textId="77777777" w:rsidR="00B02018" w:rsidRPr="00D41982" w:rsidRDefault="00B02018" w:rsidP="00187E04">
      <w:pPr>
        <w:pStyle w:val="ListParagraph"/>
        <w:numPr>
          <w:ilvl w:val="0"/>
          <w:numId w:val="26"/>
        </w:numPr>
        <w:spacing w:line="276" w:lineRule="auto"/>
        <w:jc w:val="both"/>
        <w:rPr>
          <w:rFonts w:ascii="Times New Roman" w:hAnsi="Times New Roman" w:cs="Times New Roman"/>
          <w:i/>
        </w:rPr>
      </w:pPr>
      <w:r>
        <w:rPr>
          <w:rFonts w:ascii="Times New Roman" w:hAnsi="Times New Roman" w:cs="Times New Roman"/>
          <w:i/>
        </w:rPr>
        <w:t>Key informants</w:t>
      </w:r>
    </w:p>
    <w:p w14:paraId="68139CB2" w14:textId="77777777" w:rsidR="003D7A12" w:rsidRDefault="003D7A12" w:rsidP="004D4855">
      <w:pPr>
        <w:spacing w:line="276" w:lineRule="auto"/>
        <w:jc w:val="both"/>
        <w:rPr>
          <w:rFonts w:ascii="Times New Roman" w:hAnsi="Times New Roman" w:cs="Times New Roman"/>
        </w:rPr>
      </w:pPr>
    </w:p>
    <w:p w14:paraId="536F375F" w14:textId="77777777" w:rsidR="00D26BEE" w:rsidRDefault="003D7A12" w:rsidP="00AC4B66">
      <w:pPr>
        <w:spacing w:line="276" w:lineRule="auto"/>
        <w:jc w:val="both"/>
        <w:rPr>
          <w:rFonts w:ascii="Times New Roman" w:hAnsi="Times New Roman" w:cs="Times New Roman"/>
        </w:rPr>
      </w:pPr>
      <w:r w:rsidRPr="00DC5F81">
        <w:rPr>
          <w:rFonts w:ascii="Times New Roman" w:hAnsi="Times New Roman" w:cs="Times New Roman"/>
          <w:b/>
        </w:rPr>
        <w:t>O</w:t>
      </w:r>
      <w:r w:rsidR="007608C3">
        <w:rPr>
          <w:rFonts w:ascii="Times New Roman" w:hAnsi="Times New Roman" w:cs="Times New Roman"/>
          <w:b/>
        </w:rPr>
        <w:t>bservation</w:t>
      </w:r>
      <w:r>
        <w:rPr>
          <w:rFonts w:ascii="Times New Roman" w:hAnsi="Times New Roman" w:cs="Times New Roman"/>
        </w:rPr>
        <w:t xml:space="preserve"> </w:t>
      </w:r>
      <w:r w:rsidR="007608C3" w:rsidRPr="00AC4B66">
        <w:rPr>
          <w:rFonts w:ascii="Times New Roman" w:hAnsi="Times New Roman" w:cs="Times New Roman"/>
        </w:rPr>
        <w:t xml:space="preserve">is a </w:t>
      </w:r>
      <w:r w:rsidR="007034F8">
        <w:rPr>
          <w:rFonts w:ascii="Times New Roman" w:hAnsi="Times New Roman" w:cs="Times New Roman"/>
        </w:rPr>
        <w:t xml:space="preserve">qualitative method and it is a </w:t>
      </w:r>
      <w:r w:rsidR="007608C3" w:rsidRPr="00AC4B66">
        <w:rPr>
          <w:rFonts w:ascii="Times New Roman" w:hAnsi="Times New Roman" w:cs="Times New Roman"/>
        </w:rPr>
        <w:t>useful method because the team can learn first</w:t>
      </w:r>
      <w:r w:rsidR="007608C3">
        <w:rPr>
          <w:rFonts w:ascii="Times New Roman" w:hAnsi="Times New Roman" w:cs="Times New Roman"/>
        </w:rPr>
        <w:t xml:space="preserve">-hand information about complex </w:t>
      </w:r>
      <w:r w:rsidR="007608C3" w:rsidRPr="00AC4B66">
        <w:rPr>
          <w:rFonts w:ascii="Times New Roman" w:hAnsi="Times New Roman" w:cs="Times New Roman"/>
        </w:rPr>
        <w:t>activities</w:t>
      </w:r>
      <w:r w:rsidR="007608C3">
        <w:rPr>
          <w:rFonts w:ascii="Times New Roman" w:hAnsi="Times New Roman" w:cs="Times New Roman"/>
        </w:rPr>
        <w:t xml:space="preserve"> and it is the best way to confirm</w:t>
      </w:r>
      <w:r>
        <w:rPr>
          <w:rFonts w:ascii="Times New Roman" w:hAnsi="Times New Roman" w:cs="Times New Roman"/>
        </w:rPr>
        <w:t xml:space="preserve"> </w:t>
      </w:r>
      <w:r w:rsidR="007608C3">
        <w:rPr>
          <w:rFonts w:ascii="Times New Roman" w:hAnsi="Times New Roman" w:cs="Times New Roman"/>
        </w:rPr>
        <w:t xml:space="preserve">whether </w:t>
      </w:r>
      <w:r>
        <w:rPr>
          <w:rFonts w:ascii="Times New Roman" w:hAnsi="Times New Roman" w:cs="Times New Roman"/>
        </w:rPr>
        <w:t>products and services are being produced or delivered. For instance, obse</w:t>
      </w:r>
      <w:r w:rsidR="007608C3">
        <w:rPr>
          <w:rFonts w:ascii="Times New Roman" w:hAnsi="Times New Roman" w:cs="Times New Roman"/>
        </w:rPr>
        <w:t>rvation will be the main method</w:t>
      </w:r>
      <w:r>
        <w:rPr>
          <w:rFonts w:ascii="Times New Roman" w:hAnsi="Times New Roman" w:cs="Times New Roman"/>
        </w:rPr>
        <w:t xml:space="preserve"> to confirm that equipment and technologies introduced are installed and operational. </w:t>
      </w:r>
      <w:r w:rsidR="00695D64">
        <w:rPr>
          <w:rFonts w:ascii="Times New Roman" w:hAnsi="Times New Roman" w:cs="Times New Roman"/>
        </w:rPr>
        <w:t xml:space="preserve">Field observation </w:t>
      </w:r>
      <w:r w:rsidR="00930D19">
        <w:rPr>
          <w:rFonts w:ascii="Times New Roman" w:hAnsi="Times New Roman" w:cs="Times New Roman"/>
        </w:rPr>
        <w:t>should</w:t>
      </w:r>
      <w:r w:rsidR="00695D64">
        <w:rPr>
          <w:rFonts w:ascii="Times New Roman" w:hAnsi="Times New Roman" w:cs="Times New Roman"/>
        </w:rPr>
        <w:t xml:space="preserve"> be recorded through photos and/or videos to portray the information </w:t>
      </w:r>
      <w:r w:rsidR="007034F8">
        <w:rPr>
          <w:rFonts w:ascii="Times New Roman" w:hAnsi="Times New Roman" w:cs="Times New Roman"/>
        </w:rPr>
        <w:t>to readers.</w:t>
      </w:r>
    </w:p>
    <w:p w14:paraId="6CAC2820" w14:textId="77777777" w:rsidR="003D7A12" w:rsidRDefault="003D7A12" w:rsidP="004D4855">
      <w:pPr>
        <w:spacing w:line="276" w:lineRule="auto"/>
        <w:jc w:val="both"/>
        <w:rPr>
          <w:rFonts w:ascii="Times New Roman" w:hAnsi="Times New Roman" w:cs="Times New Roman"/>
        </w:rPr>
      </w:pPr>
    </w:p>
    <w:p w14:paraId="238C540E" w14:textId="77777777" w:rsidR="007115B6" w:rsidRDefault="00930D19" w:rsidP="009F32BA">
      <w:pPr>
        <w:spacing w:line="276" w:lineRule="auto"/>
        <w:jc w:val="both"/>
        <w:rPr>
          <w:rFonts w:ascii="Times New Roman" w:hAnsi="Times New Roman" w:cs="Times New Roman"/>
        </w:rPr>
      </w:pPr>
      <w:r w:rsidRPr="00930D19">
        <w:rPr>
          <w:rFonts w:ascii="Times New Roman" w:hAnsi="Times New Roman" w:cs="Times New Roman"/>
          <w:b/>
        </w:rPr>
        <w:t>Int</w:t>
      </w:r>
      <w:r w:rsidRPr="00F01599">
        <w:rPr>
          <w:rFonts w:ascii="Times New Roman" w:hAnsi="Times New Roman" w:cs="Times New Roman"/>
          <w:b/>
        </w:rPr>
        <w:t>erviews</w:t>
      </w:r>
      <w:r>
        <w:rPr>
          <w:rFonts w:ascii="Times New Roman" w:hAnsi="Times New Roman" w:cs="Times New Roman"/>
        </w:rPr>
        <w:t xml:space="preserve"> will be the main methods used to collect information for the s</w:t>
      </w:r>
      <w:r w:rsidR="00DC5F81">
        <w:rPr>
          <w:rFonts w:ascii="Times New Roman" w:hAnsi="Times New Roman" w:cs="Times New Roman"/>
        </w:rPr>
        <w:t xml:space="preserve">urveys </w:t>
      </w:r>
      <w:r>
        <w:rPr>
          <w:rFonts w:ascii="Times New Roman" w:hAnsi="Times New Roman" w:cs="Times New Roman"/>
        </w:rPr>
        <w:t>that have been developed to collect data on the core indicators. Both</w:t>
      </w:r>
      <w:r w:rsidR="007034F8">
        <w:rPr>
          <w:rFonts w:ascii="Times New Roman" w:hAnsi="Times New Roman" w:cs="Times New Roman"/>
        </w:rPr>
        <w:t xml:space="preserve"> qualitative and quant</w:t>
      </w:r>
      <w:r>
        <w:rPr>
          <w:rFonts w:ascii="Times New Roman" w:hAnsi="Times New Roman" w:cs="Times New Roman"/>
        </w:rPr>
        <w:t>itative information will be collected from the target audience, which includes</w:t>
      </w:r>
      <w:r w:rsidR="00DC5F81">
        <w:rPr>
          <w:rFonts w:ascii="Times New Roman" w:hAnsi="Times New Roman" w:cs="Times New Roman"/>
        </w:rPr>
        <w:t xml:space="preserve"> project grantees, beneficiaries and </w:t>
      </w:r>
      <w:r w:rsidR="007608C3">
        <w:rPr>
          <w:rFonts w:ascii="Times New Roman" w:hAnsi="Times New Roman" w:cs="Times New Roman"/>
        </w:rPr>
        <w:t>sometimes</w:t>
      </w:r>
      <w:r w:rsidR="00DC5F81">
        <w:rPr>
          <w:rFonts w:ascii="Times New Roman" w:hAnsi="Times New Roman" w:cs="Times New Roman"/>
        </w:rPr>
        <w:t xml:space="preserve"> indirect beneficiaries</w:t>
      </w:r>
      <w:r>
        <w:rPr>
          <w:rStyle w:val="FootnoteReference"/>
          <w:rFonts w:ascii="Times New Roman" w:hAnsi="Times New Roman" w:cs="Times New Roman"/>
        </w:rPr>
        <w:footnoteReference w:id="2"/>
      </w:r>
      <w:r w:rsidR="00DC5F81">
        <w:rPr>
          <w:rFonts w:ascii="Times New Roman" w:hAnsi="Times New Roman" w:cs="Times New Roman"/>
        </w:rPr>
        <w:t>.</w:t>
      </w:r>
      <w:r w:rsidR="00C27F49">
        <w:rPr>
          <w:rFonts w:ascii="Times New Roman" w:hAnsi="Times New Roman" w:cs="Times New Roman"/>
        </w:rPr>
        <w:t xml:space="preserve"> </w:t>
      </w:r>
      <w:r w:rsidR="007115B6">
        <w:rPr>
          <w:rFonts w:ascii="Times New Roman" w:hAnsi="Times New Roman" w:cs="Times New Roman"/>
        </w:rPr>
        <w:t>I</w:t>
      </w:r>
      <w:r w:rsidR="00AC4B66">
        <w:rPr>
          <w:rFonts w:ascii="Times New Roman" w:hAnsi="Times New Roman" w:cs="Times New Roman"/>
        </w:rPr>
        <w:t xml:space="preserve">n instances where there are several individuals responsible for project implementation (multiple grantees), </w:t>
      </w:r>
      <w:r w:rsidR="00AC4B66" w:rsidRPr="00F01599">
        <w:rPr>
          <w:rFonts w:ascii="Times New Roman" w:hAnsi="Times New Roman" w:cs="Times New Roman"/>
        </w:rPr>
        <w:t>focus groups</w:t>
      </w:r>
      <w:r w:rsidR="00AC4B66">
        <w:rPr>
          <w:rFonts w:ascii="Times New Roman" w:hAnsi="Times New Roman" w:cs="Times New Roman"/>
        </w:rPr>
        <w:t xml:space="preserve"> would </w:t>
      </w:r>
      <w:r w:rsidR="007115B6">
        <w:rPr>
          <w:rFonts w:ascii="Times New Roman" w:hAnsi="Times New Roman" w:cs="Times New Roman"/>
        </w:rPr>
        <w:t xml:space="preserve">have </w:t>
      </w:r>
      <w:r w:rsidR="00AC4B66">
        <w:rPr>
          <w:rFonts w:ascii="Times New Roman" w:hAnsi="Times New Roman" w:cs="Times New Roman"/>
        </w:rPr>
        <w:t>be</w:t>
      </w:r>
      <w:r w:rsidR="007115B6">
        <w:rPr>
          <w:rFonts w:ascii="Times New Roman" w:hAnsi="Times New Roman" w:cs="Times New Roman"/>
        </w:rPr>
        <w:t>en</w:t>
      </w:r>
      <w:r w:rsidR="00AC4B66">
        <w:rPr>
          <w:rFonts w:ascii="Times New Roman" w:hAnsi="Times New Roman" w:cs="Times New Roman"/>
        </w:rPr>
        <w:t xml:space="preserve"> </w:t>
      </w:r>
      <w:r w:rsidR="007115B6">
        <w:rPr>
          <w:rFonts w:ascii="Times New Roman" w:hAnsi="Times New Roman" w:cs="Times New Roman"/>
        </w:rPr>
        <w:t xml:space="preserve">a useful method to </w:t>
      </w:r>
      <w:r w:rsidR="00AC4B66">
        <w:rPr>
          <w:rFonts w:ascii="Times New Roman" w:hAnsi="Times New Roman" w:cs="Times New Roman"/>
        </w:rPr>
        <w:t xml:space="preserve">obtain information from them collectively. </w:t>
      </w:r>
      <w:r w:rsidR="009F32BA">
        <w:rPr>
          <w:rFonts w:ascii="Times New Roman" w:hAnsi="Times New Roman" w:cs="Times New Roman"/>
        </w:rPr>
        <w:t xml:space="preserve">However, focus groups do </w:t>
      </w:r>
      <w:r w:rsidR="009F32BA" w:rsidRPr="009F32BA">
        <w:rPr>
          <w:rFonts w:ascii="Times New Roman" w:hAnsi="Times New Roman" w:cs="Times New Roman"/>
        </w:rPr>
        <w:t>have the</w:t>
      </w:r>
      <w:r w:rsidR="009F32BA">
        <w:rPr>
          <w:rFonts w:ascii="Times New Roman" w:hAnsi="Times New Roman" w:cs="Times New Roman"/>
        </w:rPr>
        <w:t xml:space="preserve"> </w:t>
      </w:r>
      <w:r w:rsidR="009F32BA" w:rsidRPr="009F32BA">
        <w:rPr>
          <w:rFonts w:ascii="Times New Roman" w:hAnsi="Times New Roman" w:cs="Times New Roman"/>
        </w:rPr>
        <w:t xml:space="preserve">disadvantage </w:t>
      </w:r>
      <w:r w:rsidR="007115B6">
        <w:rPr>
          <w:rFonts w:ascii="Times New Roman" w:hAnsi="Times New Roman" w:cs="Times New Roman"/>
        </w:rPr>
        <w:t>that they</w:t>
      </w:r>
      <w:r w:rsidR="00180D19">
        <w:rPr>
          <w:rFonts w:ascii="Times New Roman" w:hAnsi="Times New Roman" w:cs="Times New Roman"/>
        </w:rPr>
        <w:t xml:space="preserve"> should </w:t>
      </w:r>
      <w:r w:rsidR="007115B6">
        <w:rPr>
          <w:rFonts w:ascii="Times New Roman" w:hAnsi="Times New Roman" w:cs="Times New Roman"/>
        </w:rPr>
        <w:t>contain between eight (ideal) to twelve questions maximum to allow sufficient time for the rich discussions. It is envisaged that the final individual project questionnaires will contain more than twelve questions</w:t>
      </w:r>
      <w:r w:rsidR="00AD120C">
        <w:rPr>
          <w:rFonts w:ascii="Times New Roman" w:hAnsi="Times New Roman" w:cs="Times New Roman"/>
        </w:rPr>
        <w:t>, which reduces the chances of using the focus group approach</w:t>
      </w:r>
      <w:r w:rsidR="007115B6">
        <w:rPr>
          <w:rFonts w:ascii="Times New Roman" w:hAnsi="Times New Roman" w:cs="Times New Roman"/>
        </w:rPr>
        <w:t xml:space="preserve">. </w:t>
      </w:r>
    </w:p>
    <w:p w14:paraId="59815D73" w14:textId="77777777" w:rsidR="007115B6" w:rsidRDefault="007115B6" w:rsidP="009F32BA">
      <w:pPr>
        <w:spacing w:line="276" w:lineRule="auto"/>
        <w:jc w:val="both"/>
        <w:rPr>
          <w:rFonts w:ascii="Times New Roman" w:hAnsi="Times New Roman" w:cs="Times New Roman"/>
        </w:rPr>
      </w:pPr>
    </w:p>
    <w:p w14:paraId="52EADFBD" w14:textId="77777777" w:rsidR="00AC4B66" w:rsidRDefault="007115B6" w:rsidP="009F32BA">
      <w:pPr>
        <w:spacing w:line="276" w:lineRule="auto"/>
        <w:jc w:val="both"/>
        <w:rPr>
          <w:rFonts w:ascii="Times New Roman" w:hAnsi="Times New Roman" w:cs="Times New Roman"/>
        </w:rPr>
      </w:pPr>
      <w:r>
        <w:rPr>
          <w:rFonts w:ascii="Times New Roman" w:hAnsi="Times New Roman" w:cs="Times New Roman"/>
        </w:rPr>
        <w:t xml:space="preserve"> </w:t>
      </w:r>
    </w:p>
    <w:p w14:paraId="17964322" w14:textId="77777777" w:rsidR="00A26C67" w:rsidRDefault="00FB129D" w:rsidP="00DC5F81">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2CFC208B" wp14:editId="5F794425">
            <wp:extent cx="691763" cy="71661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7A9A3149" w14:textId="77777777" w:rsidR="00A26C67" w:rsidRPr="00A26C67" w:rsidRDefault="00A26C67" w:rsidP="00DC5F81">
      <w:pPr>
        <w:spacing w:line="276" w:lineRule="auto"/>
        <w:jc w:val="both"/>
        <w:rPr>
          <w:rFonts w:ascii="Times New Roman" w:hAnsi="Times New Roman" w:cs="Times New Roman"/>
          <w:b/>
          <w:u w:val="single"/>
        </w:rPr>
      </w:pPr>
      <w:r w:rsidRPr="00A26C67">
        <w:rPr>
          <w:rFonts w:ascii="Times New Roman" w:hAnsi="Times New Roman" w:cs="Times New Roman"/>
          <w:b/>
          <w:u w:val="single"/>
        </w:rPr>
        <w:t xml:space="preserve">Tips for </w:t>
      </w:r>
      <w:r w:rsidR="0043066C">
        <w:rPr>
          <w:rFonts w:ascii="Times New Roman" w:hAnsi="Times New Roman" w:cs="Times New Roman"/>
          <w:b/>
          <w:u w:val="single"/>
        </w:rPr>
        <w:t xml:space="preserve">planning </w:t>
      </w:r>
      <w:r w:rsidRPr="00A26C67">
        <w:rPr>
          <w:rFonts w:ascii="Times New Roman" w:hAnsi="Times New Roman" w:cs="Times New Roman"/>
          <w:b/>
          <w:u w:val="single"/>
        </w:rPr>
        <w:t>interviews and focus groups:</w:t>
      </w:r>
    </w:p>
    <w:p w14:paraId="0861B7BB" w14:textId="4F04D2AC" w:rsidR="0043066C" w:rsidRPr="00A26C67" w:rsidRDefault="0043066C" w:rsidP="00187E04">
      <w:pPr>
        <w:pStyle w:val="ListParagraph"/>
        <w:numPr>
          <w:ilvl w:val="0"/>
          <w:numId w:val="57"/>
        </w:numPr>
        <w:spacing w:line="276" w:lineRule="auto"/>
        <w:jc w:val="both"/>
        <w:rPr>
          <w:rFonts w:ascii="Times New Roman" w:hAnsi="Times New Roman" w:cs="Times New Roman"/>
        </w:rPr>
      </w:pPr>
      <w:r w:rsidRPr="00A26C67">
        <w:rPr>
          <w:rFonts w:ascii="Times New Roman" w:hAnsi="Times New Roman" w:cs="Times New Roman"/>
        </w:rPr>
        <w:t>Participation must be voluntary</w:t>
      </w:r>
      <w:r w:rsidR="008B6957">
        <w:rPr>
          <w:rFonts w:ascii="Times New Roman" w:hAnsi="Times New Roman" w:cs="Times New Roman"/>
        </w:rPr>
        <w:t>; and ensure that the interviewee knows that his/her identity will be anonymous and responses will be confidential</w:t>
      </w:r>
    </w:p>
    <w:p w14:paraId="27D23E4D" w14:textId="77777777" w:rsidR="00A26C67" w:rsidRPr="00A26C67" w:rsidRDefault="00A26C67" w:rsidP="00187E04">
      <w:pPr>
        <w:pStyle w:val="ListParagraph"/>
        <w:numPr>
          <w:ilvl w:val="0"/>
          <w:numId w:val="57"/>
        </w:numPr>
        <w:spacing w:line="276" w:lineRule="auto"/>
        <w:jc w:val="both"/>
        <w:rPr>
          <w:rFonts w:ascii="Times New Roman" w:hAnsi="Times New Roman" w:cs="Times New Roman"/>
        </w:rPr>
      </w:pPr>
      <w:r w:rsidRPr="00A26C67">
        <w:rPr>
          <w:rFonts w:ascii="Times New Roman" w:hAnsi="Times New Roman" w:cs="Times New Roman"/>
        </w:rPr>
        <w:t>Choose a meeting place that is a neutral setting, not very noisy and will allow participants to isolate themselves and not be distracted by work or family</w:t>
      </w:r>
    </w:p>
    <w:p w14:paraId="47ACE0BF" w14:textId="77777777" w:rsidR="00A26C67" w:rsidRPr="00A26C67" w:rsidRDefault="00A26C67" w:rsidP="00187E04">
      <w:pPr>
        <w:pStyle w:val="ListParagraph"/>
        <w:numPr>
          <w:ilvl w:val="0"/>
          <w:numId w:val="57"/>
        </w:numPr>
        <w:spacing w:line="276" w:lineRule="auto"/>
        <w:jc w:val="both"/>
        <w:rPr>
          <w:rFonts w:ascii="Times New Roman" w:hAnsi="Times New Roman" w:cs="Times New Roman"/>
        </w:rPr>
      </w:pPr>
      <w:r w:rsidRPr="00A26C67">
        <w:rPr>
          <w:rFonts w:ascii="Times New Roman" w:hAnsi="Times New Roman" w:cs="Times New Roman"/>
        </w:rPr>
        <w:t>Use a semi-circular seating arrangement</w:t>
      </w:r>
      <w:r w:rsidR="0028197F">
        <w:rPr>
          <w:rFonts w:ascii="Times New Roman" w:hAnsi="Times New Roman" w:cs="Times New Roman"/>
        </w:rPr>
        <w:t xml:space="preserve"> for focus groups</w:t>
      </w:r>
    </w:p>
    <w:p w14:paraId="4E36D1E2" w14:textId="77777777" w:rsidR="00A26C67" w:rsidRDefault="00A26C67" w:rsidP="00187E04">
      <w:pPr>
        <w:pStyle w:val="ListParagraph"/>
        <w:numPr>
          <w:ilvl w:val="0"/>
          <w:numId w:val="57"/>
        </w:numPr>
        <w:spacing w:line="276" w:lineRule="auto"/>
        <w:jc w:val="both"/>
        <w:rPr>
          <w:rFonts w:ascii="Times New Roman" w:hAnsi="Times New Roman" w:cs="Times New Roman"/>
        </w:rPr>
      </w:pPr>
      <w:r w:rsidRPr="00A26C67">
        <w:rPr>
          <w:rFonts w:ascii="Times New Roman" w:hAnsi="Times New Roman" w:cs="Times New Roman"/>
        </w:rPr>
        <w:t xml:space="preserve">For focus groups; a two-man team </w:t>
      </w:r>
      <w:r w:rsidR="0028197F">
        <w:rPr>
          <w:rFonts w:ascii="Times New Roman" w:hAnsi="Times New Roman" w:cs="Times New Roman"/>
        </w:rPr>
        <w:t>is desirable</w:t>
      </w:r>
      <w:r w:rsidRPr="00A26C67">
        <w:rPr>
          <w:rFonts w:ascii="Times New Roman" w:hAnsi="Times New Roman" w:cs="Times New Roman"/>
        </w:rPr>
        <w:t xml:space="preserve"> – a facilitator and a note taker. The facilitator conducts the interview, facilitates the discussion and manages the time. The note taker records the discussion on tape as well as takes notes throughout the discussion. The note taker should also take notes on the environmental elements that could influence the course of the discussion and dynamics observed among the group: how they interact, silent participants etc. </w:t>
      </w:r>
    </w:p>
    <w:p w14:paraId="281EA46B" w14:textId="77777777" w:rsidR="0043066C" w:rsidRPr="00A26C67" w:rsidRDefault="0043066C" w:rsidP="00187E04">
      <w:pPr>
        <w:pStyle w:val="ListParagraph"/>
        <w:numPr>
          <w:ilvl w:val="0"/>
          <w:numId w:val="57"/>
        </w:numPr>
        <w:spacing w:line="276" w:lineRule="auto"/>
        <w:jc w:val="both"/>
        <w:rPr>
          <w:rFonts w:ascii="Times New Roman" w:hAnsi="Times New Roman" w:cs="Times New Roman"/>
        </w:rPr>
      </w:pPr>
      <w:r>
        <w:rPr>
          <w:rFonts w:ascii="Times New Roman" w:hAnsi="Times New Roman" w:cs="Times New Roman"/>
        </w:rPr>
        <w:t>For focus groups it might also be important to set up from ground rules for instance: all ideas are equally important, all contributions are anonymous, everyone is encouraged to participate</w:t>
      </w:r>
    </w:p>
    <w:p w14:paraId="3A966421" w14:textId="77777777" w:rsidR="00972E95" w:rsidRDefault="00972E95" w:rsidP="00DC5F81">
      <w:pPr>
        <w:spacing w:line="276" w:lineRule="auto"/>
        <w:jc w:val="both"/>
        <w:rPr>
          <w:rFonts w:ascii="Times New Roman" w:hAnsi="Times New Roman" w:cs="Times New Roman"/>
          <w:i/>
        </w:rPr>
      </w:pPr>
    </w:p>
    <w:p w14:paraId="368C15DD" w14:textId="77777777" w:rsidR="00AC4B66" w:rsidRPr="00972E95" w:rsidRDefault="00A26C67" w:rsidP="00DC5F81">
      <w:pPr>
        <w:spacing w:line="276" w:lineRule="auto"/>
        <w:jc w:val="both"/>
        <w:rPr>
          <w:rFonts w:ascii="Times New Roman" w:hAnsi="Times New Roman" w:cs="Times New Roman"/>
          <w:i/>
        </w:rPr>
      </w:pPr>
      <w:r w:rsidRPr="00972E95">
        <w:rPr>
          <w:rFonts w:ascii="Times New Roman" w:hAnsi="Times New Roman" w:cs="Times New Roman"/>
          <w:i/>
        </w:rPr>
        <w:t xml:space="preserve"> </w:t>
      </w:r>
      <w:r w:rsidR="0028197F" w:rsidRPr="00972E95">
        <w:rPr>
          <w:rFonts w:ascii="Times New Roman" w:hAnsi="Times New Roman" w:cs="Times New Roman"/>
          <w:i/>
        </w:rPr>
        <w:t>**</w:t>
      </w:r>
      <w:r w:rsidR="00E421AE">
        <w:rPr>
          <w:rFonts w:ascii="Times New Roman" w:hAnsi="Times New Roman" w:cs="Times New Roman"/>
          <w:i/>
        </w:rPr>
        <w:t>Guidance</w:t>
      </w:r>
      <w:r w:rsidR="0028197F" w:rsidRPr="00972E95">
        <w:rPr>
          <w:rFonts w:ascii="Times New Roman" w:hAnsi="Times New Roman" w:cs="Times New Roman"/>
          <w:i/>
        </w:rPr>
        <w:t xml:space="preserve"> on undertaking interviews</w:t>
      </w:r>
      <w:r w:rsidR="00A45229">
        <w:rPr>
          <w:rFonts w:ascii="Times New Roman" w:hAnsi="Times New Roman" w:cs="Times New Roman"/>
          <w:i/>
        </w:rPr>
        <w:t xml:space="preserve"> </w:t>
      </w:r>
      <w:r w:rsidR="0028197F" w:rsidRPr="00972E95">
        <w:rPr>
          <w:rFonts w:ascii="Times New Roman" w:hAnsi="Times New Roman" w:cs="Times New Roman"/>
          <w:i/>
        </w:rPr>
        <w:t xml:space="preserve">are </w:t>
      </w:r>
      <w:r w:rsidR="0028197F" w:rsidRPr="00C11F25">
        <w:rPr>
          <w:rFonts w:ascii="Times New Roman" w:hAnsi="Times New Roman" w:cs="Times New Roman"/>
          <w:i/>
        </w:rPr>
        <w:t>provided in Section 12.</w:t>
      </w:r>
      <w:r w:rsidR="00527EB3" w:rsidRPr="00C11F25">
        <w:rPr>
          <w:rFonts w:ascii="Times New Roman" w:hAnsi="Times New Roman" w:cs="Times New Roman"/>
          <w:i/>
        </w:rPr>
        <w:t>3</w:t>
      </w:r>
      <w:r w:rsidR="00E421AE" w:rsidRPr="00C11F25">
        <w:rPr>
          <w:rFonts w:ascii="Times New Roman" w:hAnsi="Times New Roman" w:cs="Times New Roman"/>
          <w:i/>
        </w:rPr>
        <w:t xml:space="preserve">: </w:t>
      </w:r>
      <w:r w:rsidR="0028197F" w:rsidRPr="00C11F25">
        <w:rPr>
          <w:rFonts w:ascii="Times New Roman" w:hAnsi="Times New Roman" w:cs="Times New Roman"/>
          <w:i/>
        </w:rPr>
        <w:t>Prob</w:t>
      </w:r>
      <w:r w:rsidR="00E421AE" w:rsidRPr="00C11F25">
        <w:rPr>
          <w:rFonts w:ascii="Times New Roman" w:hAnsi="Times New Roman" w:cs="Times New Roman"/>
          <w:i/>
        </w:rPr>
        <w:t>ing</w:t>
      </w:r>
      <w:r w:rsidR="00E421AE">
        <w:rPr>
          <w:rFonts w:ascii="Times New Roman" w:hAnsi="Times New Roman" w:cs="Times New Roman"/>
          <w:i/>
        </w:rPr>
        <w:t xml:space="preserve"> and Prompting.</w:t>
      </w:r>
    </w:p>
    <w:p w14:paraId="372F8AE3" w14:textId="77777777" w:rsidR="0028197F" w:rsidRDefault="0028197F" w:rsidP="00DC5F81">
      <w:pPr>
        <w:spacing w:line="276" w:lineRule="auto"/>
        <w:jc w:val="both"/>
        <w:rPr>
          <w:rFonts w:ascii="Times New Roman" w:hAnsi="Times New Roman" w:cs="Times New Roman"/>
        </w:rPr>
      </w:pPr>
    </w:p>
    <w:p w14:paraId="35F00ADF" w14:textId="77777777" w:rsidR="004E7ABB" w:rsidRDefault="00AC4B66" w:rsidP="004E7ABB">
      <w:pPr>
        <w:spacing w:line="276" w:lineRule="auto"/>
        <w:jc w:val="both"/>
        <w:rPr>
          <w:rFonts w:ascii="Times New Roman" w:hAnsi="Times New Roman" w:cs="Times New Roman"/>
        </w:rPr>
      </w:pPr>
      <w:r>
        <w:rPr>
          <w:rFonts w:ascii="Times New Roman" w:hAnsi="Times New Roman" w:cs="Times New Roman"/>
          <w:b/>
        </w:rPr>
        <w:t xml:space="preserve">Literature review </w:t>
      </w:r>
      <w:r w:rsidRPr="00AC4B66">
        <w:rPr>
          <w:rFonts w:ascii="Times New Roman" w:hAnsi="Times New Roman" w:cs="Times New Roman"/>
        </w:rPr>
        <w:t>of secondary sources</w:t>
      </w:r>
      <w:r>
        <w:rPr>
          <w:rFonts w:ascii="Times New Roman" w:hAnsi="Times New Roman" w:cs="Times New Roman"/>
        </w:rPr>
        <w:t xml:space="preserve"> </w:t>
      </w:r>
      <w:r w:rsidR="00C27F49">
        <w:rPr>
          <w:rFonts w:ascii="Times New Roman" w:hAnsi="Times New Roman" w:cs="Times New Roman"/>
        </w:rPr>
        <w:t>such as</w:t>
      </w:r>
      <w:r>
        <w:rPr>
          <w:rFonts w:ascii="Times New Roman" w:hAnsi="Times New Roman" w:cs="Times New Roman"/>
        </w:rPr>
        <w:t xml:space="preserve"> reports and records </w:t>
      </w:r>
      <w:r w:rsidR="00C27F49">
        <w:rPr>
          <w:rFonts w:ascii="Times New Roman" w:hAnsi="Times New Roman" w:cs="Times New Roman"/>
        </w:rPr>
        <w:t xml:space="preserve">from Ministries and NGOs undertaking work within the thematic areas of the CCCAF will </w:t>
      </w:r>
      <w:r w:rsidR="00353DE7">
        <w:rPr>
          <w:rFonts w:ascii="Times New Roman" w:hAnsi="Times New Roman" w:cs="Times New Roman"/>
        </w:rPr>
        <w:t>be undertaken</w:t>
      </w:r>
      <w:r w:rsidR="00C27F49">
        <w:rPr>
          <w:rFonts w:ascii="Times New Roman" w:hAnsi="Times New Roman" w:cs="Times New Roman"/>
        </w:rPr>
        <w:t>. Secondary sources</w:t>
      </w:r>
      <w:r>
        <w:rPr>
          <w:rFonts w:ascii="Times New Roman" w:hAnsi="Times New Roman" w:cs="Times New Roman"/>
        </w:rPr>
        <w:t xml:space="preserve"> will be </w:t>
      </w:r>
      <w:r w:rsidR="00470A9C">
        <w:rPr>
          <w:rFonts w:ascii="Times New Roman" w:hAnsi="Times New Roman" w:cs="Times New Roman"/>
        </w:rPr>
        <w:t>largely</w:t>
      </w:r>
      <w:r>
        <w:rPr>
          <w:rFonts w:ascii="Times New Roman" w:hAnsi="Times New Roman" w:cs="Times New Roman"/>
        </w:rPr>
        <w:t xml:space="preserve"> useful in verifying information </w:t>
      </w:r>
      <w:r w:rsidR="00B02018">
        <w:rPr>
          <w:rFonts w:ascii="Times New Roman" w:hAnsi="Times New Roman" w:cs="Times New Roman"/>
        </w:rPr>
        <w:t xml:space="preserve">collected during interviews. Secondary data sources were also very helpful in setting the baselines for some of the core indicators. </w:t>
      </w:r>
    </w:p>
    <w:p w14:paraId="54DDCFC6" w14:textId="77777777" w:rsidR="00B02018" w:rsidRDefault="00B02018" w:rsidP="004E7ABB">
      <w:pPr>
        <w:spacing w:line="276" w:lineRule="auto"/>
        <w:jc w:val="both"/>
        <w:rPr>
          <w:rFonts w:ascii="Times New Roman" w:hAnsi="Times New Roman" w:cs="Times New Roman"/>
        </w:rPr>
      </w:pPr>
    </w:p>
    <w:p w14:paraId="5C78B2B3" w14:textId="77777777" w:rsidR="00B02018" w:rsidRDefault="00B02018" w:rsidP="004E7ABB">
      <w:pPr>
        <w:spacing w:line="276" w:lineRule="auto"/>
        <w:jc w:val="both"/>
        <w:rPr>
          <w:rFonts w:ascii="Times New Roman" w:hAnsi="Times New Roman" w:cs="Times New Roman"/>
        </w:rPr>
      </w:pPr>
      <w:r w:rsidRPr="003D526A">
        <w:rPr>
          <w:rFonts w:ascii="Times New Roman" w:hAnsi="Times New Roman" w:cs="Times New Roman"/>
          <w:b/>
        </w:rPr>
        <w:t>Key informants</w:t>
      </w:r>
      <w:r w:rsidRPr="003D526A">
        <w:rPr>
          <w:rFonts w:ascii="Times New Roman" w:hAnsi="Times New Roman" w:cs="Times New Roman"/>
        </w:rPr>
        <w:t xml:space="preserve"> are individuals who, because of their position, experience and/or knowledge can provide insight and information into the larger population and/or a particular group. They </w:t>
      </w:r>
      <w:r w:rsidR="00A26C67">
        <w:rPr>
          <w:rFonts w:ascii="Times New Roman" w:hAnsi="Times New Roman" w:cs="Times New Roman"/>
        </w:rPr>
        <w:t xml:space="preserve">should be </w:t>
      </w:r>
      <w:r w:rsidRPr="003D526A">
        <w:rPr>
          <w:rFonts w:ascii="Times New Roman" w:hAnsi="Times New Roman" w:cs="Times New Roman"/>
        </w:rPr>
        <w:t>targeted to complete some of the baseline information, particularly in those instances where documentation as not ava</w:t>
      </w:r>
      <w:r w:rsidR="003B6552">
        <w:rPr>
          <w:rFonts w:ascii="Times New Roman" w:hAnsi="Times New Roman" w:cs="Times New Roman"/>
        </w:rPr>
        <w:t>ilable for 2013 (baseline year)</w:t>
      </w:r>
    </w:p>
    <w:p w14:paraId="1D6C59B7" w14:textId="77777777" w:rsidR="00D26BEE" w:rsidRPr="00D26BEE" w:rsidRDefault="00D26BEE" w:rsidP="004D4855">
      <w:pPr>
        <w:spacing w:line="276" w:lineRule="auto"/>
        <w:jc w:val="both"/>
        <w:rPr>
          <w:rFonts w:ascii="Times New Roman" w:hAnsi="Times New Roman" w:cs="Times New Roman"/>
        </w:rPr>
      </w:pPr>
    </w:p>
    <w:p w14:paraId="60BA8F67" w14:textId="77777777" w:rsidR="00B82C85" w:rsidRPr="003D526A" w:rsidRDefault="00122EA1" w:rsidP="003710D5">
      <w:pPr>
        <w:pStyle w:val="Heading2"/>
      </w:pPr>
      <w:bookmarkStart w:id="54" w:name="_Toc466971496"/>
      <w:r>
        <w:t>12.2</w:t>
      </w:r>
      <w:r w:rsidR="003710D5">
        <w:tab/>
      </w:r>
      <w:r w:rsidR="00116574" w:rsidRPr="003D526A">
        <w:t>Tools</w:t>
      </w:r>
      <w:bookmarkEnd w:id="54"/>
      <w:r w:rsidR="00116574" w:rsidRPr="003D526A">
        <w:t xml:space="preserve"> </w:t>
      </w:r>
    </w:p>
    <w:p w14:paraId="701C5F05" w14:textId="77777777" w:rsidR="00F01599" w:rsidRDefault="00D626CA" w:rsidP="00810729">
      <w:pPr>
        <w:spacing w:line="276" w:lineRule="auto"/>
        <w:jc w:val="both"/>
        <w:rPr>
          <w:rFonts w:ascii="Times New Roman" w:hAnsi="Times New Roman" w:cs="Times New Roman"/>
        </w:rPr>
      </w:pPr>
      <w:r>
        <w:rPr>
          <w:rFonts w:ascii="Times New Roman" w:hAnsi="Times New Roman" w:cs="Times New Roman"/>
        </w:rPr>
        <w:t>T</w:t>
      </w:r>
      <w:r w:rsidR="003D526A">
        <w:rPr>
          <w:rFonts w:ascii="Times New Roman" w:hAnsi="Times New Roman" w:cs="Times New Roman"/>
        </w:rPr>
        <w:t xml:space="preserve">he </w:t>
      </w:r>
      <w:r w:rsidR="00122EA1">
        <w:rPr>
          <w:rFonts w:ascii="Times New Roman" w:hAnsi="Times New Roman" w:cs="Times New Roman"/>
        </w:rPr>
        <w:t xml:space="preserve">primary </w:t>
      </w:r>
      <w:r w:rsidR="003D526A">
        <w:rPr>
          <w:rFonts w:ascii="Times New Roman" w:hAnsi="Times New Roman" w:cs="Times New Roman"/>
        </w:rPr>
        <w:t xml:space="preserve">tools </w:t>
      </w:r>
      <w:r w:rsidR="00B61BC5">
        <w:rPr>
          <w:rFonts w:ascii="Times New Roman" w:hAnsi="Times New Roman" w:cs="Times New Roman"/>
        </w:rPr>
        <w:t>developed</w:t>
      </w:r>
      <w:r w:rsidR="003D526A">
        <w:rPr>
          <w:rFonts w:ascii="Times New Roman" w:hAnsi="Times New Roman" w:cs="Times New Roman"/>
        </w:rPr>
        <w:t xml:space="preserve"> to collect information </w:t>
      </w:r>
      <w:r w:rsidR="00122EA1">
        <w:rPr>
          <w:rFonts w:ascii="Times New Roman" w:hAnsi="Times New Roman" w:cs="Times New Roman"/>
        </w:rPr>
        <w:t>on the 29 community projects include</w:t>
      </w:r>
      <w:r w:rsidR="00F01599">
        <w:rPr>
          <w:rFonts w:ascii="Times New Roman" w:hAnsi="Times New Roman" w:cs="Times New Roman"/>
        </w:rPr>
        <w:t>:</w:t>
      </w:r>
    </w:p>
    <w:p w14:paraId="0B7645A5" w14:textId="77777777" w:rsidR="00F01599" w:rsidRPr="00D626CA" w:rsidRDefault="00122EA1" w:rsidP="00187E04">
      <w:pPr>
        <w:pStyle w:val="ListParagraph"/>
        <w:numPr>
          <w:ilvl w:val="0"/>
          <w:numId w:val="28"/>
        </w:numPr>
        <w:spacing w:line="276" w:lineRule="auto"/>
        <w:jc w:val="both"/>
        <w:rPr>
          <w:rFonts w:ascii="Times New Roman" w:hAnsi="Times New Roman" w:cs="Times New Roman"/>
          <w:i/>
        </w:rPr>
      </w:pPr>
      <w:r>
        <w:rPr>
          <w:rFonts w:ascii="Times New Roman" w:hAnsi="Times New Roman" w:cs="Times New Roman"/>
          <w:i/>
        </w:rPr>
        <w:t xml:space="preserve">A </w:t>
      </w:r>
      <w:r w:rsidR="00B61BC5">
        <w:rPr>
          <w:rFonts w:ascii="Times New Roman" w:hAnsi="Times New Roman" w:cs="Times New Roman"/>
          <w:i/>
        </w:rPr>
        <w:t>M</w:t>
      </w:r>
      <w:r w:rsidR="00A45229">
        <w:rPr>
          <w:rFonts w:ascii="Times New Roman" w:hAnsi="Times New Roman" w:cs="Times New Roman"/>
          <w:i/>
        </w:rPr>
        <w:t>aster</w:t>
      </w:r>
      <w:r w:rsidR="00B61BC5">
        <w:rPr>
          <w:rFonts w:ascii="Times New Roman" w:hAnsi="Times New Roman" w:cs="Times New Roman"/>
          <w:i/>
        </w:rPr>
        <w:t xml:space="preserve"> </w:t>
      </w:r>
      <w:r w:rsidR="00F01599" w:rsidRPr="00D626CA">
        <w:rPr>
          <w:rFonts w:ascii="Times New Roman" w:hAnsi="Times New Roman" w:cs="Times New Roman"/>
          <w:i/>
        </w:rPr>
        <w:t>Survey</w:t>
      </w:r>
    </w:p>
    <w:p w14:paraId="535A841C" w14:textId="77777777" w:rsidR="00116574" w:rsidRPr="00D626CA" w:rsidRDefault="00D626CA" w:rsidP="00187E04">
      <w:pPr>
        <w:pStyle w:val="ListParagraph"/>
        <w:numPr>
          <w:ilvl w:val="0"/>
          <w:numId w:val="28"/>
        </w:numPr>
        <w:spacing w:line="276" w:lineRule="auto"/>
        <w:jc w:val="both"/>
        <w:rPr>
          <w:rFonts w:ascii="Times New Roman" w:hAnsi="Times New Roman" w:cs="Times New Roman"/>
          <w:i/>
        </w:rPr>
      </w:pPr>
      <w:r w:rsidRPr="00D626CA">
        <w:rPr>
          <w:rFonts w:ascii="Times New Roman" w:hAnsi="Times New Roman" w:cs="Times New Roman"/>
          <w:i/>
        </w:rPr>
        <w:t xml:space="preserve">Standardized </w:t>
      </w:r>
      <w:r w:rsidR="00F01599" w:rsidRPr="00D626CA">
        <w:rPr>
          <w:rFonts w:ascii="Times New Roman" w:hAnsi="Times New Roman" w:cs="Times New Roman"/>
          <w:i/>
        </w:rPr>
        <w:t>Forms</w:t>
      </w:r>
      <w:r w:rsidR="003D526A" w:rsidRPr="00D626CA">
        <w:rPr>
          <w:rFonts w:ascii="Times New Roman" w:hAnsi="Times New Roman" w:cs="Times New Roman"/>
          <w:i/>
        </w:rPr>
        <w:t xml:space="preserve"> </w:t>
      </w:r>
    </w:p>
    <w:p w14:paraId="528B16B7" w14:textId="77777777" w:rsidR="00B61BC5" w:rsidRDefault="00B61BC5" w:rsidP="00F01599">
      <w:pPr>
        <w:spacing w:line="276" w:lineRule="auto"/>
        <w:jc w:val="both"/>
        <w:rPr>
          <w:rFonts w:ascii="Times New Roman" w:hAnsi="Times New Roman" w:cs="Times New Roman"/>
        </w:rPr>
      </w:pPr>
    </w:p>
    <w:p w14:paraId="3CF33D94" w14:textId="77777777" w:rsidR="002810C1" w:rsidRDefault="00B61BC5" w:rsidP="00F01599">
      <w:pPr>
        <w:spacing w:line="276" w:lineRule="auto"/>
        <w:jc w:val="both"/>
        <w:rPr>
          <w:rFonts w:ascii="Times New Roman" w:hAnsi="Times New Roman" w:cs="Times New Roman"/>
        </w:rPr>
      </w:pPr>
      <w:r>
        <w:rPr>
          <w:rFonts w:ascii="Times New Roman" w:hAnsi="Times New Roman" w:cs="Times New Roman"/>
        </w:rPr>
        <w:lastRenderedPageBreak/>
        <w:t xml:space="preserve">A </w:t>
      </w:r>
      <w:r w:rsidRPr="00B61BC5">
        <w:rPr>
          <w:rFonts w:ascii="Times New Roman" w:hAnsi="Times New Roman" w:cs="Times New Roman"/>
          <w:b/>
        </w:rPr>
        <w:t>M</w:t>
      </w:r>
      <w:r w:rsidR="00A45229">
        <w:rPr>
          <w:rFonts w:ascii="Times New Roman" w:hAnsi="Times New Roman" w:cs="Times New Roman"/>
          <w:b/>
        </w:rPr>
        <w:t>aster</w:t>
      </w:r>
      <w:r w:rsidRPr="00B61BC5">
        <w:rPr>
          <w:rFonts w:ascii="Times New Roman" w:hAnsi="Times New Roman" w:cs="Times New Roman"/>
          <w:b/>
        </w:rPr>
        <w:t xml:space="preserve"> Survey</w:t>
      </w:r>
      <w:r w:rsidR="00F01599" w:rsidRPr="00F01599">
        <w:rPr>
          <w:rFonts w:ascii="Times New Roman" w:hAnsi="Times New Roman" w:cs="Times New Roman"/>
          <w:b/>
        </w:rPr>
        <w:t xml:space="preserve"> </w:t>
      </w:r>
      <w:r>
        <w:rPr>
          <w:rFonts w:ascii="Times New Roman" w:hAnsi="Times New Roman" w:cs="Times New Roman"/>
        </w:rPr>
        <w:t>has been developed that contains</w:t>
      </w:r>
      <w:r w:rsidR="00F01599">
        <w:rPr>
          <w:rFonts w:ascii="Times New Roman" w:hAnsi="Times New Roman" w:cs="Times New Roman"/>
        </w:rPr>
        <w:t xml:space="preserve"> both open and close ended questions, which is</w:t>
      </w:r>
      <w:r w:rsidR="00122EA1">
        <w:rPr>
          <w:rFonts w:ascii="Times New Roman" w:hAnsi="Times New Roman" w:cs="Times New Roman"/>
        </w:rPr>
        <w:t xml:space="preserve"> translated into</w:t>
      </w:r>
      <w:r w:rsidR="00F01599">
        <w:rPr>
          <w:rFonts w:ascii="Times New Roman" w:hAnsi="Times New Roman" w:cs="Times New Roman"/>
        </w:rPr>
        <w:t xml:space="preserve"> </w:t>
      </w:r>
      <w:r w:rsidR="00F01599" w:rsidRPr="00410E4F">
        <w:rPr>
          <w:rFonts w:ascii="Times New Roman" w:hAnsi="Times New Roman" w:cs="Times New Roman"/>
          <w:u w:val="single"/>
        </w:rPr>
        <w:t>qualitative and quantitative</w:t>
      </w:r>
      <w:r w:rsidR="00F01599">
        <w:rPr>
          <w:rFonts w:ascii="Times New Roman" w:hAnsi="Times New Roman" w:cs="Times New Roman"/>
        </w:rPr>
        <w:t xml:space="preserve"> data</w:t>
      </w:r>
      <w:r>
        <w:rPr>
          <w:rFonts w:ascii="Times New Roman" w:hAnsi="Times New Roman" w:cs="Times New Roman"/>
        </w:rPr>
        <w:t>,</w:t>
      </w:r>
      <w:r w:rsidR="00F01599">
        <w:rPr>
          <w:rFonts w:ascii="Times New Roman" w:hAnsi="Times New Roman" w:cs="Times New Roman"/>
        </w:rPr>
        <w:t xml:space="preserve"> respectively. The qualitative questions in the survey will help us to explore the “why”, “how”, “when”, “what” and “who” questions. </w:t>
      </w:r>
      <w:r w:rsidR="00122EA1">
        <w:rPr>
          <w:rFonts w:ascii="Times New Roman" w:hAnsi="Times New Roman" w:cs="Times New Roman"/>
        </w:rPr>
        <w:t xml:space="preserve">The Master Survey is </w:t>
      </w:r>
      <w:r w:rsidR="00122EA1" w:rsidRPr="00C11F25">
        <w:rPr>
          <w:rFonts w:ascii="Times New Roman" w:hAnsi="Times New Roman" w:cs="Times New Roman"/>
        </w:rPr>
        <w:t>detailed in</w:t>
      </w:r>
      <w:r w:rsidR="00F01599" w:rsidRPr="00C11F25">
        <w:rPr>
          <w:rFonts w:ascii="Times New Roman" w:hAnsi="Times New Roman" w:cs="Times New Roman"/>
        </w:rPr>
        <w:t xml:space="preserve"> </w:t>
      </w:r>
      <w:r w:rsidR="00241718" w:rsidRPr="00C11F25">
        <w:rPr>
          <w:rFonts w:ascii="Times New Roman" w:hAnsi="Times New Roman" w:cs="Times New Roman"/>
        </w:rPr>
        <w:t>APPENDIX III</w:t>
      </w:r>
      <w:r w:rsidR="00F01599" w:rsidRPr="00C11F25">
        <w:rPr>
          <w:rFonts w:ascii="Times New Roman" w:hAnsi="Times New Roman" w:cs="Times New Roman"/>
        </w:rPr>
        <w:t xml:space="preserve">, </w:t>
      </w:r>
      <w:r w:rsidR="00122EA1" w:rsidRPr="00C11F25">
        <w:rPr>
          <w:rFonts w:ascii="Times New Roman" w:hAnsi="Times New Roman" w:cs="Times New Roman"/>
        </w:rPr>
        <w:t>and</w:t>
      </w:r>
      <w:r w:rsidR="00122EA1">
        <w:rPr>
          <w:rFonts w:ascii="Times New Roman" w:hAnsi="Times New Roman" w:cs="Times New Roman"/>
        </w:rPr>
        <w:t xml:space="preserve"> it can be seen that </w:t>
      </w:r>
      <w:r w:rsidR="00F01599">
        <w:rPr>
          <w:rFonts w:ascii="Times New Roman" w:hAnsi="Times New Roman" w:cs="Times New Roman"/>
        </w:rPr>
        <w:t>each question is specific to a core indicator</w:t>
      </w:r>
      <w:r w:rsidR="00122EA1">
        <w:rPr>
          <w:rFonts w:ascii="Times New Roman" w:hAnsi="Times New Roman" w:cs="Times New Roman"/>
        </w:rPr>
        <w:t xml:space="preserve"> and the source of the information are grantees, beneficiaries, or relevant ministries</w:t>
      </w:r>
      <w:r w:rsidR="00F01599">
        <w:rPr>
          <w:rFonts w:ascii="Times New Roman" w:hAnsi="Times New Roman" w:cs="Times New Roman"/>
        </w:rPr>
        <w:t xml:space="preserve">. </w:t>
      </w:r>
      <w:r w:rsidR="00705AC0">
        <w:rPr>
          <w:rFonts w:ascii="Times New Roman" w:hAnsi="Times New Roman" w:cs="Times New Roman"/>
        </w:rPr>
        <w:t xml:space="preserve">The Master Survey forms the backbone for the development of project specific surveys, which </w:t>
      </w:r>
      <w:r w:rsidR="00F01599">
        <w:rPr>
          <w:rFonts w:ascii="Times New Roman" w:hAnsi="Times New Roman" w:cs="Times New Roman"/>
        </w:rPr>
        <w:t>will only contain</w:t>
      </w:r>
      <w:r w:rsidR="00F01599" w:rsidRPr="00D26BEE">
        <w:rPr>
          <w:rFonts w:ascii="Times New Roman" w:hAnsi="Times New Roman" w:cs="Times New Roman"/>
        </w:rPr>
        <w:t xml:space="preserve"> questions specific to the core </w:t>
      </w:r>
      <w:r w:rsidR="00F01599">
        <w:rPr>
          <w:rFonts w:ascii="Times New Roman" w:hAnsi="Times New Roman" w:cs="Times New Roman"/>
        </w:rPr>
        <w:t>indicators relevant to that</w:t>
      </w:r>
      <w:r w:rsidR="00F01599" w:rsidRPr="00D26BEE">
        <w:rPr>
          <w:rFonts w:ascii="Times New Roman" w:hAnsi="Times New Roman" w:cs="Times New Roman"/>
        </w:rPr>
        <w:t xml:space="preserve"> community project.</w:t>
      </w:r>
      <w:r w:rsidR="00F01599">
        <w:rPr>
          <w:rFonts w:ascii="Times New Roman" w:hAnsi="Times New Roman" w:cs="Times New Roman"/>
        </w:rPr>
        <w:t xml:space="preserve"> </w:t>
      </w:r>
    </w:p>
    <w:p w14:paraId="5A8E1B19" w14:textId="77777777" w:rsidR="002810C1" w:rsidRDefault="002810C1" w:rsidP="00F01599">
      <w:pPr>
        <w:spacing w:line="276" w:lineRule="auto"/>
        <w:jc w:val="both"/>
        <w:rPr>
          <w:rFonts w:ascii="Times New Roman" w:hAnsi="Times New Roman" w:cs="Times New Roman"/>
        </w:rPr>
      </w:pPr>
    </w:p>
    <w:p w14:paraId="18B2811A" w14:textId="77777777" w:rsidR="002810C1" w:rsidRDefault="002810C1" w:rsidP="00F01599">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4A381C81" wp14:editId="65AA4B44">
            <wp:extent cx="691763" cy="71661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130F6EF5" w14:textId="77777777" w:rsidR="00F01599" w:rsidRPr="00675607" w:rsidRDefault="002810C1" w:rsidP="00F01599">
      <w:pPr>
        <w:spacing w:line="276" w:lineRule="auto"/>
        <w:jc w:val="both"/>
        <w:rPr>
          <w:rFonts w:ascii="Times New Roman" w:hAnsi="Times New Roman" w:cs="Times New Roman"/>
          <w:b/>
          <w:u w:val="single"/>
        </w:rPr>
      </w:pPr>
      <w:r w:rsidRPr="00675607">
        <w:rPr>
          <w:rFonts w:ascii="Times New Roman" w:hAnsi="Times New Roman" w:cs="Times New Roman"/>
          <w:b/>
          <w:u w:val="single"/>
        </w:rPr>
        <w:t>CLOS should note the</w:t>
      </w:r>
      <w:r w:rsidR="00B2286A" w:rsidRPr="00675607">
        <w:rPr>
          <w:rFonts w:ascii="Times New Roman" w:hAnsi="Times New Roman" w:cs="Times New Roman"/>
          <w:b/>
          <w:u w:val="single"/>
        </w:rPr>
        <w:t xml:space="preserve"> following when developing project specific questionnaires:</w:t>
      </w:r>
    </w:p>
    <w:p w14:paraId="52205C6F" w14:textId="2DAFFC91" w:rsidR="00705AC0" w:rsidRPr="00B2286A" w:rsidRDefault="008B6957" w:rsidP="00187E04">
      <w:pPr>
        <w:pStyle w:val="ListParagraph"/>
        <w:numPr>
          <w:ilvl w:val="0"/>
          <w:numId w:val="30"/>
        </w:numPr>
        <w:spacing w:line="276" w:lineRule="auto"/>
        <w:jc w:val="both"/>
        <w:rPr>
          <w:rFonts w:ascii="Times New Roman" w:hAnsi="Times New Roman" w:cs="Times New Roman"/>
        </w:rPr>
      </w:pPr>
      <w:r>
        <w:rPr>
          <w:rFonts w:ascii="Times New Roman" w:hAnsi="Times New Roman" w:cs="Times New Roman"/>
        </w:rPr>
        <w:t>Two surveys should be prepared per project</w:t>
      </w:r>
      <w:r w:rsidR="00705AC0">
        <w:rPr>
          <w:rFonts w:ascii="Times New Roman" w:hAnsi="Times New Roman" w:cs="Times New Roman"/>
        </w:rPr>
        <w:t xml:space="preserve"> – one for the grantees and the other for beneficiaries (</w:t>
      </w:r>
      <w:r>
        <w:rPr>
          <w:rFonts w:ascii="Times New Roman" w:hAnsi="Times New Roman" w:cs="Times New Roman"/>
        </w:rPr>
        <w:t>more than likely the direct beneficiaries only</w:t>
      </w:r>
      <w:r w:rsidR="00705AC0">
        <w:rPr>
          <w:rFonts w:ascii="Times New Roman" w:hAnsi="Times New Roman" w:cs="Times New Roman"/>
        </w:rPr>
        <w:t xml:space="preserve">). The rationale is that majority of the questions will be directed towards the project grantees whilst the questions assessing the performance and quality of the interventions would need to be collected from a sample of beneficiaries. However, there will be overlap with some of the questions posed to the grantee and beneficiaries; but many of the questions directed to the grantee will not be applicable to the beneficiaries. Hence, two separate surveys per project </w:t>
      </w:r>
      <w:r>
        <w:rPr>
          <w:rFonts w:ascii="Times New Roman" w:hAnsi="Times New Roman" w:cs="Times New Roman"/>
        </w:rPr>
        <w:t>will</w:t>
      </w:r>
      <w:r w:rsidR="00705AC0">
        <w:rPr>
          <w:rFonts w:ascii="Times New Roman" w:hAnsi="Times New Roman" w:cs="Times New Roman"/>
        </w:rPr>
        <w:t xml:space="preserve"> reduce confusion when in the field. APPENDIX III indicates those questions that are relevant to the grantee or the beneficiary, or neither of them. This should be used as the guide when preparing the two surveys for each project.     </w:t>
      </w:r>
    </w:p>
    <w:p w14:paraId="3E86E757" w14:textId="3847CC4F" w:rsidR="00705AC0" w:rsidRDefault="00705AC0" w:rsidP="00187E04">
      <w:pPr>
        <w:pStyle w:val="ListParagraph"/>
        <w:numPr>
          <w:ilvl w:val="0"/>
          <w:numId w:val="30"/>
        </w:numPr>
        <w:spacing w:line="276" w:lineRule="auto"/>
        <w:jc w:val="both"/>
        <w:rPr>
          <w:rFonts w:ascii="Times New Roman" w:hAnsi="Times New Roman" w:cs="Times New Roman"/>
        </w:rPr>
      </w:pPr>
      <w:r w:rsidRPr="00024243">
        <w:rPr>
          <w:rFonts w:ascii="Times New Roman" w:hAnsi="Times New Roman" w:cs="Times New Roman"/>
        </w:rPr>
        <w:t xml:space="preserve">A </w:t>
      </w:r>
      <w:r w:rsidRPr="005F391D">
        <w:rPr>
          <w:rFonts w:ascii="Times New Roman" w:hAnsi="Times New Roman" w:cs="Times New Roman"/>
        </w:rPr>
        <w:t>unique identifier</w:t>
      </w:r>
      <w:r w:rsidRPr="00024243">
        <w:rPr>
          <w:rFonts w:ascii="Times New Roman" w:hAnsi="Times New Roman" w:cs="Times New Roman"/>
        </w:rPr>
        <w:t xml:space="preserve"> </w:t>
      </w:r>
      <w:r>
        <w:rPr>
          <w:rFonts w:ascii="Times New Roman" w:hAnsi="Times New Roman" w:cs="Times New Roman"/>
        </w:rPr>
        <w:t>must</w:t>
      </w:r>
      <w:r w:rsidRPr="00024243">
        <w:rPr>
          <w:rFonts w:ascii="Times New Roman" w:hAnsi="Times New Roman" w:cs="Times New Roman"/>
        </w:rPr>
        <w:t xml:space="preserve"> be assigned to each questionnaire. The unique identifier </w:t>
      </w:r>
      <w:r w:rsidR="008B6957">
        <w:rPr>
          <w:rFonts w:ascii="Times New Roman" w:hAnsi="Times New Roman" w:cs="Times New Roman"/>
        </w:rPr>
        <w:t>should</w:t>
      </w:r>
      <w:r w:rsidRPr="00024243">
        <w:rPr>
          <w:rFonts w:ascii="Times New Roman" w:hAnsi="Times New Roman" w:cs="Times New Roman"/>
        </w:rPr>
        <w:t xml:space="preserve"> comprise the letter of the Parish that the community project is being executed in, </w:t>
      </w:r>
      <w:r w:rsidR="008B6957">
        <w:rPr>
          <w:rFonts w:ascii="Times New Roman" w:hAnsi="Times New Roman" w:cs="Times New Roman"/>
        </w:rPr>
        <w:t xml:space="preserve">the last  few digits of the project #s assigned </w:t>
      </w:r>
      <w:r w:rsidRPr="00024243">
        <w:rPr>
          <w:rFonts w:ascii="Times New Roman" w:hAnsi="Times New Roman" w:cs="Times New Roman"/>
        </w:rPr>
        <w:t xml:space="preserve">followed by incremental ID numbers such as </w:t>
      </w:r>
      <w:r w:rsidRPr="004C1873">
        <w:rPr>
          <w:rFonts w:ascii="Times New Roman" w:hAnsi="Times New Roman" w:cs="Times New Roman"/>
          <w:b/>
        </w:rPr>
        <w:t>001, 002, 003</w:t>
      </w:r>
      <w:r w:rsidRPr="00024243">
        <w:rPr>
          <w:rFonts w:ascii="Times New Roman" w:hAnsi="Times New Roman" w:cs="Times New Roman"/>
        </w:rPr>
        <w:t xml:space="preserve"> etc. </w:t>
      </w:r>
      <w:r>
        <w:rPr>
          <w:rFonts w:ascii="Times New Roman" w:hAnsi="Times New Roman" w:cs="Times New Roman"/>
        </w:rPr>
        <w:t>For example</w:t>
      </w:r>
      <w:r w:rsidRPr="00024243">
        <w:rPr>
          <w:rFonts w:ascii="Times New Roman" w:hAnsi="Times New Roman" w:cs="Times New Roman"/>
        </w:rPr>
        <w:t xml:space="preserve">, </w:t>
      </w:r>
      <w:r>
        <w:rPr>
          <w:rFonts w:ascii="Times New Roman" w:hAnsi="Times New Roman" w:cs="Times New Roman"/>
        </w:rPr>
        <w:t xml:space="preserve">a questionnaire from a </w:t>
      </w:r>
      <w:r w:rsidRPr="00024243">
        <w:rPr>
          <w:rFonts w:ascii="Times New Roman" w:hAnsi="Times New Roman" w:cs="Times New Roman"/>
        </w:rPr>
        <w:t xml:space="preserve">project in St. John </w:t>
      </w:r>
      <w:r w:rsidR="008B6957">
        <w:rPr>
          <w:rFonts w:ascii="Times New Roman" w:hAnsi="Times New Roman" w:cs="Times New Roman"/>
        </w:rPr>
        <w:t xml:space="preserve">that has the project number 2014-175 </w:t>
      </w:r>
      <w:r w:rsidRPr="00024243">
        <w:rPr>
          <w:rFonts w:ascii="Times New Roman" w:hAnsi="Times New Roman" w:cs="Times New Roman"/>
        </w:rPr>
        <w:t xml:space="preserve">should be </w:t>
      </w:r>
      <w:r>
        <w:rPr>
          <w:rFonts w:ascii="Times New Roman" w:hAnsi="Times New Roman" w:cs="Times New Roman"/>
        </w:rPr>
        <w:t xml:space="preserve">labelled </w:t>
      </w:r>
      <w:r w:rsidRPr="004C1873">
        <w:rPr>
          <w:rFonts w:ascii="Times New Roman" w:hAnsi="Times New Roman" w:cs="Times New Roman"/>
          <w:b/>
        </w:rPr>
        <w:t>J</w:t>
      </w:r>
      <w:r w:rsidR="008B6957">
        <w:rPr>
          <w:rFonts w:ascii="Times New Roman" w:hAnsi="Times New Roman" w:cs="Times New Roman"/>
          <w:b/>
        </w:rPr>
        <w:t>175_</w:t>
      </w:r>
      <w:r w:rsidRPr="004C1873">
        <w:rPr>
          <w:rFonts w:ascii="Times New Roman" w:hAnsi="Times New Roman" w:cs="Times New Roman"/>
          <w:b/>
        </w:rPr>
        <w:t>01</w:t>
      </w:r>
      <w:r w:rsidRPr="00024243">
        <w:rPr>
          <w:rFonts w:ascii="Times New Roman" w:hAnsi="Times New Roman" w:cs="Times New Roman"/>
        </w:rPr>
        <w:t>. This number must b</w:t>
      </w:r>
      <w:r>
        <w:rPr>
          <w:rFonts w:ascii="Times New Roman" w:hAnsi="Times New Roman" w:cs="Times New Roman"/>
        </w:rPr>
        <w:t>e written on each page of that</w:t>
      </w:r>
      <w:r w:rsidRPr="00024243">
        <w:rPr>
          <w:rFonts w:ascii="Times New Roman" w:hAnsi="Times New Roman" w:cs="Times New Roman"/>
        </w:rPr>
        <w:t xml:space="preserve"> questionnaire</w:t>
      </w:r>
      <w:r>
        <w:rPr>
          <w:rFonts w:ascii="Times New Roman" w:hAnsi="Times New Roman" w:cs="Times New Roman"/>
        </w:rPr>
        <w:t>, so in the event a page becomes loose, it can be easily re-joined to the correct questionnaire</w:t>
      </w:r>
      <w:r w:rsidRPr="00024243">
        <w:rPr>
          <w:rFonts w:ascii="Times New Roman" w:hAnsi="Times New Roman" w:cs="Times New Roman"/>
        </w:rPr>
        <w:t>. In the excel form</w:t>
      </w:r>
      <w:r>
        <w:rPr>
          <w:rFonts w:ascii="Times New Roman" w:hAnsi="Times New Roman" w:cs="Times New Roman"/>
        </w:rPr>
        <w:t>, t</w:t>
      </w:r>
      <w:r w:rsidRPr="00024243">
        <w:rPr>
          <w:rFonts w:ascii="Times New Roman" w:hAnsi="Times New Roman" w:cs="Times New Roman"/>
        </w:rPr>
        <w:t>his number should be written in the column “ID#</w:t>
      </w:r>
      <w:r>
        <w:rPr>
          <w:rFonts w:ascii="Times New Roman" w:hAnsi="Times New Roman" w:cs="Times New Roman"/>
        </w:rPr>
        <w:t>” and that</w:t>
      </w:r>
      <w:r w:rsidRPr="00024243">
        <w:rPr>
          <w:rFonts w:ascii="Times New Roman" w:hAnsi="Times New Roman" w:cs="Times New Roman"/>
        </w:rPr>
        <w:t xml:space="preserve"> entire row </w:t>
      </w:r>
      <w:r>
        <w:rPr>
          <w:rFonts w:ascii="Times New Roman" w:hAnsi="Times New Roman" w:cs="Times New Roman"/>
        </w:rPr>
        <w:t>must</w:t>
      </w:r>
      <w:r w:rsidRPr="00024243">
        <w:rPr>
          <w:rFonts w:ascii="Times New Roman" w:hAnsi="Times New Roman" w:cs="Times New Roman"/>
        </w:rPr>
        <w:t xml:space="preserve"> </w:t>
      </w:r>
      <w:r>
        <w:rPr>
          <w:rFonts w:ascii="Times New Roman" w:hAnsi="Times New Roman" w:cs="Times New Roman"/>
        </w:rPr>
        <w:t>contain</w:t>
      </w:r>
      <w:r w:rsidRPr="00024243">
        <w:rPr>
          <w:rFonts w:ascii="Times New Roman" w:hAnsi="Times New Roman" w:cs="Times New Roman"/>
        </w:rPr>
        <w:t xml:space="preserve"> information pertaining to that single questionnaire</w:t>
      </w:r>
      <w:r>
        <w:rPr>
          <w:rFonts w:ascii="Times New Roman" w:hAnsi="Times New Roman" w:cs="Times New Roman"/>
        </w:rPr>
        <w:t xml:space="preserve"> only</w:t>
      </w:r>
      <w:r w:rsidRPr="00024243">
        <w:rPr>
          <w:rFonts w:ascii="Times New Roman" w:hAnsi="Times New Roman" w:cs="Times New Roman"/>
        </w:rPr>
        <w:t xml:space="preserve">. This process will be repeated for each questionnaire from that project. </w:t>
      </w:r>
    </w:p>
    <w:p w14:paraId="5865C65A" w14:textId="1DCF78A9" w:rsidR="002810C1" w:rsidRDefault="00B61BC5" w:rsidP="00187E04">
      <w:pPr>
        <w:pStyle w:val="ListParagraph"/>
        <w:numPr>
          <w:ilvl w:val="0"/>
          <w:numId w:val="30"/>
        </w:numPr>
        <w:spacing w:line="276" w:lineRule="auto"/>
        <w:jc w:val="both"/>
        <w:rPr>
          <w:rFonts w:ascii="Times New Roman" w:hAnsi="Times New Roman" w:cs="Times New Roman"/>
        </w:rPr>
      </w:pPr>
      <w:r>
        <w:rPr>
          <w:rFonts w:ascii="Times New Roman" w:hAnsi="Times New Roman" w:cs="Times New Roman"/>
        </w:rPr>
        <w:t xml:space="preserve">The question numbers in the questionnaire </w:t>
      </w:r>
      <w:r w:rsidR="00695D64">
        <w:rPr>
          <w:rFonts w:ascii="Times New Roman" w:hAnsi="Times New Roman" w:cs="Times New Roman"/>
        </w:rPr>
        <w:t>must</w:t>
      </w:r>
      <w:r>
        <w:rPr>
          <w:rFonts w:ascii="Times New Roman" w:hAnsi="Times New Roman" w:cs="Times New Roman"/>
        </w:rPr>
        <w:t xml:space="preserve"> mirror the number in the M</w:t>
      </w:r>
      <w:r w:rsidR="00A45229">
        <w:rPr>
          <w:rFonts w:ascii="Times New Roman" w:hAnsi="Times New Roman" w:cs="Times New Roman"/>
        </w:rPr>
        <w:t>aster</w:t>
      </w:r>
      <w:r>
        <w:rPr>
          <w:rFonts w:ascii="Times New Roman" w:hAnsi="Times New Roman" w:cs="Times New Roman"/>
        </w:rPr>
        <w:t xml:space="preserve"> </w:t>
      </w:r>
      <w:r w:rsidR="00705AC0">
        <w:rPr>
          <w:rFonts w:ascii="Times New Roman" w:hAnsi="Times New Roman" w:cs="Times New Roman"/>
        </w:rPr>
        <w:t>S</w:t>
      </w:r>
      <w:r>
        <w:rPr>
          <w:rFonts w:ascii="Times New Roman" w:hAnsi="Times New Roman" w:cs="Times New Roman"/>
        </w:rPr>
        <w:t>urvey</w:t>
      </w:r>
      <w:r w:rsidR="005A3282">
        <w:rPr>
          <w:rFonts w:ascii="Times New Roman" w:hAnsi="Times New Roman" w:cs="Times New Roman"/>
        </w:rPr>
        <w:t xml:space="preserve"> so that when the data in being entered into the excel database, the right information is entered into the right column. </w:t>
      </w:r>
      <w:r w:rsidR="008B6957">
        <w:rPr>
          <w:rFonts w:ascii="Times New Roman" w:hAnsi="Times New Roman" w:cs="Times New Roman"/>
        </w:rPr>
        <w:t>This is particularly important for the quantitative questions that will be stored in the excel database. Note that the qualitative data will be analyzed using a methodology called qualitative content analysis and this will be done in MS Word.</w:t>
      </w:r>
    </w:p>
    <w:p w14:paraId="53774B0D" w14:textId="77777777" w:rsidR="00F01599" w:rsidRPr="00F01599" w:rsidRDefault="00F01599" w:rsidP="00F01599">
      <w:pPr>
        <w:spacing w:line="276" w:lineRule="auto"/>
        <w:jc w:val="both"/>
        <w:rPr>
          <w:rFonts w:ascii="Times New Roman" w:hAnsi="Times New Roman" w:cs="Times New Roman"/>
        </w:rPr>
      </w:pPr>
    </w:p>
    <w:p w14:paraId="22872231" w14:textId="77777777" w:rsidR="00C86D65" w:rsidRDefault="00F01599" w:rsidP="00F01599">
      <w:pPr>
        <w:spacing w:line="276" w:lineRule="auto"/>
        <w:jc w:val="both"/>
        <w:rPr>
          <w:rFonts w:ascii="Times New Roman" w:hAnsi="Times New Roman" w:cs="Times New Roman"/>
        </w:rPr>
      </w:pPr>
      <w:r w:rsidRPr="00F01599">
        <w:rPr>
          <w:rFonts w:ascii="Times New Roman" w:hAnsi="Times New Roman" w:cs="Times New Roman"/>
          <w:b/>
        </w:rPr>
        <w:t>Standardized forms</w:t>
      </w:r>
      <w:r>
        <w:rPr>
          <w:rFonts w:ascii="Times New Roman" w:hAnsi="Times New Roman" w:cs="Times New Roman"/>
        </w:rPr>
        <w:t xml:space="preserve"> for data collection </w:t>
      </w:r>
      <w:r w:rsidR="00410E4F">
        <w:rPr>
          <w:rFonts w:ascii="Times New Roman" w:hAnsi="Times New Roman" w:cs="Times New Roman"/>
        </w:rPr>
        <w:t xml:space="preserve">have also been </w:t>
      </w:r>
      <w:r>
        <w:rPr>
          <w:rFonts w:ascii="Times New Roman" w:hAnsi="Times New Roman" w:cs="Times New Roman"/>
        </w:rPr>
        <w:t xml:space="preserve">developed to collect </w:t>
      </w:r>
      <w:r w:rsidR="00410E4F" w:rsidRPr="00410E4F">
        <w:rPr>
          <w:rFonts w:ascii="Times New Roman" w:hAnsi="Times New Roman" w:cs="Times New Roman"/>
          <w:u w:val="single"/>
        </w:rPr>
        <w:t>quantitative</w:t>
      </w:r>
      <w:r w:rsidRPr="00410E4F">
        <w:rPr>
          <w:rFonts w:ascii="Times New Roman" w:hAnsi="Times New Roman" w:cs="Times New Roman"/>
          <w:u w:val="single"/>
        </w:rPr>
        <w:t xml:space="preserve"> data</w:t>
      </w:r>
      <w:r>
        <w:rPr>
          <w:rFonts w:ascii="Times New Roman" w:hAnsi="Times New Roman" w:cs="Times New Roman"/>
        </w:rPr>
        <w:t xml:space="preserve"> on</w:t>
      </w:r>
      <w:r w:rsidR="00C86D65">
        <w:rPr>
          <w:rFonts w:ascii="Times New Roman" w:hAnsi="Times New Roman" w:cs="Times New Roman"/>
        </w:rPr>
        <w:t>:</w:t>
      </w:r>
      <w:r>
        <w:rPr>
          <w:rFonts w:ascii="Times New Roman" w:hAnsi="Times New Roman" w:cs="Times New Roman"/>
        </w:rPr>
        <w:t xml:space="preserve"> </w:t>
      </w:r>
    </w:p>
    <w:p w14:paraId="35377DEE" w14:textId="77777777" w:rsidR="00C86D65" w:rsidRPr="00F961F1" w:rsidRDefault="00C86D65" w:rsidP="00187E04">
      <w:pPr>
        <w:pStyle w:val="ListParagraph"/>
        <w:numPr>
          <w:ilvl w:val="0"/>
          <w:numId w:val="62"/>
        </w:numPr>
        <w:spacing w:line="276" w:lineRule="auto"/>
        <w:jc w:val="both"/>
        <w:rPr>
          <w:rFonts w:ascii="Times New Roman" w:hAnsi="Times New Roman" w:cs="Times New Roman"/>
        </w:rPr>
      </w:pPr>
      <w:r>
        <w:rPr>
          <w:rFonts w:ascii="Times New Roman" w:hAnsi="Times New Roman" w:cs="Times New Roman"/>
        </w:rPr>
        <w:t xml:space="preserve">Crop </w:t>
      </w:r>
      <w:r w:rsidR="00F01599" w:rsidRPr="00F961F1">
        <w:rPr>
          <w:rFonts w:ascii="Times New Roman" w:hAnsi="Times New Roman" w:cs="Times New Roman"/>
        </w:rPr>
        <w:t xml:space="preserve">yields, </w:t>
      </w:r>
    </w:p>
    <w:p w14:paraId="2CE6DBEB" w14:textId="77777777" w:rsidR="00C86D65" w:rsidRPr="00F961F1" w:rsidRDefault="00C86D65" w:rsidP="00187E04">
      <w:pPr>
        <w:pStyle w:val="ListParagraph"/>
        <w:numPr>
          <w:ilvl w:val="0"/>
          <w:numId w:val="62"/>
        </w:numPr>
        <w:spacing w:line="276" w:lineRule="auto"/>
        <w:jc w:val="both"/>
        <w:rPr>
          <w:rFonts w:ascii="Times New Roman" w:hAnsi="Times New Roman" w:cs="Times New Roman"/>
        </w:rPr>
      </w:pPr>
      <w:r>
        <w:rPr>
          <w:rFonts w:ascii="Times New Roman" w:hAnsi="Times New Roman" w:cs="Times New Roman"/>
        </w:rPr>
        <w:lastRenderedPageBreak/>
        <w:t>F</w:t>
      </w:r>
      <w:r w:rsidRPr="00F961F1">
        <w:rPr>
          <w:rFonts w:ascii="Times New Roman" w:hAnsi="Times New Roman" w:cs="Times New Roman"/>
        </w:rPr>
        <w:t xml:space="preserve">ish </w:t>
      </w:r>
      <w:r>
        <w:rPr>
          <w:rFonts w:ascii="Times New Roman" w:hAnsi="Times New Roman" w:cs="Times New Roman"/>
        </w:rPr>
        <w:t xml:space="preserve">yield and </w:t>
      </w:r>
      <w:r w:rsidR="00F01599" w:rsidRPr="00F961F1">
        <w:rPr>
          <w:rFonts w:ascii="Times New Roman" w:hAnsi="Times New Roman" w:cs="Times New Roman"/>
        </w:rPr>
        <w:t xml:space="preserve">quality, </w:t>
      </w:r>
    </w:p>
    <w:p w14:paraId="2F8F92A6" w14:textId="77777777" w:rsidR="00C86D65" w:rsidRPr="00F961F1" w:rsidRDefault="00C86D65" w:rsidP="00187E04">
      <w:pPr>
        <w:pStyle w:val="ListParagraph"/>
        <w:numPr>
          <w:ilvl w:val="0"/>
          <w:numId w:val="62"/>
        </w:numPr>
        <w:spacing w:line="276" w:lineRule="auto"/>
        <w:jc w:val="both"/>
        <w:rPr>
          <w:rFonts w:ascii="Times New Roman" w:hAnsi="Times New Roman" w:cs="Times New Roman"/>
        </w:rPr>
      </w:pPr>
      <w:r>
        <w:rPr>
          <w:rFonts w:ascii="Times New Roman" w:hAnsi="Times New Roman" w:cs="Times New Roman"/>
        </w:rPr>
        <w:t>S</w:t>
      </w:r>
      <w:r w:rsidRPr="00F961F1">
        <w:rPr>
          <w:rFonts w:ascii="Times New Roman" w:hAnsi="Times New Roman" w:cs="Times New Roman"/>
        </w:rPr>
        <w:t xml:space="preserve">chool </w:t>
      </w:r>
      <w:r w:rsidR="00F01599" w:rsidRPr="00F961F1">
        <w:rPr>
          <w:rFonts w:ascii="Times New Roman" w:hAnsi="Times New Roman" w:cs="Times New Roman"/>
        </w:rPr>
        <w:t>attendance (by sex)</w:t>
      </w:r>
      <w:r w:rsidR="006138D0" w:rsidRPr="00F961F1">
        <w:rPr>
          <w:rFonts w:ascii="Times New Roman" w:hAnsi="Times New Roman" w:cs="Times New Roman"/>
        </w:rPr>
        <w:t>,</w:t>
      </w:r>
    </w:p>
    <w:p w14:paraId="31F9C0B3" w14:textId="77777777" w:rsidR="00C86D65" w:rsidRPr="00F961F1" w:rsidRDefault="00C86D65" w:rsidP="00187E04">
      <w:pPr>
        <w:pStyle w:val="ListParagraph"/>
        <w:numPr>
          <w:ilvl w:val="0"/>
          <w:numId w:val="62"/>
        </w:numPr>
        <w:spacing w:line="276" w:lineRule="auto"/>
        <w:jc w:val="both"/>
        <w:rPr>
          <w:rFonts w:ascii="Times New Roman" w:hAnsi="Times New Roman" w:cs="Times New Roman"/>
        </w:rPr>
      </w:pPr>
      <w:r>
        <w:rPr>
          <w:rFonts w:ascii="Times New Roman" w:hAnsi="Times New Roman" w:cs="Times New Roman"/>
        </w:rPr>
        <w:t>P</w:t>
      </w:r>
      <w:r w:rsidRPr="00F961F1">
        <w:rPr>
          <w:rFonts w:ascii="Times New Roman" w:hAnsi="Times New Roman" w:cs="Times New Roman"/>
        </w:rPr>
        <w:t xml:space="preserve">articipants’ </w:t>
      </w:r>
      <w:r w:rsidR="00F01599" w:rsidRPr="00F961F1">
        <w:rPr>
          <w:rFonts w:ascii="Times New Roman" w:hAnsi="Times New Roman" w:cs="Times New Roman"/>
        </w:rPr>
        <w:t>register</w:t>
      </w:r>
      <w:r w:rsidR="006138D0" w:rsidRPr="00F961F1">
        <w:rPr>
          <w:rFonts w:ascii="Times New Roman" w:hAnsi="Times New Roman" w:cs="Times New Roman"/>
        </w:rPr>
        <w:t>ed</w:t>
      </w:r>
      <w:r w:rsidR="00F01599" w:rsidRPr="00F961F1">
        <w:rPr>
          <w:rFonts w:ascii="Times New Roman" w:hAnsi="Times New Roman" w:cs="Times New Roman"/>
        </w:rPr>
        <w:t xml:space="preserve"> for training sessions</w:t>
      </w:r>
      <w:r w:rsidR="006138D0" w:rsidRPr="00F961F1">
        <w:rPr>
          <w:rFonts w:ascii="Times New Roman" w:hAnsi="Times New Roman" w:cs="Times New Roman"/>
        </w:rPr>
        <w:t xml:space="preserve"> </w:t>
      </w:r>
    </w:p>
    <w:p w14:paraId="55625710" w14:textId="77777777" w:rsidR="00C86D65" w:rsidRDefault="00C86D65" w:rsidP="00187E04">
      <w:pPr>
        <w:pStyle w:val="ListParagraph"/>
        <w:numPr>
          <w:ilvl w:val="0"/>
          <w:numId w:val="62"/>
        </w:numPr>
        <w:spacing w:line="276" w:lineRule="auto"/>
        <w:jc w:val="both"/>
        <w:rPr>
          <w:rFonts w:ascii="Times New Roman" w:hAnsi="Times New Roman" w:cs="Times New Roman"/>
        </w:rPr>
      </w:pPr>
      <w:r>
        <w:rPr>
          <w:rFonts w:ascii="Times New Roman" w:hAnsi="Times New Roman" w:cs="Times New Roman"/>
        </w:rPr>
        <w:t>N</w:t>
      </w:r>
      <w:r w:rsidRPr="00F961F1">
        <w:rPr>
          <w:rFonts w:ascii="Times New Roman" w:hAnsi="Times New Roman" w:cs="Times New Roman"/>
        </w:rPr>
        <w:t xml:space="preserve">umber </w:t>
      </w:r>
      <w:r w:rsidR="006138D0" w:rsidRPr="00F961F1">
        <w:rPr>
          <w:rFonts w:ascii="Times New Roman" w:hAnsi="Times New Roman" w:cs="Times New Roman"/>
        </w:rPr>
        <w:t xml:space="preserve">seedlings </w:t>
      </w:r>
      <w:r>
        <w:rPr>
          <w:rFonts w:ascii="Times New Roman" w:hAnsi="Times New Roman" w:cs="Times New Roman"/>
        </w:rPr>
        <w:t>grown and sold,</w:t>
      </w:r>
      <w:r w:rsidR="00F01599" w:rsidRPr="00F961F1">
        <w:rPr>
          <w:rFonts w:ascii="Times New Roman" w:hAnsi="Times New Roman" w:cs="Times New Roman"/>
        </w:rPr>
        <w:t xml:space="preserve"> </w:t>
      </w:r>
    </w:p>
    <w:p w14:paraId="38B2D7F4" w14:textId="77777777" w:rsidR="00C86D65" w:rsidRDefault="00C86D65" w:rsidP="00187E04">
      <w:pPr>
        <w:pStyle w:val="ListParagraph"/>
        <w:numPr>
          <w:ilvl w:val="0"/>
          <w:numId w:val="62"/>
        </w:numPr>
        <w:spacing w:line="276" w:lineRule="auto"/>
        <w:jc w:val="both"/>
        <w:rPr>
          <w:rFonts w:ascii="Times New Roman" w:hAnsi="Times New Roman" w:cs="Times New Roman"/>
        </w:rPr>
      </w:pPr>
      <w:r>
        <w:rPr>
          <w:rFonts w:ascii="Times New Roman" w:hAnsi="Times New Roman" w:cs="Times New Roman"/>
        </w:rPr>
        <w:t>Amount of animal feed produced from waste</w:t>
      </w:r>
    </w:p>
    <w:p w14:paraId="40138EFF" w14:textId="77777777" w:rsidR="00B62FE0" w:rsidRPr="00F961F1" w:rsidRDefault="00B62FE0" w:rsidP="00187E04">
      <w:pPr>
        <w:pStyle w:val="ListParagraph"/>
        <w:numPr>
          <w:ilvl w:val="0"/>
          <w:numId w:val="62"/>
        </w:numPr>
        <w:spacing w:line="276" w:lineRule="auto"/>
        <w:jc w:val="both"/>
        <w:rPr>
          <w:rFonts w:ascii="Times New Roman" w:hAnsi="Times New Roman" w:cs="Times New Roman"/>
        </w:rPr>
      </w:pPr>
      <w:r>
        <w:rPr>
          <w:rFonts w:ascii="Times New Roman" w:hAnsi="Times New Roman" w:cs="Times New Roman"/>
        </w:rPr>
        <w:t>Amount of organic compost</w:t>
      </w:r>
    </w:p>
    <w:p w14:paraId="4961A0EE" w14:textId="77777777" w:rsidR="00C86D65" w:rsidRDefault="00C86D65" w:rsidP="00F01599">
      <w:pPr>
        <w:spacing w:line="276" w:lineRule="auto"/>
        <w:jc w:val="both"/>
        <w:rPr>
          <w:rFonts w:ascii="Times New Roman" w:hAnsi="Times New Roman" w:cs="Times New Roman"/>
        </w:rPr>
      </w:pPr>
    </w:p>
    <w:p w14:paraId="4167B190" w14:textId="77777777" w:rsidR="00F01599" w:rsidRDefault="00F01599" w:rsidP="00F01599">
      <w:pPr>
        <w:spacing w:line="276" w:lineRule="auto"/>
        <w:jc w:val="both"/>
        <w:rPr>
          <w:rFonts w:ascii="Times New Roman" w:hAnsi="Times New Roman" w:cs="Times New Roman"/>
        </w:rPr>
      </w:pPr>
      <w:r>
        <w:rPr>
          <w:rFonts w:ascii="Times New Roman" w:hAnsi="Times New Roman" w:cs="Times New Roman"/>
        </w:rPr>
        <w:t>This information will be collected primarily by the grantees over time</w:t>
      </w:r>
      <w:r w:rsidR="00241718">
        <w:rPr>
          <w:rFonts w:ascii="Times New Roman" w:hAnsi="Times New Roman" w:cs="Times New Roman"/>
        </w:rPr>
        <w:t xml:space="preserve"> and</w:t>
      </w:r>
      <w:r w:rsidR="00B61BC5">
        <w:rPr>
          <w:rFonts w:ascii="Times New Roman" w:hAnsi="Times New Roman" w:cs="Times New Roman"/>
        </w:rPr>
        <w:t xml:space="preserve"> </w:t>
      </w:r>
      <w:r w:rsidR="00705AC0">
        <w:rPr>
          <w:rFonts w:ascii="Times New Roman" w:hAnsi="Times New Roman" w:cs="Times New Roman"/>
        </w:rPr>
        <w:t>must</w:t>
      </w:r>
      <w:r w:rsidR="00B61BC5">
        <w:rPr>
          <w:rFonts w:ascii="Times New Roman" w:hAnsi="Times New Roman" w:cs="Times New Roman"/>
        </w:rPr>
        <w:t xml:space="preserve"> be entered into the excel database by the CLO assigned to the project </w:t>
      </w:r>
      <w:r>
        <w:rPr>
          <w:rFonts w:ascii="Times New Roman" w:hAnsi="Times New Roman" w:cs="Times New Roman"/>
        </w:rPr>
        <w:t xml:space="preserve">so that trends can be </w:t>
      </w:r>
      <w:r w:rsidRPr="00C11F25">
        <w:rPr>
          <w:rFonts w:ascii="Times New Roman" w:hAnsi="Times New Roman" w:cs="Times New Roman"/>
        </w:rPr>
        <w:t xml:space="preserve">analyzed. </w:t>
      </w:r>
      <w:r w:rsidR="00241718" w:rsidRPr="00AF4CE8">
        <w:rPr>
          <w:rFonts w:ascii="Times New Roman" w:hAnsi="Times New Roman" w:cs="Times New Roman"/>
        </w:rPr>
        <w:t>APPENDIX IV details</w:t>
      </w:r>
      <w:r w:rsidR="00241718">
        <w:rPr>
          <w:rFonts w:ascii="Times New Roman" w:hAnsi="Times New Roman" w:cs="Times New Roman"/>
        </w:rPr>
        <w:t xml:space="preserve"> the </w:t>
      </w:r>
      <w:r w:rsidR="00B62FE0">
        <w:rPr>
          <w:rFonts w:ascii="Times New Roman" w:hAnsi="Times New Roman" w:cs="Times New Roman"/>
        </w:rPr>
        <w:t>seven</w:t>
      </w:r>
      <w:r w:rsidR="00C86D65">
        <w:rPr>
          <w:rFonts w:ascii="Times New Roman" w:hAnsi="Times New Roman" w:cs="Times New Roman"/>
        </w:rPr>
        <w:t xml:space="preserve"> </w:t>
      </w:r>
      <w:r w:rsidR="00241718">
        <w:rPr>
          <w:rFonts w:ascii="Times New Roman" w:hAnsi="Times New Roman" w:cs="Times New Roman"/>
        </w:rPr>
        <w:t>(</w:t>
      </w:r>
      <w:r w:rsidR="00B62FE0">
        <w:rPr>
          <w:rFonts w:ascii="Times New Roman" w:hAnsi="Times New Roman" w:cs="Times New Roman"/>
        </w:rPr>
        <w:t>7</w:t>
      </w:r>
      <w:r w:rsidR="00241718">
        <w:rPr>
          <w:rFonts w:ascii="Times New Roman" w:hAnsi="Times New Roman" w:cs="Times New Roman"/>
        </w:rPr>
        <w:t xml:space="preserve">) standardized forms noted above. </w:t>
      </w:r>
    </w:p>
    <w:p w14:paraId="4213B8C1" w14:textId="77777777" w:rsidR="00F01599" w:rsidRDefault="00F01599" w:rsidP="00810729">
      <w:pPr>
        <w:spacing w:line="276" w:lineRule="auto"/>
        <w:jc w:val="both"/>
        <w:rPr>
          <w:rFonts w:ascii="Times New Roman" w:hAnsi="Times New Roman" w:cs="Times New Roman"/>
        </w:rPr>
      </w:pPr>
    </w:p>
    <w:p w14:paraId="09A39CFB" w14:textId="77777777" w:rsidR="003E59B6" w:rsidRPr="00474B66" w:rsidRDefault="00474B66" w:rsidP="00474B66">
      <w:pPr>
        <w:pStyle w:val="Heading2"/>
      </w:pPr>
      <w:bookmarkStart w:id="55" w:name="_Toc466971497"/>
      <w:r w:rsidRPr="00474B66">
        <w:t>12.</w:t>
      </w:r>
      <w:r w:rsidR="00122EA1">
        <w:t>3</w:t>
      </w:r>
      <w:r w:rsidRPr="00474B66">
        <w:tab/>
      </w:r>
      <w:r w:rsidR="00705AC0">
        <w:t xml:space="preserve">Skills: </w:t>
      </w:r>
      <w:r w:rsidR="003E59B6" w:rsidRPr="00474B66">
        <w:t>Probing</w:t>
      </w:r>
      <w:r w:rsidR="00AF7BEF" w:rsidRPr="00474B66">
        <w:t xml:space="preserve"> and </w:t>
      </w:r>
      <w:r w:rsidR="00A82D76" w:rsidRPr="00474B66">
        <w:t>P</w:t>
      </w:r>
      <w:r w:rsidR="00AF7BEF" w:rsidRPr="00474B66">
        <w:t>rompting</w:t>
      </w:r>
      <w:bookmarkEnd w:id="55"/>
      <w:r w:rsidR="003E59B6" w:rsidRPr="00474B66">
        <w:t xml:space="preserve"> </w:t>
      </w:r>
    </w:p>
    <w:p w14:paraId="64CA0CFE" w14:textId="415F1762" w:rsidR="002445FB" w:rsidRDefault="009C38FF" w:rsidP="00AF7BEF">
      <w:pPr>
        <w:spacing w:line="276" w:lineRule="auto"/>
        <w:jc w:val="both"/>
        <w:rPr>
          <w:rFonts w:ascii="Times New Roman" w:hAnsi="Times New Roman" w:cs="Times New Roman"/>
        </w:rPr>
      </w:pPr>
      <w:r>
        <w:rPr>
          <w:rFonts w:ascii="Times New Roman" w:hAnsi="Times New Roman" w:cs="Times New Roman"/>
        </w:rPr>
        <w:t xml:space="preserve">Probing is important to ensure that the </w:t>
      </w:r>
      <w:r w:rsidRPr="00483578">
        <w:rPr>
          <w:rFonts w:ascii="Times New Roman" w:hAnsi="Times New Roman" w:cs="Times New Roman"/>
          <w:u w:val="single"/>
        </w:rPr>
        <w:t>qualitative interviews</w:t>
      </w:r>
      <w:r>
        <w:rPr>
          <w:rFonts w:ascii="Times New Roman" w:hAnsi="Times New Roman" w:cs="Times New Roman"/>
        </w:rPr>
        <w:t xml:space="preserve"> (open-ended questions) are successful. The master survey for the CCCAF includes </w:t>
      </w:r>
      <w:r w:rsidRPr="00C11F25">
        <w:rPr>
          <w:rFonts w:ascii="Times New Roman" w:hAnsi="Times New Roman" w:cs="Times New Roman"/>
        </w:rPr>
        <w:t xml:space="preserve">approximately </w:t>
      </w:r>
      <w:r w:rsidR="00F7302F" w:rsidRPr="00F7302F">
        <w:rPr>
          <w:rFonts w:ascii="Times New Roman" w:hAnsi="Times New Roman" w:cs="Times New Roman"/>
          <w:color w:val="000000" w:themeColor="text1"/>
        </w:rPr>
        <w:t>26</w:t>
      </w:r>
      <w:r w:rsidR="0045254A" w:rsidRPr="00F7302F">
        <w:rPr>
          <w:rFonts w:ascii="Times New Roman" w:hAnsi="Times New Roman" w:cs="Times New Roman"/>
          <w:color w:val="000000" w:themeColor="text1"/>
        </w:rPr>
        <w:t xml:space="preserve"> </w:t>
      </w:r>
      <w:r w:rsidRPr="00F7302F">
        <w:rPr>
          <w:rFonts w:ascii="Times New Roman" w:hAnsi="Times New Roman" w:cs="Times New Roman"/>
          <w:color w:val="000000" w:themeColor="text1"/>
        </w:rPr>
        <w:t>qualitative questions</w:t>
      </w:r>
      <w:r w:rsidR="00E237DB" w:rsidRPr="00F7302F">
        <w:rPr>
          <w:rFonts w:ascii="Times New Roman" w:hAnsi="Times New Roman" w:cs="Times New Roman"/>
          <w:color w:val="000000" w:themeColor="text1"/>
        </w:rPr>
        <w:t xml:space="preserve">, </w:t>
      </w:r>
      <w:r w:rsidR="00EB42DF">
        <w:rPr>
          <w:rFonts w:ascii="Times New Roman" w:hAnsi="Times New Roman" w:cs="Times New Roman"/>
        </w:rPr>
        <w:t>which are listed in</w:t>
      </w:r>
      <w:r w:rsidR="00E237DB">
        <w:rPr>
          <w:rFonts w:ascii="Times New Roman" w:hAnsi="Times New Roman" w:cs="Times New Roman"/>
        </w:rPr>
        <w:t xml:space="preserve"> Table 23</w:t>
      </w:r>
      <w:r>
        <w:rPr>
          <w:rFonts w:ascii="Times New Roman" w:hAnsi="Times New Roman" w:cs="Times New Roman"/>
        </w:rPr>
        <w:t xml:space="preserve">. </w:t>
      </w:r>
    </w:p>
    <w:p w14:paraId="366154E0" w14:textId="77777777" w:rsidR="002445FB" w:rsidRDefault="002445FB" w:rsidP="00AF7BEF">
      <w:pPr>
        <w:spacing w:line="276" w:lineRule="auto"/>
        <w:jc w:val="both"/>
        <w:rPr>
          <w:rFonts w:ascii="Times New Roman" w:hAnsi="Times New Roman" w:cs="Times New Roman"/>
        </w:rPr>
      </w:pPr>
    </w:p>
    <w:p w14:paraId="4F01DEBB" w14:textId="77777777" w:rsidR="002445FB" w:rsidRPr="002445FB" w:rsidRDefault="002445FB" w:rsidP="002445FB">
      <w:pPr>
        <w:pStyle w:val="Caption"/>
        <w:jc w:val="center"/>
        <w:rPr>
          <w:rFonts w:ascii="Times New Roman" w:hAnsi="Times New Roman" w:cs="Times New Roman"/>
          <w:sz w:val="24"/>
          <w:szCs w:val="24"/>
        </w:rPr>
      </w:pPr>
      <w:bookmarkStart w:id="56" w:name="_Toc466971563"/>
      <w:r w:rsidRPr="002445FB">
        <w:rPr>
          <w:rFonts w:ascii="Times New Roman" w:hAnsi="Times New Roman" w:cs="Times New Roman"/>
          <w:sz w:val="24"/>
          <w:szCs w:val="24"/>
        </w:rPr>
        <w:t xml:space="preserve">Table </w:t>
      </w:r>
      <w:r w:rsidRPr="002445FB">
        <w:rPr>
          <w:rFonts w:ascii="Times New Roman" w:hAnsi="Times New Roman" w:cs="Times New Roman"/>
          <w:sz w:val="24"/>
          <w:szCs w:val="24"/>
        </w:rPr>
        <w:fldChar w:fldCharType="begin"/>
      </w:r>
      <w:r w:rsidRPr="002445FB">
        <w:rPr>
          <w:rFonts w:ascii="Times New Roman" w:hAnsi="Times New Roman" w:cs="Times New Roman"/>
          <w:sz w:val="24"/>
          <w:szCs w:val="24"/>
        </w:rPr>
        <w:instrText xml:space="preserve"> SEQ Table \* ARABIC </w:instrText>
      </w:r>
      <w:r w:rsidRPr="002445FB">
        <w:rPr>
          <w:rFonts w:ascii="Times New Roman" w:hAnsi="Times New Roman" w:cs="Times New Roman"/>
          <w:sz w:val="24"/>
          <w:szCs w:val="24"/>
        </w:rPr>
        <w:fldChar w:fldCharType="separate"/>
      </w:r>
      <w:r w:rsidR="00E929DA">
        <w:rPr>
          <w:rFonts w:ascii="Times New Roman" w:hAnsi="Times New Roman" w:cs="Times New Roman"/>
          <w:noProof/>
          <w:sz w:val="24"/>
          <w:szCs w:val="24"/>
        </w:rPr>
        <w:t>23</w:t>
      </w:r>
      <w:r w:rsidRPr="002445FB">
        <w:rPr>
          <w:rFonts w:ascii="Times New Roman" w:hAnsi="Times New Roman" w:cs="Times New Roman"/>
          <w:sz w:val="24"/>
          <w:szCs w:val="24"/>
        </w:rPr>
        <w:fldChar w:fldCharType="end"/>
      </w:r>
      <w:r w:rsidRPr="002445FB">
        <w:rPr>
          <w:rFonts w:ascii="Times New Roman" w:hAnsi="Times New Roman" w:cs="Times New Roman"/>
          <w:sz w:val="24"/>
          <w:szCs w:val="24"/>
        </w:rPr>
        <w:t>: Qualitative Questions in the Master Survey</w:t>
      </w:r>
      <w:bookmarkEnd w:id="56"/>
    </w:p>
    <w:tbl>
      <w:tblPr>
        <w:tblStyle w:val="LightList-Accent1"/>
        <w:tblW w:w="9648" w:type="dxa"/>
        <w:tblLook w:val="04A0" w:firstRow="1" w:lastRow="0" w:firstColumn="1" w:lastColumn="0" w:noHBand="0" w:noVBand="1"/>
      </w:tblPr>
      <w:tblGrid>
        <w:gridCol w:w="9648"/>
      </w:tblGrid>
      <w:tr w:rsidR="005F3DC8" w:rsidRPr="00F961F1" w14:paraId="4FAC2F19" w14:textId="77777777" w:rsidTr="00862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0F4470E8" w14:textId="77777777" w:rsidR="005F3DC8" w:rsidRPr="00F961F1" w:rsidRDefault="005F3DC8" w:rsidP="0086284F">
            <w:pPr>
              <w:spacing w:line="276" w:lineRule="auto"/>
              <w:jc w:val="center"/>
              <w:rPr>
                <w:rFonts w:ascii="Times New Roman" w:hAnsi="Times New Roman" w:cs="Times New Roman"/>
                <w:b w:val="0"/>
                <w:sz w:val="22"/>
                <w:szCs w:val="22"/>
              </w:rPr>
            </w:pPr>
            <w:r w:rsidRPr="00F961F1">
              <w:rPr>
                <w:rFonts w:ascii="Times New Roman" w:hAnsi="Times New Roman" w:cs="Times New Roman"/>
                <w:b w:val="0"/>
                <w:sz w:val="22"/>
                <w:szCs w:val="22"/>
              </w:rPr>
              <w:t>Question #</w:t>
            </w:r>
          </w:p>
        </w:tc>
      </w:tr>
      <w:tr w:rsidR="005F3DC8" w:rsidRPr="00F961F1" w14:paraId="280C877B"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1B97C27A" w14:textId="77777777" w:rsidR="005F3DC8" w:rsidRPr="00F961F1" w:rsidRDefault="005F3DC8" w:rsidP="0086284F">
            <w:pPr>
              <w:rPr>
                <w:rFonts w:ascii="Times New Roman" w:hAnsi="Times New Roman" w:cs="Times New Roman"/>
                <w:b w:val="0"/>
                <w:sz w:val="22"/>
                <w:szCs w:val="22"/>
              </w:rPr>
            </w:pPr>
            <w:r w:rsidRPr="00F961F1">
              <w:rPr>
                <w:rFonts w:ascii="Times New Roman" w:hAnsi="Times New Roman" w:cs="Times New Roman"/>
                <w:b w:val="0"/>
                <w:sz w:val="22"/>
                <w:szCs w:val="22"/>
              </w:rPr>
              <w:t>6. If unable to work, please state reasons why this is so</w:t>
            </w:r>
          </w:p>
        </w:tc>
      </w:tr>
      <w:tr w:rsidR="005F3DC8" w:rsidRPr="00F961F1" w14:paraId="02B2443F"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03B64644" w14:textId="77777777" w:rsidR="005F3DC8" w:rsidRPr="00F961F1" w:rsidRDefault="005F3DC8" w:rsidP="0086284F">
            <w:pPr>
              <w:rPr>
                <w:rFonts w:ascii="Times New Roman" w:hAnsi="Times New Roman" w:cs="Times New Roman"/>
                <w:b w:val="0"/>
                <w:sz w:val="22"/>
                <w:szCs w:val="22"/>
              </w:rPr>
            </w:pPr>
            <w:r w:rsidRPr="00F961F1">
              <w:rPr>
                <w:rFonts w:ascii="Times New Roman" w:hAnsi="Times New Roman" w:cs="Times New Roman"/>
                <w:b w:val="0"/>
                <w:sz w:val="22"/>
                <w:szCs w:val="22"/>
              </w:rPr>
              <w:t>7. If employed, what is your job title or what do you do?</w:t>
            </w:r>
          </w:p>
        </w:tc>
      </w:tr>
      <w:tr w:rsidR="005F3DC8" w:rsidRPr="00F961F1" w14:paraId="31AC1955"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0BF0D871"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11</w:t>
            </w:r>
            <w:r w:rsidRPr="00F961F1">
              <w:rPr>
                <w:rFonts w:ascii="Times New Roman" w:hAnsi="Times New Roman" w:cs="Times New Roman"/>
                <w:b w:val="0"/>
                <w:sz w:val="22"/>
                <w:szCs w:val="22"/>
              </w:rPr>
              <w:t xml:space="preserve">. How </w:t>
            </w:r>
            <w:r>
              <w:rPr>
                <w:rFonts w:ascii="Times New Roman" w:hAnsi="Times New Roman" w:cs="Times New Roman"/>
                <w:b w:val="0"/>
                <w:sz w:val="22"/>
                <w:szCs w:val="22"/>
              </w:rPr>
              <w:t>did you find out about this project and became involved</w:t>
            </w:r>
            <w:r w:rsidRPr="00F961F1">
              <w:rPr>
                <w:rFonts w:ascii="Times New Roman" w:hAnsi="Times New Roman" w:cs="Times New Roman"/>
                <w:b w:val="0"/>
                <w:sz w:val="22"/>
                <w:szCs w:val="22"/>
              </w:rPr>
              <w:t xml:space="preserve">? (e.g. </w:t>
            </w:r>
            <w:r>
              <w:rPr>
                <w:rFonts w:ascii="Times New Roman" w:hAnsi="Times New Roman" w:cs="Times New Roman"/>
                <w:b w:val="0"/>
                <w:sz w:val="22"/>
                <w:szCs w:val="22"/>
              </w:rPr>
              <w:t xml:space="preserve">involved in </w:t>
            </w:r>
            <w:r w:rsidRPr="00F961F1">
              <w:rPr>
                <w:rFonts w:ascii="Times New Roman" w:hAnsi="Times New Roman" w:cs="Times New Roman"/>
                <w:b w:val="0"/>
                <w:sz w:val="22"/>
                <w:szCs w:val="22"/>
              </w:rPr>
              <w:t>training, adaptation infrastructure/technology introduced etc.)</w:t>
            </w:r>
          </w:p>
        </w:tc>
      </w:tr>
      <w:tr w:rsidR="005F3DC8" w:rsidRPr="00F961F1" w14:paraId="724F89F0"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325497C7"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12</w:t>
            </w:r>
            <w:r w:rsidRPr="00F961F1">
              <w:rPr>
                <w:rFonts w:ascii="Times New Roman" w:hAnsi="Times New Roman" w:cs="Times New Roman"/>
                <w:b w:val="0"/>
                <w:sz w:val="22"/>
                <w:szCs w:val="22"/>
              </w:rPr>
              <w:t>. Do you think there are barriers</w:t>
            </w:r>
            <w:r>
              <w:rPr>
                <w:rFonts w:ascii="Times New Roman" w:hAnsi="Times New Roman" w:cs="Times New Roman"/>
                <w:b w:val="0"/>
                <w:sz w:val="22"/>
                <w:szCs w:val="22"/>
              </w:rPr>
              <w:t xml:space="preserve"> or </w:t>
            </w:r>
            <w:r w:rsidRPr="00F961F1">
              <w:rPr>
                <w:rFonts w:ascii="Times New Roman" w:hAnsi="Times New Roman" w:cs="Times New Roman"/>
                <w:b w:val="0"/>
                <w:sz w:val="22"/>
                <w:szCs w:val="22"/>
              </w:rPr>
              <w:t xml:space="preserve">things that prevented and will continue to prevent others from accessing the benefits provided by this </w:t>
            </w:r>
            <w:r>
              <w:rPr>
                <w:rFonts w:ascii="Times New Roman" w:hAnsi="Times New Roman" w:cs="Times New Roman"/>
                <w:b w:val="0"/>
                <w:sz w:val="22"/>
                <w:szCs w:val="22"/>
              </w:rPr>
              <w:t>project</w:t>
            </w:r>
            <w:r w:rsidRPr="00F961F1">
              <w:rPr>
                <w:rFonts w:ascii="Times New Roman" w:hAnsi="Times New Roman" w:cs="Times New Roman"/>
                <w:b w:val="0"/>
                <w:sz w:val="22"/>
                <w:szCs w:val="22"/>
              </w:rPr>
              <w:t xml:space="preserve">? </w:t>
            </w:r>
            <w:r>
              <w:rPr>
                <w:rFonts w:ascii="Times New Roman" w:hAnsi="Times New Roman" w:cs="Times New Roman"/>
                <w:b w:val="0"/>
                <w:sz w:val="22"/>
                <w:szCs w:val="22"/>
              </w:rPr>
              <w:t>If yes, w</w:t>
            </w:r>
            <w:r w:rsidRPr="00F961F1">
              <w:rPr>
                <w:rFonts w:ascii="Times New Roman" w:hAnsi="Times New Roman" w:cs="Times New Roman"/>
                <w:b w:val="0"/>
                <w:sz w:val="22"/>
                <w:szCs w:val="22"/>
              </w:rPr>
              <w:t>hat are the barriers? How do you think we can reduce the barriers?</w:t>
            </w:r>
          </w:p>
        </w:tc>
      </w:tr>
      <w:tr w:rsidR="005F3DC8" w:rsidRPr="00F961F1" w14:paraId="70B84381"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706BC02C" w14:textId="77777777" w:rsidR="005F3DC8" w:rsidRPr="00F961F1" w:rsidDel="00284617"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14</w:t>
            </w:r>
            <w:r w:rsidRPr="00F961F1">
              <w:rPr>
                <w:rFonts w:ascii="Times New Roman" w:hAnsi="Times New Roman" w:cs="Times New Roman"/>
                <w:b w:val="0"/>
                <w:sz w:val="22"/>
                <w:szCs w:val="22"/>
              </w:rPr>
              <w:t xml:space="preserve">. </w:t>
            </w:r>
            <w:r>
              <w:rPr>
                <w:rFonts w:ascii="Times New Roman" w:hAnsi="Times New Roman" w:cs="Times New Roman"/>
                <w:b w:val="0"/>
                <w:sz w:val="22"/>
                <w:szCs w:val="22"/>
              </w:rPr>
              <w:t>List w</w:t>
            </w:r>
            <w:r w:rsidRPr="00F961F1">
              <w:rPr>
                <w:rFonts w:ascii="Times New Roman" w:hAnsi="Times New Roman" w:cs="Times New Roman"/>
                <w:b w:val="0"/>
                <w:sz w:val="22"/>
                <w:szCs w:val="22"/>
              </w:rPr>
              <w:t xml:space="preserve">hat were the reasons for the rate of success reported in improving options to cope with climate change threats – that is, what worked well and what </w:t>
            </w:r>
            <w:r>
              <w:rPr>
                <w:rFonts w:ascii="Times New Roman" w:hAnsi="Times New Roman" w:cs="Times New Roman"/>
                <w:b w:val="0"/>
                <w:sz w:val="22"/>
                <w:szCs w:val="22"/>
              </w:rPr>
              <w:t>could be improved</w:t>
            </w:r>
            <w:r w:rsidRPr="00F961F1">
              <w:rPr>
                <w:rFonts w:ascii="Times New Roman" w:hAnsi="Times New Roman" w:cs="Times New Roman"/>
                <w:b w:val="0"/>
                <w:sz w:val="22"/>
                <w:szCs w:val="22"/>
              </w:rPr>
              <w:t>?</w:t>
            </w:r>
          </w:p>
        </w:tc>
      </w:tr>
      <w:tr w:rsidR="005F3DC8" w:rsidRPr="00F961F1" w14:paraId="4795F0AF"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68029EE0"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15</w:t>
            </w:r>
            <w:r w:rsidRPr="00F961F1">
              <w:rPr>
                <w:rFonts w:ascii="Times New Roman" w:hAnsi="Times New Roman" w:cs="Times New Roman"/>
                <w:b w:val="0"/>
                <w:sz w:val="22"/>
                <w:szCs w:val="22"/>
              </w:rPr>
              <w:t xml:space="preserve">. Do you think there are other factors outside of this </w:t>
            </w:r>
            <w:r>
              <w:rPr>
                <w:rFonts w:ascii="Times New Roman" w:hAnsi="Times New Roman" w:cs="Times New Roman"/>
                <w:b w:val="0"/>
                <w:sz w:val="22"/>
                <w:szCs w:val="22"/>
              </w:rPr>
              <w:t>project</w:t>
            </w:r>
            <w:r w:rsidRPr="00F961F1">
              <w:rPr>
                <w:rFonts w:ascii="Times New Roman" w:hAnsi="Times New Roman" w:cs="Times New Roman"/>
                <w:b w:val="0"/>
                <w:sz w:val="22"/>
                <w:szCs w:val="22"/>
              </w:rPr>
              <w:t xml:space="preserve"> that could have contributed (positive or negative) to the level of success you think was achieved?</w:t>
            </w:r>
          </w:p>
        </w:tc>
      </w:tr>
      <w:tr w:rsidR="005F3DC8" w:rsidRPr="00F961F1" w14:paraId="3C7A2623"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5E3F4655"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16</w:t>
            </w:r>
            <w:r w:rsidRPr="00F961F1">
              <w:rPr>
                <w:rFonts w:ascii="Times New Roman" w:hAnsi="Times New Roman" w:cs="Times New Roman"/>
                <w:b w:val="0"/>
                <w:sz w:val="22"/>
                <w:szCs w:val="22"/>
              </w:rPr>
              <w:t xml:space="preserve">. Were you invited </w:t>
            </w:r>
            <w:r>
              <w:rPr>
                <w:rFonts w:ascii="Times New Roman" w:hAnsi="Times New Roman" w:cs="Times New Roman"/>
                <w:b w:val="0"/>
                <w:sz w:val="22"/>
                <w:szCs w:val="22"/>
              </w:rPr>
              <w:t>to</w:t>
            </w:r>
            <w:r w:rsidRPr="00F961F1">
              <w:rPr>
                <w:rFonts w:ascii="Times New Roman" w:hAnsi="Times New Roman" w:cs="Times New Roman"/>
                <w:b w:val="0"/>
                <w:sz w:val="22"/>
                <w:szCs w:val="22"/>
              </w:rPr>
              <w:t xml:space="preserve"> design</w:t>
            </w:r>
            <w:r>
              <w:rPr>
                <w:rFonts w:ascii="Times New Roman" w:hAnsi="Times New Roman" w:cs="Times New Roman"/>
                <w:b w:val="0"/>
                <w:sz w:val="22"/>
                <w:szCs w:val="22"/>
              </w:rPr>
              <w:t xml:space="preserve"> or </w:t>
            </w:r>
            <w:r w:rsidRPr="00F961F1">
              <w:rPr>
                <w:rFonts w:ascii="Times New Roman" w:hAnsi="Times New Roman" w:cs="Times New Roman"/>
                <w:b w:val="0"/>
                <w:sz w:val="22"/>
                <w:szCs w:val="22"/>
              </w:rPr>
              <w:t xml:space="preserve">develop this </w:t>
            </w:r>
            <w:r>
              <w:rPr>
                <w:rFonts w:ascii="Times New Roman" w:hAnsi="Times New Roman" w:cs="Times New Roman"/>
                <w:b w:val="0"/>
                <w:sz w:val="22"/>
                <w:szCs w:val="22"/>
              </w:rPr>
              <w:t>project from the beginning</w:t>
            </w:r>
            <w:r w:rsidRPr="00F961F1">
              <w:rPr>
                <w:rFonts w:ascii="Times New Roman" w:hAnsi="Times New Roman" w:cs="Times New Roman"/>
                <w:b w:val="0"/>
                <w:sz w:val="22"/>
                <w:szCs w:val="22"/>
              </w:rPr>
              <w:t>?</w:t>
            </w:r>
          </w:p>
        </w:tc>
      </w:tr>
      <w:tr w:rsidR="005F3DC8" w:rsidRPr="00F961F1" w14:paraId="23129495"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3515DED6"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17</w:t>
            </w:r>
            <w:r w:rsidRPr="00F961F1">
              <w:rPr>
                <w:rFonts w:ascii="Times New Roman" w:hAnsi="Times New Roman" w:cs="Times New Roman"/>
                <w:b w:val="0"/>
                <w:sz w:val="22"/>
                <w:szCs w:val="22"/>
              </w:rPr>
              <w:t xml:space="preserve">. Did you notice a change within your household and or the wider community as a result of </w:t>
            </w:r>
            <w:r>
              <w:rPr>
                <w:rFonts w:ascii="Times New Roman" w:hAnsi="Times New Roman" w:cs="Times New Roman"/>
                <w:b w:val="0"/>
                <w:sz w:val="22"/>
                <w:szCs w:val="22"/>
              </w:rPr>
              <w:t xml:space="preserve">this </w:t>
            </w:r>
            <w:r w:rsidRPr="00F961F1">
              <w:rPr>
                <w:rFonts w:ascii="Times New Roman" w:hAnsi="Times New Roman" w:cs="Times New Roman"/>
                <w:b w:val="0"/>
                <w:sz w:val="22"/>
                <w:szCs w:val="22"/>
              </w:rPr>
              <w:t>project?  If yes, please describe the changes and who was affected.</w:t>
            </w:r>
          </w:p>
        </w:tc>
      </w:tr>
      <w:tr w:rsidR="005F3DC8" w:rsidRPr="00F961F1" w14:paraId="570F677D"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1ADACDA1"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18</w:t>
            </w:r>
            <w:r w:rsidRPr="00F961F1">
              <w:rPr>
                <w:rFonts w:ascii="Times New Roman" w:hAnsi="Times New Roman" w:cs="Times New Roman"/>
                <w:b w:val="0"/>
                <w:sz w:val="22"/>
                <w:szCs w:val="22"/>
              </w:rPr>
              <w:t xml:space="preserve">. </w:t>
            </w:r>
            <w:r>
              <w:rPr>
                <w:rFonts w:ascii="Times New Roman" w:hAnsi="Times New Roman" w:cs="Times New Roman"/>
                <w:b w:val="0"/>
                <w:sz w:val="22"/>
                <w:szCs w:val="22"/>
              </w:rPr>
              <w:t>Do you think there are any vulnerable groups that were excluded or forgotten from this project</w:t>
            </w:r>
            <w:r w:rsidRPr="00F961F1">
              <w:rPr>
                <w:rFonts w:ascii="Times New Roman" w:hAnsi="Times New Roman" w:cs="Times New Roman"/>
                <w:b w:val="0"/>
                <w:sz w:val="22"/>
                <w:szCs w:val="22"/>
              </w:rPr>
              <w:t>? How can we strengthen their inclusion?</w:t>
            </w:r>
          </w:p>
        </w:tc>
      </w:tr>
      <w:tr w:rsidR="005F3DC8" w:rsidRPr="00F961F1" w14:paraId="3951C31A"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050203A0"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20</w:t>
            </w:r>
            <w:r w:rsidRPr="00F961F1">
              <w:rPr>
                <w:rFonts w:ascii="Times New Roman" w:hAnsi="Times New Roman" w:cs="Times New Roman"/>
                <w:b w:val="0"/>
                <w:sz w:val="22"/>
                <w:szCs w:val="22"/>
              </w:rPr>
              <w:t xml:space="preserve">. What do you recommend is needed to promote sustainability of this </w:t>
            </w:r>
            <w:r>
              <w:rPr>
                <w:rFonts w:ascii="Times New Roman" w:hAnsi="Times New Roman" w:cs="Times New Roman"/>
                <w:b w:val="0"/>
                <w:sz w:val="22"/>
                <w:szCs w:val="22"/>
              </w:rPr>
              <w:t>project</w:t>
            </w:r>
            <w:r w:rsidRPr="00F961F1">
              <w:rPr>
                <w:rFonts w:ascii="Times New Roman" w:hAnsi="Times New Roman" w:cs="Times New Roman"/>
                <w:b w:val="0"/>
                <w:sz w:val="22"/>
                <w:szCs w:val="22"/>
              </w:rPr>
              <w:t>?</w:t>
            </w:r>
            <w:r>
              <w:rPr>
                <w:rFonts w:ascii="Times New Roman" w:hAnsi="Times New Roman" w:cs="Times New Roman"/>
                <w:b w:val="0"/>
                <w:sz w:val="22"/>
                <w:szCs w:val="22"/>
              </w:rPr>
              <w:t xml:space="preserve"> </w:t>
            </w:r>
            <w:r w:rsidRPr="008036DA">
              <w:rPr>
                <w:rFonts w:ascii="Times New Roman" w:hAnsi="Times New Roman" w:cs="Times New Roman"/>
                <w:b w:val="0"/>
                <w:sz w:val="22"/>
                <w:szCs w:val="22"/>
              </w:rPr>
              <w:t>That is, when the project funding is completely utilized, what is needed to ensure the benefits of the project do not end?</w:t>
            </w:r>
          </w:p>
        </w:tc>
      </w:tr>
      <w:tr w:rsidR="005F3DC8" w:rsidRPr="00F961F1" w14:paraId="489355F9"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10B69C35"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24</w:t>
            </w:r>
            <w:r w:rsidRPr="00F961F1">
              <w:rPr>
                <w:rFonts w:ascii="Times New Roman" w:hAnsi="Times New Roman" w:cs="Times New Roman"/>
                <w:b w:val="0"/>
                <w:sz w:val="22"/>
                <w:szCs w:val="22"/>
              </w:rPr>
              <w:t>. For agriculture projects, is there a noticeable increase in the availability of crops, particularly during the dry season?</w:t>
            </w:r>
            <w:r>
              <w:rPr>
                <w:rFonts w:ascii="Times New Roman" w:hAnsi="Times New Roman" w:cs="Times New Roman"/>
                <w:b w:val="0"/>
                <w:sz w:val="22"/>
                <w:szCs w:val="22"/>
              </w:rPr>
              <w:t xml:space="preserve"> Describe</w:t>
            </w:r>
          </w:p>
        </w:tc>
      </w:tr>
      <w:tr w:rsidR="005F3DC8" w:rsidRPr="00F961F1" w14:paraId="72EF5831"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0D1ED573"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28</w:t>
            </w:r>
            <w:r w:rsidRPr="00F961F1">
              <w:rPr>
                <w:rFonts w:ascii="Times New Roman" w:hAnsi="Times New Roman" w:cs="Times New Roman"/>
                <w:b w:val="0"/>
                <w:sz w:val="22"/>
                <w:szCs w:val="22"/>
              </w:rPr>
              <w:t>. If equipment was installed but not operational, please provide reason why it has not been operational to date.</w:t>
            </w:r>
          </w:p>
        </w:tc>
      </w:tr>
      <w:tr w:rsidR="005F3DC8" w:rsidRPr="00F961F1" w14:paraId="10A16553"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63175193"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30</w:t>
            </w:r>
            <w:r w:rsidRPr="00F961F1">
              <w:rPr>
                <w:rFonts w:ascii="Times New Roman" w:hAnsi="Times New Roman" w:cs="Times New Roman"/>
                <w:b w:val="0"/>
                <w:sz w:val="22"/>
                <w:szCs w:val="22"/>
              </w:rPr>
              <w:t xml:space="preserve">. Do you think there are other factors outside of the support provided by the </w:t>
            </w:r>
            <w:r>
              <w:rPr>
                <w:rFonts w:ascii="Times New Roman" w:hAnsi="Times New Roman" w:cs="Times New Roman"/>
                <w:b w:val="0"/>
                <w:sz w:val="22"/>
                <w:szCs w:val="22"/>
              </w:rPr>
              <w:t>project</w:t>
            </w:r>
            <w:r w:rsidRPr="00F961F1">
              <w:rPr>
                <w:rFonts w:ascii="Times New Roman" w:hAnsi="Times New Roman" w:cs="Times New Roman"/>
                <w:b w:val="0"/>
                <w:sz w:val="22"/>
                <w:szCs w:val="22"/>
              </w:rPr>
              <w:t xml:space="preserve"> that could have contributed to the change (positive or negative) observed in the average attendance rates recorded by the school?</w:t>
            </w:r>
          </w:p>
        </w:tc>
      </w:tr>
      <w:tr w:rsidR="005F3DC8" w:rsidRPr="00F961F1" w14:paraId="3E3827E1"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1AB8CA5E"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37</w:t>
            </w:r>
            <w:r w:rsidRPr="00F961F1">
              <w:rPr>
                <w:rFonts w:ascii="Times New Roman" w:hAnsi="Times New Roman" w:cs="Times New Roman"/>
                <w:b w:val="0"/>
                <w:sz w:val="22"/>
                <w:szCs w:val="22"/>
              </w:rPr>
              <w:t xml:space="preserve">. What were the reasons for the rate of implementation of the recommendations – what factors supported </w:t>
            </w:r>
            <w:r w:rsidRPr="00F961F1">
              <w:rPr>
                <w:rFonts w:ascii="Times New Roman" w:hAnsi="Times New Roman" w:cs="Times New Roman"/>
                <w:b w:val="0"/>
                <w:sz w:val="22"/>
                <w:szCs w:val="22"/>
              </w:rPr>
              <w:lastRenderedPageBreak/>
              <w:t>implementation and what factors slowed implementation?</w:t>
            </w:r>
          </w:p>
        </w:tc>
      </w:tr>
      <w:tr w:rsidR="005F3DC8" w:rsidRPr="00F961F1" w14:paraId="4AC33EF7"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0B5EB144"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lastRenderedPageBreak/>
              <w:t>38</w:t>
            </w:r>
            <w:r w:rsidRPr="00F961F1">
              <w:rPr>
                <w:rFonts w:ascii="Times New Roman" w:hAnsi="Times New Roman" w:cs="Times New Roman"/>
                <w:b w:val="0"/>
                <w:sz w:val="22"/>
                <w:szCs w:val="22"/>
              </w:rPr>
              <w:t>. What do you think would increase the rate of implementation of the recommendations of the research?</w:t>
            </w:r>
          </w:p>
        </w:tc>
      </w:tr>
      <w:tr w:rsidR="005F3DC8" w:rsidRPr="00F961F1" w14:paraId="02D3C327"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3F536B96"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40</w:t>
            </w:r>
            <w:r w:rsidRPr="00F961F1">
              <w:rPr>
                <w:rFonts w:ascii="Times New Roman" w:hAnsi="Times New Roman" w:cs="Times New Roman"/>
                <w:b w:val="0"/>
                <w:sz w:val="22"/>
                <w:szCs w:val="22"/>
              </w:rPr>
              <w:t>. What are the factors that contribute to the success/failure of solid waste cleanup campaigns?</w:t>
            </w:r>
          </w:p>
          <w:p w14:paraId="7E533BDF" w14:textId="77777777" w:rsidR="005F3DC8" w:rsidRPr="00F961F1" w:rsidRDefault="005F3DC8" w:rsidP="0086284F">
            <w:pPr>
              <w:rPr>
                <w:rFonts w:ascii="Times New Roman" w:hAnsi="Times New Roman" w:cs="Times New Roman"/>
                <w:b w:val="0"/>
                <w:sz w:val="22"/>
                <w:szCs w:val="22"/>
              </w:rPr>
            </w:pPr>
            <w:r w:rsidRPr="00F961F1">
              <w:rPr>
                <w:rFonts w:ascii="Times New Roman" w:hAnsi="Times New Roman" w:cs="Times New Roman"/>
                <w:b w:val="0"/>
                <w:sz w:val="22"/>
                <w:szCs w:val="22"/>
              </w:rPr>
              <w:t>Success:</w:t>
            </w:r>
          </w:p>
          <w:p w14:paraId="5A2CC6CE" w14:textId="77777777" w:rsidR="005F3DC8" w:rsidRPr="00F961F1" w:rsidRDefault="005F3DC8" w:rsidP="0086284F">
            <w:pPr>
              <w:rPr>
                <w:rFonts w:ascii="Times New Roman" w:hAnsi="Times New Roman" w:cs="Times New Roman"/>
                <w:b w:val="0"/>
                <w:sz w:val="22"/>
                <w:szCs w:val="22"/>
              </w:rPr>
            </w:pPr>
            <w:r w:rsidRPr="00F961F1">
              <w:rPr>
                <w:rFonts w:ascii="Times New Roman" w:hAnsi="Times New Roman" w:cs="Times New Roman"/>
                <w:b w:val="0"/>
                <w:sz w:val="22"/>
                <w:szCs w:val="22"/>
              </w:rPr>
              <w:t>Failure:</w:t>
            </w:r>
          </w:p>
        </w:tc>
      </w:tr>
      <w:tr w:rsidR="005F3DC8" w:rsidRPr="00F961F1" w14:paraId="3CA85229"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10F25B61"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42</w:t>
            </w:r>
            <w:r w:rsidRPr="00F961F1">
              <w:rPr>
                <w:rFonts w:ascii="Times New Roman" w:hAnsi="Times New Roman" w:cs="Times New Roman"/>
                <w:b w:val="0"/>
                <w:sz w:val="22"/>
                <w:szCs w:val="22"/>
              </w:rPr>
              <w:t>. What is the change observed from installing compost/ garbage bins?</w:t>
            </w:r>
          </w:p>
        </w:tc>
      </w:tr>
      <w:tr w:rsidR="005F3DC8" w:rsidRPr="00F961F1" w14:paraId="55812573"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2064C909"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43</w:t>
            </w:r>
            <w:r w:rsidRPr="00F961F1">
              <w:rPr>
                <w:rFonts w:ascii="Times New Roman" w:hAnsi="Times New Roman" w:cs="Times New Roman"/>
                <w:b w:val="0"/>
                <w:sz w:val="22"/>
                <w:szCs w:val="22"/>
              </w:rPr>
              <w:t>. How many research studies have been completed and what were the topics?</w:t>
            </w:r>
          </w:p>
        </w:tc>
      </w:tr>
      <w:tr w:rsidR="005F3DC8" w:rsidRPr="00F961F1" w14:paraId="051D4816"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56869C0B"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44</w:t>
            </w:r>
            <w:r w:rsidRPr="00F961F1">
              <w:rPr>
                <w:rFonts w:ascii="Times New Roman" w:hAnsi="Times New Roman" w:cs="Times New Roman"/>
                <w:b w:val="0"/>
                <w:sz w:val="22"/>
                <w:szCs w:val="22"/>
              </w:rPr>
              <w:t>. Do you think the findings from the research and the information in the monitoring protocols are relevant to support better management of the ecosystems? Explain</w:t>
            </w:r>
          </w:p>
        </w:tc>
      </w:tr>
      <w:tr w:rsidR="005F3DC8" w:rsidRPr="00F961F1" w14:paraId="2B74E6AE"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4F6331A8"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45</w:t>
            </w:r>
            <w:r w:rsidRPr="00F961F1">
              <w:rPr>
                <w:rFonts w:ascii="Times New Roman" w:hAnsi="Times New Roman" w:cs="Times New Roman"/>
                <w:b w:val="0"/>
                <w:sz w:val="22"/>
                <w:szCs w:val="22"/>
              </w:rPr>
              <w:t>. Has there been an observed changed in the biodiversity since the reforestation of the area? What types of plant and animal life are being observed?</w:t>
            </w:r>
          </w:p>
        </w:tc>
      </w:tr>
      <w:tr w:rsidR="005F3DC8" w:rsidRPr="00F961F1" w14:paraId="42655C85"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3EC26339"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54</w:t>
            </w:r>
            <w:r w:rsidRPr="00F961F1">
              <w:rPr>
                <w:rFonts w:ascii="Times New Roman" w:hAnsi="Times New Roman" w:cs="Times New Roman"/>
                <w:b w:val="0"/>
                <w:sz w:val="22"/>
                <w:szCs w:val="22"/>
              </w:rPr>
              <w:t xml:space="preserve">. </w:t>
            </w:r>
            <w:r>
              <w:rPr>
                <w:rFonts w:ascii="Times New Roman" w:hAnsi="Times New Roman" w:cs="Times New Roman"/>
                <w:b w:val="0"/>
                <w:sz w:val="22"/>
                <w:szCs w:val="22"/>
              </w:rPr>
              <w:t>List w</w:t>
            </w:r>
            <w:r w:rsidRPr="00F961F1">
              <w:rPr>
                <w:rFonts w:ascii="Times New Roman" w:hAnsi="Times New Roman" w:cs="Times New Roman"/>
                <w:b w:val="0"/>
                <w:sz w:val="22"/>
                <w:szCs w:val="22"/>
              </w:rPr>
              <w:t xml:space="preserve">hat worked well </w:t>
            </w:r>
            <w:r w:rsidRPr="0019483F">
              <w:rPr>
                <w:rFonts w:ascii="Times New Roman" w:hAnsi="Times New Roman" w:cs="Times New Roman"/>
                <w:b w:val="0"/>
                <w:sz w:val="22"/>
                <w:szCs w:val="22"/>
              </w:rPr>
              <w:t>and could be improved in the execution of the training and/or education programs to build awareness of climate change</w:t>
            </w:r>
          </w:p>
        </w:tc>
      </w:tr>
      <w:tr w:rsidR="005F3DC8" w:rsidRPr="00F961F1" w14:paraId="6F072A5F"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459B39DA"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55</w:t>
            </w:r>
            <w:r w:rsidRPr="00F961F1">
              <w:rPr>
                <w:rFonts w:ascii="Times New Roman" w:hAnsi="Times New Roman" w:cs="Times New Roman"/>
                <w:b w:val="0"/>
                <w:sz w:val="22"/>
                <w:szCs w:val="22"/>
              </w:rPr>
              <w:t xml:space="preserve">. How </w:t>
            </w:r>
            <w:r>
              <w:rPr>
                <w:rFonts w:ascii="Times New Roman" w:hAnsi="Times New Roman" w:cs="Times New Roman"/>
                <w:b w:val="0"/>
                <w:sz w:val="22"/>
                <w:szCs w:val="22"/>
              </w:rPr>
              <w:t xml:space="preserve">did you find out about and became involved in </w:t>
            </w:r>
            <w:r w:rsidRPr="00F961F1">
              <w:rPr>
                <w:rFonts w:ascii="Times New Roman" w:hAnsi="Times New Roman" w:cs="Times New Roman"/>
                <w:b w:val="0"/>
                <w:sz w:val="22"/>
                <w:szCs w:val="22"/>
              </w:rPr>
              <w:t xml:space="preserve">the education and awareness programmes offered by this </w:t>
            </w:r>
            <w:r>
              <w:rPr>
                <w:rFonts w:ascii="Times New Roman" w:hAnsi="Times New Roman" w:cs="Times New Roman"/>
                <w:b w:val="0"/>
                <w:sz w:val="22"/>
                <w:szCs w:val="22"/>
              </w:rPr>
              <w:t>project</w:t>
            </w:r>
            <w:r w:rsidRPr="00F961F1">
              <w:rPr>
                <w:rFonts w:ascii="Times New Roman" w:hAnsi="Times New Roman" w:cs="Times New Roman"/>
                <w:b w:val="0"/>
                <w:sz w:val="22"/>
                <w:szCs w:val="22"/>
              </w:rPr>
              <w:t xml:space="preserve">? </w:t>
            </w:r>
          </w:p>
        </w:tc>
      </w:tr>
      <w:tr w:rsidR="005F3DC8" w:rsidRPr="00F961F1" w14:paraId="4A944FDE" w14:textId="77777777" w:rsidTr="0086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tcPr>
          <w:p w14:paraId="00F177FA"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59</w:t>
            </w:r>
            <w:r w:rsidRPr="00F961F1">
              <w:rPr>
                <w:rFonts w:ascii="Times New Roman" w:hAnsi="Times New Roman" w:cs="Times New Roman"/>
                <w:b w:val="0"/>
                <w:sz w:val="22"/>
                <w:szCs w:val="22"/>
              </w:rPr>
              <w:t xml:space="preserve">. How </w:t>
            </w:r>
            <w:r>
              <w:rPr>
                <w:rFonts w:ascii="Times New Roman" w:hAnsi="Times New Roman" w:cs="Times New Roman"/>
                <w:b w:val="0"/>
                <w:sz w:val="22"/>
                <w:szCs w:val="22"/>
              </w:rPr>
              <w:t xml:space="preserve">did you find out about and became involved in </w:t>
            </w:r>
            <w:r w:rsidRPr="00F961F1">
              <w:rPr>
                <w:rFonts w:ascii="Times New Roman" w:hAnsi="Times New Roman" w:cs="Times New Roman"/>
                <w:b w:val="0"/>
                <w:sz w:val="22"/>
                <w:szCs w:val="22"/>
              </w:rPr>
              <w:t xml:space="preserve">the training of trainer programmes offered by this </w:t>
            </w:r>
            <w:r>
              <w:rPr>
                <w:rFonts w:ascii="Times New Roman" w:hAnsi="Times New Roman" w:cs="Times New Roman"/>
                <w:b w:val="0"/>
                <w:sz w:val="22"/>
                <w:szCs w:val="22"/>
              </w:rPr>
              <w:t>project</w:t>
            </w:r>
            <w:r w:rsidRPr="00F961F1">
              <w:rPr>
                <w:rFonts w:ascii="Times New Roman" w:hAnsi="Times New Roman" w:cs="Times New Roman"/>
                <w:b w:val="0"/>
                <w:sz w:val="22"/>
                <w:szCs w:val="22"/>
              </w:rPr>
              <w:t>?</w:t>
            </w:r>
          </w:p>
        </w:tc>
      </w:tr>
      <w:tr w:rsidR="005F3DC8" w:rsidRPr="00F961F1" w14:paraId="502AF048" w14:textId="77777777" w:rsidTr="0086284F">
        <w:tc>
          <w:tcPr>
            <w:cnfStyle w:val="001000000000" w:firstRow="0" w:lastRow="0" w:firstColumn="1" w:lastColumn="0" w:oddVBand="0" w:evenVBand="0" w:oddHBand="0" w:evenHBand="0" w:firstRowFirstColumn="0" w:firstRowLastColumn="0" w:lastRowFirstColumn="0" w:lastRowLastColumn="0"/>
            <w:tcW w:w="9648" w:type="dxa"/>
          </w:tcPr>
          <w:p w14:paraId="36C8CB45"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60</w:t>
            </w:r>
            <w:r w:rsidRPr="00F961F1">
              <w:rPr>
                <w:rFonts w:ascii="Times New Roman" w:hAnsi="Times New Roman" w:cs="Times New Roman"/>
                <w:b w:val="0"/>
                <w:sz w:val="22"/>
                <w:szCs w:val="22"/>
              </w:rPr>
              <w:t xml:space="preserve">. </w:t>
            </w:r>
            <w:r>
              <w:rPr>
                <w:rFonts w:ascii="Times New Roman" w:hAnsi="Times New Roman" w:cs="Times New Roman"/>
                <w:b w:val="0"/>
                <w:sz w:val="22"/>
                <w:szCs w:val="22"/>
              </w:rPr>
              <w:t>List w</w:t>
            </w:r>
            <w:r w:rsidRPr="00F961F1">
              <w:rPr>
                <w:rFonts w:ascii="Times New Roman" w:hAnsi="Times New Roman" w:cs="Times New Roman"/>
                <w:b w:val="0"/>
                <w:sz w:val="22"/>
                <w:szCs w:val="22"/>
              </w:rPr>
              <w:t>hat topics were covered in the training and education programs provided to residents/farmers/fishers to enhance their capacities to achieve the objectives of the project?</w:t>
            </w:r>
          </w:p>
        </w:tc>
      </w:tr>
      <w:tr w:rsidR="005F3DC8" w:rsidRPr="00F961F1" w14:paraId="2821437C" w14:textId="77777777" w:rsidTr="0086284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648" w:type="dxa"/>
          </w:tcPr>
          <w:p w14:paraId="1A50C84F" w14:textId="77777777" w:rsidR="005F3DC8" w:rsidRPr="00F961F1" w:rsidRDefault="005F3DC8" w:rsidP="0086284F">
            <w:pPr>
              <w:rPr>
                <w:rFonts w:ascii="Times New Roman" w:hAnsi="Times New Roman" w:cs="Times New Roman"/>
                <w:b w:val="0"/>
                <w:sz w:val="22"/>
                <w:szCs w:val="22"/>
              </w:rPr>
            </w:pPr>
            <w:r>
              <w:rPr>
                <w:rFonts w:ascii="Times New Roman" w:hAnsi="Times New Roman" w:cs="Times New Roman"/>
                <w:b w:val="0"/>
                <w:sz w:val="22"/>
                <w:szCs w:val="22"/>
              </w:rPr>
              <w:t>62</w:t>
            </w:r>
            <w:r w:rsidRPr="00F961F1">
              <w:rPr>
                <w:rFonts w:ascii="Times New Roman" w:hAnsi="Times New Roman" w:cs="Times New Roman"/>
                <w:b w:val="0"/>
                <w:sz w:val="22"/>
                <w:szCs w:val="22"/>
              </w:rPr>
              <w:t xml:space="preserve">. How </w:t>
            </w:r>
            <w:r w:rsidRPr="0019483F">
              <w:rPr>
                <w:rFonts w:ascii="Times New Roman" w:hAnsi="Times New Roman" w:cs="Times New Roman"/>
                <w:b w:val="0"/>
                <w:sz w:val="22"/>
                <w:szCs w:val="22"/>
              </w:rPr>
              <w:t>did you find out about and became involved in the training offered by this</w:t>
            </w:r>
            <w:r w:rsidRPr="00F961F1">
              <w:rPr>
                <w:rFonts w:ascii="Times New Roman" w:hAnsi="Times New Roman" w:cs="Times New Roman"/>
                <w:b w:val="0"/>
                <w:sz w:val="22"/>
                <w:szCs w:val="22"/>
              </w:rPr>
              <w:t xml:space="preserve"> </w:t>
            </w:r>
            <w:r>
              <w:rPr>
                <w:rFonts w:ascii="Times New Roman" w:hAnsi="Times New Roman" w:cs="Times New Roman"/>
                <w:b w:val="0"/>
                <w:sz w:val="22"/>
                <w:szCs w:val="22"/>
              </w:rPr>
              <w:t>project</w:t>
            </w:r>
            <w:r w:rsidRPr="00F961F1">
              <w:rPr>
                <w:rFonts w:ascii="Times New Roman" w:hAnsi="Times New Roman" w:cs="Times New Roman"/>
                <w:b w:val="0"/>
                <w:sz w:val="22"/>
                <w:szCs w:val="22"/>
              </w:rPr>
              <w:t>?</w:t>
            </w:r>
          </w:p>
        </w:tc>
      </w:tr>
      <w:tr w:rsidR="005F3DC8" w:rsidRPr="00F961F1" w14:paraId="2C0CB7F3" w14:textId="77777777" w:rsidTr="0086284F">
        <w:trPr>
          <w:trHeight w:val="520"/>
        </w:trPr>
        <w:tc>
          <w:tcPr>
            <w:cnfStyle w:val="001000000000" w:firstRow="0" w:lastRow="0" w:firstColumn="1" w:lastColumn="0" w:oddVBand="0" w:evenVBand="0" w:oddHBand="0" w:evenHBand="0" w:firstRowFirstColumn="0" w:firstRowLastColumn="0" w:lastRowFirstColumn="0" w:lastRowLastColumn="0"/>
            <w:tcW w:w="9648" w:type="dxa"/>
          </w:tcPr>
          <w:p w14:paraId="1F26BC26" w14:textId="77777777" w:rsidR="005F3DC8" w:rsidRPr="00F961F1" w:rsidRDefault="005F3DC8" w:rsidP="0086284F">
            <w:pPr>
              <w:rPr>
                <w:rFonts w:ascii="Times New Roman" w:hAnsi="Times New Roman" w:cs="Times New Roman"/>
                <w:sz w:val="22"/>
                <w:szCs w:val="22"/>
              </w:rPr>
            </w:pPr>
            <w:r>
              <w:rPr>
                <w:rFonts w:ascii="Times New Roman" w:hAnsi="Times New Roman" w:cs="Times New Roman"/>
                <w:b w:val="0"/>
                <w:sz w:val="22"/>
                <w:szCs w:val="22"/>
              </w:rPr>
              <w:t>63</w:t>
            </w:r>
            <w:r w:rsidRPr="0096464E">
              <w:rPr>
                <w:rFonts w:ascii="Times New Roman" w:hAnsi="Times New Roman" w:cs="Times New Roman"/>
                <w:b w:val="0"/>
                <w:sz w:val="22"/>
                <w:szCs w:val="22"/>
              </w:rPr>
              <w:t xml:space="preserve">. </w:t>
            </w:r>
            <w:r>
              <w:rPr>
                <w:rFonts w:ascii="Times New Roman" w:hAnsi="Times New Roman" w:cs="Times New Roman"/>
                <w:b w:val="0"/>
                <w:sz w:val="22"/>
                <w:szCs w:val="22"/>
              </w:rPr>
              <w:t>List w</w:t>
            </w:r>
            <w:r w:rsidRPr="0096464E">
              <w:rPr>
                <w:rFonts w:ascii="Times New Roman" w:hAnsi="Times New Roman" w:cs="Times New Roman"/>
                <w:b w:val="0"/>
                <w:sz w:val="22"/>
                <w:szCs w:val="22"/>
              </w:rPr>
              <w:t xml:space="preserve">hat worked well and what </w:t>
            </w:r>
            <w:r>
              <w:rPr>
                <w:rFonts w:ascii="Times New Roman" w:hAnsi="Times New Roman" w:cs="Times New Roman"/>
                <w:b w:val="0"/>
                <w:sz w:val="22"/>
                <w:szCs w:val="22"/>
              </w:rPr>
              <w:t>could be improved</w:t>
            </w:r>
            <w:r w:rsidRPr="0096464E">
              <w:rPr>
                <w:rFonts w:ascii="Times New Roman" w:hAnsi="Times New Roman" w:cs="Times New Roman"/>
                <w:b w:val="0"/>
                <w:sz w:val="22"/>
                <w:szCs w:val="22"/>
              </w:rPr>
              <w:t xml:space="preserve"> in the execution of the training and education programs to build capacities within this sector?</w:t>
            </w:r>
          </w:p>
        </w:tc>
      </w:tr>
    </w:tbl>
    <w:p w14:paraId="06DB7996" w14:textId="77777777" w:rsidR="002445FB" w:rsidRDefault="002445FB" w:rsidP="00AF7BEF">
      <w:pPr>
        <w:spacing w:line="276" w:lineRule="auto"/>
        <w:jc w:val="both"/>
        <w:rPr>
          <w:rFonts w:ascii="Times New Roman" w:hAnsi="Times New Roman" w:cs="Times New Roman"/>
        </w:rPr>
      </w:pPr>
    </w:p>
    <w:p w14:paraId="2CD429A3" w14:textId="77777777" w:rsidR="002445FB" w:rsidRDefault="002445FB" w:rsidP="00AF7BEF">
      <w:pPr>
        <w:spacing w:line="276" w:lineRule="auto"/>
        <w:jc w:val="both"/>
        <w:rPr>
          <w:rFonts w:ascii="Times New Roman" w:hAnsi="Times New Roman" w:cs="Times New Roman"/>
        </w:rPr>
      </w:pPr>
    </w:p>
    <w:p w14:paraId="624E2A41" w14:textId="77777777" w:rsidR="00483578" w:rsidRDefault="00AF7BEF" w:rsidP="00AF7BEF">
      <w:pPr>
        <w:spacing w:line="276" w:lineRule="auto"/>
        <w:jc w:val="both"/>
        <w:rPr>
          <w:rFonts w:ascii="Times New Roman" w:hAnsi="Times New Roman" w:cs="Times New Roman"/>
        </w:rPr>
      </w:pPr>
      <w:r w:rsidRPr="00AF7BEF">
        <w:rPr>
          <w:rFonts w:ascii="Times New Roman" w:hAnsi="Times New Roman" w:cs="Times New Roman"/>
        </w:rPr>
        <w:t>A good qualitative interviewer is someone who listens extremely well, knows the topic and questions by heart, but above all, has great probing and prompting skills.</w:t>
      </w:r>
      <w:r>
        <w:rPr>
          <w:rFonts w:ascii="Times New Roman" w:hAnsi="Times New Roman" w:cs="Times New Roman"/>
        </w:rPr>
        <w:t xml:space="preserve"> Probing allows interviewees to talk freely and openly but </w:t>
      </w:r>
      <w:r w:rsidR="00483578">
        <w:rPr>
          <w:rFonts w:ascii="Times New Roman" w:hAnsi="Times New Roman" w:cs="Times New Roman"/>
        </w:rPr>
        <w:t>simultaneously keeping</w:t>
      </w:r>
      <w:r>
        <w:rPr>
          <w:rFonts w:ascii="Times New Roman" w:hAnsi="Times New Roman" w:cs="Times New Roman"/>
        </w:rPr>
        <w:t xml:space="preserve"> them on track towards providing the answers to the questions. </w:t>
      </w:r>
      <w:r w:rsidRPr="00AF7BEF">
        <w:rPr>
          <w:rFonts w:ascii="Times New Roman" w:hAnsi="Times New Roman" w:cs="Times New Roman"/>
        </w:rPr>
        <w:t>Very often a distinction is m</w:t>
      </w:r>
      <w:r w:rsidR="00FD1A17">
        <w:rPr>
          <w:rFonts w:ascii="Times New Roman" w:hAnsi="Times New Roman" w:cs="Times New Roman"/>
        </w:rPr>
        <w:t>ade between two types of probes:</w:t>
      </w:r>
      <w:r w:rsidRPr="00AF7BEF">
        <w:rPr>
          <w:rFonts w:ascii="Times New Roman" w:hAnsi="Times New Roman" w:cs="Times New Roman"/>
        </w:rPr>
        <w:t xml:space="preserve"> directive and non-directive probing. For directive probing, you</w:t>
      </w:r>
      <w:r>
        <w:rPr>
          <w:rFonts w:ascii="Times New Roman" w:hAnsi="Times New Roman" w:cs="Times New Roman"/>
        </w:rPr>
        <w:t xml:space="preserve"> give the interviewee direction:</w:t>
      </w:r>
      <w:r w:rsidRPr="00AF7BEF">
        <w:rPr>
          <w:rFonts w:ascii="Times New Roman" w:hAnsi="Times New Roman" w:cs="Times New Roman"/>
        </w:rPr>
        <w:t xml:space="preserve"> I want you to talk more about this very specific element. And very often you do this because</w:t>
      </w:r>
      <w:r>
        <w:rPr>
          <w:rFonts w:ascii="Times New Roman" w:hAnsi="Times New Roman" w:cs="Times New Roman"/>
        </w:rPr>
        <w:t xml:space="preserve"> the information is incomplete a</w:t>
      </w:r>
      <w:r w:rsidRPr="00AF7BEF">
        <w:rPr>
          <w:rFonts w:ascii="Times New Roman" w:hAnsi="Times New Roman" w:cs="Times New Roman"/>
        </w:rPr>
        <w:t xml:space="preserve">nd you as an interviewer want to know more about it. In a non-directive probe you don't do that. You give the floor, the opportunity, to the interviewee to wander about, wander around, </w:t>
      </w:r>
      <w:r>
        <w:rPr>
          <w:rFonts w:ascii="Times New Roman" w:hAnsi="Times New Roman" w:cs="Times New Roman"/>
        </w:rPr>
        <w:t xml:space="preserve">to give his or her own answer. </w:t>
      </w:r>
      <w:r w:rsidRPr="00AF7BEF">
        <w:rPr>
          <w:rFonts w:ascii="Times New Roman" w:hAnsi="Times New Roman" w:cs="Times New Roman"/>
        </w:rPr>
        <w:t xml:space="preserve">Like posing the question, can you explain that? </w:t>
      </w:r>
    </w:p>
    <w:p w14:paraId="6BB7E9DC" w14:textId="77777777" w:rsidR="00E355B2" w:rsidRDefault="00E355B2" w:rsidP="00AF7BEF">
      <w:pPr>
        <w:spacing w:line="276" w:lineRule="auto"/>
        <w:jc w:val="both"/>
        <w:rPr>
          <w:rFonts w:ascii="Times New Roman" w:hAnsi="Times New Roman" w:cs="Times New Roman"/>
        </w:rPr>
      </w:pPr>
    </w:p>
    <w:p w14:paraId="09938C7E" w14:textId="77777777" w:rsidR="00E355B2" w:rsidRDefault="00E355B2" w:rsidP="00AF7BEF">
      <w:pPr>
        <w:spacing w:line="276" w:lineRule="auto"/>
        <w:jc w:val="both"/>
        <w:rPr>
          <w:rFonts w:ascii="Times New Roman" w:hAnsi="Times New Roman" w:cs="Times New Roman"/>
        </w:rPr>
      </w:pPr>
    </w:p>
    <w:p w14:paraId="7C818314" w14:textId="77777777" w:rsidR="00675607" w:rsidRDefault="00675607" w:rsidP="00AF7BEF">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511657B4" wp14:editId="612F72B9">
            <wp:extent cx="691763" cy="71661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0F8E9725" w14:textId="77777777" w:rsidR="00483578" w:rsidRPr="00675607" w:rsidRDefault="00483578" w:rsidP="00AF7BEF">
      <w:pPr>
        <w:spacing w:line="276" w:lineRule="auto"/>
        <w:jc w:val="both"/>
        <w:rPr>
          <w:rFonts w:ascii="Times New Roman" w:hAnsi="Times New Roman" w:cs="Times New Roman"/>
          <w:b/>
          <w:u w:val="single"/>
        </w:rPr>
      </w:pPr>
      <w:r w:rsidRPr="00675607">
        <w:rPr>
          <w:rFonts w:ascii="Times New Roman" w:hAnsi="Times New Roman" w:cs="Times New Roman"/>
          <w:b/>
          <w:u w:val="single"/>
        </w:rPr>
        <w:t xml:space="preserve">The following probing tips are provided for </w:t>
      </w:r>
      <w:r w:rsidR="00FD1A17" w:rsidRPr="00675607">
        <w:rPr>
          <w:rFonts w:ascii="Times New Roman" w:hAnsi="Times New Roman" w:cs="Times New Roman"/>
          <w:b/>
          <w:u w:val="single"/>
        </w:rPr>
        <w:t>CLOs</w:t>
      </w:r>
      <w:r w:rsidRPr="00675607">
        <w:rPr>
          <w:rFonts w:ascii="Times New Roman" w:hAnsi="Times New Roman" w:cs="Times New Roman"/>
          <w:b/>
          <w:u w:val="single"/>
        </w:rPr>
        <w:t xml:space="preserve"> when </w:t>
      </w:r>
      <w:r w:rsidR="00FD1A17" w:rsidRPr="00675607">
        <w:rPr>
          <w:rFonts w:ascii="Times New Roman" w:hAnsi="Times New Roman" w:cs="Times New Roman"/>
          <w:b/>
          <w:u w:val="single"/>
        </w:rPr>
        <w:t>undertaking interviews</w:t>
      </w:r>
      <w:r w:rsidR="00C90CCC">
        <w:rPr>
          <w:rFonts w:ascii="Times New Roman" w:hAnsi="Times New Roman" w:cs="Times New Roman"/>
          <w:b/>
          <w:u w:val="single"/>
        </w:rPr>
        <w:t xml:space="preserve"> or focus groups</w:t>
      </w:r>
      <w:r w:rsidR="00FD1A17" w:rsidRPr="00675607">
        <w:rPr>
          <w:rFonts w:ascii="Times New Roman" w:hAnsi="Times New Roman" w:cs="Times New Roman"/>
          <w:b/>
          <w:u w:val="single"/>
        </w:rPr>
        <w:t xml:space="preserve"> </w:t>
      </w:r>
      <w:r w:rsidRPr="00675607">
        <w:rPr>
          <w:rFonts w:ascii="Times New Roman" w:hAnsi="Times New Roman" w:cs="Times New Roman"/>
          <w:b/>
          <w:u w:val="single"/>
        </w:rPr>
        <w:t>in the field:</w:t>
      </w:r>
    </w:p>
    <w:p w14:paraId="6C492A19" w14:textId="77777777" w:rsidR="00E421AE" w:rsidRPr="00A26C67" w:rsidRDefault="00E421AE" w:rsidP="00187E04">
      <w:pPr>
        <w:pStyle w:val="ListParagraph"/>
        <w:numPr>
          <w:ilvl w:val="0"/>
          <w:numId w:val="59"/>
        </w:numPr>
        <w:spacing w:line="276" w:lineRule="auto"/>
        <w:jc w:val="both"/>
        <w:rPr>
          <w:rFonts w:ascii="Times New Roman" w:hAnsi="Times New Roman" w:cs="Times New Roman"/>
        </w:rPr>
      </w:pPr>
      <w:r>
        <w:rPr>
          <w:rFonts w:ascii="Times New Roman" w:hAnsi="Times New Roman" w:cs="Times New Roman"/>
        </w:rPr>
        <w:t>Ensure to greet the interviewee(s) and inform them of the purpose of the interview or focus group. Highlight the approximate timeframe it should take to complete the exercise</w:t>
      </w:r>
    </w:p>
    <w:p w14:paraId="4DE1021C" w14:textId="77777777" w:rsidR="00C242B1" w:rsidRPr="00B87D77" w:rsidRDefault="00C242B1" w:rsidP="00187E04">
      <w:pPr>
        <w:pStyle w:val="ListParagraph"/>
        <w:numPr>
          <w:ilvl w:val="0"/>
          <w:numId w:val="59"/>
        </w:numPr>
        <w:spacing w:line="276" w:lineRule="auto"/>
        <w:jc w:val="both"/>
        <w:rPr>
          <w:rFonts w:ascii="Times New Roman" w:hAnsi="Times New Roman" w:cs="Times New Roman"/>
        </w:rPr>
      </w:pPr>
      <w:r w:rsidRPr="00B87D77">
        <w:rPr>
          <w:rFonts w:ascii="Times New Roman" w:hAnsi="Times New Roman" w:cs="Times New Roman"/>
        </w:rPr>
        <w:lastRenderedPageBreak/>
        <w:t>Repeat the last thing an interviewee said and ask them to continue</w:t>
      </w:r>
      <w:r w:rsidR="00170434" w:rsidRPr="00B87D77">
        <w:rPr>
          <w:rFonts w:ascii="Times New Roman" w:hAnsi="Times New Roman" w:cs="Times New Roman"/>
        </w:rPr>
        <w:t>, OR c</w:t>
      </w:r>
      <w:r w:rsidRPr="00B87D77">
        <w:rPr>
          <w:rFonts w:ascii="Times New Roman" w:hAnsi="Times New Roman" w:cs="Times New Roman"/>
        </w:rPr>
        <w:t>ontinually say “uh huh” or other affirmative noises to encourage them</w:t>
      </w:r>
      <w:r w:rsidR="00170434" w:rsidRPr="00B87D77">
        <w:rPr>
          <w:rFonts w:ascii="Times New Roman" w:hAnsi="Times New Roman" w:cs="Times New Roman"/>
        </w:rPr>
        <w:t xml:space="preserve"> to continue speaking on a topic, OR remain silent and wait for the interviewee to continue</w:t>
      </w:r>
    </w:p>
    <w:p w14:paraId="4C1ABDEB" w14:textId="77777777" w:rsidR="00170434" w:rsidRPr="00B87D77" w:rsidRDefault="00170434" w:rsidP="00187E04">
      <w:pPr>
        <w:pStyle w:val="ListParagraph"/>
        <w:numPr>
          <w:ilvl w:val="0"/>
          <w:numId w:val="59"/>
        </w:numPr>
        <w:spacing w:line="276" w:lineRule="auto"/>
        <w:jc w:val="both"/>
        <w:rPr>
          <w:rFonts w:ascii="Times New Roman" w:hAnsi="Times New Roman" w:cs="Times New Roman"/>
        </w:rPr>
      </w:pPr>
      <w:r w:rsidRPr="00B87D77">
        <w:rPr>
          <w:rFonts w:ascii="Times New Roman" w:hAnsi="Times New Roman" w:cs="Times New Roman"/>
        </w:rPr>
        <w:t>Do not use emotional, biased or loaded language – try to be neutral</w:t>
      </w:r>
    </w:p>
    <w:p w14:paraId="38F4C0BB" w14:textId="77777777" w:rsidR="00170434" w:rsidRPr="00B87D77" w:rsidRDefault="00170434" w:rsidP="00187E04">
      <w:pPr>
        <w:pStyle w:val="ListParagraph"/>
        <w:numPr>
          <w:ilvl w:val="0"/>
          <w:numId w:val="59"/>
        </w:numPr>
        <w:spacing w:line="276" w:lineRule="auto"/>
        <w:jc w:val="both"/>
        <w:rPr>
          <w:rFonts w:ascii="Times New Roman" w:hAnsi="Times New Roman" w:cs="Times New Roman"/>
        </w:rPr>
      </w:pPr>
      <w:r w:rsidRPr="00B87D77">
        <w:rPr>
          <w:rFonts w:ascii="Times New Roman" w:hAnsi="Times New Roman" w:cs="Times New Roman"/>
        </w:rPr>
        <w:t>Keep a neutral reaction to interviewees’ responses to questions</w:t>
      </w:r>
    </w:p>
    <w:p w14:paraId="2092900A" w14:textId="77777777" w:rsidR="00170434" w:rsidRPr="00B87D77" w:rsidRDefault="00170434" w:rsidP="00187E04">
      <w:pPr>
        <w:pStyle w:val="ListParagraph"/>
        <w:numPr>
          <w:ilvl w:val="0"/>
          <w:numId w:val="59"/>
        </w:numPr>
        <w:spacing w:line="276" w:lineRule="auto"/>
        <w:jc w:val="both"/>
        <w:rPr>
          <w:rFonts w:ascii="Times New Roman" w:hAnsi="Times New Roman" w:cs="Times New Roman"/>
        </w:rPr>
      </w:pPr>
      <w:r w:rsidRPr="00B87D77">
        <w:rPr>
          <w:rFonts w:ascii="Times New Roman" w:hAnsi="Times New Roman" w:cs="Times New Roman"/>
        </w:rPr>
        <w:t>Be prepared to reframe questions if the interviewee appears confused or unclear after a question has been posed. This is why it is important to fully understand the context for each question, which is detailed in the indicator protocol. Once an interviewer is clear on the purpose of a question it will be easier to reframe the question without losing focus of the information that is required</w:t>
      </w:r>
    </w:p>
    <w:p w14:paraId="31AC9BC3" w14:textId="77777777" w:rsidR="00483578" w:rsidRPr="00C242B1" w:rsidRDefault="00483578" w:rsidP="00187E04">
      <w:pPr>
        <w:pStyle w:val="ListParagraph"/>
        <w:numPr>
          <w:ilvl w:val="0"/>
          <w:numId w:val="59"/>
        </w:numPr>
        <w:spacing w:line="276" w:lineRule="auto"/>
        <w:jc w:val="both"/>
        <w:rPr>
          <w:rFonts w:ascii="Times New Roman" w:hAnsi="Times New Roman" w:cs="Times New Roman"/>
          <w:i/>
        </w:rPr>
      </w:pPr>
      <w:r w:rsidRPr="00B87D77">
        <w:rPr>
          <w:rFonts w:ascii="Times New Roman" w:hAnsi="Times New Roman" w:cs="Times New Roman"/>
        </w:rPr>
        <w:t>Avoid leading questions</w:t>
      </w:r>
      <w:r w:rsidR="00C242B1" w:rsidRPr="00B87D77">
        <w:rPr>
          <w:rFonts w:ascii="Times New Roman" w:hAnsi="Times New Roman" w:cs="Times New Roman"/>
        </w:rPr>
        <w:t xml:space="preserve">: </w:t>
      </w:r>
      <w:r w:rsidRPr="00B87D77">
        <w:rPr>
          <w:rFonts w:ascii="Times New Roman" w:hAnsi="Times New Roman" w:cs="Times New Roman"/>
        </w:rPr>
        <w:t xml:space="preserve">Leading questions are phrased to suggest a particular answer or to imply </w:t>
      </w:r>
      <w:r w:rsidRPr="002445FB">
        <w:rPr>
          <w:rFonts w:ascii="Times New Roman" w:hAnsi="Times New Roman" w:cs="Times New Roman"/>
        </w:rPr>
        <w:t>that one answer is expected or more correct</w:t>
      </w:r>
      <w:r w:rsidR="009C38FF" w:rsidRPr="002445FB">
        <w:rPr>
          <w:rFonts w:ascii="Times New Roman" w:hAnsi="Times New Roman" w:cs="Times New Roman"/>
        </w:rPr>
        <w:t xml:space="preserve">. The examples in the left hand column of </w:t>
      </w:r>
      <w:r w:rsidR="00170434" w:rsidRPr="002445FB">
        <w:rPr>
          <w:rFonts w:ascii="Times New Roman" w:hAnsi="Times New Roman" w:cs="Times New Roman"/>
        </w:rPr>
        <w:t xml:space="preserve">Table </w:t>
      </w:r>
      <w:r w:rsidR="00675607" w:rsidRPr="002445FB">
        <w:rPr>
          <w:rFonts w:ascii="Times New Roman" w:hAnsi="Times New Roman" w:cs="Times New Roman"/>
        </w:rPr>
        <w:t>2</w:t>
      </w:r>
      <w:r w:rsidR="002445FB" w:rsidRPr="002445FB">
        <w:rPr>
          <w:rFonts w:ascii="Times New Roman" w:hAnsi="Times New Roman" w:cs="Times New Roman"/>
        </w:rPr>
        <w:t>4</w:t>
      </w:r>
      <w:r w:rsidR="009C38FF" w:rsidRPr="002445FB">
        <w:rPr>
          <w:rFonts w:ascii="Times New Roman" w:hAnsi="Times New Roman" w:cs="Times New Roman"/>
        </w:rPr>
        <w:t xml:space="preserve"> are phrased to elicit answers related to fears, actions and treatments, respectively; which will bias the findings</w:t>
      </w:r>
      <w:r w:rsidRPr="002445FB">
        <w:rPr>
          <w:rFonts w:ascii="Times New Roman" w:hAnsi="Times New Roman" w:cs="Times New Roman"/>
        </w:rPr>
        <w:t>. Allow people to answer in their own terms voicing their own views, values and experiences.</w:t>
      </w:r>
      <w:r w:rsidR="00170434" w:rsidRPr="002445FB">
        <w:rPr>
          <w:rFonts w:ascii="Times New Roman" w:hAnsi="Times New Roman" w:cs="Times New Roman"/>
        </w:rPr>
        <w:t xml:space="preserve"> </w:t>
      </w:r>
      <w:r w:rsidR="009C38FF" w:rsidRPr="002445FB">
        <w:rPr>
          <w:rFonts w:ascii="Times New Roman" w:hAnsi="Times New Roman" w:cs="Times New Roman"/>
        </w:rPr>
        <w:t xml:space="preserve">This can be promoted by reframing the leading questions into non-leading questions as illustrated in the right column in Table </w:t>
      </w:r>
      <w:r w:rsidR="00675607" w:rsidRPr="00B87D77">
        <w:rPr>
          <w:rFonts w:ascii="Times New Roman" w:hAnsi="Times New Roman" w:cs="Times New Roman"/>
        </w:rPr>
        <w:t>2</w:t>
      </w:r>
      <w:r w:rsidR="002445FB">
        <w:rPr>
          <w:rFonts w:ascii="Times New Roman" w:hAnsi="Times New Roman" w:cs="Times New Roman"/>
        </w:rPr>
        <w:t>4</w:t>
      </w:r>
      <w:r w:rsidR="009C38FF">
        <w:rPr>
          <w:rFonts w:ascii="Times New Roman" w:hAnsi="Times New Roman" w:cs="Times New Roman"/>
        </w:rPr>
        <w:t xml:space="preserve">. </w:t>
      </w:r>
    </w:p>
    <w:p w14:paraId="45E0504C" w14:textId="77777777" w:rsidR="00EC7F3B" w:rsidRDefault="00EC7F3B" w:rsidP="00483578">
      <w:pPr>
        <w:spacing w:line="276" w:lineRule="auto"/>
        <w:jc w:val="both"/>
        <w:rPr>
          <w:rFonts w:ascii="Times New Roman" w:hAnsi="Times New Roman" w:cs="Times New Roman"/>
        </w:rPr>
      </w:pPr>
    </w:p>
    <w:p w14:paraId="49753FE3" w14:textId="77777777" w:rsidR="00DF177A" w:rsidRPr="00675607" w:rsidRDefault="00675607" w:rsidP="00675607">
      <w:pPr>
        <w:pStyle w:val="Caption"/>
        <w:jc w:val="center"/>
        <w:rPr>
          <w:rFonts w:ascii="Times New Roman" w:hAnsi="Times New Roman" w:cs="Times New Roman"/>
          <w:sz w:val="24"/>
          <w:szCs w:val="24"/>
        </w:rPr>
      </w:pPr>
      <w:bookmarkStart w:id="57" w:name="_Toc466971564"/>
      <w:r w:rsidRPr="00675607">
        <w:rPr>
          <w:rFonts w:ascii="Times New Roman" w:hAnsi="Times New Roman" w:cs="Times New Roman"/>
          <w:sz w:val="24"/>
          <w:szCs w:val="24"/>
        </w:rPr>
        <w:t xml:space="preserve">Table </w:t>
      </w:r>
      <w:r w:rsidRPr="00675607">
        <w:rPr>
          <w:rFonts w:ascii="Times New Roman" w:hAnsi="Times New Roman" w:cs="Times New Roman"/>
          <w:sz w:val="24"/>
          <w:szCs w:val="24"/>
        </w:rPr>
        <w:fldChar w:fldCharType="begin"/>
      </w:r>
      <w:r w:rsidRPr="00675607">
        <w:rPr>
          <w:rFonts w:ascii="Times New Roman" w:hAnsi="Times New Roman" w:cs="Times New Roman"/>
          <w:sz w:val="24"/>
          <w:szCs w:val="24"/>
        </w:rPr>
        <w:instrText xml:space="preserve"> SEQ Table \* ARABIC </w:instrText>
      </w:r>
      <w:r w:rsidRPr="00675607">
        <w:rPr>
          <w:rFonts w:ascii="Times New Roman" w:hAnsi="Times New Roman" w:cs="Times New Roman"/>
          <w:sz w:val="24"/>
          <w:szCs w:val="24"/>
        </w:rPr>
        <w:fldChar w:fldCharType="separate"/>
      </w:r>
      <w:r w:rsidR="00E929DA">
        <w:rPr>
          <w:rFonts w:ascii="Times New Roman" w:hAnsi="Times New Roman" w:cs="Times New Roman"/>
          <w:noProof/>
          <w:sz w:val="24"/>
          <w:szCs w:val="24"/>
        </w:rPr>
        <w:t>24</w:t>
      </w:r>
      <w:r w:rsidRPr="00675607">
        <w:rPr>
          <w:rFonts w:ascii="Times New Roman" w:hAnsi="Times New Roman" w:cs="Times New Roman"/>
          <w:sz w:val="24"/>
          <w:szCs w:val="24"/>
        </w:rPr>
        <w:fldChar w:fldCharType="end"/>
      </w:r>
      <w:r w:rsidRPr="00675607">
        <w:rPr>
          <w:rFonts w:ascii="Times New Roman" w:hAnsi="Times New Roman" w:cs="Times New Roman"/>
          <w:sz w:val="24"/>
          <w:szCs w:val="24"/>
        </w:rPr>
        <w:t>: Avoiding Leading Questions</w:t>
      </w:r>
      <w:bookmarkEnd w:id="57"/>
    </w:p>
    <w:tbl>
      <w:tblPr>
        <w:tblStyle w:val="LightList-Accent1"/>
        <w:tblW w:w="0" w:type="auto"/>
        <w:tblInd w:w="108" w:type="dxa"/>
        <w:tblLook w:val="04A0" w:firstRow="1" w:lastRow="0" w:firstColumn="1" w:lastColumn="0" w:noHBand="0" w:noVBand="1"/>
      </w:tblPr>
      <w:tblGrid>
        <w:gridCol w:w="4680"/>
        <w:gridCol w:w="4680"/>
      </w:tblGrid>
      <w:tr w:rsidR="00483578" w:rsidRPr="0020149D" w14:paraId="4ECDE225" w14:textId="77777777" w:rsidTr="00244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220BDDC" w14:textId="77777777" w:rsidR="00483578" w:rsidRPr="0020149D" w:rsidRDefault="00483578" w:rsidP="00483578">
            <w:pPr>
              <w:spacing w:line="276" w:lineRule="auto"/>
              <w:jc w:val="both"/>
              <w:rPr>
                <w:rFonts w:ascii="Times New Roman" w:hAnsi="Times New Roman" w:cs="Times New Roman"/>
              </w:rPr>
            </w:pPr>
            <w:r w:rsidRPr="0020149D">
              <w:rPr>
                <w:rFonts w:ascii="Times New Roman" w:hAnsi="Times New Roman" w:cs="Times New Roman"/>
              </w:rPr>
              <w:t>Examples of leading questions</w:t>
            </w:r>
          </w:p>
        </w:tc>
        <w:tc>
          <w:tcPr>
            <w:tcW w:w="4680" w:type="dxa"/>
          </w:tcPr>
          <w:p w14:paraId="2D2064F5" w14:textId="77777777" w:rsidR="00483578" w:rsidRPr="0020149D" w:rsidRDefault="00483578" w:rsidP="004835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0149D">
              <w:rPr>
                <w:rFonts w:ascii="Times New Roman" w:hAnsi="Times New Roman" w:cs="Times New Roman"/>
              </w:rPr>
              <w:t>Examples of non-leading questions</w:t>
            </w:r>
          </w:p>
        </w:tc>
      </w:tr>
      <w:tr w:rsidR="00483578" w:rsidRPr="0020149D" w14:paraId="02482C86" w14:textId="77777777" w:rsidTr="00244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B6988CC" w14:textId="77777777" w:rsidR="00483578" w:rsidRPr="0020149D" w:rsidRDefault="00483578" w:rsidP="00483578">
            <w:pPr>
              <w:spacing w:line="276" w:lineRule="auto"/>
              <w:jc w:val="both"/>
              <w:rPr>
                <w:rFonts w:ascii="Times New Roman" w:hAnsi="Times New Roman" w:cs="Times New Roman"/>
                <w:b w:val="0"/>
              </w:rPr>
            </w:pPr>
            <w:r w:rsidRPr="0020149D">
              <w:rPr>
                <w:rFonts w:ascii="Times New Roman" w:hAnsi="Times New Roman" w:cs="Times New Roman"/>
                <w:b w:val="0"/>
              </w:rPr>
              <w:t>“What fears do you have when your baby’s diarrhoea does not stop?”</w:t>
            </w:r>
          </w:p>
        </w:tc>
        <w:tc>
          <w:tcPr>
            <w:tcW w:w="4680" w:type="dxa"/>
          </w:tcPr>
          <w:p w14:paraId="2AB1CE68" w14:textId="77777777" w:rsidR="00483578" w:rsidRPr="0020149D" w:rsidRDefault="00483578" w:rsidP="004835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49D">
              <w:rPr>
                <w:rFonts w:ascii="Times New Roman" w:hAnsi="Times New Roman" w:cs="Times New Roman"/>
              </w:rPr>
              <w:t>“How do you feel when your baby’s diarrhoea does not stop?”</w:t>
            </w:r>
          </w:p>
        </w:tc>
      </w:tr>
      <w:tr w:rsidR="00483578" w:rsidRPr="0020149D" w14:paraId="5D2AF2C8" w14:textId="77777777" w:rsidTr="002445FB">
        <w:tc>
          <w:tcPr>
            <w:cnfStyle w:val="001000000000" w:firstRow="0" w:lastRow="0" w:firstColumn="1" w:lastColumn="0" w:oddVBand="0" w:evenVBand="0" w:oddHBand="0" w:evenHBand="0" w:firstRowFirstColumn="0" w:firstRowLastColumn="0" w:lastRowFirstColumn="0" w:lastRowLastColumn="0"/>
            <w:tcW w:w="4680" w:type="dxa"/>
          </w:tcPr>
          <w:p w14:paraId="25E0C1C2" w14:textId="77777777" w:rsidR="00483578" w:rsidRPr="0020149D" w:rsidRDefault="00483578" w:rsidP="00483578">
            <w:pPr>
              <w:spacing w:line="276" w:lineRule="auto"/>
              <w:jc w:val="both"/>
              <w:rPr>
                <w:rFonts w:ascii="Times New Roman" w:hAnsi="Times New Roman" w:cs="Times New Roman"/>
                <w:b w:val="0"/>
              </w:rPr>
            </w:pPr>
            <w:r w:rsidRPr="0020149D">
              <w:rPr>
                <w:rFonts w:ascii="Times New Roman" w:hAnsi="Times New Roman" w:cs="Times New Roman"/>
                <w:b w:val="0"/>
              </w:rPr>
              <w:t>“What actions do you take to stop his/her diarrhoea?”</w:t>
            </w:r>
          </w:p>
        </w:tc>
        <w:tc>
          <w:tcPr>
            <w:tcW w:w="4680" w:type="dxa"/>
          </w:tcPr>
          <w:p w14:paraId="3A760858" w14:textId="77777777" w:rsidR="00483578" w:rsidRPr="0020149D" w:rsidRDefault="00483578" w:rsidP="004835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49D">
              <w:rPr>
                <w:rFonts w:ascii="Times New Roman" w:hAnsi="Times New Roman" w:cs="Times New Roman"/>
              </w:rPr>
              <w:t>“What do you do when his/her diarrhoea does not stop?”</w:t>
            </w:r>
          </w:p>
        </w:tc>
      </w:tr>
      <w:tr w:rsidR="00483578" w:rsidRPr="0020149D" w14:paraId="616ABF47" w14:textId="77777777" w:rsidTr="00244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3B0C230" w14:textId="77777777" w:rsidR="00483578" w:rsidRPr="0020149D" w:rsidRDefault="00483578" w:rsidP="00483578">
            <w:pPr>
              <w:spacing w:line="276" w:lineRule="auto"/>
              <w:jc w:val="both"/>
              <w:rPr>
                <w:rFonts w:ascii="Times New Roman" w:hAnsi="Times New Roman" w:cs="Times New Roman"/>
                <w:b w:val="0"/>
              </w:rPr>
            </w:pPr>
            <w:r w:rsidRPr="0020149D">
              <w:rPr>
                <w:rFonts w:ascii="Times New Roman" w:hAnsi="Times New Roman" w:cs="Times New Roman"/>
                <w:b w:val="0"/>
              </w:rPr>
              <w:t>“How good was the treatment your baby got at the health centre?”</w:t>
            </w:r>
          </w:p>
        </w:tc>
        <w:tc>
          <w:tcPr>
            <w:tcW w:w="4680" w:type="dxa"/>
          </w:tcPr>
          <w:p w14:paraId="3F169BFB" w14:textId="77777777" w:rsidR="00483578" w:rsidRPr="0020149D" w:rsidRDefault="00483578" w:rsidP="004835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49D">
              <w:rPr>
                <w:rFonts w:ascii="Times New Roman" w:hAnsi="Times New Roman" w:cs="Times New Roman"/>
              </w:rPr>
              <w:t>“How do you feel about the treatment your baby got at the health centre?”</w:t>
            </w:r>
          </w:p>
        </w:tc>
      </w:tr>
    </w:tbl>
    <w:p w14:paraId="5738F17D" w14:textId="77777777" w:rsidR="00122EA1" w:rsidRDefault="00122EA1">
      <w:pPr>
        <w:rPr>
          <w:rFonts w:ascii="Times New Roman" w:hAnsi="Times New Roman" w:cs="Times New Roman"/>
          <w:b/>
          <w:i/>
        </w:rPr>
      </w:pPr>
      <w:r>
        <w:rPr>
          <w:rFonts w:ascii="Times New Roman" w:hAnsi="Times New Roman" w:cs="Times New Roman"/>
          <w:b/>
          <w:i/>
        </w:rPr>
        <w:br/>
      </w:r>
    </w:p>
    <w:p w14:paraId="3E953B6D" w14:textId="77777777" w:rsidR="00122EA1" w:rsidRPr="00D26BEE" w:rsidRDefault="00122EA1" w:rsidP="00122EA1">
      <w:pPr>
        <w:pStyle w:val="Heading2"/>
      </w:pPr>
      <w:bookmarkStart w:id="58" w:name="_Toc466971498"/>
      <w:r>
        <w:t>12.4</w:t>
      </w:r>
      <w:r>
        <w:tab/>
      </w:r>
      <w:r w:rsidRPr="00D26BEE">
        <w:t>Sampling</w:t>
      </w:r>
      <w:bookmarkEnd w:id="58"/>
    </w:p>
    <w:p w14:paraId="7E159777" w14:textId="77777777" w:rsidR="00122EA1" w:rsidRDefault="00122EA1" w:rsidP="00122EA1">
      <w:pPr>
        <w:spacing w:line="276" w:lineRule="auto"/>
        <w:jc w:val="both"/>
        <w:rPr>
          <w:rFonts w:ascii="Times New Roman" w:hAnsi="Times New Roman" w:cs="Times New Roman"/>
        </w:rPr>
      </w:pPr>
      <w:r>
        <w:rPr>
          <w:rFonts w:ascii="Times New Roman" w:hAnsi="Times New Roman" w:cs="Times New Roman"/>
        </w:rPr>
        <w:t>Identifying interviewees during fieldwork will draw</w:t>
      </w:r>
      <w:r w:rsidRPr="00D26BEE">
        <w:rPr>
          <w:rFonts w:ascii="Times New Roman" w:hAnsi="Times New Roman" w:cs="Times New Roman"/>
        </w:rPr>
        <w:t xml:space="preserve"> on </w:t>
      </w:r>
      <w:r w:rsidRPr="00B42D52">
        <w:rPr>
          <w:rFonts w:ascii="Times New Roman" w:hAnsi="Times New Roman" w:cs="Times New Roman"/>
          <w:b/>
        </w:rPr>
        <w:t>purposeful sampling techniques</w:t>
      </w:r>
      <w:r w:rsidRPr="00D26BEE">
        <w:rPr>
          <w:rFonts w:ascii="Times New Roman" w:hAnsi="Times New Roman" w:cs="Times New Roman"/>
        </w:rPr>
        <w:t>. As highlighted by Patton in Suri (2011:65), “The logic and power of purposeful sampling lie in selecting information- rich cases for study in depth […] which one can learn a great deal about issues of central importance to the purpose of the inq</w:t>
      </w:r>
      <w:r>
        <w:rPr>
          <w:rFonts w:ascii="Times New Roman" w:hAnsi="Times New Roman" w:cs="Times New Roman"/>
        </w:rPr>
        <w:t xml:space="preserve">uiry”. Specifically, </w:t>
      </w:r>
      <w:r w:rsidRPr="00B42D52">
        <w:rPr>
          <w:rFonts w:ascii="Times New Roman" w:hAnsi="Times New Roman" w:cs="Times New Roman"/>
          <w:b/>
        </w:rPr>
        <w:t>criterion and convenience sampling</w:t>
      </w:r>
      <w:r w:rsidRPr="00D26BEE">
        <w:rPr>
          <w:rFonts w:ascii="Times New Roman" w:hAnsi="Times New Roman" w:cs="Times New Roman"/>
        </w:rPr>
        <w:t xml:space="preserve"> w</w:t>
      </w:r>
      <w:r>
        <w:rPr>
          <w:rFonts w:ascii="Times New Roman" w:hAnsi="Times New Roman" w:cs="Times New Roman"/>
        </w:rPr>
        <w:t>ill be</w:t>
      </w:r>
      <w:r w:rsidRPr="00D26BEE">
        <w:rPr>
          <w:rFonts w:ascii="Times New Roman" w:hAnsi="Times New Roman" w:cs="Times New Roman"/>
        </w:rPr>
        <w:t xml:space="preserve"> applied in a two-stage process to maximize their benefits. Criteria were established for </w:t>
      </w:r>
      <w:r>
        <w:rPr>
          <w:rFonts w:ascii="Times New Roman" w:hAnsi="Times New Roman" w:cs="Times New Roman"/>
        </w:rPr>
        <w:t>grantees</w:t>
      </w:r>
      <w:r w:rsidR="00C96779">
        <w:rPr>
          <w:rFonts w:ascii="Times New Roman" w:hAnsi="Times New Roman" w:cs="Times New Roman"/>
        </w:rPr>
        <w:t xml:space="preserve"> and</w:t>
      </w:r>
      <w:r>
        <w:rPr>
          <w:rFonts w:ascii="Times New Roman" w:hAnsi="Times New Roman" w:cs="Times New Roman"/>
        </w:rPr>
        <w:t xml:space="preserve"> direct beneficiaries</w:t>
      </w:r>
      <w:r w:rsidR="00C96779">
        <w:rPr>
          <w:rFonts w:ascii="Times New Roman" w:hAnsi="Times New Roman" w:cs="Times New Roman"/>
        </w:rPr>
        <w:t>,</w:t>
      </w:r>
      <w:r>
        <w:rPr>
          <w:rFonts w:ascii="Times New Roman" w:hAnsi="Times New Roman" w:cs="Times New Roman"/>
        </w:rPr>
        <w:t xml:space="preserve"> as follows:</w:t>
      </w:r>
    </w:p>
    <w:p w14:paraId="1D60AC64" w14:textId="77777777" w:rsidR="00122EA1" w:rsidRPr="00B42D52" w:rsidRDefault="00122EA1" w:rsidP="00187E04">
      <w:pPr>
        <w:pStyle w:val="ListParagraph"/>
        <w:numPr>
          <w:ilvl w:val="0"/>
          <w:numId w:val="32"/>
        </w:numPr>
        <w:spacing w:line="276" w:lineRule="auto"/>
        <w:jc w:val="both"/>
        <w:rPr>
          <w:rFonts w:ascii="Times New Roman" w:hAnsi="Times New Roman" w:cs="Times New Roman"/>
        </w:rPr>
      </w:pPr>
      <w:r w:rsidRPr="00B42D52">
        <w:rPr>
          <w:rFonts w:ascii="Times New Roman" w:hAnsi="Times New Roman" w:cs="Times New Roman"/>
        </w:rPr>
        <w:t>Grantees are the recipients of funds that have overall responsibility for the roll out of the initiative</w:t>
      </w:r>
    </w:p>
    <w:p w14:paraId="20C22B0F" w14:textId="77777777" w:rsidR="00122EA1" w:rsidRPr="00B42D52" w:rsidRDefault="00122EA1" w:rsidP="00187E04">
      <w:pPr>
        <w:pStyle w:val="ListParagraph"/>
        <w:numPr>
          <w:ilvl w:val="0"/>
          <w:numId w:val="32"/>
        </w:numPr>
        <w:spacing w:line="276" w:lineRule="auto"/>
        <w:jc w:val="both"/>
        <w:rPr>
          <w:rFonts w:ascii="Times New Roman" w:hAnsi="Times New Roman" w:cs="Times New Roman"/>
        </w:rPr>
      </w:pPr>
      <w:r w:rsidRPr="00B42D52">
        <w:rPr>
          <w:rFonts w:ascii="Times New Roman" w:hAnsi="Times New Roman" w:cs="Times New Roman"/>
        </w:rPr>
        <w:t xml:space="preserve">Direct stakeholders are those that receive direct support and are aware they are receiving support. For instance, individuals/agencies attending workshops/training or other forms </w:t>
      </w:r>
      <w:r w:rsidRPr="00B42D52">
        <w:rPr>
          <w:rFonts w:ascii="Times New Roman" w:hAnsi="Times New Roman" w:cs="Times New Roman"/>
        </w:rPr>
        <w:lastRenderedPageBreak/>
        <w:t xml:space="preserve">of capacity building provided through the community projects that are funded by CCCAF. Residents/agencies directly benefitting from infrastructure build such as drip irrigation, water harvesting, slope/soil stabilization efforts.  </w:t>
      </w:r>
    </w:p>
    <w:p w14:paraId="53FA90CD" w14:textId="77777777" w:rsidR="00122EA1" w:rsidRDefault="00122EA1" w:rsidP="00122EA1">
      <w:pPr>
        <w:spacing w:line="276" w:lineRule="auto"/>
        <w:jc w:val="both"/>
        <w:rPr>
          <w:rFonts w:ascii="Times New Roman" w:hAnsi="Times New Roman" w:cs="Times New Roman"/>
        </w:rPr>
      </w:pPr>
    </w:p>
    <w:p w14:paraId="4E91E4B5" w14:textId="77777777" w:rsidR="00122EA1" w:rsidRDefault="00122EA1" w:rsidP="00122EA1">
      <w:pPr>
        <w:spacing w:line="276" w:lineRule="auto"/>
        <w:jc w:val="both"/>
        <w:rPr>
          <w:rFonts w:ascii="Times New Roman" w:hAnsi="Times New Roman" w:cs="Times New Roman"/>
        </w:rPr>
      </w:pPr>
      <w:r w:rsidRPr="00D26BEE">
        <w:rPr>
          <w:rFonts w:ascii="Times New Roman" w:hAnsi="Times New Roman" w:cs="Times New Roman"/>
        </w:rPr>
        <w:t xml:space="preserve">Due to the plethora of stakeholders engaged </w:t>
      </w:r>
      <w:r>
        <w:rPr>
          <w:rFonts w:ascii="Times New Roman" w:hAnsi="Times New Roman" w:cs="Times New Roman"/>
        </w:rPr>
        <w:t>across the 29 projects</w:t>
      </w:r>
      <w:r w:rsidRPr="00D26BEE">
        <w:rPr>
          <w:rFonts w:ascii="Times New Roman" w:hAnsi="Times New Roman" w:cs="Times New Roman"/>
        </w:rPr>
        <w:t xml:space="preserve">, it </w:t>
      </w:r>
      <w:r w:rsidR="00382045">
        <w:rPr>
          <w:rFonts w:ascii="Times New Roman" w:hAnsi="Times New Roman" w:cs="Times New Roman"/>
        </w:rPr>
        <w:t>is</w:t>
      </w:r>
      <w:r w:rsidRPr="00D26BEE">
        <w:rPr>
          <w:rFonts w:ascii="Times New Roman" w:hAnsi="Times New Roman" w:cs="Times New Roman"/>
        </w:rPr>
        <w:t xml:space="preserve"> not feasible to interview all cases; therefore, invitations </w:t>
      </w:r>
      <w:r w:rsidR="00382045">
        <w:rPr>
          <w:rFonts w:ascii="Times New Roman" w:hAnsi="Times New Roman" w:cs="Times New Roman"/>
        </w:rPr>
        <w:t>will be</w:t>
      </w:r>
      <w:r w:rsidRPr="00D26BEE">
        <w:rPr>
          <w:rFonts w:ascii="Times New Roman" w:hAnsi="Times New Roman" w:cs="Times New Roman"/>
        </w:rPr>
        <w:t xml:space="preserve"> sent to as many as possible with final interviews </w:t>
      </w:r>
      <w:r w:rsidR="00C96779">
        <w:rPr>
          <w:rFonts w:ascii="Times New Roman" w:hAnsi="Times New Roman" w:cs="Times New Roman"/>
        </w:rPr>
        <w:t>to be</w:t>
      </w:r>
      <w:r w:rsidR="00C96779" w:rsidRPr="00D26BEE">
        <w:rPr>
          <w:rFonts w:ascii="Times New Roman" w:hAnsi="Times New Roman" w:cs="Times New Roman"/>
        </w:rPr>
        <w:t xml:space="preserve"> </w:t>
      </w:r>
      <w:r w:rsidRPr="00D26BEE">
        <w:rPr>
          <w:rFonts w:ascii="Times New Roman" w:hAnsi="Times New Roman" w:cs="Times New Roman"/>
        </w:rPr>
        <w:t>conducted with those that were readily available and willing (convenient). The main disadvantage of this is that selection bias and sampling errors are easily introduced into the research.</w:t>
      </w:r>
    </w:p>
    <w:p w14:paraId="4DFFE498" w14:textId="77777777" w:rsidR="00122EA1" w:rsidRDefault="00122EA1" w:rsidP="00122EA1">
      <w:pPr>
        <w:spacing w:line="276" w:lineRule="auto"/>
        <w:jc w:val="both"/>
        <w:rPr>
          <w:rFonts w:ascii="Times New Roman" w:hAnsi="Times New Roman" w:cs="Times New Roman"/>
        </w:rPr>
      </w:pPr>
    </w:p>
    <w:p w14:paraId="6CF18A2F" w14:textId="77777777" w:rsidR="00122EA1" w:rsidRPr="000E44DD" w:rsidRDefault="00406D62" w:rsidP="000E44DD">
      <w:pPr>
        <w:pStyle w:val="Heading3"/>
      </w:pPr>
      <w:bookmarkStart w:id="59" w:name="_Toc466971499"/>
      <w:r w:rsidRPr="000E44DD">
        <w:t>12.4.1</w:t>
      </w:r>
      <w:r w:rsidRPr="000E44DD">
        <w:tab/>
      </w:r>
      <w:r w:rsidR="00122EA1" w:rsidRPr="000E44DD">
        <w:t xml:space="preserve">Sample </w:t>
      </w:r>
      <w:r w:rsidR="003E6DD8" w:rsidRPr="000E44DD">
        <w:t>S</w:t>
      </w:r>
      <w:r w:rsidR="00122EA1" w:rsidRPr="000E44DD">
        <w:t>ize</w:t>
      </w:r>
      <w:bookmarkEnd w:id="59"/>
    </w:p>
    <w:p w14:paraId="094F2DA8" w14:textId="77777777" w:rsidR="00FD69D5" w:rsidRDefault="00D20344" w:rsidP="00195D27">
      <w:pPr>
        <w:spacing w:line="276" w:lineRule="auto"/>
        <w:jc w:val="both"/>
        <w:rPr>
          <w:rFonts w:ascii="Times New Roman" w:hAnsi="Times New Roman" w:cs="Times New Roman"/>
        </w:rPr>
      </w:pPr>
      <w:r w:rsidRPr="000E44DD">
        <w:rPr>
          <w:rFonts w:ascii="Times New Roman" w:hAnsi="Times New Roman" w:cs="Times New Roman"/>
        </w:rPr>
        <w:t xml:space="preserve">In research the </w:t>
      </w:r>
      <w:r w:rsidR="003E6DD8" w:rsidRPr="000E44DD">
        <w:rPr>
          <w:rFonts w:ascii="Times New Roman" w:hAnsi="Times New Roman" w:cs="Times New Roman"/>
        </w:rPr>
        <w:t xml:space="preserve">sampling method and </w:t>
      </w:r>
      <w:r w:rsidR="003C6B46">
        <w:rPr>
          <w:rFonts w:ascii="Times New Roman" w:hAnsi="Times New Roman" w:cs="Times New Roman"/>
        </w:rPr>
        <w:t>sample size</w:t>
      </w:r>
      <w:r w:rsidRPr="000E44DD">
        <w:rPr>
          <w:rFonts w:ascii="Times New Roman" w:hAnsi="Times New Roman" w:cs="Times New Roman"/>
        </w:rPr>
        <w:t xml:space="preserve"> </w:t>
      </w:r>
      <w:r w:rsidR="003C6B46">
        <w:rPr>
          <w:rFonts w:ascii="Times New Roman" w:hAnsi="Times New Roman" w:cs="Times New Roman"/>
        </w:rPr>
        <w:t>are questioned</w:t>
      </w:r>
      <w:r w:rsidR="003C6B46" w:rsidRPr="000E44DD">
        <w:rPr>
          <w:rFonts w:ascii="Times New Roman" w:hAnsi="Times New Roman" w:cs="Times New Roman"/>
        </w:rPr>
        <w:t xml:space="preserve"> </w:t>
      </w:r>
      <w:r w:rsidRPr="000E44DD">
        <w:rPr>
          <w:rFonts w:ascii="Times New Roman" w:hAnsi="Times New Roman" w:cs="Times New Roman"/>
        </w:rPr>
        <w:t xml:space="preserve">particularly when the external validity and </w:t>
      </w:r>
      <w:r w:rsidR="003C6B46">
        <w:rPr>
          <w:rFonts w:ascii="Times New Roman" w:hAnsi="Times New Roman" w:cs="Times New Roman"/>
        </w:rPr>
        <w:t>the</w:t>
      </w:r>
      <w:r w:rsidR="0038740A">
        <w:rPr>
          <w:rFonts w:ascii="Times New Roman" w:hAnsi="Times New Roman" w:cs="Times New Roman"/>
        </w:rPr>
        <w:t xml:space="preserve"> </w:t>
      </w:r>
      <w:r w:rsidR="003C6B46">
        <w:rPr>
          <w:rFonts w:ascii="Times New Roman" w:hAnsi="Times New Roman" w:cs="Times New Roman"/>
        </w:rPr>
        <w:t>ability to</w:t>
      </w:r>
      <w:r w:rsidRPr="000E44DD">
        <w:rPr>
          <w:rFonts w:ascii="Times New Roman" w:hAnsi="Times New Roman" w:cs="Times New Roman"/>
        </w:rPr>
        <w:t xml:space="preserve"> generalize </w:t>
      </w:r>
      <w:r w:rsidR="003C6B46">
        <w:rPr>
          <w:rFonts w:ascii="Times New Roman" w:hAnsi="Times New Roman" w:cs="Times New Roman"/>
        </w:rPr>
        <w:t xml:space="preserve">findings </w:t>
      </w:r>
      <w:r w:rsidRPr="000E44DD">
        <w:rPr>
          <w:rFonts w:ascii="Times New Roman" w:hAnsi="Times New Roman" w:cs="Times New Roman"/>
        </w:rPr>
        <w:t>to the wider population</w:t>
      </w:r>
      <w:r w:rsidR="003C6B46">
        <w:rPr>
          <w:rFonts w:ascii="Times New Roman" w:hAnsi="Times New Roman" w:cs="Times New Roman"/>
        </w:rPr>
        <w:t>, are raised</w:t>
      </w:r>
      <w:r w:rsidRPr="000E44DD">
        <w:rPr>
          <w:rFonts w:ascii="Times New Roman" w:hAnsi="Times New Roman" w:cs="Times New Roman"/>
        </w:rPr>
        <w:t xml:space="preserve">. </w:t>
      </w:r>
      <w:r w:rsidR="003C6B46">
        <w:rPr>
          <w:rFonts w:ascii="Times New Roman" w:hAnsi="Times New Roman" w:cs="Times New Roman"/>
        </w:rPr>
        <w:t xml:space="preserve">For sample size, </w:t>
      </w:r>
      <w:r w:rsidR="00406D62" w:rsidRPr="000E44DD">
        <w:rPr>
          <w:rFonts w:ascii="Times New Roman" w:hAnsi="Times New Roman" w:cs="Times New Roman"/>
        </w:rPr>
        <w:t xml:space="preserve">the arguments are different for qualitative versus quantitative research: “quantitative researchers usually have an idea of how many cases they will need in order to test their hypotheses at the beginning of </w:t>
      </w:r>
      <w:r w:rsidR="000E44DD" w:rsidRPr="000E44DD">
        <w:rPr>
          <w:rFonts w:ascii="Times New Roman" w:hAnsi="Times New Roman" w:cs="Times New Roman"/>
        </w:rPr>
        <w:t xml:space="preserve">a project. In contrast because </w:t>
      </w:r>
      <w:r w:rsidR="00406D62" w:rsidRPr="000E44DD">
        <w:rPr>
          <w:rFonts w:ascii="Times New Roman" w:hAnsi="Times New Roman" w:cs="Times New Roman"/>
        </w:rPr>
        <w:t xml:space="preserve">qualitative research is exploratory by nature, qualitative researchers may not know how much data to gather in advance” (Baker and Edwards, n.d.: 4-5). </w:t>
      </w:r>
      <w:r w:rsidR="00FD69D5">
        <w:rPr>
          <w:rFonts w:ascii="Times New Roman" w:hAnsi="Times New Roman" w:cs="Times New Roman"/>
        </w:rPr>
        <w:t>Generally, in qualitative research you stop interviews when you have met “theoretical saturation”</w:t>
      </w:r>
      <w:r w:rsidR="0038740A">
        <w:rPr>
          <w:rFonts w:ascii="Times New Roman" w:hAnsi="Times New Roman" w:cs="Times New Roman"/>
        </w:rPr>
        <w:t>, which is</w:t>
      </w:r>
      <w:r w:rsidR="00FD69D5">
        <w:rPr>
          <w:rFonts w:ascii="Times New Roman" w:hAnsi="Times New Roman" w:cs="Times New Roman"/>
        </w:rPr>
        <w:t xml:space="preserve"> the point where the researcher is no longer learning new information </w:t>
      </w:r>
      <w:r w:rsidR="0038740A">
        <w:rPr>
          <w:rFonts w:ascii="Times New Roman" w:hAnsi="Times New Roman" w:cs="Times New Roman"/>
        </w:rPr>
        <w:t xml:space="preserve">on the topic. </w:t>
      </w:r>
      <w:r w:rsidR="00FD69D5">
        <w:rPr>
          <w:rFonts w:ascii="Times New Roman" w:hAnsi="Times New Roman" w:cs="Times New Roman"/>
        </w:rPr>
        <w:t xml:space="preserve"> </w:t>
      </w:r>
    </w:p>
    <w:p w14:paraId="3D972DD2" w14:textId="77777777" w:rsidR="00FD69D5" w:rsidRDefault="00FD69D5" w:rsidP="00195D27">
      <w:pPr>
        <w:spacing w:line="276" w:lineRule="auto"/>
        <w:jc w:val="both"/>
        <w:rPr>
          <w:rFonts w:ascii="Times New Roman" w:hAnsi="Times New Roman" w:cs="Times New Roman"/>
        </w:rPr>
      </w:pPr>
    </w:p>
    <w:p w14:paraId="582D3223" w14:textId="7E6768B6" w:rsidR="00526EB8" w:rsidRDefault="000E44DD" w:rsidP="00195D27">
      <w:pPr>
        <w:spacing w:line="276" w:lineRule="auto"/>
        <w:jc w:val="both"/>
        <w:rPr>
          <w:rFonts w:ascii="Times New Roman" w:hAnsi="Times New Roman" w:cs="Times New Roman"/>
        </w:rPr>
      </w:pPr>
      <w:r w:rsidRPr="000E44DD">
        <w:rPr>
          <w:rFonts w:ascii="Times New Roman" w:hAnsi="Times New Roman" w:cs="Times New Roman"/>
        </w:rPr>
        <w:t>The M&amp;E of the CCCAF is participatory in nature</w:t>
      </w:r>
      <w:r w:rsidR="003C6B46">
        <w:rPr>
          <w:rFonts w:ascii="Times New Roman" w:hAnsi="Times New Roman" w:cs="Times New Roman"/>
        </w:rPr>
        <w:t xml:space="preserve">; </w:t>
      </w:r>
      <w:r w:rsidRPr="000E44DD">
        <w:rPr>
          <w:rFonts w:ascii="Times New Roman" w:hAnsi="Times New Roman" w:cs="Times New Roman"/>
        </w:rPr>
        <w:t>hence, qualitative research techniques such a</w:t>
      </w:r>
      <w:r w:rsidR="0038740A">
        <w:rPr>
          <w:rFonts w:ascii="Times New Roman" w:hAnsi="Times New Roman" w:cs="Times New Roman"/>
        </w:rPr>
        <w:t xml:space="preserve">s </w:t>
      </w:r>
      <w:r w:rsidR="002162D8">
        <w:rPr>
          <w:rFonts w:ascii="Times New Roman" w:hAnsi="Times New Roman" w:cs="Times New Roman"/>
        </w:rPr>
        <w:t>interviews are</w:t>
      </w:r>
      <w:r w:rsidR="003C6B46">
        <w:rPr>
          <w:rFonts w:ascii="Times New Roman" w:hAnsi="Times New Roman" w:cs="Times New Roman"/>
        </w:rPr>
        <w:t xml:space="preserve"> being utilized</w:t>
      </w:r>
      <w:r w:rsidR="0038740A">
        <w:rPr>
          <w:rFonts w:ascii="Times New Roman" w:hAnsi="Times New Roman" w:cs="Times New Roman"/>
        </w:rPr>
        <w:t xml:space="preserve">. </w:t>
      </w:r>
      <w:r w:rsidR="003C6B46">
        <w:rPr>
          <w:rFonts w:ascii="Times New Roman" w:hAnsi="Times New Roman" w:cs="Times New Roman"/>
        </w:rPr>
        <w:t>Also, g</w:t>
      </w:r>
      <w:r w:rsidR="00533236" w:rsidRPr="000E44DD">
        <w:rPr>
          <w:rFonts w:ascii="Times New Roman" w:hAnsi="Times New Roman" w:cs="Times New Roman"/>
        </w:rPr>
        <w:t>iven that convenient sampling wil</w:t>
      </w:r>
      <w:r w:rsidR="003C6B46">
        <w:rPr>
          <w:rFonts w:ascii="Times New Roman" w:hAnsi="Times New Roman" w:cs="Times New Roman"/>
        </w:rPr>
        <w:t>l be done, it is</w:t>
      </w:r>
      <w:r w:rsidR="0038740A">
        <w:rPr>
          <w:rFonts w:ascii="Times New Roman" w:hAnsi="Times New Roman" w:cs="Times New Roman"/>
        </w:rPr>
        <w:t xml:space="preserve"> </w:t>
      </w:r>
      <w:r w:rsidR="00533236" w:rsidRPr="000E44DD">
        <w:rPr>
          <w:rFonts w:ascii="Times New Roman" w:hAnsi="Times New Roman" w:cs="Times New Roman"/>
        </w:rPr>
        <w:t>d</w:t>
      </w:r>
      <w:r w:rsidR="00195D27" w:rsidRPr="000E44DD">
        <w:rPr>
          <w:rFonts w:ascii="Times New Roman" w:hAnsi="Times New Roman" w:cs="Times New Roman"/>
        </w:rPr>
        <w:t>ifficult to establish</w:t>
      </w:r>
      <w:r w:rsidR="00533236" w:rsidRPr="000E44DD">
        <w:rPr>
          <w:rFonts w:ascii="Times New Roman" w:hAnsi="Times New Roman" w:cs="Times New Roman"/>
        </w:rPr>
        <w:t xml:space="preserve"> a</w:t>
      </w:r>
      <w:r w:rsidR="0080365A">
        <w:rPr>
          <w:rFonts w:ascii="Times New Roman" w:hAnsi="Times New Roman" w:cs="Times New Roman"/>
        </w:rPr>
        <w:t>n appropriate</w:t>
      </w:r>
      <w:r w:rsidR="00533236" w:rsidRPr="000E44DD">
        <w:rPr>
          <w:rFonts w:ascii="Times New Roman" w:hAnsi="Times New Roman" w:cs="Times New Roman"/>
        </w:rPr>
        <w:t xml:space="preserve"> sample</w:t>
      </w:r>
      <w:r w:rsidR="0080365A">
        <w:rPr>
          <w:rFonts w:ascii="Times New Roman" w:hAnsi="Times New Roman" w:cs="Times New Roman"/>
        </w:rPr>
        <w:t xml:space="preserve"> size</w:t>
      </w:r>
      <w:r w:rsidR="00195D27" w:rsidRPr="000E44DD">
        <w:rPr>
          <w:rFonts w:ascii="Times New Roman" w:hAnsi="Times New Roman" w:cs="Times New Roman"/>
        </w:rPr>
        <w:t xml:space="preserve"> in advance</w:t>
      </w:r>
      <w:r w:rsidR="00533236" w:rsidRPr="000E44DD">
        <w:rPr>
          <w:rFonts w:ascii="Times New Roman" w:hAnsi="Times New Roman" w:cs="Times New Roman"/>
        </w:rPr>
        <w:t xml:space="preserve">, since it is largely driven by the availability of the participants. </w:t>
      </w:r>
    </w:p>
    <w:p w14:paraId="58E94ED7" w14:textId="77777777" w:rsidR="00526EB8" w:rsidRDefault="00526EB8" w:rsidP="00195D27">
      <w:pPr>
        <w:spacing w:line="276" w:lineRule="auto"/>
        <w:jc w:val="both"/>
        <w:rPr>
          <w:rFonts w:ascii="Times New Roman" w:hAnsi="Times New Roman" w:cs="Times New Roman"/>
        </w:rPr>
      </w:pPr>
    </w:p>
    <w:p w14:paraId="09827E0D" w14:textId="77777777" w:rsidR="00526EB8" w:rsidRDefault="00526EB8" w:rsidP="00195D27">
      <w:pPr>
        <w:spacing w:line="276" w:lineRule="auto"/>
        <w:jc w:val="both"/>
        <w:rPr>
          <w:rFonts w:ascii="Times New Roman" w:hAnsi="Times New Roman" w:cs="Times New Roman"/>
        </w:rPr>
      </w:pPr>
    </w:p>
    <w:p w14:paraId="6E2A7A6F" w14:textId="77777777" w:rsidR="003C6B46" w:rsidRDefault="003C6B46" w:rsidP="00195D27">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74511758" wp14:editId="65F979A3">
            <wp:extent cx="691763" cy="71661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6EA7D9A0" w14:textId="77777777" w:rsidR="00195D27" w:rsidRPr="003C6B46" w:rsidRDefault="00533236" w:rsidP="00195D27">
      <w:pPr>
        <w:spacing w:line="276" w:lineRule="auto"/>
        <w:jc w:val="both"/>
        <w:rPr>
          <w:rFonts w:ascii="Times New Roman" w:hAnsi="Times New Roman" w:cs="Times New Roman"/>
          <w:b/>
          <w:u w:val="single"/>
        </w:rPr>
      </w:pPr>
      <w:r w:rsidRPr="003C6B46">
        <w:rPr>
          <w:rFonts w:ascii="Times New Roman" w:hAnsi="Times New Roman" w:cs="Times New Roman"/>
          <w:b/>
          <w:u w:val="single"/>
        </w:rPr>
        <w:t>However, the following should be kept in mind by CLOs and other field officers when conducting interviews:</w:t>
      </w:r>
    </w:p>
    <w:p w14:paraId="3854BF25" w14:textId="77777777" w:rsidR="00533236" w:rsidRPr="00AC7792" w:rsidRDefault="00533236" w:rsidP="00187E04">
      <w:pPr>
        <w:pStyle w:val="ListParagraph"/>
        <w:numPr>
          <w:ilvl w:val="0"/>
          <w:numId w:val="58"/>
        </w:numPr>
        <w:spacing w:line="276" w:lineRule="auto"/>
        <w:jc w:val="both"/>
        <w:rPr>
          <w:rFonts w:ascii="Times New Roman" w:hAnsi="Times New Roman" w:cs="Times New Roman"/>
        </w:rPr>
      </w:pPr>
      <w:r w:rsidRPr="00AC7792">
        <w:rPr>
          <w:rFonts w:ascii="Times New Roman" w:hAnsi="Times New Roman" w:cs="Times New Roman"/>
        </w:rPr>
        <w:t xml:space="preserve">It is important to ensure that a mix of males and females are represented in the final sample to ensure that the views of both are reflected. </w:t>
      </w:r>
    </w:p>
    <w:p w14:paraId="2635B733" w14:textId="77777777" w:rsidR="00195D27" w:rsidRDefault="00533236" w:rsidP="00187E04">
      <w:pPr>
        <w:pStyle w:val="ListParagraph"/>
        <w:numPr>
          <w:ilvl w:val="0"/>
          <w:numId w:val="58"/>
        </w:numPr>
        <w:spacing w:line="276" w:lineRule="auto"/>
        <w:jc w:val="both"/>
        <w:rPr>
          <w:rFonts w:ascii="Times New Roman" w:hAnsi="Times New Roman" w:cs="Times New Roman"/>
        </w:rPr>
      </w:pPr>
      <w:r w:rsidRPr="00AC7792">
        <w:rPr>
          <w:rFonts w:ascii="Times New Roman" w:hAnsi="Times New Roman" w:cs="Times New Roman"/>
        </w:rPr>
        <w:t xml:space="preserve">Whilst it is </w:t>
      </w:r>
      <w:r w:rsidR="0080365A" w:rsidRPr="00AC7792">
        <w:rPr>
          <w:rFonts w:ascii="Times New Roman" w:hAnsi="Times New Roman" w:cs="Times New Roman"/>
        </w:rPr>
        <w:t>i</w:t>
      </w:r>
      <w:r w:rsidR="00195D27" w:rsidRPr="00AC7792">
        <w:rPr>
          <w:rFonts w:ascii="Times New Roman" w:hAnsi="Times New Roman" w:cs="Times New Roman"/>
        </w:rPr>
        <w:t>mpossible to say, in advance, when the s</w:t>
      </w:r>
      <w:r w:rsidR="0080365A" w:rsidRPr="00AC7792">
        <w:rPr>
          <w:rFonts w:ascii="Times New Roman" w:hAnsi="Times New Roman" w:cs="Times New Roman"/>
        </w:rPr>
        <w:t>aturation point will be reached</w:t>
      </w:r>
      <w:r w:rsidR="00496B42" w:rsidRPr="00AC7792">
        <w:rPr>
          <w:rFonts w:ascii="Times New Roman" w:hAnsi="Times New Roman" w:cs="Times New Roman"/>
        </w:rPr>
        <w:t>, a cross-</w:t>
      </w:r>
      <w:r w:rsidR="0080365A" w:rsidRPr="00AC7792">
        <w:rPr>
          <w:rFonts w:ascii="Times New Roman" w:hAnsi="Times New Roman" w:cs="Times New Roman"/>
        </w:rPr>
        <w:t xml:space="preserve">section of the beneficiaries should be targeted. For instance, single headed households, </w:t>
      </w:r>
      <w:r w:rsidR="00AC7792" w:rsidRPr="00AC7792">
        <w:rPr>
          <w:rFonts w:ascii="Times New Roman" w:hAnsi="Times New Roman" w:cs="Times New Roman"/>
        </w:rPr>
        <w:t>a wide age range of beneficiaries etc. This will allow the opinions and perspectives of a diverse audience to input into the research</w:t>
      </w:r>
    </w:p>
    <w:p w14:paraId="29EDA656" w14:textId="77777777" w:rsidR="00045AA5" w:rsidRPr="00A34303" w:rsidRDefault="00045AA5">
      <w:pPr>
        <w:rPr>
          <w:rFonts w:ascii="Times New Roman" w:hAnsi="Times New Roman" w:cs="Times New Roman"/>
        </w:rPr>
      </w:pPr>
      <w:r>
        <w:rPr>
          <w:rFonts w:ascii="Times New Roman" w:hAnsi="Times New Roman" w:cs="Times New Roman"/>
          <w:b/>
          <w:i/>
        </w:rPr>
        <w:br w:type="page"/>
      </w:r>
    </w:p>
    <w:p w14:paraId="1D12F6DA" w14:textId="77777777" w:rsidR="00045AA5" w:rsidRPr="00045AA5" w:rsidRDefault="00FC0B28" w:rsidP="00187E04">
      <w:pPr>
        <w:pStyle w:val="Heading1"/>
        <w:numPr>
          <w:ilvl w:val="0"/>
          <w:numId w:val="29"/>
        </w:numPr>
      </w:pPr>
      <w:bookmarkStart w:id="60" w:name="_Toc466971500"/>
      <w:r w:rsidRPr="00045AA5">
        <w:lastRenderedPageBreak/>
        <w:t xml:space="preserve">Data </w:t>
      </w:r>
      <w:r w:rsidR="005F7910">
        <w:t>Verification, Storage</w:t>
      </w:r>
      <w:r w:rsidR="00045AA5">
        <w:t xml:space="preserve"> and </w:t>
      </w:r>
      <w:r w:rsidR="00045AA5" w:rsidRPr="00045AA5">
        <w:t xml:space="preserve">Analysis </w:t>
      </w:r>
      <w:r w:rsidR="00576ECE">
        <w:t>for CCCAF</w:t>
      </w:r>
      <w:bookmarkEnd w:id="60"/>
    </w:p>
    <w:p w14:paraId="7B94D937" w14:textId="77777777" w:rsidR="000443BD" w:rsidRDefault="000443BD" w:rsidP="00810729">
      <w:pPr>
        <w:spacing w:line="276" w:lineRule="auto"/>
        <w:jc w:val="both"/>
        <w:rPr>
          <w:rFonts w:ascii="Times New Roman" w:hAnsi="Times New Roman" w:cs="Times New Roman"/>
        </w:rPr>
      </w:pPr>
    </w:p>
    <w:p w14:paraId="185E12E3" w14:textId="77777777" w:rsidR="00116574" w:rsidRDefault="00DF177A" w:rsidP="00DF177A">
      <w:pPr>
        <w:pStyle w:val="Heading2"/>
      </w:pPr>
      <w:bookmarkStart w:id="61" w:name="_Toc466971501"/>
      <w:r>
        <w:t>13.1</w:t>
      </w:r>
      <w:r>
        <w:tab/>
      </w:r>
      <w:r w:rsidR="00116574">
        <w:t>Verification</w:t>
      </w:r>
      <w:bookmarkEnd w:id="61"/>
    </w:p>
    <w:p w14:paraId="6C074456" w14:textId="77777777" w:rsidR="00675607" w:rsidRDefault="00B476EE" w:rsidP="00B476EE">
      <w:pPr>
        <w:spacing w:line="276" w:lineRule="auto"/>
        <w:jc w:val="both"/>
        <w:rPr>
          <w:rFonts w:ascii="Times New Roman" w:hAnsi="Times New Roman" w:cs="Times New Roman"/>
        </w:rPr>
      </w:pPr>
      <w:r w:rsidRPr="00B476EE">
        <w:rPr>
          <w:rFonts w:ascii="Times New Roman" w:hAnsi="Times New Roman" w:cs="Times New Roman"/>
        </w:rPr>
        <w:t xml:space="preserve">All data </w:t>
      </w:r>
      <w:r w:rsidR="003A4E90">
        <w:rPr>
          <w:rFonts w:ascii="Times New Roman" w:hAnsi="Times New Roman" w:cs="Times New Roman"/>
        </w:rPr>
        <w:t xml:space="preserve">collected from the communities </w:t>
      </w:r>
      <w:r w:rsidRPr="00B476EE">
        <w:rPr>
          <w:rFonts w:ascii="Times New Roman" w:hAnsi="Times New Roman" w:cs="Times New Roman"/>
        </w:rPr>
        <w:t xml:space="preserve">should be subject to basic </w:t>
      </w:r>
      <w:r>
        <w:rPr>
          <w:rFonts w:ascii="Times New Roman" w:hAnsi="Times New Roman" w:cs="Times New Roman"/>
        </w:rPr>
        <w:t xml:space="preserve">validation procedures to ensure </w:t>
      </w:r>
      <w:r w:rsidRPr="00B476EE">
        <w:rPr>
          <w:rFonts w:ascii="Times New Roman" w:hAnsi="Times New Roman" w:cs="Times New Roman"/>
        </w:rPr>
        <w:t>that data are complete and internally consistent.</w:t>
      </w:r>
      <w:r w:rsidR="00254EEF">
        <w:rPr>
          <w:rFonts w:ascii="Times New Roman" w:hAnsi="Times New Roman" w:cs="Times New Roman"/>
        </w:rPr>
        <w:t xml:space="preserve"> </w:t>
      </w:r>
    </w:p>
    <w:p w14:paraId="6DD58815" w14:textId="77777777" w:rsidR="00675607" w:rsidRDefault="00675607" w:rsidP="00B476EE">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2EBC46FF" wp14:editId="07FC63E1">
            <wp:extent cx="691763" cy="71661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33D27CC0" w14:textId="77777777" w:rsidR="00B476EE" w:rsidRPr="00675607" w:rsidRDefault="00254EEF" w:rsidP="00B476EE">
      <w:pPr>
        <w:spacing w:line="276" w:lineRule="auto"/>
        <w:jc w:val="both"/>
        <w:rPr>
          <w:rFonts w:ascii="Times New Roman" w:hAnsi="Times New Roman" w:cs="Times New Roman"/>
          <w:b/>
          <w:u w:val="single"/>
        </w:rPr>
      </w:pPr>
      <w:r w:rsidRPr="00675607">
        <w:rPr>
          <w:rFonts w:ascii="Times New Roman" w:hAnsi="Times New Roman" w:cs="Times New Roman"/>
          <w:b/>
          <w:u w:val="single"/>
        </w:rPr>
        <w:t xml:space="preserve">To </w:t>
      </w:r>
      <w:r w:rsidR="00D06BBE">
        <w:rPr>
          <w:rFonts w:ascii="Times New Roman" w:hAnsi="Times New Roman" w:cs="Times New Roman"/>
          <w:b/>
          <w:u w:val="single"/>
        </w:rPr>
        <w:t>ensure data is verified and accurate</w:t>
      </w:r>
      <w:r w:rsidRPr="00675607">
        <w:rPr>
          <w:rFonts w:ascii="Times New Roman" w:hAnsi="Times New Roman" w:cs="Times New Roman"/>
          <w:b/>
          <w:u w:val="single"/>
        </w:rPr>
        <w:t xml:space="preserve"> the following </w:t>
      </w:r>
      <w:r w:rsidR="009B6F9B">
        <w:rPr>
          <w:rFonts w:ascii="Times New Roman" w:hAnsi="Times New Roman" w:cs="Times New Roman"/>
          <w:b/>
          <w:u w:val="single"/>
        </w:rPr>
        <w:t>should be noted</w:t>
      </w:r>
      <w:r w:rsidRPr="00675607">
        <w:rPr>
          <w:rFonts w:ascii="Times New Roman" w:hAnsi="Times New Roman" w:cs="Times New Roman"/>
          <w:b/>
          <w:u w:val="single"/>
        </w:rPr>
        <w:t>:</w:t>
      </w:r>
    </w:p>
    <w:p w14:paraId="2D08939D" w14:textId="6552DC24" w:rsidR="009B6F9B" w:rsidRDefault="009B6F9B" w:rsidP="00187E04">
      <w:pPr>
        <w:pStyle w:val="ListParagraph"/>
        <w:numPr>
          <w:ilvl w:val="0"/>
          <w:numId w:val="31"/>
        </w:numPr>
        <w:spacing w:line="276" w:lineRule="auto"/>
        <w:jc w:val="both"/>
        <w:rPr>
          <w:rFonts w:ascii="Times New Roman" w:hAnsi="Times New Roman" w:cs="Times New Roman"/>
        </w:rPr>
      </w:pPr>
      <w:r>
        <w:rPr>
          <w:rFonts w:ascii="Times New Roman" w:hAnsi="Times New Roman" w:cs="Times New Roman"/>
        </w:rPr>
        <w:t>CLOs have been assigned to parishes and thematic areas. This means that for majority of the community projects, there will be 2 CLOs having oversight at any time – one CLO will lead and the other will shadow. The CLO assigned to the parish for a project will take the lead in preparing data collection tools, collecting data in the field and cleaning and entering the data into the excel database or undertaking qualitative analysis. The ‘shadow’ CLO will perform a review and verification function to ensure that data collection tools are comprehen</w:t>
      </w:r>
      <w:r w:rsidR="002162D8">
        <w:rPr>
          <w:rFonts w:ascii="Times New Roman" w:hAnsi="Times New Roman" w:cs="Times New Roman"/>
        </w:rPr>
        <w:t>sive and data entry is accurate. See Appendix V for the distribution of projects by parish and TA, the leads and shadow per project and the roles and responsibilities for leads and shadows</w:t>
      </w:r>
    </w:p>
    <w:p w14:paraId="3D13BAE9" w14:textId="77777777" w:rsidR="001A2FC9" w:rsidRDefault="001A2FC9" w:rsidP="00187E04">
      <w:pPr>
        <w:pStyle w:val="ListParagraph"/>
        <w:numPr>
          <w:ilvl w:val="0"/>
          <w:numId w:val="31"/>
        </w:numPr>
        <w:spacing w:line="276" w:lineRule="auto"/>
        <w:jc w:val="both"/>
        <w:rPr>
          <w:rFonts w:ascii="Times New Roman" w:hAnsi="Times New Roman" w:cs="Times New Roman"/>
        </w:rPr>
      </w:pPr>
      <w:r>
        <w:rPr>
          <w:rFonts w:ascii="Times New Roman" w:hAnsi="Times New Roman" w:cs="Times New Roman"/>
        </w:rPr>
        <w:t>When collecting information</w:t>
      </w:r>
      <w:r w:rsidR="00795866" w:rsidRPr="00795866">
        <w:rPr>
          <w:rFonts w:ascii="Times New Roman" w:hAnsi="Times New Roman" w:cs="Times New Roman"/>
        </w:rPr>
        <w:t xml:space="preserve"> </w:t>
      </w:r>
      <w:r w:rsidR="00795866">
        <w:rPr>
          <w:rFonts w:ascii="Times New Roman" w:hAnsi="Times New Roman" w:cs="Times New Roman"/>
        </w:rPr>
        <w:t>in the field</w:t>
      </w:r>
      <w:r>
        <w:rPr>
          <w:rFonts w:ascii="Times New Roman" w:hAnsi="Times New Roman" w:cs="Times New Roman"/>
        </w:rPr>
        <w:t xml:space="preserve">, </w:t>
      </w:r>
      <w:r w:rsidR="00E64F71">
        <w:rPr>
          <w:rFonts w:ascii="Times New Roman" w:hAnsi="Times New Roman" w:cs="Times New Roman"/>
        </w:rPr>
        <w:t xml:space="preserve">audio recordings of interviews should be done, </w:t>
      </w:r>
      <w:r w:rsidR="00DC6932">
        <w:rPr>
          <w:rFonts w:ascii="Times New Roman" w:hAnsi="Times New Roman" w:cs="Times New Roman"/>
        </w:rPr>
        <w:t>as long as</w:t>
      </w:r>
      <w:r w:rsidR="00244C3F">
        <w:rPr>
          <w:rFonts w:ascii="Times New Roman" w:hAnsi="Times New Roman" w:cs="Times New Roman"/>
        </w:rPr>
        <w:t xml:space="preserve"> </w:t>
      </w:r>
      <w:r>
        <w:rPr>
          <w:rFonts w:ascii="Times New Roman" w:hAnsi="Times New Roman" w:cs="Times New Roman"/>
        </w:rPr>
        <w:t xml:space="preserve">the interviewee is comfortable with this. </w:t>
      </w:r>
      <w:r w:rsidR="00DC6932">
        <w:rPr>
          <w:rFonts w:ascii="Times New Roman" w:hAnsi="Times New Roman" w:cs="Times New Roman"/>
        </w:rPr>
        <w:t xml:space="preserve">Interviewees should </w:t>
      </w:r>
      <w:r w:rsidR="00795866">
        <w:rPr>
          <w:rFonts w:ascii="Times New Roman" w:hAnsi="Times New Roman" w:cs="Times New Roman"/>
        </w:rPr>
        <w:t xml:space="preserve">also </w:t>
      </w:r>
      <w:r w:rsidR="00DC6932">
        <w:rPr>
          <w:rFonts w:ascii="Times New Roman" w:hAnsi="Times New Roman" w:cs="Times New Roman"/>
        </w:rPr>
        <w:t xml:space="preserve">be reassured that questionnaires are anonymous. </w:t>
      </w:r>
      <w:r w:rsidR="00244C3F">
        <w:rPr>
          <w:rFonts w:ascii="Times New Roman" w:hAnsi="Times New Roman" w:cs="Times New Roman"/>
        </w:rPr>
        <w:t xml:space="preserve">Audios </w:t>
      </w:r>
      <w:r w:rsidR="00795866">
        <w:rPr>
          <w:rFonts w:ascii="Times New Roman" w:hAnsi="Times New Roman" w:cs="Times New Roman"/>
        </w:rPr>
        <w:t>should</w:t>
      </w:r>
      <w:r w:rsidR="00244C3F">
        <w:rPr>
          <w:rFonts w:ascii="Times New Roman" w:hAnsi="Times New Roman" w:cs="Times New Roman"/>
        </w:rPr>
        <w:t xml:space="preserve"> be replayed</w:t>
      </w:r>
      <w:r>
        <w:rPr>
          <w:rFonts w:ascii="Times New Roman" w:hAnsi="Times New Roman" w:cs="Times New Roman"/>
        </w:rPr>
        <w:t xml:space="preserve"> after returning from the field</w:t>
      </w:r>
      <w:r w:rsidR="00244C3F">
        <w:rPr>
          <w:rFonts w:ascii="Times New Roman" w:hAnsi="Times New Roman" w:cs="Times New Roman"/>
        </w:rPr>
        <w:t xml:space="preserve"> to </w:t>
      </w:r>
      <w:r w:rsidR="00795866">
        <w:rPr>
          <w:rFonts w:ascii="Times New Roman" w:hAnsi="Times New Roman" w:cs="Times New Roman"/>
        </w:rPr>
        <w:t>verify</w:t>
      </w:r>
      <w:r w:rsidR="00E64F71">
        <w:rPr>
          <w:rFonts w:ascii="Times New Roman" w:hAnsi="Times New Roman" w:cs="Times New Roman"/>
        </w:rPr>
        <w:t xml:space="preserve"> the notes recorded for the open-ended questions</w:t>
      </w:r>
      <w:r w:rsidR="009B6F9B">
        <w:rPr>
          <w:rFonts w:ascii="Times New Roman" w:hAnsi="Times New Roman" w:cs="Times New Roman"/>
        </w:rPr>
        <w:t>;</w:t>
      </w:r>
      <w:r w:rsidR="00E64F71">
        <w:rPr>
          <w:rFonts w:ascii="Times New Roman" w:hAnsi="Times New Roman" w:cs="Times New Roman"/>
        </w:rPr>
        <w:t xml:space="preserve"> </w:t>
      </w:r>
    </w:p>
    <w:p w14:paraId="38F6646C" w14:textId="77777777" w:rsidR="00E64F71" w:rsidRPr="00E64F71" w:rsidRDefault="00E64F71" w:rsidP="00187E04">
      <w:pPr>
        <w:pStyle w:val="ListParagraph"/>
        <w:numPr>
          <w:ilvl w:val="0"/>
          <w:numId w:val="31"/>
        </w:numPr>
        <w:spacing w:line="276" w:lineRule="auto"/>
        <w:jc w:val="both"/>
        <w:rPr>
          <w:rFonts w:ascii="Times New Roman" w:hAnsi="Times New Roman" w:cs="Times New Roman"/>
        </w:rPr>
      </w:pPr>
      <w:r>
        <w:rPr>
          <w:rFonts w:ascii="Times New Roman" w:hAnsi="Times New Roman" w:cs="Times New Roman"/>
        </w:rPr>
        <w:t xml:space="preserve">Answers recorded for open-ended questions should be </w:t>
      </w:r>
      <w:r w:rsidR="009B6F9B">
        <w:rPr>
          <w:rFonts w:ascii="Times New Roman" w:hAnsi="Times New Roman" w:cs="Times New Roman"/>
        </w:rPr>
        <w:t>repeated</w:t>
      </w:r>
      <w:r>
        <w:rPr>
          <w:rFonts w:ascii="Times New Roman" w:hAnsi="Times New Roman" w:cs="Times New Roman"/>
        </w:rPr>
        <w:t xml:space="preserve"> to interviewees so that they confirm it reflects their views</w:t>
      </w:r>
      <w:r w:rsidR="009B6F9B">
        <w:rPr>
          <w:rFonts w:ascii="Times New Roman" w:hAnsi="Times New Roman" w:cs="Times New Roman"/>
        </w:rPr>
        <w:t>;</w:t>
      </w:r>
    </w:p>
    <w:p w14:paraId="5F774CAA" w14:textId="77777777" w:rsidR="003C4B43" w:rsidRDefault="003C4B43" w:rsidP="00187E04">
      <w:pPr>
        <w:pStyle w:val="ListParagraph"/>
        <w:numPr>
          <w:ilvl w:val="0"/>
          <w:numId w:val="31"/>
        </w:numPr>
        <w:spacing w:line="276" w:lineRule="auto"/>
        <w:jc w:val="both"/>
        <w:rPr>
          <w:rFonts w:ascii="Times New Roman" w:hAnsi="Times New Roman" w:cs="Times New Roman"/>
        </w:rPr>
      </w:pPr>
      <w:r>
        <w:rPr>
          <w:rFonts w:ascii="Times New Roman" w:hAnsi="Times New Roman" w:cs="Times New Roman"/>
        </w:rPr>
        <w:t>Whilst the master survey form is extensive; the individual project surveys will be significantly less since most projects only have between 7-15 indicators out of the 34 core indicators. The CLOs assigned to lead and shadow a project will be responsible for going throu</w:t>
      </w:r>
      <w:r w:rsidR="009B6F9B">
        <w:rPr>
          <w:rFonts w:ascii="Times New Roman" w:hAnsi="Times New Roman" w:cs="Times New Roman"/>
        </w:rPr>
        <w:t>gh each paper survey and comparing</w:t>
      </w:r>
      <w:r>
        <w:rPr>
          <w:rFonts w:ascii="Times New Roman" w:hAnsi="Times New Roman" w:cs="Times New Roman"/>
        </w:rPr>
        <w:t xml:space="preserve"> it with the data in the excel database to make sure the two versions represent the same information. </w:t>
      </w:r>
      <w:r w:rsidR="001A2FC9">
        <w:rPr>
          <w:rFonts w:ascii="Times New Roman" w:hAnsi="Times New Roman" w:cs="Times New Roman"/>
        </w:rPr>
        <w:t xml:space="preserve">Checking each question is a best case scenario for verifying </w:t>
      </w:r>
      <w:r w:rsidR="00244C3F">
        <w:rPr>
          <w:rFonts w:ascii="Times New Roman" w:hAnsi="Times New Roman" w:cs="Times New Roman"/>
        </w:rPr>
        <w:t xml:space="preserve">if </w:t>
      </w:r>
      <w:r w:rsidR="001A2FC9">
        <w:rPr>
          <w:rFonts w:ascii="Times New Roman" w:hAnsi="Times New Roman" w:cs="Times New Roman"/>
        </w:rPr>
        <w:t xml:space="preserve">the information </w:t>
      </w:r>
      <w:r w:rsidR="009B6F9B">
        <w:rPr>
          <w:rFonts w:ascii="Times New Roman" w:hAnsi="Times New Roman" w:cs="Times New Roman"/>
        </w:rPr>
        <w:t>was</w:t>
      </w:r>
      <w:r w:rsidR="001A2FC9">
        <w:rPr>
          <w:rFonts w:ascii="Times New Roman" w:hAnsi="Times New Roman" w:cs="Times New Roman"/>
        </w:rPr>
        <w:t xml:space="preserve"> entered correctly</w:t>
      </w:r>
      <w:r w:rsidR="009B6F9B">
        <w:rPr>
          <w:rFonts w:ascii="Times New Roman" w:hAnsi="Times New Roman" w:cs="Times New Roman"/>
        </w:rPr>
        <w:t>;</w:t>
      </w:r>
    </w:p>
    <w:p w14:paraId="7EC4EFE5" w14:textId="77777777" w:rsidR="009B6F9B" w:rsidRPr="00AD63DC" w:rsidRDefault="009B6F9B" w:rsidP="00187E04">
      <w:pPr>
        <w:pStyle w:val="ListParagraph"/>
        <w:numPr>
          <w:ilvl w:val="0"/>
          <w:numId w:val="31"/>
        </w:numPr>
        <w:spacing w:line="276" w:lineRule="auto"/>
        <w:jc w:val="both"/>
        <w:rPr>
          <w:rFonts w:ascii="Times New Roman" w:hAnsi="Times New Roman" w:cs="Times New Roman"/>
        </w:rPr>
      </w:pPr>
      <w:r>
        <w:rPr>
          <w:rFonts w:ascii="Times New Roman" w:hAnsi="Times New Roman" w:cs="Times New Roman"/>
        </w:rPr>
        <w:t>Answers for close-ended questions will be pre-defined in the excel database to limit errors during data entry;</w:t>
      </w:r>
      <w:r w:rsidRPr="00AD63DC">
        <w:rPr>
          <w:rFonts w:ascii="Times New Roman" w:hAnsi="Times New Roman" w:cs="Times New Roman"/>
        </w:rPr>
        <w:t xml:space="preserve">  </w:t>
      </w:r>
    </w:p>
    <w:p w14:paraId="643411BC" w14:textId="77777777" w:rsidR="003C4B43" w:rsidRDefault="003C4B43" w:rsidP="00187E04">
      <w:pPr>
        <w:pStyle w:val="ListParagraph"/>
        <w:numPr>
          <w:ilvl w:val="0"/>
          <w:numId w:val="31"/>
        </w:numPr>
        <w:spacing w:line="276" w:lineRule="auto"/>
        <w:jc w:val="both"/>
        <w:rPr>
          <w:rFonts w:ascii="Times New Roman" w:hAnsi="Times New Roman" w:cs="Times New Roman"/>
        </w:rPr>
      </w:pPr>
      <w:r>
        <w:rPr>
          <w:rFonts w:ascii="Times New Roman" w:hAnsi="Times New Roman" w:cs="Times New Roman"/>
        </w:rPr>
        <w:t xml:space="preserve">Frequencies on data using the pivot table function will also be executed in excel to pick up any discrepancies in the dataset. </w:t>
      </w:r>
    </w:p>
    <w:p w14:paraId="3C9948B7" w14:textId="77777777" w:rsidR="00116574" w:rsidRDefault="00116574">
      <w:pPr>
        <w:rPr>
          <w:rFonts w:ascii="Times New Roman" w:hAnsi="Times New Roman" w:cs="Times New Roman"/>
          <w:b/>
          <w:i/>
        </w:rPr>
      </w:pPr>
    </w:p>
    <w:p w14:paraId="5F877224" w14:textId="77777777" w:rsidR="00116574" w:rsidRPr="00D26BEE" w:rsidRDefault="00DF177A" w:rsidP="00DF177A">
      <w:pPr>
        <w:pStyle w:val="Heading2"/>
      </w:pPr>
      <w:bookmarkStart w:id="62" w:name="_Toc466971502"/>
      <w:r>
        <w:t>13.2</w:t>
      </w:r>
      <w:r>
        <w:tab/>
      </w:r>
      <w:r w:rsidR="00106750">
        <w:t>Data S</w:t>
      </w:r>
      <w:r w:rsidR="00116574">
        <w:t>torage</w:t>
      </w:r>
      <w:bookmarkEnd w:id="62"/>
      <w:r w:rsidR="00116574">
        <w:t xml:space="preserve"> </w:t>
      </w:r>
    </w:p>
    <w:p w14:paraId="6A32AADD" w14:textId="77777777" w:rsidR="00116574" w:rsidRDefault="00254EEF" w:rsidP="00116574">
      <w:pPr>
        <w:spacing w:line="276" w:lineRule="auto"/>
        <w:jc w:val="both"/>
        <w:rPr>
          <w:rFonts w:ascii="Times New Roman" w:hAnsi="Times New Roman" w:cs="Times New Roman"/>
        </w:rPr>
      </w:pPr>
      <w:r>
        <w:rPr>
          <w:rFonts w:ascii="Times New Roman" w:hAnsi="Times New Roman" w:cs="Times New Roman"/>
        </w:rPr>
        <w:t xml:space="preserve">Microsoft </w:t>
      </w:r>
      <w:r w:rsidR="00244C3F">
        <w:rPr>
          <w:rFonts w:ascii="Times New Roman" w:hAnsi="Times New Roman" w:cs="Times New Roman"/>
        </w:rPr>
        <w:t>E</w:t>
      </w:r>
      <w:r>
        <w:rPr>
          <w:rFonts w:ascii="Times New Roman" w:hAnsi="Times New Roman" w:cs="Times New Roman"/>
        </w:rPr>
        <w:t xml:space="preserve">xcel </w:t>
      </w:r>
      <w:r w:rsidR="00244C3F">
        <w:rPr>
          <w:rFonts w:ascii="Times New Roman" w:hAnsi="Times New Roman" w:cs="Times New Roman"/>
        </w:rPr>
        <w:t xml:space="preserve">and Word </w:t>
      </w:r>
      <w:r>
        <w:rPr>
          <w:rFonts w:ascii="Times New Roman" w:hAnsi="Times New Roman" w:cs="Times New Roman"/>
        </w:rPr>
        <w:t xml:space="preserve">will be utilized to store the data collected in the field from the standardized forms and the surveys. </w:t>
      </w:r>
      <w:r w:rsidR="00065941">
        <w:rPr>
          <w:rFonts w:ascii="Times New Roman" w:hAnsi="Times New Roman" w:cs="Times New Roman"/>
        </w:rPr>
        <w:t>For the most part, the close-</w:t>
      </w:r>
      <w:r w:rsidR="00116574" w:rsidRPr="00D26BEE">
        <w:rPr>
          <w:rFonts w:ascii="Times New Roman" w:hAnsi="Times New Roman" w:cs="Times New Roman"/>
        </w:rPr>
        <w:t>ended ques</w:t>
      </w:r>
      <w:r w:rsidR="00106750">
        <w:rPr>
          <w:rFonts w:ascii="Times New Roman" w:hAnsi="Times New Roman" w:cs="Times New Roman"/>
        </w:rPr>
        <w:t xml:space="preserve">tions will be stored in </w:t>
      </w:r>
      <w:r w:rsidR="00106750">
        <w:rPr>
          <w:rFonts w:ascii="Times New Roman" w:hAnsi="Times New Roman" w:cs="Times New Roman"/>
        </w:rPr>
        <w:lastRenderedPageBreak/>
        <w:t>excel whilst the o</w:t>
      </w:r>
      <w:r w:rsidR="00065941">
        <w:rPr>
          <w:rFonts w:ascii="Times New Roman" w:hAnsi="Times New Roman" w:cs="Times New Roman"/>
        </w:rPr>
        <w:t>pen-</w:t>
      </w:r>
      <w:r w:rsidR="00116574" w:rsidRPr="00D26BEE">
        <w:rPr>
          <w:rFonts w:ascii="Times New Roman" w:hAnsi="Times New Roman" w:cs="Times New Roman"/>
        </w:rPr>
        <w:t>ended questions would need to un</w:t>
      </w:r>
      <w:r w:rsidR="00244C3F">
        <w:rPr>
          <w:rFonts w:ascii="Times New Roman" w:hAnsi="Times New Roman" w:cs="Times New Roman"/>
        </w:rPr>
        <w:t>dergo qualitative data analysis using Microsoft Word.</w:t>
      </w:r>
    </w:p>
    <w:p w14:paraId="34D1CDAE" w14:textId="77777777" w:rsidR="00180D19" w:rsidRPr="00D26BEE" w:rsidRDefault="00180D19" w:rsidP="00116574">
      <w:pPr>
        <w:spacing w:line="276" w:lineRule="auto"/>
        <w:jc w:val="both"/>
        <w:rPr>
          <w:rFonts w:ascii="Times New Roman" w:hAnsi="Times New Roman" w:cs="Times New Roman"/>
        </w:rPr>
      </w:pPr>
    </w:p>
    <w:p w14:paraId="6FCC6D8A" w14:textId="77777777" w:rsidR="005B7F55" w:rsidRDefault="00106750" w:rsidP="00187E04">
      <w:pPr>
        <w:pStyle w:val="Heading2"/>
        <w:numPr>
          <w:ilvl w:val="1"/>
          <w:numId w:val="29"/>
        </w:numPr>
        <w:ind w:left="720"/>
      </w:pPr>
      <w:bookmarkStart w:id="63" w:name="_Toc466971503"/>
      <w:r>
        <w:t>Data Analysis</w:t>
      </w:r>
      <w:bookmarkEnd w:id="63"/>
    </w:p>
    <w:p w14:paraId="10934577" w14:textId="77777777" w:rsidR="005B7F55" w:rsidRPr="005B7F55" w:rsidRDefault="005B7F55" w:rsidP="005B7F55">
      <w:pPr>
        <w:pStyle w:val="Heading3"/>
      </w:pPr>
      <w:bookmarkStart w:id="64" w:name="_Toc466971504"/>
      <w:r>
        <w:t>13.3.1</w:t>
      </w:r>
      <w:r>
        <w:tab/>
        <w:t>Qualitative Data Analysis</w:t>
      </w:r>
      <w:bookmarkEnd w:id="64"/>
    </w:p>
    <w:p w14:paraId="7CDCA34B" w14:textId="77777777" w:rsidR="00065941" w:rsidRDefault="00A84A14" w:rsidP="00106750">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78906DE6" wp14:editId="57D5157A">
            <wp:extent cx="691763" cy="71661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377175DF" w14:textId="77777777" w:rsidR="00A84A14" w:rsidRDefault="00A84A14" w:rsidP="00A84A14">
      <w:pPr>
        <w:spacing w:line="276" w:lineRule="auto"/>
        <w:jc w:val="both"/>
        <w:rPr>
          <w:rFonts w:ascii="Times New Roman" w:hAnsi="Times New Roman" w:cs="Times New Roman"/>
          <w:b/>
          <w:u w:val="single"/>
        </w:rPr>
      </w:pPr>
      <w:r w:rsidRPr="00A84A14">
        <w:rPr>
          <w:rFonts w:ascii="Times New Roman" w:hAnsi="Times New Roman" w:cs="Times New Roman"/>
          <w:b/>
          <w:u w:val="single"/>
        </w:rPr>
        <w:t xml:space="preserve">Guide to </w:t>
      </w:r>
      <w:r w:rsidR="001E09C1">
        <w:rPr>
          <w:rFonts w:ascii="Times New Roman" w:hAnsi="Times New Roman" w:cs="Times New Roman"/>
          <w:b/>
          <w:u w:val="single"/>
        </w:rPr>
        <w:t>Q</w:t>
      </w:r>
      <w:r w:rsidRPr="00A84A14">
        <w:rPr>
          <w:rFonts w:ascii="Times New Roman" w:hAnsi="Times New Roman" w:cs="Times New Roman"/>
          <w:b/>
          <w:u w:val="single"/>
        </w:rPr>
        <w:t xml:space="preserve">ualitative </w:t>
      </w:r>
      <w:r w:rsidR="001E09C1">
        <w:rPr>
          <w:rFonts w:ascii="Times New Roman" w:hAnsi="Times New Roman" w:cs="Times New Roman"/>
          <w:b/>
          <w:u w:val="single"/>
        </w:rPr>
        <w:t>C</w:t>
      </w:r>
      <w:r w:rsidRPr="00A84A14">
        <w:rPr>
          <w:rFonts w:ascii="Times New Roman" w:hAnsi="Times New Roman" w:cs="Times New Roman"/>
          <w:b/>
          <w:u w:val="single"/>
        </w:rPr>
        <w:t xml:space="preserve">ontent </w:t>
      </w:r>
      <w:r w:rsidR="001E09C1">
        <w:rPr>
          <w:rFonts w:ascii="Times New Roman" w:hAnsi="Times New Roman" w:cs="Times New Roman"/>
          <w:b/>
          <w:u w:val="single"/>
        </w:rPr>
        <w:t>C</w:t>
      </w:r>
      <w:r w:rsidRPr="00A84A14">
        <w:rPr>
          <w:rFonts w:ascii="Times New Roman" w:hAnsi="Times New Roman" w:cs="Times New Roman"/>
          <w:b/>
          <w:u w:val="single"/>
        </w:rPr>
        <w:t xml:space="preserve">oding </w:t>
      </w:r>
      <w:r>
        <w:rPr>
          <w:rFonts w:ascii="Times New Roman" w:hAnsi="Times New Roman" w:cs="Times New Roman"/>
          <w:b/>
          <w:u w:val="single"/>
        </w:rPr>
        <w:t>(</w:t>
      </w:r>
      <w:r w:rsidRPr="00A84A14">
        <w:rPr>
          <w:rFonts w:ascii="Times New Roman" w:hAnsi="Times New Roman" w:cs="Times New Roman"/>
          <w:b/>
          <w:u w:val="single"/>
        </w:rPr>
        <w:t>adapted from Gorgens and Kusek</w:t>
      </w:r>
      <w:r w:rsidR="004B1999">
        <w:rPr>
          <w:rFonts w:ascii="Times New Roman" w:hAnsi="Times New Roman" w:cs="Times New Roman"/>
          <w:b/>
          <w:u w:val="single"/>
        </w:rPr>
        <w:t>, 2009,</w:t>
      </w:r>
      <w:r w:rsidRPr="00A84A14">
        <w:rPr>
          <w:rFonts w:ascii="Times New Roman" w:hAnsi="Times New Roman" w:cs="Times New Roman"/>
          <w:b/>
          <w:u w:val="single"/>
        </w:rPr>
        <w:t xml:space="preserve"> Hsieh and Shannon, 2005</w:t>
      </w:r>
      <w:r w:rsidR="004B1999">
        <w:rPr>
          <w:rFonts w:ascii="Times New Roman" w:hAnsi="Times New Roman" w:cs="Times New Roman"/>
          <w:b/>
          <w:u w:val="single"/>
        </w:rPr>
        <w:t xml:space="preserve"> and O’Connor and Gibson, n.d.</w:t>
      </w:r>
      <w:r>
        <w:rPr>
          <w:rFonts w:ascii="Times New Roman" w:hAnsi="Times New Roman" w:cs="Times New Roman"/>
          <w:b/>
          <w:u w:val="single"/>
        </w:rPr>
        <w:t>)</w:t>
      </w:r>
      <w:r w:rsidRPr="00A84A14">
        <w:rPr>
          <w:rFonts w:ascii="Times New Roman" w:hAnsi="Times New Roman" w:cs="Times New Roman"/>
          <w:b/>
          <w:u w:val="single"/>
        </w:rPr>
        <w:t>:</w:t>
      </w:r>
    </w:p>
    <w:p w14:paraId="16C3CF25" w14:textId="77777777" w:rsidR="007D38B3" w:rsidRPr="00A84A14" w:rsidRDefault="007D38B3" w:rsidP="00A84A14">
      <w:pPr>
        <w:spacing w:line="276" w:lineRule="auto"/>
        <w:jc w:val="both"/>
        <w:rPr>
          <w:rFonts w:ascii="Times New Roman" w:hAnsi="Times New Roman" w:cs="Times New Roman"/>
          <w:b/>
          <w:u w:val="single"/>
        </w:rPr>
      </w:pPr>
    </w:p>
    <w:p w14:paraId="70EE7DD4" w14:textId="77777777" w:rsidR="00065941" w:rsidRDefault="00065941" w:rsidP="00065941">
      <w:pPr>
        <w:spacing w:line="276" w:lineRule="auto"/>
        <w:jc w:val="both"/>
        <w:rPr>
          <w:rFonts w:ascii="Times New Roman" w:hAnsi="Times New Roman" w:cs="Times New Roman"/>
        </w:rPr>
      </w:pPr>
      <w:r w:rsidRPr="007D38B3">
        <w:rPr>
          <w:rFonts w:ascii="Times New Roman" w:hAnsi="Times New Roman" w:cs="Times New Roman"/>
          <w:b/>
          <w:i/>
        </w:rPr>
        <w:t>Step 1</w:t>
      </w:r>
      <w:r>
        <w:rPr>
          <w:rFonts w:ascii="Times New Roman" w:hAnsi="Times New Roman" w:cs="Times New Roman"/>
        </w:rPr>
        <w:t xml:space="preserve">: </w:t>
      </w:r>
      <w:r w:rsidRPr="00065941">
        <w:rPr>
          <w:rFonts w:ascii="Times New Roman" w:hAnsi="Times New Roman" w:cs="Times New Roman"/>
        </w:rPr>
        <w:t>Arrange the data for qualitative conte</w:t>
      </w:r>
      <w:r w:rsidR="00A84A14">
        <w:rPr>
          <w:rFonts w:ascii="Times New Roman" w:hAnsi="Times New Roman" w:cs="Times New Roman"/>
        </w:rPr>
        <w:t xml:space="preserve">nt analysis by listening to the tapes and reviewing the notes and combining this information to prepare a comprehensive narrative of </w:t>
      </w:r>
      <w:r w:rsidR="00A84A14" w:rsidRPr="00A84A14">
        <w:rPr>
          <w:rFonts w:ascii="Times New Roman" w:hAnsi="Times New Roman" w:cs="Times New Roman"/>
          <w:u w:val="single"/>
        </w:rPr>
        <w:t>each</w:t>
      </w:r>
      <w:r w:rsidR="00A84A14">
        <w:rPr>
          <w:rFonts w:ascii="Times New Roman" w:hAnsi="Times New Roman" w:cs="Times New Roman"/>
        </w:rPr>
        <w:t xml:space="preserve"> interview or focus group. Ensure to type up the information verbatim</w:t>
      </w:r>
      <w:r w:rsidR="00FA508C">
        <w:rPr>
          <w:rFonts w:ascii="Times New Roman" w:hAnsi="Times New Roman" w:cs="Times New Roman"/>
        </w:rPr>
        <w:t>,</w:t>
      </w:r>
      <w:r w:rsidR="00A84A14">
        <w:rPr>
          <w:rFonts w:ascii="Times New Roman" w:hAnsi="Times New Roman" w:cs="Times New Roman"/>
        </w:rPr>
        <w:t xml:space="preserve"> as best as possible. Once the information is in digital format, move onto the next interview</w:t>
      </w:r>
      <w:r w:rsidR="006905C4">
        <w:rPr>
          <w:rFonts w:ascii="Times New Roman" w:hAnsi="Times New Roman" w:cs="Times New Roman"/>
        </w:rPr>
        <w:t xml:space="preserve"> recording and notes</w:t>
      </w:r>
      <w:r w:rsidR="00A84A14">
        <w:rPr>
          <w:rFonts w:ascii="Times New Roman" w:hAnsi="Times New Roman" w:cs="Times New Roman"/>
        </w:rPr>
        <w:t xml:space="preserve"> and repeat the process. When all the interviews and focus groups sessions have been converted into comprehensive individual digital files, you are ready to move onto the next step. </w:t>
      </w:r>
    </w:p>
    <w:p w14:paraId="085E217C" w14:textId="77777777" w:rsidR="00065941" w:rsidRDefault="00065941" w:rsidP="00065941">
      <w:pPr>
        <w:spacing w:line="276" w:lineRule="auto"/>
        <w:jc w:val="both"/>
        <w:rPr>
          <w:rFonts w:ascii="Times New Roman" w:hAnsi="Times New Roman" w:cs="Times New Roman"/>
        </w:rPr>
      </w:pPr>
    </w:p>
    <w:p w14:paraId="1E374214" w14:textId="77777777" w:rsidR="00AC4BB4" w:rsidRDefault="00065941" w:rsidP="00065941">
      <w:pPr>
        <w:spacing w:line="276" w:lineRule="auto"/>
        <w:jc w:val="both"/>
        <w:rPr>
          <w:rFonts w:ascii="Times New Roman" w:hAnsi="Times New Roman" w:cs="Times New Roman"/>
        </w:rPr>
      </w:pPr>
      <w:r w:rsidRPr="007D38B3">
        <w:rPr>
          <w:rFonts w:ascii="Times New Roman" w:hAnsi="Times New Roman" w:cs="Times New Roman"/>
          <w:b/>
          <w:i/>
        </w:rPr>
        <w:t>Step 2</w:t>
      </w:r>
      <w:r>
        <w:rPr>
          <w:rFonts w:ascii="Times New Roman" w:hAnsi="Times New Roman" w:cs="Times New Roman"/>
        </w:rPr>
        <w:t xml:space="preserve">: </w:t>
      </w:r>
      <w:r w:rsidR="00FA508C" w:rsidRPr="00065941">
        <w:rPr>
          <w:rFonts w:ascii="Times New Roman" w:hAnsi="Times New Roman" w:cs="Times New Roman"/>
        </w:rPr>
        <w:t>Decide on the unit of analysis</w:t>
      </w:r>
      <w:r w:rsidR="00761E48">
        <w:rPr>
          <w:rFonts w:ascii="Times New Roman" w:hAnsi="Times New Roman" w:cs="Times New Roman"/>
        </w:rPr>
        <w:t xml:space="preserve"> – for our purpose</w:t>
      </w:r>
      <w:r w:rsidR="00FA508C">
        <w:rPr>
          <w:rFonts w:ascii="Times New Roman" w:hAnsi="Times New Roman" w:cs="Times New Roman"/>
        </w:rPr>
        <w:t xml:space="preserve"> it is desirous to analyze the information first based on the project level, then the parish level and </w:t>
      </w:r>
      <w:r w:rsidR="00AC4BB4">
        <w:rPr>
          <w:rFonts w:ascii="Times New Roman" w:hAnsi="Times New Roman" w:cs="Times New Roman"/>
        </w:rPr>
        <w:t xml:space="preserve">the </w:t>
      </w:r>
      <w:r w:rsidR="00FA508C">
        <w:rPr>
          <w:rFonts w:ascii="Times New Roman" w:hAnsi="Times New Roman" w:cs="Times New Roman"/>
        </w:rPr>
        <w:t xml:space="preserve">thematic area. Once the project level unit of analysis is completed, this information will be the basis for grouping </w:t>
      </w:r>
      <w:r w:rsidR="00AC4BB4">
        <w:rPr>
          <w:rFonts w:ascii="Times New Roman" w:hAnsi="Times New Roman" w:cs="Times New Roman"/>
        </w:rPr>
        <w:t xml:space="preserve">information </w:t>
      </w:r>
      <w:r w:rsidR="00FA508C">
        <w:rPr>
          <w:rFonts w:ascii="Times New Roman" w:hAnsi="Times New Roman" w:cs="Times New Roman"/>
        </w:rPr>
        <w:t>into parish level and thematic areas for further analysis</w:t>
      </w:r>
      <w:r w:rsidR="006905C4">
        <w:rPr>
          <w:rFonts w:ascii="Times New Roman" w:hAnsi="Times New Roman" w:cs="Times New Roman"/>
        </w:rPr>
        <w:t xml:space="preserve">. CLOs have been assigned to parish and thematic areas and will therefore be responsible for aggregating the information and qualitative content coding the information along these areas. </w:t>
      </w:r>
      <w:r w:rsidR="00AC4BB4" w:rsidRPr="00382045">
        <w:rPr>
          <w:rFonts w:ascii="Times New Roman" w:hAnsi="Times New Roman" w:cs="Times New Roman"/>
        </w:rPr>
        <w:t xml:space="preserve">See </w:t>
      </w:r>
      <w:r w:rsidR="00726320" w:rsidRPr="00382045">
        <w:rPr>
          <w:rFonts w:ascii="Times New Roman" w:hAnsi="Times New Roman" w:cs="Times New Roman"/>
        </w:rPr>
        <w:t>APPENDIX V</w:t>
      </w:r>
      <w:r w:rsidR="00B41DAB" w:rsidRPr="00382045">
        <w:rPr>
          <w:rFonts w:ascii="Times New Roman" w:hAnsi="Times New Roman" w:cs="Times New Roman"/>
        </w:rPr>
        <w:t xml:space="preserve"> for</w:t>
      </w:r>
      <w:r w:rsidR="00B41DAB">
        <w:rPr>
          <w:rFonts w:ascii="Times New Roman" w:hAnsi="Times New Roman" w:cs="Times New Roman"/>
        </w:rPr>
        <w:t xml:space="preserve"> the distribution</w:t>
      </w:r>
      <w:r w:rsidR="00AC4BB4">
        <w:rPr>
          <w:rFonts w:ascii="Times New Roman" w:hAnsi="Times New Roman" w:cs="Times New Roman"/>
        </w:rPr>
        <w:t xml:space="preserve"> of </w:t>
      </w:r>
      <w:r w:rsidR="00B41DAB">
        <w:rPr>
          <w:rFonts w:ascii="Times New Roman" w:hAnsi="Times New Roman" w:cs="Times New Roman"/>
        </w:rPr>
        <w:t xml:space="preserve">community </w:t>
      </w:r>
      <w:r w:rsidR="00AC4BB4">
        <w:rPr>
          <w:rFonts w:ascii="Times New Roman" w:hAnsi="Times New Roman" w:cs="Times New Roman"/>
        </w:rPr>
        <w:t>project</w:t>
      </w:r>
      <w:r w:rsidR="00B41DAB">
        <w:rPr>
          <w:rFonts w:ascii="Times New Roman" w:hAnsi="Times New Roman" w:cs="Times New Roman"/>
        </w:rPr>
        <w:t>s</w:t>
      </w:r>
      <w:r w:rsidR="00AC4BB4">
        <w:rPr>
          <w:rFonts w:ascii="Times New Roman" w:hAnsi="Times New Roman" w:cs="Times New Roman"/>
        </w:rPr>
        <w:t xml:space="preserve"> by TA and Parish level. </w:t>
      </w:r>
    </w:p>
    <w:p w14:paraId="48EEBD4D" w14:textId="77777777" w:rsidR="00065941" w:rsidRDefault="00065941" w:rsidP="00065941">
      <w:pPr>
        <w:spacing w:line="276" w:lineRule="auto"/>
        <w:jc w:val="both"/>
        <w:rPr>
          <w:rFonts w:ascii="Times New Roman" w:hAnsi="Times New Roman" w:cs="Times New Roman"/>
        </w:rPr>
      </w:pPr>
    </w:p>
    <w:p w14:paraId="09E10A1E" w14:textId="77777777" w:rsidR="007D38B3" w:rsidRDefault="006905C4" w:rsidP="00065941">
      <w:pPr>
        <w:spacing w:line="276" w:lineRule="auto"/>
        <w:jc w:val="both"/>
        <w:rPr>
          <w:rFonts w:ascii="Times New Roman" w:hAnsi="Times New Roman" w:cs="Times New Roman"/>
        </w:rPr>
      </w:pPr>
      <w:r w:rsidRPr="007D38B3">
        <w:rPr>
          <w:rFonts w:ascii="Times New Roman" w:hAnsi="Times New Roman" w:cs="Times New Roman"/>
          <w:b/>
          <w:i/>
        </w:rPr>
        <w:t>Step 3</w:t>
      </w:r>
      <w:r w:rsidR="00065941">
        <w:rPr>
          <w:rFonts w:ascii="Times New Roman" w:hAnsi="Times New Roman" w:cs="Times New Roman"/>
        </w:rPr>
        <w:t xml:space="preserve">: </w:t>
      </w:r>
      <w:r w:rsidR="00FA508C" w:rsidRPr="00065941">
        <w:rPr>
          <w:rFonts w:ascii="Times New Roman" w:hAnsi="Times New Roman" w:cs="Times New Roman"/>
        </w:rPr>
        <w:t>Read through all the qualitative data</w:t>
      </w:r>
      <w:r w:rsidR="00FA508C">
        <w:rPr>
          <w:rFonts w:ascii="Times New Roman" w:hAnsi="Times New Roman" w:cs="Times New Roman"/>
        </w:rPr>
        <w:t xml:space="preserve"> from the various interviews and focus groups</w:t>
      </w:r>
      <w:r>
        <w:rPr>
          <w:rFonts w:ascii="Times New Roman" w:hAnsi="Times New Roman" w:cs="Times New Roman"/>
        </w:rPr>
        <w:t xml:space="preserve"> for the unit of analysis selected</w:t>
      </w:r>
      <w:r w:rsidR="00FA508C">
        <w:rPr>
          <w:rFonts w:ascii="Times New Roman" w:hAnsi="Times New Roman" w:cs="Times New Roman"/>
        </w:rPr>
        <w:t>.</w:t>
      </w:r>
      <w:r>
        <w:rPr>
          <w:rFonts w:ascii="Times New Roman" w:hAnsi="Times New Roman" w:cs="Times New Roman"/>
        </w:rPr>
        <w:t xml:space="preserve"> </w:t>
      </w:r>
      <w:r w:rsidR="00AB0E90">
        <w:rPr>
          <w:rFonts w:ascii="Times New Roman" w:hAnsi="Times New Roman" w:cs="Times New Roman"/>
        </w:rPr>
        <w:t>Let’s say you start with the parish level as the unit of analysis: i</w:t>
      </w:r>
      <w:r w:rsidR="00065941" w:rsidRPr="00065941">
        <w:rPr>
          <w:rFonts w:ascii="Times New Roman" w:hAnsi="Times New Roman" w:cs="Times New Roman"/>
        </w:rPr>
        <w:t>dentify categories or themes in the qu</w:t>
      </w:r>
      <w:r w:rsidR="00065941">
        <w:rPr>
          <w:rFonts w:ascii="Times New Roman" w:hAnsi="Times New Roman" w:cs="Times New Roman"/>
        </w:rPr>
        <w:t xml:space="preserve">alitative data, e.g., concerns, </w:t>
      </w:r>
      <w:r w:rsidR="00065941" w:rsidRPr="00065941">
        <w:rPr>
          <w:rFonts w:ascii="Times New Roman" w:hAnsi="Times New Roman" w:cs="Times New Roman"/>
        </w:rPr>
        <w:t>suggestions, strengths, weaknesse</w:t>
      </w:r>
      <w:r w:rsidR="00065941">
        <w:rPr>
          <w:rFonts w:ascii="Times New Roman" w:hAnsi="Times New Roman" w:cs="Times New Roman"/>
        </w:rPr>
        <w:t xml:space="preserve">s, </w:t>
      </w:r>
      <w:r w:rsidR="00AB0E90">
        <w:rPr>
          <w:rFonts w:ascii="Times New Roman" w:hAnsi="Times New Roman" w:cs="Times New Roman"/>
        </w:rPr>
        <w:t>recommendations, etc</w:t>
      </w:r>
      <w:r>
        <w:rPr>
          <w:rFonts w:ascii="Times New Roman" w:hAnsi="Times New Roman" w:cs="Times New Roman"/>
        </w:rPr>
        <w:t xml:space="preserve">. </w:t>
      </w:r>
      <w:r w:rsidR="0022533A">
        <w:rPr>
          <w:rFonts w:ascii="Times New Roman" w:hAnsi="Times New Roman" w:cs="Times New Roman"/>
        </w:rPr>
        <w:t xml:space="preserve">It is also important to </w:t>
      </w:r>
      <w:r w:rsidR="0022533A" w:rsidRPr="00065941">
        <w:rPr>
          <w:rFonts w:ascii="Times New Roman" w:hAnsi="Times New Roman" w:cs="Times New Roman"/>
        </w:rPr>
        <w:t xml:space="preserve">identify patterns </w:t>
      </w:r>
      <w:r w:rsidR="0022533A">
        <w:rPr>
          <w:rFonts w:ascii="Times New Roman" w:hAnsi="Times New Roman" w:cs="Times New Roman"/>
        </w:rPr>
        <w:t xml:space="preserve">in the data such as similar responses, </w:t>
      </w:r>
      <w:r w:rsidR="0022533A" w:rsidRPr="00065941">
        <w:rPr>
          <w:rFonts w:ascii="Times New Roman" w:hAnsi="Times New Roman" w:cs="Times New Roman"/>
        </w:rPr>
        <w:t>similar issues, or</w:t>
      </w:r>
      <w:r w:rsidR="0022533A">
        <w:rPr>
          <w:rFonts w:ascii="Times New Roman" w:hAnsi="Times New Roman" w:cs="Times New Roman"/>
        </w:rPr>
        <w:t xml:space="preserve"> describing similar situations </w:t>
      </w:r>
      <w:r w:rsidR="0022533A" w:rsidRPr="00065941">
        <w:rPr>
          <w:rFonts w:ascii="Times New Roman" w:hAnsi="Times New Roman" w:cs="Times New Roman"/>
        </w:rPr>
        <w:t>and use the</w:t>
      </w:r>
      <w:r w:rsidR="0022533A">
        <w:rPr>
          <w:rFonts w:ascii="Times New Roman" w:hAnsi="Times New Roman" w:cs="Times New Roman"/>
        </w:rPr>
        <w:t xml:space="preserve">se </w:t>
      </w:r>
      <w:r w:rsidR="0022533A" w:rsidRPr="00065941">
        <w:rPr>
          <w:rFonts w:ascii="Times New Roman" w:hAnsi="Times New Roman" w:cs="Times New Roman"/>
        </w:rPr>
        <w:t>patterns to develop categories</w:t>
      </w:r>
      <w:r w:rsidR="00AB0E90">
        <w:rPr>
          <w:rFonts w:ascii="Times New Roman" w:hAnsi="Times New Roman" w:cs="Times New Roman"/>
        </w:rPr>
        <w:t>.</w:t>
      </w:r>
      <w:r w:rsidR="0022533A">
        <w:rPr>
          <w:rFonts w:ascii="Times New Roman" w:hAnsi="Times New Roman" w:cs="Times New Roman"/>
        </w:rPr>
        <w:t xml:space="preserve"> </w:t>
      </w:r>
      <w:r w:rsidR="00E21FD1">
        <w:rPr>
          <w:rFonts w:ascii="Times New Roman" w:hAnsi="Times New Roman" w:cs="Times New Roman"/>
        </w:rPr>
        <w:t xml:space="preserve">Underline the main text from the interview. </w:t>
      </w:r>
      <w:r>
        <w:rPr>
          <w:rFonts w:ascii="Times New Roman" w:hAnsi="Times New Roman" w:cs="Times New Roman"/>
        </w:rPr>
        <w:t xml:space="preserve">The best way to be able to do </w:t>
      </w:r>
      <w:r w:rsidR="00AB0E90">
        <w:rPr>
          <w:rFonts w:ascii="Times New Roman" w:hAnsi="Times New Roman" w:cs="Times New Roman"/>
        </w:rPr>
        <w:t>the categorization</w:t>
      </w:r>
      <w:r>
        <w:rPr>
          <w:rFonts w:ascii="Times New Roman" w:hAnsi="Times New Roman" w:cs="Times New Roman"/>
        </w:rPr>
        <w:t xml:space="preserve"> is to organize the data in a way that is easy to look at and that allows </w:t>
      </w:r>
      <w:r w:rsidR="00AB0E90">
        <w:rPr>
          <w:rFonts w:ascii="Times New Roman" w:hAnsi="Times New Roman" w:cs="Times New Roman"/>
        </w:rPr>
        <w:t>you</w:t>
      </w:r>
      <w:r>
        <w:rPr>
          <w:rFonts w:ascii="Times New Roman" w:hAnsi="Times New Roman" w:cs="Times New Roman"/>
        </w:rPr>
        <w:t xml:space="preserve"> to go through each question</w:t>
      </w:r>
      <w:r w:rsidR="00AB0E90">
        <w:rPr>
          <w:rFonts w:ascii="Times New Roman" w:hAnsi="Times New Roman" w:cs="Times New Roman"/>
        </w:rPr>
        <w:t xml:space="preserve"> and all the responses from the various interviewees</w:t>
      </w:r>
      <w:r w:rsidR="00761E48" w:rsidRPr="00382045">
        <w:rPr>
          <w:rFonts w:ascii="Times New Roman" w:hAnsi="Times New Roman" w:cs="Times New Roman"/>
        </w:rPr>
        <w:t>. The table below is</w:t>
      </w:r>
      <w:r w:rsidR="00761E48">
        <w:rPr>
          <w:rFonts w:ascii="Times New Roman" w:hAnsi="Times New Roman" w:cs="Times New Roman"/>
        </w:rPr>
        <w:t xml:space="preserve"> the recommended format for </w:t>
      </w:r>
      <w:r w:rsidR="0022533A">
        <w:rPr>
          <w:rFonts w:ascii="Times New Roman" w:hAnsi="Times New Roman" w:cs="Times New Roman"/>
        </w:rPr>
        <w:t>coding and categorizing ideas from qualitative interviews from multiple sources.</w:t>
      </w:r>
    </w:p>
    <w:p w14:paraId="194DDDE5" w14:textId="77777777" w:rsidR="007D38B3" w:rsidRDefault="007D38B3" w:rsidP="00065941">
      <w:pPr>
        <w:spacing w:line="276" w:lineRule="auto"/>
        <w:jc w:val="both"/>
        <w:rPr>
          <w:rFonts w:ascii="Times New Roman" w:hAnsi="Times New Roman" w:cs="Times New Roman"/>
        </w:rPr>
      </w:pPr>
    </w:p>
    <w:p w14:paraId="5B46481F" w14:textId="77777777" w:rsidR="00382045" w:rsidRDefault="00382045" w:rsidP="00065941">
      <w:pPr>
        <w:spacing w:line="276" w:lineRule="auto"/>
        <w:jc w:val="both"/>
        <w:rPr>
          <w:rFonts w:ascii="Times New Roman" w:hAnsi="Times New Roman" w:cs="Times New Roman"/>
        </w:rPr>
      </w:pPr>
    </w:p>
    <w:p w14:paraId="3249B45D" w14:textId="77777777" w:rsidR="00382045" w:rsidRDefault="00382045" w:rsidP="00065941">
      <w:pPr>
        <w:spacing w:line="276" w:lineRule="auto"/>
        <w:jc w:val="both"/>
        <w:rPr>
          <w:rFonts w:ascii="Times New Roman" w:hAnsi="Times New Roman" w:cs="Times New Roman"/>
        </w:rPr>
      </w:pPr>
    </w:p>
    <w:p w14:paraId="50992B3A" w14:textId="77777777" w:rsidR="00382045" w:rsidRDefault="00382045" w:rsidP="00065941">
      <w:pPr>
        <w:spacing w:line="276" w:lineRule="auto"/>
        <w:jc w:val="both"/>
        <w:rPr>
          <w:rFonts w:ascii="Times New Roman" w:hAnsi="Times New Roman" w:cs="Times New Roman"/>
        </w:rPr>
      </w:pPr>
    </w:p>
    <w:p w14:paraId="1F1C28F0" w14:textId="77777777" w:rsidR="00FC3F81" w:rsidRPr="007D38B3" w:rsidRDefault="007D38B3" w:rsidP="007D38B3">
      <w:pPr>
        <w:pStyle w:val="Caption"/>
        <w:jc w:val="center"/>
        <w:rPr>
          <w:rFonts w:ascii="Times New Roman" w:hAnsi="Times New Roman" w:cs="Times New Roman"/>
          <w:sz w:val="24"/>
        </w:rPr>
      </w:pPr>
      <w:bookmarkStart w:id="65" w:name="_Toc466971565"/>
      <w:r w:rsidRPr="007D38B3">
        <w:rPr>
          <w:rFonts w:ascii="Times New Roman" w:hAnsi="Times New Roman" w:cs="Times New Roman"/>
          <w:sz w:val="24"/>
        </w:rPr>
        <w:t xml:space="preserve">Table </w:t>
      </w:r>
      <w:r w:rsidRPr="007D38B3">
        <w:rPr>
          <w:rFonts w:ascii="Times New Roman" w:hAnsi="Times New Roman" w:cs="Times New Roman"/>
          <w:sz w:val="24"/>
        </w:rPr>
        <w:fldChar w:fldCharType="begin"/>
      </w:r>
      <w:r w:rsidRPr="007D38B3">
        <w:rPr>
          <w:rFonts w:ascii="Times New Roman" w:hAnsi="Times New Roman" w:cs="Times New Roman"/>
          <w:sz w:val="24"/>
        </w:rPr>
        <w:instrText xml:space="preserve"> SEQ Table \* ARABIC </w:instrText>
      </w:r>
      <w:r w:rsidRPr="007D38B3">
        <w:rPr>
          <w:rFonts w:ascii="Times New Roman" w:hAnsi="Times New Roman" w:cs="Times New Roman"/>
          <w:sz w:val="24"/>
        </w:rPr>
        <w:fldChar w:fldCharType="separate"/>
      </w:r>
      <w:r w:rsidR="00E929DA">
        <w:rPr>
          <w:rFonts w:ascii="Times New Roman" w:hAnsi="Times New Roman" w:cs="Times New Roman"/>
          <w:noProof/>
          <w:sz w:val="24"/>
        </w:rPr>
        <w:t>25</w:t>
      </w:r>
      <w:r w:rsidRPr="007D38B3">
        <w:rPr>
          <w:rFonts w:ascii="Times New Roman" w:hAnsi="Times New Roman" w:cs="Times New Roman"/>
          <w:sz w:val="24"/>
        </w:rPr>
        <w:fldChar w:fldCharType="end"/>
      </w:r>
      <w:r w:rsidRPr="007D38B3">
        <w:rPr>
          <w:rFonts w:ascii="Times New Roman" w:hAnsi="Times New Roman" w:cs="Times New Roman"/>
          <w:sz w:val="24"/>
        </w:rPr>
        <w:t xml:space="preserve">: </w:t>
      </w:r>
      <w:r w:rsidR="005350D7" w:rsidRPr="007D38B3">
        <w:rPr>
          <w:rFonts w:ascii="Times New Roman" w:hAnsi="Times New Roman" w:cs="Times New Roman"/>
          <w:sz w:val="24"/>
        </w:rPr>
        <w:t>Matrix for deriving codes and categories for qualitative data</w:t>
      </w:r>
      <w:bookmarkEnd w:id="65"/>
    </w:p>
    <w:tbl>
      <w:tblPr>
        <w:tblStyle w:val="LightList-Accent1"/>
        <w:tblW w:w="0" w:type="auto"/>
        <w:jc w:val="center"/>
        <w:tblLayout w:type="fixed"/>
        <w:tblLook w:val="04A0" w:firstRow="1" w:lastRow="0" w:firstColumn="1" w:lastColumn="0" w:noHBand="0" w:noVBand="1"/>
      </w:tblPr>
      <w:tblGrid>
        <w:gridCol w:w="2667"/>
        <w:gridCol w:w="1311"/>
        <w:gridCol w:w="3150"/>
        <w:gridCol w:w="2293"/>
      </w:tblGrid>
      <w:tr w:rsidR="00FC3F81" w:rsidRPr="00FC3F81" w14:paraId="516277ED" w14:textId="77777777" w:rsidTr="00FC3F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7" w:type="dxa"/>
          </w:tcPr>
          <w:p w14:paraId="165B4300" w14:textId="77777777" w:rsidR="00FC3F81" w:rsidRPr="00FC3F81" w:rsidRDefault="00FC3F81" w:rsidP="00FC3F81">
            <w:pPr>
              <w:spacing w:line="276" w:lineRule="auto"/>
              <w:jc w:val="center"/>
              <w:rPr>
                <w:rFonts w:ascii="Times New Roman" w:hAnsi="Times New Roman" w:cs="Times New Roman"/>
                <w:sz w:val="22"/>
                <w:szCs w:val="22"/>
              </w:rPr>
            </w:pPr>
            <w:r w:rsidRPr="00FC3F81">
              <w:rPr>
                <w:rFonts w:ascii="Times New Roman" w:hAnsi="Times New Roman" w:cs="Times New Roman"/>
                <w:sz w:val="22"/>
                <w:szCs w:val="22"/>
              </w:rPr>
              <w:t>Question #</w:t>
            </w:r>
          </w:p>
        </w:tc>
        <w:tc>
          <w:tcPr>
            <w:tcW w:w="1311" w:type="dxa"/>
          </w:tcPr>
          <w:p w14:paraId="4626193D" w14:textId="77777777" w:rsidR="00FC3F81" w:rsidRPr="00FC3F81" w:rsidRDefault="00FC3F81" w:rsidP="00FC3F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C3F81">
              <w:rPr>
                <w:rFonts w:ascii="Times New Roman" w:hAnsi="Times New Roman" w:cs="Times New Roman"/>
                <w:sz w:val="22"/>
                <w:szCs w:val="22"/>
              </w:rPr>
              <w:t>ID#</w:t>
            </w:r>
          </w:p>
        </w:tc>
        <w:tc>
          <w:tcPr>
            <w:tcW w:w="3150" w:type="dxa"/>
          </w:tcPr>
          <w:p w14:paraId="3EA30284" w14:textId="77777777" w:rsidR="00FC3F81" w:rsidRPr="00FC3F81" w:rsidRDefault="00FC3F81" w:rsidP="00FC3F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C3F81">
              <w:rPr>
                <w:rFonts w:ascii="Times New Roman" w:hAnsi="Times New Roman" w:cs="Times New Roman"/>
                <w:sz w:val="22"/>
                <w:szCs w:val="22"/>
              </w:rPr>
              <w:t>Responses</w:t>
            </w:r>
          </w:p>
        </w:tc>
        <w:tc>
          <w:tcPr>
            <w:tcW w:w="2293" w:type="dxa"/>
          </w:tcPr>
          <w:p w14:paraId="0EA45520" w14:textId="77777777" w:rsidR="00FC3F81" w:rsidRPr="00FC3F81" w:rsidRDefault="00AA026C" w:rsidP="00FC3F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Emerging categories/themes</w:t>
            </w:r>
          </w:p>
        </w:tc>
      </w:tr>
      <w:tr w:rsidR="00FC3F81" w:rsidRPr="00FC3F81" w14:paraId="5722E316" w14:textId="77777777" w:rsidTr="00FC3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7" w:type="dxa"/>
            <w:vMerge w:val="restart"/>
          </w:tcPr>
          <w:p w14:paraId="499FADFE" w14:textId="77777777" w:rsidR="00FC3F81" w:rsidRPr="00FC3F81" w:rsidRDefault="00FC3F81" w:rsidP="00FC3F81">
            <w:pPr>
              <w:spacing w:line="276" w:lineRule="auto"/>
              <w:rPr>
                <w:rFonts w:ascii="Times New Roman" w:eastAsia="Times New Roman" w:hAnsi="Times New Roman" w:cs="Times New Roman"/>
                <w:b w:val="0"/>
                <w:sz w:val="22"/>
                <w:szCs w:val="22"/>
                <w:lang w:val="en-GB" w:eastAsia="en-GB"/>
              </w:rPr>
            </w:pPr>
            <w:r w:rsidRPr="00FC3F81">
              <w:rPr>
                <w:rFonts w:ascii="Times New Roman" w:hAnsi="Times New Roman" w:cs="Times New Roman"/>
                <w:b w:val="0"/>
                <w:sz w:val="22"/>
                <w:szCs w:val="22"/>
              </w:rPr>
              <w:t xml:space="preserve">8. </w:t>
            </w:r>
            <w:r w:rsidRPr="00FC3F81">
              <w:rPr>
                <w:rFonts w:ascii="Times New Roman" w:eastAsia="Times New Roman" w:hAnsi="Times New Roman" w:cs="Times New Roman"/>
                <w:b w:val="0"/>
                <w:sz w:val="22"/>
                <w:szCs w:val="22"/>
                <w:lang w:val="en-GB" w:eastAsia="en-GB"/>
              </w:rPr>
              <w:t>What were the reasons for the rate of success reported in improving options to cope with climate change threats – that is, what worked well and what did not work well to cope with climate change threats?</w:t>
            </w:r>
          </w:p>
        </w:tc>
        <w:tc>
          <w:tcPr>
            <w:tcW w:w="1311" w:type="dxa"/>
          </w:tcPr>
          <w:p w14:paraId="0DE2BC86" w14:textId="77777777" w:rsidR="00FC3F81" w:rsidRPr="00FC3F81" w:rsidRDefault="00FC3F81" w:rsidP="00FC3F8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C3F81">
              <w:rPr>
                <w:rFonts w:ascii="Times New Roman" w:hAnsi="Times New Roman" w:cs="Times New Roman"/>
                <w:sz w:val="22"/>
                <w:szCs w:val="22"/>
              </w:rPr>
              <w:t>J001</w:t>
            </w:r>
          </w:p>
          <w:p w14:paraId="4E670C96" w14:textId="77777777" w:rsidR="00FC3F81" w:rsidRPr="00FC3F81" w:rsidRDefault="00FC3F81" w:rsidP="00FC3F8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3150" w:type="dxa"/>
          </w:tcPr>
          <w:p w14:paraId="625AC143" w14:textId="77777777" w:rsidR="00FC3F81" w:rsidRPr="00FC3F81" w:rsidRDefault="00FC3F81" w:rsidP="00FC3F8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FC3F81">
              <w:rPr>
                <w:rFonts w:ascii="Times New Roman" w:hAnsi="Times New Roman" w:cs="Times New Roman"/>
                <w:i/>
                <w:sz w:val="22"/>
                <w:szCs w:val="22"/>
                <w:u w:val="single"/>
              </w:rPr>
              <w:t>The priority hazard was the focus</w:t>
            </w:r>
            <w:r w:rsidRPr="00FC3F81">
              <w:rPr>
                <w:rFonts w:ascii="Times New Roman" w:hAnsi="Times New Roman" w:cs="Times New Roman"/>
                <w:i/>
                <w:sz w:val="22"/>
                <w:szCs w:val="22"/>
              </w:rPr>
              <w:t xml:space="preserve"> and this provided us with immediate relief. </w:t>
            </w:r>
          </w:p>
        </w:tc>
        <w:tc>
          <w:tcPr>
            <w:tcW w:w="2293" w:type="dxa"/>
          </w:tcPr>
          <w:p w14:paraId="4EB52153" w14:textId="77777777" w:rsidR="006B736F" w:rsidRPr="005350D7" w:rsidRDefault="00FC3F81" w:rsidP="00FC3F8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5350D7">
              <w:rPr>
                <w:rFonts w:ascii="Times New Roman" w:hAnsi="Times New Roman" w:cs="Times New Roman"/>
                <w:b/>
                <w:sz w:val="22"/>
                <w:szCs w:val="22"/>
              </w:rPr>
              <w:t>Strengths for success</w:t>
            </w:r>
            <w:r w:rsidR="006B736F" w:rsidRPr="005350D7">
              <w:rPr>
                <w:rFonts w:ascii="Times New Roman" w:hAnsi="Times New Roman" w:cs="Times New Roman"/>
                <w:b/>
                <w:sz w:val="22"/>
                <w:szCs w:val="22"/>
              </w:rPr>
              <w:t xml:space="preserve"> </w:t>
            </w:r>
          </w:p>
          <w:p w14:paraId="15CC3BE8" w14:textId="77777777" w:rsidR="00FC3F81" w:rsidRPr="005350D7" w:rsidRDefault="006B736F" w:rsidP="00FC3F8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2"/>
                <w:szCs w:val="22"/>
              </w:rPr>
            </w:pPr>
            <w:r w:rsidRPr="005350D7">
              <w:rPr>
                <w:rFonts w:ascii="Times New Roman" w:hAnsi="Times New Roman" w:cs="Times New Roman"/>
                <w:b/>
                <w:i/>
                <w:sz w:val="22"/>
                <w:szCs w:val="22"/>
              </w:rPr>
              <w:t>Sub-theme:</w:t>
            </w:r>
            <w:r w:rsidR="0022533A" w:rsidRPr="005350D7">
              <w:rPr>
                <w:rFonts w:ascii="Times New Roman" w:hAnsi="Times New Roman" w:cs="Times New Roman"/>
                <w:b/>
                <w:i/>
                <w:sz w:val="22"/>
                <w:szCs w:val="22"/>
              </w:rPr>
              <w:t xml:space="preserve"> hazard</w:t>
            </w:r>
          </w:p>
        </w:tc>
      </w:tr>
      <w:tr w:rsidR="00FC3F81" w:rsidRPr="00FC3F81" w14:paraId="369293BE" w14:textId="77777777" w:rsidTr="00FC3F81">
        <w:trPr>
          <w:jc w:val="center"/>
        </w:trPr>
        <w:tc>
          <w:tcPr>
            <w:cnfStyle w:val="001000000000" w:firstRow="0" w:lastRow="0" w:firstColumn="1" w:lastColumn="0" w:oddVBand="0" w:evenVBand="0" w:oddHBand="0" w:evenHBand="0" w:firstRowFirstColumn="0" w:firstRowLastColumn="0" w:lastRowFirstColumn="0" w:lastRowLastColumn="0"/>
            <w:tcW w:w="2667" w:type="dxa"/>
            <w:vMerge/>
          </w:tcPr>
          <w:p w14:paraId="706E987C" w14:textId="77777777" w:rsidR="00FC3F81" w:rsidRPr="00FC3F81" w:rsidRDefault="00FC3F81" w:rsidP="00FC3F81">
            <w:pPr>
              <w:spacing w:line="276" w:lineRule="auto"/>
              <w:rPr>
                <w:rFonts w:ascii="Times New Roman" w:hAnsi="Times New Roman" w:cs="Times New Roman"/>
                <w:sz w:val="22"/>
                <w:szCs w:val="22"/>
              </w:rPr>
            </w:pPr>
          </w:p>
        </w:tc>
        <w:tc>
          <w:tcPr>
            <w:tcW w:w="1311" w:type="dxa"/>
          </w:tcPr>
          <w:p w14:paraId="5DDCB08D" w14:textId="77777777" w:rsidR="00FC3F81" w:rsidRPr="00FC3F81" w:rsidRDefault="00FC3F81" w:rsidP="00FC3F8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C3F81">
              <w:rPr>
                <w:rFonts w:ascii="Times New Roman" w:hAnsi="Times New Roman" w:cs="Times New Roman"/>
                <w:sz w:val="22"/>
                <w:szCs w:val="22"/>
              </w:rPr>
              <w:t>J002</w:t>
            </w:r>
          </w:p>
          <w:p w14:paraId="766DF373" w14:textId="77777777" w:rsidR="00FC3F81" w:rsidRPr="00FC3F81" w:rsidRDefault="00FC3F81" w:rsidP="00FC3F8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3150" w:type="dxa"/>
          </w:tcPr>
          <w:p w14:paraId="732187FF" w14:textId="77777777" w:rsidR="00FC3F81" w:rsidRPr="00FC3F81" w:rsidRDefault="00FC3F81" w:rsidP="00FC3F8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FC3F81">
              <w:rPr>
                <w:rFonts w:ascii="Times New Roman" w:hAnsi="Times New Roman" w:cs="Times New Roman"/>
                <w:i/>
                <w:sz w:val="22"/>
                <w:szCs w:val="22"/>
              </w:rPr>
              <w:t xml:space="preserve">The </w:t>
            </w:r>
            <w:r w:rsidRPr="00FC3F81">
              <w:rPr>
                <w:rFonts w:ascii="Times New Roman" w:hAnsi="Times New Roman" w:cs="Times New Roman"/>
                <w:i/>
                <w:sz w:val="22"/>
                <w:szCs w:val="22"/>
                <w:u w:val="single"/>
              </w:rPr>
              <w:t>right people from the community were involved</w:t>
            </w:r>
            <w:r w:rsidRPr="00FC3F81">
              <w:rPr>
                <w:rFonts w:ascii="Times New Roman" w:hAnsi="Times New Roman" w:cs="Times New Roman"/>
                <w:i/>
                <w:sz w:val="22"/>
                <w:szCs w:val="22"/>
              </w:rPr>
              <w:t xml:space="preserve"> so this made the project a success</w:t>
            </w:r>
          </w:p>
        </w:tc>
        <w:tc>
          <w:tcPr>
            <w:tcW w:w="2293" w:type="dxa"/>
          </w:tcPr>
          <w:p w14:paraId="686B4057" w14:textId="77777777" w:rsidR="006B736F" w:rsidRPr="005350D7" w:rsidRDefault="006B736F" w:rsidP="006B73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sidRPr="005350D7">
              <w:rPr>
                <w:rFonts w:ascii="Times New Roman" w:hAnsi="Times New Roman" w:cs="Times New Roman"/>
                <w:b/>
                <w:sz w:val="22"/>
                <w:szCs w:val="22"/>
              </w:rPr>
              <w:t xml:space="preserve">Strengths for success </w:t>
            </w:r>
          </w:p>
          <w:p w14:paraId="75902970" w14:textId="77777777" w:rsidR="00FC3F81" w:rsidRPr="005350D7" w:rsidRDefault="006B736F" w:rsidP="006B73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2"/>
                <w:szCs w:val="22"/>
              </w:rPr>
            </w:pPr>
            <w:r w:rsidRPr="005350D7">
              <w:rPr>
                <w:rFonts w:ascii="Times New Roman" w:hAnsi="Times New Roman" w:cs="Times New Roman"/>
                <w:b/>
                <w:i/>
                <w:sz w:val="22"/>
                <w:szCs w:val="22"/>
              </w:rPr>
              <w:t xml:space="preserve">Sub-theme: </w:t>
            </w:r>
            <w:r w:rsidR="0022533A" w:rsidRPr="005350D7">
              <w:rPr>
                <w:rFonts w:ascii="Times New Roman" w:hAnsi="Times New Roman" w:cs="Times New Roman"/>
                <w:b/>
                <w:i/>
                <w:sz w:val="22"/>
                <w:szCs w:val="22"/>
              </w:rPr>
              <w:t>people centered</w:t>
            </w:r>
          </w:p>
        </w:tc>
      </w:tr>
      <w:tr w:rsidR="00FC3F81" w:rsidRPr="00FC3F81" w14:paraId="2F6C8F42" w14:textId="77777777" w:rsidTr="00FC3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7" w:type="dxa"/>
            <w:vMerge/>
          </w:tcPr>
          <w:p w14:paraId="303AA2C9" w14:textId="77777777" w:rsidR="00FC3F81" w:rsidRPr="00FC3F81" w:rsidRDefault="00FC3F81" w:rsidP="00FC3F81">
            <w:pPr>
              <w:spacing w:line="276" w:lineRule="auto"/>
              <w:rPr>
                <w:rFonts w:ascii="Times New Roman" w:hAnsi="Times New Roman" w:cs="Times New Roman"/>
                <w:sz w:val="22"/>
                <w:szCs w:val="22"/>
              </w:rPr>
            </w:pPr>
          </w:p>
        </w:tc>
        <w:tc>
          <w:tcPr>
            <w:tcW w:w="1311" w:type="dxa"/>
          </w:tcPr>
          <w:p w14:paraId="5483CCCA" w14:textId="77777777" w:rsidR="00FC3F81" w:rsidRPr="00FC3F81" w:rsidRDefault="00FC3F81" w:rsidP="00FC3F8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C3F81">
              <w:rPr>
                <w:rFonts w:ascii="Times New Roman" w:hAnsi="Times New Roman" w:cs="Times New Roman"/>
                <w:sz w:val="22"/>
                <w:szCs w:val="22"/>
              </w:rPr>
              <w:t>J003</w:t>
            </w:r>
          </w:p>
          <w:p w14:paraId="5F543E11" w14:textId="77777777" w:rsidR="00FC3F81" w:rsidRPr="00FC3F81" w:rsidRDefault="00FC3F81" w:rsidP="00FC3F8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3150" w:type="dxa"/>
          </w:tcPr>
          <w:p w14:paraId="3DDE0677" w14:textId="77777777" w:rsidR="00FC3F81" w:rsidRPr="00FC3F81" w:rsidRDefault="00FC3F81" w:rsidP="00FC3F8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FC3F81">
              <w:rPr>
                <w:rFonts w:ascii="Times New Roman" w:hAnsi="Times New Roman" w:cs="Times New Roman"/>
                <w:i/>
                <w:sz w:val="22"/>
                <w:szCs w:val="22"/>
              </w:rPr>
              <w:t xml:space="preserve">All the </w:t>
            </w:r>
            <w:r w:rsidRPr="00FC3F81">
              <w:rPr>
                <w:rFonts w:ascii="Times New Roman" w:hAnsi="Times New Roman" w:cs="Times New Roman"/>
                <w:i/>
                <w:sz w:val="22"/>
                <w:szCs w:val="22"/>
                <w:u w:val="single"/>
              </w:rPr>
              <w:t>community members were fully aware</w:t>
            </w:r>
            <w:r w:rsidRPr="00FC3F81">
              <w:rPr>
                <w:rFonts w:ascii="Times New Roman" w:hAnsi="Times New Roman" w:cs="Times New Roman"/>
                <w:i/>
                <w:sz w:val="22"/>
                <w:szCs w:val="22"/>
              </w:rPr>
              <w:t xml:space="preserve"> and engaged in the project so the collective community effort help with the success rate</w:t>
            </w:r>
          </w:p>
        </w:tc>
        <w:tc>
          <w:tcPr>
            <w:tcW w:w="2293" w:type="dxa"/>
          </w:tcPr>
          <w:p w14:paraId="09AAD97A" w14:textId="77777777" w:rsidR="006B736F" w:rsidRPr="005350D7" w:rsidRDefault="006B736F" w:rsidP="006B736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5350D7">
              <w:rPr>
                <w:rFonts w:ascii="Times New Roman" w:hAnsi="Times New Roman" w:cs="Times New Roman"/>
                <w:b/>
                <w:sz w:val="22"/>
                <w:szCs w:val="22"/>
              </w:rPr>
              <w:t xml:space="preserve">Strengths for success </w:t>
            </w:r>
          </w:p>
          <w:p w14:paraId="7A65D36A" w14:textId="77777777" w:rsidR="00FC3F81" w:rsidRPr="005350D7" w:rsidRDefault="006B736F" w:rsidP="006B736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2"/>
                <w:szCs w:val="22"/>
              </w:rPr>
            </w:pPr>
            <w:r w:rsidRPr="005350D7">
              <w:rPr>
                <w:rFonts w:ascii="Times New Roman" w:hAnsi="Times New Roman" w:cs="Times New Roman"/>
                <w:b/>
                <w:i/>
                <w:sz w:val="22"/>
                <w:szCs w:val="22"/>
              </w:rPr>
              <w:t xml:space="preserve">Sub-theme: </w:t>
            </w:r>
            <w:r w:rsidR="0022533A" w:rsidRPr="005350D7">
              <w:rPr>
                <w:rFonts w:ascii="Times New Roman" w:hAnsi="Times New Roman" w:cs="Times New Roman"/>
                <w:b/>
                <w:i/>
                <w:sz w:val="22"/>
                <w:szCs w:val="22"/>
              </w:rPr>
              <w:t>awareness and people centered</w:t>
            </w:r>
          </w:p>
        </w:tc>
      </w:tr>
      <w:tr w:rsidR="00FC3F81" w:rsidRPr="00FC3F81" w14:paraId="47803395" w14:textId="77777777" w:rsidTr="00FC3F81">
        <w:trPr>
          <w:jc w:val="center"/>
        </w:trPr>
        <w:tc>
          <w:tcPr>
            <w:cnfStyle w:val="001000000000" w:firstRow="0" w:lastRow="0" w:firstColumn="1" w:lastColumn="0" w:oddVBand="0" w:evenVBand="0" w:oddHBand="0" w:evenHBand="0" w:firstRowFirstColumn="0" w:firstRowLastColumn="0" w:lastRowFirstColumn="0" w:lastRowLastColumn="0"/>
            <w:tcW w:w="2667" w:type="dxa"/>
            <w:vMerge/>
          </w:tcPr>
          <w:p w14:paraId="72C0934B" w14:textId="77777777" w:rsidR="00FC3F81" w:rsidRPr="00FC3F81" w:rsidRDefault="00FC3F81" w:rsidP="00FC3F81">
            <w:pPr>
              <w:spacing w:line="276" w:lineRule="auto"/>
              <w:rPr>
                <w:rFonts w:ascii="Times New Roman" w:hAnsi="Times New Roman" w:cs="Times New Roman"/>
                <w:sz w:val="22"/>
                <w:szCs w:val="22"/>
              </w:rPr>
            </w:pPr>
          </w:p>
        </w:tc>
        <w:tc>
          <w:tcPr>
            <w:tcW w:w="1311" w:type="dxa"/>
          </w:tcPr>
          <w:p w14:paraId="60DF868D" w14:textId="77777777" w:rsidR="00FC3F81" w:rsidRPr="00FC3F81" w:rsidRDefault="00FC3F81" w:rsidP="00FC3F8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C3F81">
              <w:rPr>
                <w:rFonts w:ascii="Times New Roman" w:hAnsi="Times New Roman" w:cs="Times New Roman"/>
                <w:sz w:val="22"/>
                <w:szCs w:val="22"/>
              </w:rPr>
              <w:t>J004</w:t>
            </w:r>
          </w:p>
          <w:p w14:paraId="7A39B50C" w14:textId="77777777" w:rsidR="00FC3F81" w:rsidRPr="00FC3F81" w:rsidRDefault="00FC3F81" w:rsidP="00FC3F8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3150" w:type="dxa"/>
          </w:tcPr>
          <w:p w14:paraId="12E387CC" w14:textId="77777777" w:rsidR="00FC3F81" w:rsidRPr="00FC3F81" w:rsidRDefault="00FC3F81" w:rsidP="00FC3F8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FC3F81">
              <w:rPr>
                <w:rFonts w:ascii="Times New Roman" w:hAnsi="Times New Roman" w:cs="Times New Roman"/>
                <w:i/>
                <w:sz w:val="22"/>
                <w:szCs w:val="22"/>
                <w:u w:val="single"/>
              </w:rPr>
              <w:t>None of the communities were engaged</w:t>
            </w:r>
            <w:r w:rsidRPr="00FC3F81">
              <w:rPr>
                <w:rFonts w:ascii="Times New Roman" w:hAnsi="Times New Roman" w:cs="Times New Roman"/>
                <w:i/>
                <w:sz w:val="22"/>
                <w:szCs w:val="22"/>
              </w:rPr>
              <w:t xml:space="preserve"> so it could not succeed since no one attended the training and other activities that were planned</w:t>
            </w:r>
          </w:p>
        </w:tc>
        <w:tc>
          <w:tcPr>
            <w:tcW w:w="2293" w:type="dxa"/>
          </w:tcPr>
          <w:p w14:paraId="3DDD4918" w14:textId="77777777" w:rsidR="006B736F" w:rsidRPr="005350D7" w:rsidRDefault="006B736F" w:rsidP="006B73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sidRPr="005350D7">
              <w:rPr>
                <w:rFonts w:ascii="Times New Roman" w:hAnsi="Times New Roman" w:cs="Times New Roman"/>
                <w:b/>
                <w:sz w:val="22"/>
                <w:szCs w:val="22"/>
              </w:rPr>
              <w:t>Limitations to success</w:t>
            </w:r>
          </w:p>
          <w:p w14:paraId="6D49E918" w14:textId="77777777" w:rsidR="00FC3F81" w:rsidRPr="005350D7" w:rsidRDefault="006B736F" w:rsidP="006B73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2"/>
                <w:szCs w:val="22"/>
              </w:rPr>
            </w:pPr>
            <w:r w:rsidRPr="005350D7">
              <w:rPr>
                <w:rFonts w:ascii="Times New Roman" w:hAnsi="Times New Roman" w:cs="Times New Roman"/>
                <w:b/>
                <w:i/>
                <w:sz w:val="22"/>
                <w:szCs w:val="22"/>
              </w:rPr>
              <w:t xml:space="preserve">Sub-theme: </w:t>
            </w:r>
            <w:r w:rsidR="0022533A" w:rsidRPr="005350D7">
              <w:rPr>
                <w:rFonts w:ascii="Times New Roman" w:hAnsi="Times New Roman" w:cs="Times New Roman"/>
                <w:b/>
                <w:i/>
                <w:sz w:val="22"/>
                <w:szCs w:val="22"/>
              </w:rPr>
              <w:t>people centered</w:t>
            </w:r>
          </w:p>
        </w:tc>
      </w:tr>
    </w:tbl>
    <w:p w14:paraId="1C47AA55" w14:textId="77777777" w:rsidR="00761E48" w:rsidRDefault="00761E48" w:rsidP="00065941">
      <w:pPr>
        <w:spacing w:line="276" w:lineRule="auto"/>
        <w:jc w:val="both"/>
        <w:rPr>
          <w:rFonts w:ascii="Times New Roman" w:hAnsi="Times New Roman" w:cs="Times New Roman"/>
        </w:rPr>
      </w:pPr>
    </w:p>
    <w:p w14:paraId="045E3222" w14:textId="77777777" w:rsidR="00065941" w:rsidRDefault="002942C4" w:rsidP="00065941">
      <w:pPr>
        <w:spacing w:line="276" w:lineRule="auto"/>
        <w:jc w:val="both"/>
        <w:rPr>
          <w:rFonts w:ascii="Times New Roman" w:hAnsi="Times New Roman" w:cs="Times New Roman"/>
        </w:rPr>
      </w:pPr>
      <w:r w:rsidRPr="007D38B3">
        <w:rPr>
          <w:rFonts w:ascii="Times New Roman" w:hAnsi="Times New Roman" w:cs="Times New Roman"/>
          <w:b/>
          <w:i/>
        </w:rPr>
        <w:t xml:space="preserve">Step </w:t>
      </w:r>
      <w:r w:rsidR="008A642E" w:rsidRPr="007D38B3">
        <w:rPr>
          <w:rFonts w:ascii="Times New Roman" w:hAnsi="Times New Roman" w:cs="Times New Roman"/>
          <w:b/>
          <w:i/>
        </w:rPr>
        <w:t>4</w:t>
      </w:r>
      <w:r w:rsidR="008A642E">
        <w:rPr>
          <w:rFonts w:ascii="Times New Roman" w:hAnsi="Times New Roman" w:cs="Times New Roman"/>
        </w:rPr>
        <w:t xml:space="preserve">: </w:t>
      </w:r>
      <w:r w:rsidR="00E21FD1">
        <w:rPr>
          <w:rFonts w:ascii="Times New Roman" w:hAnsi="Times New Roman" w:cs="Times New Roman"/>
        </w:rPr>
        <w:t>once the information has been categorized/coded, it is important to</w:t>
      </w:r>
      <w:r w:rsidR="008A642E">
        <w:rPr>
          <w:rFonts w:ascii="Times New Roman" w:hAnsi="Times New Roman" w:cs="Times New Roman"/>
        </w:rPr>
        <w:t xml:space="preserve"> synthesize the information and draw conclusions</w:t>
      </w:r>
      <w:r w:rsidR="00E21FD1">
        <w:rPr>
          <w:rFonts w:ascii="Times New Roman" w:hAnsi="Times New Roman" w:cs="Times New Roman"/>
        </w:rPr>
        <w:t xml:space="preserve"> as it relates to the emerging categories</w:t>
      </w:r>
      <w:r w:rsidR="008A642E">
        <w:rPr>
          <w:rFonts w:ascii="Times New Roman" w:hAnsi="Times New Roman" w:cs="Times New Roman"/>
        </w:rPr>
        <w:t xml:space="preserve">. Again, organizing the information in a way that is easy to look at </w:t>
      </w:r>
      <w:r w:rsidR="00E21FD1">
        <w:rPr>
          <w:rFonts w:ascii="Times New Roman" w:hAnsi="Times New Roman" w:cs="Times New Roman"/>
        </w:rPr>
        <w:t>will assist with this process</w:t>
      </w:r>
      <w:r w:rsidR="008A642E">
        <w:rPr>
          <w:rFonts w:ascii="Times New Roman" w:hAnsi="Times New Roman" w:cs="Times New Roman"/>
        </w:rPr>
        <w:t xml:space="preserve">. </w:t>
      </w:r>
      <w:r w:rsidR="00E21FD1" w:rsidRPr="00382045">
        <w:rPr>
          <w:rFonts w:ascii="Times New Roman" w:hAnsi="Times New Roman" w:cs="Times New Roman"/>
        </w:rPr>
        <w:t>T</w:t>
      </w:r>
      <w:r w:rsidR="008A642E" w:rsidRPr="00382045">
        <w:rPr>
          <w:rFonts w:ascii="Times New Roman" w:hAnsi="Times New Roman" w:cs="Times New Roman"/>
        </w:rPr>
        <w:t xml:space="preserve">able </w:t>
      </w:r>
      <w:r w:rsidR="00E21FD1" w:rsidRPr="00382045">
        <w:rPr>
          <w:rFonts w:ascii="Times New Roman" w:hAnsi="Times New Roman" w:cs="Times New Roman"/>
        </w:rPr>
        <w:t>2</w:t>
      </w:r>
      <w:r w:rsidR="00382045" w:rsidRPr="00382045">
        <w:rPr>
          <w:rFonts w:ascii="Times New Roman" w:hAnsi="Times New Roman" w:cs="Times New Roman"/>
        </w:rPr>
        <w:t>6</w:t>
      </w:r>
      <w:r w:rsidR="00E21FD1" w:rsidRPr="00382045">
        <w:rPr>
          <w:rFonts w:ascii="Times New Roman" w:hAnsi="Times New Roman" w:cs="Times New Roman"/>
        </w:rPr>
        <w:t xml:space="preserve"> </w:t>
      </w:r>
      <w:r w:rsidR="008A642E" w:rsidRPr="00382045">
        <w:rPr>
          <w:rFonts w:ascii="Times New Roman" w:hAnsi="Times New Roman" w:cs="Times New Roman"/>
        </w:rPr>
        <w:t>below is</w:t>
      </w:r>
      <w:r w:rsidR="008A642E">
        <w:rPr>
          <w:rFonts w:ascii="Times New Roman" w:hAnsi="Times New Roman" w:cs="Times New Roman"/>
        </w:rPr>
        <w:t xml:space="preserve"> recommended for further analyzing the qualitative information </w:t>
      </w:r>
      <w:r w:rsidR="005350D7">
        <w:rPr>
          <w:rFonts w:ascii="Times New Roman" w:hAnsi="Times New Roman" w:cs="Times New Roman"/>
        </w:rPr>
        <w:t>by grouping it</w:t>
      </w:r>
      <w:r w:rsidR="008A642E">
        <w:rPr>
          <w:rFonts w:ascii="Times New Roman" w:hAnsi="Times New Roman" w:cs="Times New Roman"/>
        </w:rPr>
        <w:t xml:space="preserve"> into categories/themes.</w:t>
      </w:r>
    </w:p>
    <w:p w14:paraId="2CB5FF1F" w14:textId="77777777" w:rsidR="007D38B3" w:rsidRDefault="007D38B3" w:rsidP="00065941">
      <w:pPr>
        <w:spacing w:line="276" w:lineRule="auto"/>
        <w:jc w:val="both"/>
        <w:rPr>
          <w:rFonts w:ascii="Times New Roman" w:hAnsi="Times New Roman" w:cs="Times New Roman"/>
        </w:rPr>
      </w:pPr>
    </w:p>
    <w:p w14:paraId="5D0907A6" w14:textId="77777777" w:rsidR="00AA026C" w:rsidRPr="007D38B3" w:rsidRDefault="007D38B3" w:rsidP="007D38B3">
      <w:pPr>
        <w:pStyle w:val="Caption"/>
        <w:jc w:val="center"/>
        <w:rPr>
          <w:rFonts w:ascii="Times New Roman" w:hAnsi="Times New Roman" w:cs="Times New Roman"/>
          <w:sz w:val="24"/>
          <w:szCs w:val="24"/>
        </w:rPr>
      </w:pPr>
      <w:bookmarkStart w:id="66" w:name="_Toc466971566"/>
      <w:r w:rsidRPr="007D38B3">
        <w:rPr>
          <w:rFonts w:ascii="Times New Roman" w:hAnsi="Times New Roman" w:cs="Times New Roman"/>
          <w:sz w:val="24"/>
          <w:szCs w:val="24"/>
        </w:rPr>
        <w:t xml:space="preserve">Table </w:t>
      </w:r>
      <w:r w:rsidRPr="007D38B3">
        <w:rPr>
          <w:rFonts w:ascii="Times New Roman" w:hAnsi="Times New Roman" w:cs="Times New Roman"/>
          <w:sz w:val="24"/>
          <w:szCs w:val="24"/>
        </w:rPr>
        <w:fldChar w:fldCharType="begin"/>
      </w:r>
      <w:r w:rsidRPr="007D38B3">
        <w:rPr>
          <w:rFonts w:ascii="Times New Roman" w:hAnsi="Times New Roman" w:cs="Times New Roman"/>
          <w:sz w:val="24"/>
          <w:szCs w:val="24"/>
        </w:rPr>
        <w:instrText xml:space="preserve"> SEQ Table \* ARABIC </w:instrText>
      </w:r>
      <w:r w:rsidRPr="007D38B3">
        <w:rPr>
          <w:rFonts w:ascii="Times New Roman" w:hAnsi="Times New Roman" w:cs="Times New Roman"/>
          <w:sz w:val="24"/>
          <w:szCs w:val="24"/>
        </w:rPr>
        <w:fldChar w:fldCharType="separate"/>
      </w:r>
      <w:r w:rsidR="00E929DA">
        <w:rPr>
          <w:rFonts w:ascii="Times New Roman" w:hAnsi="Times New Roman" w:cs="Times New Roman"/>
          <w:noProof/>
          <w:sz w:val="24"/>
          <w:szCs w:val="24"/>
        </w:rPr>
        <w:t>26</w:t>
      </w:r>
      <w:r w:rsidRPr="007D38B3">
        <w:rPr>
          <w:rFonts w:ascii="Times New Roman" w:hAnsi="Times New Roman" w:cs="Times New Roman"/>
          <w:sz w:val="24"/>
          <w:szCs w:val="24"/>
        </w:rPr>
        <w:fldChar w:fldCharType="end"/>
      </w:r>
      <w:r w:rsidRPr="007D38B3">
        <w:rPr>
          <w:rFonts w:ascii="Times New Roman" w:hAnsi="Times New Roman" w:cs="Times New Roman"/>
          <w:sz w:val="24"/>
          <w:szCs w:val="24"/>
        </w:rPr>
        <w:t xml:space="preserve">: </w:t>
      </w:r>
      <w:r w:rsidR="00AA026C" w:rsidRPr="007D38B3">
        <w:rPr>
          <w:rFonts w:ascii="Times New Roman" w:hAnsi="Times New Roman" w:cs="Times New Roman"/>
          <w:sz w:val="24"/>
          <w:szCs w:val="24"/>
        </w:rPr>
        <w:t>Matrix to support analysis and drawing conclusions from the qualitative information</w:t>
      </w:r>
      <w:bookmarkEnd w:id="66"/>
    </w:p>
    <w:tbl>
      <w:tblPr>
        <w:tblStyle w:val="LightList-Accent1"/>
        <w:tblW w:w="9558" w:type="dxa"/>
        <w:tblLook w:val="04A0" w:firstRow="1" w:lastRow="0" w:firstColumn="1" w:lastColumn="0" w:noHBand="0" w:noVBand="1"/>
      </w:tblPr>
      <w:tblGrid>
        <w:gridCol w:w="2178"/>
        <w:gridCol w:w="2700"/>
        <w:gridCol w:w="2880"/>
        <w:gridCol w:w="1800"/>
      </w:tblGrid>
      <w:tr w:rsidR="005350D7" w:rsidRPr="00AA026C" w14:paraId="26855D1A" w14:textId="77777777" w:rsidTr="00070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E775EC5" w14:textId="77777777" w:rsidR="005350D7" w:rsidRPr="00AA026C" w:rsidRDefault="005350D7" w:rsidP="00AA026C">
            <w:pPr>
              <w:spacing w:line="276" w:lineRule="auto"/>
              <w:jc w:val="center"/>
              <w:rPr>
                <w:rFonts w:ascii="Times New Roman" w:hAnsi="Times New Roman" w:cs="Times New Roman"/>
                <w:sz w:val="22"/>
                <w:szCs w:val="22"/>
              </w:rPr>
            </w:pPr>
            <w:r w:rsidRPr="00AA026C">
              <w:rPr>
                <w:rFonts w:ascii="Times New Roman" w:hAnsi="Times New Roman" w:cs="Times New Roman"/>
                <w:sz w:val="22"/>
                <w:szCs w:val="22"/>
              </w:rPr>
              <w:t>Theme/Category</w:t>
            </w:r>
          </w:p>
        </w:tc>
        <w:tc>
          <w:tcPr>
            <w:tcW w:w="2700" w:type="dxa"/>
          </w:tcPr>
          <w:p w14:paraId="047B81E3" w14:textId="77777777" w:rsidR="005350D7" w:rsidRPr="00AA026C" w:rsidRDefault="005350D7" w:rsidP="00AA026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A026C">
              <w:rPr>
                <w:rFonts w:ascii="Times New Roman" w:hAnsi="Times New Roman" w:cs="Times New Roman"/>
                <w:sz w:val="22"/>
                <w:szCs w:val="22"/>
              </w:rPr>
              <w:t>Findings</w:t>
            </w:r>
          </w:p>
        </w:tc>
        <w:tc>
          <w:tcPr>
            <w:tcW w:w="2880" w:type="dxa"/>
          </w:tcPr>
          <w:p w14:paraId="11329E89" w14:textId="77777777" w:rsidR="005350D7" w:rsidRPr="00AA026C" w:rsidRDefault="005350D7" w:rsidP="00AA026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A026C">
              <w:rPr>
                <w:rFonts w:ascii="Times New Roman" w:hAnsi="Times New Roman" w:cs="Times New Roman"/>
                <w:sz w:val="22"/>
                <w:szCs w:val="22"/>
              </w:rPr>
              <w:t>Conclusions</w:t>
            </w:r>
          </w:p>
        </w:tc>
        <w:tc>
          <w:tcPr>
            <w:tcW w:w="1800" w:type="dxa"/>
          </w:tcPr>
          <w:p w14:paraId="5DF8A2AB" w14:textId="77777777" w:rsidR="005350D7" w:rsidRPr="00AA026C" w:rsidRDefault="005350D7" w:rsidP="00AA026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A026C">
              <w:rPr>
                <w:rFonts w:ascii="Times New Roman" w:hAnsi="Times New Roman" w:cs="Times New Roman"/>
                <w:sz w:val="22"/>
                <w:szCs w:val="22"/>
              </w:rPr>
              <w:t>Sources of information (ID#)</w:t>
            </w:r>
          </w:p>
        </w:tc>
      </w:tr>
      <w:tr w:rsidR="005350D7" w:rsidRPr="00AA026C" w14:paraId="062A3FB0" w14:textId="77777777" w:rsidTr="00070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5518642" w14:textId="77777777" w:rsidR="005350D7" w:rsidRPr="00AA026C" w:rsidRDefault="005350D7" w:rsidP="00AA026C">
            <w:pPr>
              <w:spacing w:line="276" w:lineRule="auto"/>
              <w:rPr>
                <w:rFonts w:ascii="Times New Roman" w:hAnsi="Times New Roman" w:cs="Times New Roman"/>
                <w:b w:val="0"/>
                <w:sz w:val="22"/>
                <w:szCs w:val="22"/>
              </w:rPr>
            </w:pPr>
            <w:r w:rsidRPr="00AA026C">
              <w:rPr>
                <w:rFonts w:ascii="Times New Roman" w:hAnsi="Times New Roman" w:cs="Times New Roman"/>
                <w:b w:val="0"/>
                <w:sz w:val="22"/>
                <w:szCs w:val="22"/>
              </w:rPr>
              <w:t xml:space="preserve">Strengths for success </w:t>
            </w:r>
          </w:p>
          <w:p w14:paraId="03988DB0" w14:textId="77777777" w:rsidR="005350D7" w:rsidRPr="00AA026C" w:rsidRDefault="005350D7" w:rsidP="00AA026C">
            <w:pPr>
              <w:spacing w:line="276" w:lineRule="auto"/>
              <w:rPr>
                <w:rFonts w:ascii="Times New Roman" w:hAnsi="Times New Roman" w:cs="Times New Roman"/>
                <w:sz w:val="22"/>
                <w:szCs w:val="22"/>
              </w:rPr>
            </w:pPr>
            <w:r w:rsidRPr="00AA026C">
              <w:rPr>
                <w:rFonts w:ascii="Times New Roman" w:hAnsi="Times New Roman" w:cs="Times New Roman"/>
                <w:sz w:val="22"/>
                <w:szCs w:val="22"/>
              </w:rPr>
              <w:t>Sub-theme</w:t>
            </w:r>
            <w:r w:rsidR="00AA026C" w:rsidRPr="00AA026C">
              <w:rPr>
                <w:rFonts w:ascii="Times New Roman" w:hAnsi="Times New Roman" w:cs="Times New Roman"/>
                <w:sz w:val="22"/>
                <w:szCs w:val="22"/>
              </w:rPr>
              <w:t>s</w:t>
            </w:r>
            <w:r w:rsidRPr="00AA026C">
              <w:rPr>
                <w:rFonts w:ascii="Times New Roman" w:hAnsi="Times New Roman" w:cs="Times New Roman"/>
                <w:sz w:val="22"/>
                <w:szCs w:val="22"/>
              </w:rPr>
              <w:t>: hazard</w:t>
            </w:r>
            <w:r w:rsidR="00AA026C" w:rsidRPr="00AA026C">
              <w:rPr>
                <w:rFonts w:ascii="Times New Roman" w:hAnsi="Times New Roman" w:cs="Times New Roman"/>
                <w:sz w:val="22"/>
                <w:szCs w:val="22"/>
              </w:rPr>
              <w:t xml:space="preserve">, people centered, </w:t>
            </w:r>
          </w:p>
        </w:tc>
        <w:tc>
          <w:tcPr>
            <w:tcW w:w="2700" w:type="dxa"/>
          </w:tcPr>
          <w:p w14:paraId="0E804825" w14:textId="77777777" w:rsidR="005350D7" w:rsidRPr="00AA026C" w:rsidRDefault="00AA026C" w:rsidP="00187E04">
            <w:pPr>
              <w:pStyle w:val="ListParagraph"/>
              <w:numPr>
                <w:ilvl w:val="0"/>
                <w:numId w:val="33"/>
              </w:numPr>
              <w:spacing w:line="276" w:lineRule="auto"/>
              <w:ind w:left="306"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A026C">
              <w:rPr>
                <w:rFonts w:ascii="Times New Roman" w:hAnsi="Times New Roman" w:cs="Times New Roman"/>
                <w:sz w:val="22"/>
                <w:szCs w:val="22"/>
              </w:rPr>
              <w:t>Focus on the priority hazard</w:t>
            </w:r>
          </w:p>
          <w:p w14:paraId="6A5C778D" w14:textId="77777777" w:rsidR="00AA026C" w:rsidRPr="00AA026C" w:rsidRDefault="00AA026C" w:rsidP="00187E04">
            <w:pPr>
              <w:pStyle w:val="ListParagraph"/>
              <w:numPr>
                <w:ilvl w:val="0"/>
                <w:numId w:val="33"/>
              </w:numPr>
              <w:spacing w:line="276" w:lineRule="auto"/>
              <w:ind w:left="306"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A026C">
              <w:rPr>
                <w:rFonts w:ascii="Times New Roman" w:hAnsi="Times New Roman" w:cs="Times New Roman"/>
                <w:sz w:val="22"/>
                <w:szCs w:val="22"/>
              </w:rPr>
              <w:t>Engaging the right people in the community</w:t>
            </w:r>
          </w:p>
          <w:p w14:paraId="78633A54" w14:textId="77777777" w:rsidR="00AA026C" w:rsidRPr="00AA026C" w:rsidRDefault="00AA026C" w:rsidP="00187E04">
            <w:pPr>
              <w:pStyle w:val="ListParagraph"/>
              <w:numPr>
                <w:ilvl w:val="0"/>
                <w:numId w:val="33"/>
              </w:numPr>
              <w:spacing w:line="276" w:lineRule="auto"/>
              <w:ind w:left="306"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A026C">
              <w:rPr>
                <w:rFonts w:ascii="Times New Roman" w:hAnsi="Times New Roman" w:cs="Times New Roman"/>
                <w:sz w:val="22"/>
                <w:szCs w:val="22"/>
              </w:rPr>
              <w:t>Promoting awareness of the project</w:t>
            </w:r>
          </w:p>
          <w:p w14:paraId="11C1AE1E" w14:textId="77777777" w:rsidR="00AA026C" w:rsidRPr="00AA026C" w:rsidRDefault="00AA026C" w:rsidP="00187E04">
            <w:pPr>
              <w:pStyle w:val="ListParagraph"/>
              <w:numPr>
                <w:ilvl w:val="0"/>
                <w:numId w:val="33"/>
              </w:numPr>
              <w:spacing w:line="276" w:lineRule="auto"/>
              <w:ind w:left="306" w:hanging="1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en-GB" w:eastAsia="en-GB"/>
              </w:rPr>
            </w:pPr>
            <w:r w:rsidRPr="00AA026C">
              <w:rPr>
                <w:rFonts w:ascii="Times New Roman" w:hAnsi="Times New Roman" w:cs="Times New Roman"/>
                <w:sz w:val="22"/>
                <w:szCs w:val="22"/>
              </w:rPr>
              <w:t>Engaging all the community members</w:t>
            </w:r>
          </w:p>
        </w:tc>
        <w:tc>
          <w:tcPr>
            <w:tcW w:w="2880" w:type="dxa"/>
          </w:tcPr>
          <w:p w14:paraId="4E416347" w14:textId="77777777" w:rsidR="005350D7" w:rsidRPr="00AA026C" w:rsidRDefault="00AA026C" w:rsidP="00AA02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A026C">
              <w:rPr>
                <w:rFonts w:ascii="Times New Roman" w:hAnsi="Times New Roman" w:cs="Times New Roman"/>
                <w:sz w:val="22"/>
                <w:szCs w:val="22"/>
              </w:rPr>
              <w:t xml:space="preserve">Success of projects is based on the focus of the activity as well as the level of engagement of the community members. The cases demonstrate that there is a positive relationship between engagement of community members and the </w:t>
            </w:r>
            <w:r w:rsidRPr="00AA026C">
              <w:rPr>
                <w:rFonts w:ascii="Times New Roman" w:hAnsi="Times New Roman" w:cs="Times New Roman"/>
                <w:sz w:val="22"/>
                <w:szCs w:val="22"/>
              </w:rPr>
              <w:lastRenderedPageBreak/>
              <w:t xml:space="preserve">rate of success. It is also important to engage the ‘right’ people in the community to ensure that the project succeeds. </w:t>
            </w:r>
          </w:p>
        </w:tc>
        <w:tc>
          <w:tcPr>
            <w:tcW w:w="1800" w:type="dxa"/>
          </w:tcPr>
          <w:p w14:paraId="3D8A8557" w14:textId="77777777" w:rsidR="005350D7" w:rsidRPr="00AA026C" w:rsidRDefault="00AA026C" w:rsidP="00AA02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A026C">
              <w:rPr>
                <w:rFonts w:ascii="Times New Roman" w:hAnsi="Times New Roman" w:cs="Times New Roman"/>
                <w:sz w:val="22"/>
                <w:szCs w:val="22"/>
              </w:rPr>
              <w:lastRenderedPageBreak/>
              <w:t>J001, J002, J003</w:t>
            </w:r>
          </w:p>
        </w:tc>
      </w:tr>
      <w:tr w:rsidR="005350D7" w:rsidRPr="00AA026C" w14:paraId="45F43E7E" w14:textId="77777777" w:rsidTr="00070D35">
        <w:tc>
          <w:tcPr>
            <w:cnfStyle w:val="001000000000" w:firstRow="0" w:lastRow="0" w:firstColumn="1" w:lastColumn="0" w:oddVBand="0" w:evenVBand="0" w:oddHBand="0" w:evenHBand="0" w:firstRowFirstColumn="0" w:firstRowLastColumn="0" w:lastRowFirstColumn="0" w:lastRowLastColumn="0"/>
            <w:tcW w:w="2178" w:type="dxa"/>
          </w:tcPr>
          <w:p w14:paraId="1DD9F7B0" w14:textId="77777777" w:rsidR="005350D7" w:rsidRPr="00AA026C" w:rsidRDefault="005350D7" w:rsidP="00AA026C">
            <w:pPr>
              <w:spacing w:line="276" w:lineRule="auto"/>
              <w:rPr>
                <w:rFonts w:ascii="Times New Roman" w:hAnsi="Times New Roman" w:cs="Times New Roman"/>
                <w:b w:val="0"/>
                <w:sz w:val="22"/>
                <w:szCs w:val="22"/>
              </w:rPr>
            </w:pPr>
            <w:r w:rsidRPr="00AA026C">
              <w:rPr>
                <w:rFonts w:ascii="Times New Roman" w:hAnsi="Times New Roman" w:cs="Times New Roman"/>
                <w:b w:val="0"/>
                <w:sz w:val="22"/>
                <w:szCs w:val="22"/>
              </w:rPr>
              <w:lastRenderedPageBreak/>
              <w:t>Limitations to success</w:t>
            </w:r>
          </w:p>
          <w:p w14:paraId="4DFFEFFB" w14:textId="77777777" w:rsidR="005350D7" w:rsidRPr="00AA026C" w:rsidRDefault="005350D7" w:rsidP="00AA026C">
            <w:pPr>
              <w:spacing w:line="276" w:lineRule="auto"/>
              <w:rPr>
                <w:rFonts w:ascii="Times New Roman" w:hAnsi="Times New Roman" w:cs="Times New Roman"/>
                <w:sz w:val="22"/>
                <w:szCs w:val="22"/>
              </w:rPr>
            </w:pPr>
            <w:r w:rsidRPr="00AA026C">
              <w:rPr>
                <w:rFonts w:ascii="Times New Roman" w:hAnsi="Times New Roman" w:cs="Times New Roman"/>
                <w:sz w:val="22"/>
                <w:szCs w:val="22"/>
              </w:rPr>
              <w:t>Sub-theme:</w:t>
            </w:r>
            <w:r w:rsidR="00AA026C" w:rsidRPr="00AA026C">
              <w:rPr>
                <w:rFonts w:ascii="Times New Roman" w:hAnsi="Times New Roman" w:cs="Times New Roman"/>
                <w:sz w:val="22"/>
                <w:szCs w:val="22"/>
              </w:rPr>
              <w:t xml:space="preserve"> </w:t>
            </w:r>
            <w:r w:rsidRPr="00AA026C">
              <w:rPr>
                <w:rFonts w:ascii="Times New Roman" w:hAnsi="Times New Roman" w:cs="Times New Roman"/>
                <w:sz w:val="22"/>
                <w:szCs w:val="22"/>
              </w:rPr>
              <w:t>people centered</w:t>
            </w:r>
          </w:p>
        </w:tc>
        <w:tc>
          <w:tcPr>
            <w:tcW w:w="2700" w:type="dxa"/>
          </w:tcPr>
          <w:p w14:paraId="6EA6503D" w14:textId="77777777" w:rsidR="005350D7" w:rsidRPr="00AA026C" w:rsidRDefault="005350D7" w:rsidP="00AA02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880" w:type="dxa"/>
          </w:tcPr>
          <w:p w14:paraId="7D612F1D" w14:textId="77777777" w:rsidR="005350D7" w:rsidRPr="00AA026C" w:rsidRDefault="005350D7" w:rsidP="00AA02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800" w:type="dxa"/>
          </w:tcPr>
          <w:p w14:paraId="14596E96" w14:textId="77777777" w:rsidR="005350D7" w:rsidRPr="00AA026C" w:rsidRDefault="00AA026C" w:rsidP="00AA02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A026C">
              <w:rPr>
                <w:rFonts w:ascii="Times New Roman" w:hAnsi="Times New Roman" w:cs="Times New Roman"/>
                <w:sz w:val="22"/>
                <w:szCs w:val="22"/>
              </w:rPr>
              <w:t>J004</w:t>
            </w:r>
          </w:p>
        </w:tc>
      </w:tr>
    </w:tbl>
    <w:p w14:paraId="460E44FC" w14:textId="77777777" w:rsidR="002A0D00" w:rsidRDefault="002A0D00" w:rsidP="00065941">
      <w:pPr>
        <w:spacing w:line="276" w:lineRule="auto"/>
        <w:jc w:val="both"/>
        <w:rPr>
          <w:rFonts w:ascii="Times New Roman" w:hAnsi="Times New Roman" w:cs="Times New Roman"/>
        </w:rPr>
      </w:pPr>
    </w:p>
    <w:p w14:paraId="2C794FE4" w14:textId="77777777" w:rsidR="008A642E" w:rsidRPr="00E21FD1" w:rsidRDefault="00F55C02" w:rsidP="00065941">
      <w:pPr>
        <w:spacing w:line="276" w:lineRule="auto"/>
        <w:jc w:val="both"/>
        <w:rPr>
          <w:rFonts w:ascii="Times New Roman" w:hAnsi="Times New Roman" w:cs="Times New Roman"/>
          <w:i/>
        </w:rPr>
      </w:pPr>
      <w:r w:rsidRPr="007D38B3">
        <w:rPr>
          <w:rFonts w:ascii="Times New Roman" w:hAnsi="Times New Roman" w:cs="Times New Roman"/>
          <w:b/>
          <w:i/>
        </w:rPr>
        <w:t>Step 5</w:t>
      </w:r>
      <w:r>
        <w:rPr>
          <w:rFonts w:ascii="Times New Roman" w:hAnsi="Times New Roman" w:cs="Times New Roman"/>
        </w:rPr>
        <w:t xml:space="preserve">: is focused on finding the possible and plausible explanation for the findings. To do this you need to ask yourself the following key questions – </w:t>
      </w:r>
      <w:r w:rsidRPr="00E21FD1">
        <w:rPr>
          <w:rFonts w:ascii="Times New Roman" w:hAnsi="Times New Roman" w:cs="Times New Roman"/>
          <w:i/>
        </w:rPr>
        <w:t xml:space="preserve">are these </w:t>
      </w:r>
      <w:r w:rsidR="00E21FD1" w:rsidRPr="00E21FD1">
        <w:rPr>
          <w:rFonts w:ascii="Times New Roman" w:hAnsi="Times New Roman" w:cs="Times New Roman"/>
          <w:i/>
        </w:rPr>
        <w:t>results</w:t>
      </w:r>
      <w:r w:rsidRPr="00E21FD1">
        <w:rPr>
          <w:rFonts w:ascii="Times New Roman" w:hAnsi="Times New Roman" w:cs="Times New Roman"/>
          <w:i/>
        </w:rPr>
        <w:t xml:space="preserve"> what you were expecting? Were there any major surprises in the findings? How are the findings different or similar to what is stated in other literature from other studies?</w:t>
      </w:r>
    </w:p>
    <w:p w14:paraId="44FA9739" w14:textId="77777777" w:rsidR="00065941" w:rsidRDefault="00065941" w:rsidP="00106750">
      <w:pPr>
        <w:spacing w:line="276" w:lineRule="auto"/>
        <w:jc w:val="both"/>
        <w:rPr>
          <w:rFonts w:ascii="Times New Roman" w:hAnsi="Times New Roman" w:cs="Times New Roman"/>
        </w:rPr>
      </w:pPr>
    </w:p>
    <w:p w14:paraId="5C8844CA" w14:textId="77777777" w:rsidR="005B7F55" w:rsidRDefault="005B7F55" w:rsidP="005B7F55">
      <w:pPr>
        <w:pStyle w:val="Heading3"/>
      </w:pPr>
      <w:bookmarkStart w:id="67" w:name="_Toc466971505"/>
      <w:r>
        <w:t>13.3.2</w:t>
      </w:r>
      <w:r>
        <w:tab/>
        <w:t>Quantitative Data Analysis</w:t>
      </w:r>
      <w:bookmarkEnd w:id="67"/>
    </w:p>
    <w:p w14:paraId="72C3E67A" w14:textId="77777777" w:rsidR="005B7F55" w:rsidRDefault="00070D35" w:rsidP="00106750">
      <w:pPr>
        <w:spacing w:line="276" w:lineRule="auto"/>
        <w:jc w:val="both"/>
        <w:rPr>
          <w:rFonts w:ascii="Times New Roman" w:hAnsi="Times New Roman" w:cs="Times New Roman"/>
        </w:rPr>
      </w:pPr>
      <w:r>
        <w:rPr>
          <w:rFonts w:ascii="Times New Roman" w:hAnsi="Times New Roman" w:cs="Times New Roman"/>
        </w:rPr>
        <w:t xml:space="preserve">Once the quantitative data is entered into the excel form, it can be easily analyzed and presented </w:t>
      </w:r>
      <w:r w:rsidR="00E21FD1">
        <w:rPr>
          <w:rFonts w:ascii="Times New Roman" w:hAnsi="Times New Roman" w:cs="Times New Roman"/>
        </w:rPr>
        <w:t>using</w:t>
      </w:r>
      <w:r>
        <w:rPr>
          <w:rFonts w:ascii="Times New Roman" w:hAnsi="Times New Roman" w:cs="Times New Roman"/>
        </w:rPr>
        <w:t xml:space="preserve"> tables or graphs. It is important to think about who will use the data, what </w:t>
      </w:r>
      <w:r w:rsidR="00F6129C">
        <w:rPr>
          <w:rFonts w:ascii="Times New Roman" w:hAnsi="Times New Roman" w:cs="Times New Roman"/>
        </w:rPr>
        <w:t>they</w:t>
      </w:r>
      <w:r w:rsidR="00E21FD1">
        <w:rPr>
          <w:rFonts w:ascii="Times New Roman" w:hAnsi="Times New Roman" w:cs="Times New Roman"/>
        </w:rPr>
        <w:t xml:space="preserve"> want to know and </w:t>
      </w:r>
      <w:r>
        <w:rPr>
          <w:rFonts w:ascii="Times New Roman" w:hAnsi="Times New Roman" w:cs="Times New Roman"/>
        </w:rPr>
        <w:t xml:space="preserve">what </w:t>
      </w:r>
      <w:r w:rsidR="00E21FD1">
        <w:rPr>
          <w:rFonts w:ascii="Times New Roman" w:hAnsi="Times New Roman" w:cs="Times New Roman"/>
        </w:rPr>
        <w:t>the easiest way to portray the information is</w:t>
      </w:r>
      <w:r>
        <w:rPr>
          <w:rFonts w:ascii="Times New Roman" w:hAnsi="Times New Roman" w:cs="Times New Roman"/>
        </w:rPr>
        <w:t xml:space="preserve">.  </w:t>
      </w:r>
    </w:p>
    <w:p w14:paraId="606DC224" w14:textId="77777777" w:rsidR="00F6129C" w:rsidRDefault="00F6129C" w:rsidP="00106750">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24A5CC27" wp14:editId="0795BE0D">
            <wp:extent cx="691763" cy="716611"/>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6DBDC79A" w14:textId="77777777" w:rsidR="00F6129C" w:rsidRPr="00F6129C" w:rsidRDefault="009B410C" w:rsidP="00106750">
      <w:pPr>
        <w:spacing w:line="276" w:lineRule="auto"/>
        <w:jc w:val="both"/>
        <w:rPr>
          <w:rFonts w:ascii="Times New Roman" w:hAnsi="Times New Roman" w:cs="Times New Roman"/>
          <w:b/>
          <w:u w:val="single"/>
        </w:rPr>
      </w:pPr>
      <w:r>
        <w:rPr>
          <w:rFonts w:ascii="Times New Roman" w:hAnsi="Times New Roman" w:cs="Times New Roman"/>
          <w:b/>
          <w:u w:val="single"/>
        </w:rPr>
        <w:t>Tips</w:t>
      </w:r>
      <w:r w:rsidR="00F6129C" w:rsidRPr="00F6129C">
        <w:rPr>
          <w:rFonts w:ascii="Times New Roman" w:hAnsi="Times New Roman" w:cs="Times New Roman"/>
          <w:b/>
          <w:u w:val="single"/>
        </w:rPr>
        <w:t xml:space="preserve"> for </w:t>
      </w:r>
      <w:r w:rsidR="00901C99">
        <w:rPr>
          <w:rFonts w:ascii="Times New Roman" w:hAnsi="Times New Roman" w:cs="Times New Roman"/>
          <w:b/>
          <w:u w:val="single"/>
        </w:rPr>
        <w:t>presenting</w:t>
      </w:r>
      <w:r w:rsidR="00F6129C" w:rsidRPr="00F6129C">
        <w:rPr>
          <w:rFonts w:ascii="Times New Roman" w:hAnsi="Times New Roman" w:cs="Times New Roman"/>
          <w:b/>
          <w:u w:val="single"/>
        </w:rPr>
        <w:t xml:space="preserve"> quantitative data:</w:t>
      </w:r>
    </w:p>
    <w:p w14:paraId="249F47B2" w14:textId="77777777" w:rsidR="00901C99" w:rsidRDefault="00F6129C" w:rsidP="00187E04">
      <w:pPr>
        <w:pStyle w:val="ListParagraph"/>
        <w:numPr>
          <w:ilvl w:val="0"/>
          <w:numId w:val="60"/>
        </w:numPr>
        <w:spacing w:line="276" w:lineRule="auto"/>
        <w:jc w:val="both"/>
        <w:rPr>
          <w:rFonts w:ascii="Times New Roman" w:hAnsi="Times New Roman" w:cs="Times New Roman"/>
        </w:rPr>
      </w:pPr>
      <w:r w:rsidRPr="00F6129C">
        <w:rPr>
          <w:rFonts w:ascii="Times New Roman" w:hAnsi="Times New Roman" w:cs="Times New Roman"/>
        </w:rPr>
        <w:t xml:space="preserve">Frequencies </w:t>
      </w:r>
      <w:r w:rsidR="00901C99">
        <w:rPr>
          <w:rFonts w:ascii="Times New Roman" w:hAnsi="Times New Roman" w:cs="Times New Roman"/>
        </w:rPr>
        <w:t xml:space="preserve">and percentages can be used; </w:t>
      </w:r>
    </w:p>
    <w:p w14:paraId="0D8E4F1C" w14:textId="77777777" w:rsidR="00F6129C" w:rsidRPr="00F6129C" w:rsidRDefault="00901C99" w:rsidP="00187E04">
      <w:pPr>
        <w:pStyle w:val="ListParagraph"/>
        <w:numPr>
          <w:ilvl w:val="1"/>
          <w:numId w:val="60"/>
        </w:numPr>
        <w:spacing w:line="276" w:lineRule="auto"/>
        <w:jc w:val="both"/>
        <w:rPr>
          <w:rFonts w:ascii="Times New Roman" w:hAnsi="Times New Roman" w:cs="Times New Roman"/>
        </w:rPr>
      </w:pPr>
      <w:r>
        <w:rPr>
          <w:rFonts w:ascii="Times New Roman" w:hAnsi="Times New Roman" w:cs="Times New Roman"/>
        </w:rPr>
        <w:t>F</w:t>
      </w:r>
      <w:r w:rsidR="00F6129C" w:rsidRPr="00F6129C">
        <w:rPr>
          <w:rFonts w:ascii="Times New Roman" w:hAnsi="Times New Roman" w:cs="Times New Roman"/>
        </w:rPr>
        <w:t xml:space="preserve">requency tells you how many times something occurred and is normally presented in a frequency table as a count or percentage. </w:t>
      </w:r>
    </w:p>
    <w:p w14:paraId="277D97AD" w14:textId="77777777" w:rsidR="00F6129C" w:rsidRPr="00F6129C" w:rsidRDefault="00F6129C" w:rsidP="00187E04">
      <w:pPr>
        <w:pStyle w:val="ListParagraph"/>
        <w:numPr>
          <w:ilvl w:val="1"/>
          <w:numId w:val="60"/>
        </w:numPr>
        <w:spacing w:line="276" w:lineRule="auto"/>
        <w:jc w:val="both"/>
        <w:rPr>
          <w:rFonts w:ascii="Times New Roman" w:hAnsi="Times New Roman" w:cs="Times New Roman"/>
        </w:rPr>
      </w:pPr>
      <w:r w:rsidRPr="00F6129C">
        <w:rPr>
          <w:rFonts w:ascii="Times New Roman" w:hAnsi="Times New Roman" w:cs="Times New Roman"/>
        </w:rPr>
        <w:t>Tables are good for presenting exact numerical values and preferable to graphics for small data sets. Tables also work well when you want to display localized comparisons or when you want to compare data sets</w:t>
      </w:r>
    </w:p>
    <w:p w14:paraId="18308BA9" w14:textId="77777777" w:rsidR="00F6129C" w:rsidRPr="00F6129C" w:rsidRDefault="00F6129C" w:rsidP="00187E04">
      <w:pPr>
        <w:pStyle w:val="ListParagraph"/>
        <w:numPr>
          <w:ilvl w:val="0"/>
          <w:numId w:val="60"/>
        </w:numPr>
        <w:spacing w:line="276" w:lineRule="auto"/>
        <w:jc w:val="both"/>
        <w:rPr>
          <w:rFonts w:ascii="Times New Roman" w:hAnsi="Times New Roman" w:cs="Times New Roman"/>
        </w:rPr>
      </w:pPr>
      <w:r w:rsidRPr="00F6129C">
        <w:rPr>
          <w:rFonts w:ascii="Times New Roman" w:hAnsi="Times New Roman" w:cs="Times New Roman"/>
        </w:rPr>
        <w:t>Graphics should stimulate thinking and highlight patterns in the data that may not be immediately obvious by displaying the data in a table format or describing it narratively. Use a graphic if it shows the patterns that you think are important in the data more clearly than the table.</w:t>
      </w:r>
    </w:p>
    <w:p w14:paraId="196A94A2" w14:textId="77777777" w:rsidR="00F6129C" w:rsidRPr="00F6129C" w:rsidRDefault="00F6129C" w:rsidP="00187E04">
      <w:pPr>
        <w:pStyle w:val="ListParagraph"/>
        <w:numPr>
          <w:ilvl w:val="0"/>
          <w:numId w:val="60"/>
        </w:numPr>
        <w:spacing w:line="276" w:lineRule="auto"/>
        <w:jc w:val="both"/>
        <w:rPr>
          <w:rFonts w:ascii="Times New Roman" w:hAnsi="Times New Roman" w:cs="Times New Roman"/>
        </w:rPr>
      </w:pPr>
      <w:r w:rsidRPr="00F6129C">
        <w:rPr>
          <w:rFonts w:ascii="Times New Roman" w:hAnsi="Times New Roman" w:cs="Times New Roman"/>
        </w:rPr>
        <w:t>Ensure the graphic has a descriptive heading</w:t>
      </w:r>
    </w:p>
    <w:p w14:paraId="28D4D435" w14:textId="77777777" w:rsidR="00F6129C" w:rsidRPr="00F6129C" w:rsidRDefault="00F6129C" w:rsidP="00187E04">
      <w:pPr>
        <w:pStyle w:val="ListParagraph"/>
        <w:numPr>
          <w:ilvl w:val="0"/>
          <w:numId w:val="60"/>
        </w:numPr>
        <w:spacing w:line="276" w:lineRule="auto"/>
        <w:jc w:val="both"/>
        <w:rPr>
          <w:rFonts w:ascii="Times New Roman" w:hAnsi="Times New Roman" w:cs="Times New Roman"/>
        </w:rPr>
      </w:pPr>
      <w:r w:rsidRPr="00F6129C">
        <w:rPr>
          <w:rFonts w:ascii="Times New Roman" w:hAnsi="Times New Roman" w:cs="Times New Roman"/>
        </w:rPr>
        <w:t>Label the components of your graphic such as the axes, add a legend, and make sure that data can be easily read from the graphic</w:t>
      </w:r>
    </w:p>
    <w:p w14:paraId="07DDC86E" w14:textId="77777777" w:rsidR="00F6129C" w:rsidRDefault="00F6129C" w:rsidP="00187E04">
      <w:pPr>
        <w:pStyle w:val="ListParagraph"/>
        <w:numPr>
          <w:ilvl w:val="0"/>
          <w:numId w:val="60"/>
        </w:numPr>
        <w:spacing w:line="276" w:lineRule="auto"/>
        <w:jc w:val="both"/>
        <w:rPr>
          <w:rFonts w:ascii="Times New Roman" w:hAnsi="Times New Roman" w:cs="Times New Roman"/>
        </w:rPr>
      </w:pPr>
      <w:r w:rsidRPr="00F6129C">
        <w:rPr>
          <w:rFonts w:ascii="Times New Roman" w:hAnsi="Times New Roman" w:cs="Times New Roman"/>
        </w:rPr>
        <w:t>Use the right type of graph to portray your message. Example, use pie charts to show percentages or proportional share; bar charts to show comparisons across categorical data; line graphs for trends in data at equal intervals; scatter plot to illustrate the relationship between two variables</w:t>
      </w:r>
    </w:p>
    <w:p w14:paraId="625EC8E6" w14:textId="77777777" w:rsidR="0049742B" w:rsidRDefault="0049742B" w:rsidP="0049742B">
      <w:pPr>
        <w:spacing w:line="276" w:lineRule="auto"/>
        <w:jc w:val="both"/>
        <w:rPr>
          <w:rFonts w:ascii="Times New Roman" w:hAnsi="Times New Roman" w:cs="Times New Roman"/>
        </w:rPr>
      </w:pPr>
    </w:p>
    <w:p w14:paraId="694E0E72" w14:textId="77777777" w:rsidR="0049742B" w:rsidRPr="0049742B" w:rsidRDefault="0049742B" w:rsidP="0049742B">
      <w:pPr>
        <w:spacing w:line="276" w:lineRule="auto"/>
        <w:jc w:val="both"/>
        <w:rPr>
          <w:rFonts w:ascii="Times New Roman" w:hAnsi="Times New Roman" w:cs="Times New Roman"/>
        </w:rPr>
      </w:pPr>
    </w:p>
    <w:p w14:paraId="728D2505" w14:textId="77777777" w:rsidR="00406EE0" w:rsidRDefault="00406EE0" w:rsidP="00406EE0">
      <w:pPr>
        <w:pStyle w:val="Heading2"/>
      </w:pPr>
      <w:bookmarkStart w:id="68" w:name="_Toc466971506"/>
      <w:r>
        <w:t>13.4</w:t>
      </w:r>
      <w:r>
        <w:tab/>
        <w:t>Ensuring Reliability and Validity</w:t>
      </w:r>
      <w:bookmarkEnd w:id="68"/>
      <w:r>
        <w:t xml:space="preserve"> </w:t>
      </w:r>
    </w:p>
    <w:p w14:paraId="2BD22974" w14:textId="77777777" w:rsidR="00406EE0" w:rsidRPr="00F75BF9" w:rsidRDefault="00406EE0" w:rsidP="00106750">
      <w:pPr>
        <w:spacing w:line="276" w:lineRule="auto"/>
        <w:jc w:val="both"/>
        <w:rPr>
          <w:rFonts w:ascii="Times New Roman" w:hAnsi="Times New Roman" w:cs="Times New Roman"/>
        </w:rPr>
      </w:pPr>
      <w:r w:rsidRPr="001E09C1">
        <w:rPr>
          <w:rFonts w:ascii="Times New Roman" w:hAnsi="Times New Roman" w:cs="Times New Roman"/>
          <w:b/>
          <w:u w:val="single"/>
        </w:rPr>
        <w:t>Validity:</w:t>
      </w:r>
      <w:r w:rsidRPr="00406EE0">
        <w:rPr>
          <w:rFonts w:ascii="Times New Roman" w:hAnsi="Times New Roman" w:cs="Times New Roman"/>
        </w:rPr>
        <w:t xml:space="preserve"> </w:t>
      </w:r>
      <w:r w:rsidR="009B410C">
        <w:rPr>
          <w:rFonts w:ascii="Times New Roman" w:hAnsi="Times New Roman" w:cs="Times New Roman"/>
        </w:rPr>
        <w:t>“</w:t>
      </w:r>
      <w:r w:rsidRPr="00406EE0">
        <w:rPr>
          <w:rFonts w:ascii="Times New Roman" w:hAnsi="Times New Roman" w:cs="Times New Roman"/>
        </w:rPr>
        <w:t>The accuracy with which a method measures what it is intended to measure (Schopper et al., 1993) and yields data that really represents “r</w:t>
      </w:r>
      <w:r w:rsidR="009B410C">
        <w:rPr>
          <w:rFonts w:ascii="Times New Roman" w:hAnsi="Times New Roman" w:cs="Times New Roman"/>
        </w:rPr>
        <w:t>eality” (Goodwin et al., 1987)”</w:t>
      </w:r>
      <w:r w:rsidRPr="00406EE0">
        <w:rPr>
          <w:rFonts w:ascii="Times New Roman" w:hAnsi="Times New Roman" w:cs="Times New Roman"/>
        </w:rPr>
        <w:t xml:space="preserve"> </w:t>
      </w:r>
      <w:r w:rsidR="00F75BF9" w:rsidRPr="009B410C">
        <w:rPr>
          <w:rFonts w:ascii="Times New Roman" w:hAnsi="Times New Roman" w:cs="Times New Roman"/>
        </w:rPr>
        <w:t>(O’Connor and Gibson, n.d.: 72)</w:t>
      </w:r>
      <w:r w:rsidR="009B410C">
        <w:rPr>
          <w:rFonts w:ascii="Times New Roman" w:hAnsi="Times New Roman" w:cs="Times New Roman"/>
        </w:rPr>
        <w:t>.</w:t>
      </w:r>
    </w:p>
    <w:p w14:paraId="388D0BB3" w14:textId="77777777" w:rsidR="00406EE0" w:rsidRDefault="00406EE0" w:rsidP="00106750">
      <w:pPr>
        <w:spacing w:line="276" w:lineRule="auto"/>
        <w:jc w:val="both"/>
        <w:rPr>
          <w:rFonts w:ascii="Times New Roman" w:hAnsi="Times New Roman" w:cs="Times New Roman"/>
        </w:rPr>
      </w:pPr>
    </w:p>
    <w:p w14:paraId="1606B396" w14:textId="77777777" w:rsidR="00406EE0" w:rsidRDefault="00406EE0" w:rsidP="00106750">
      <w:pPr>
        <w:spacing w:line="276" w:lineRule="auto"/>
        <w:jc w:val="both"/>
        <w:rPr>
          <w:rFonts w:ascii="Times New Roman" w:hAnsi="Times New Roman" w:cs="Times New Roman"/>
        </w:rPr>
      </w:pPr>
      <w:r w:rsidRPr="001E09C1">
        <w:rPr>
          <w:rFonts w:ascii="Times New Roman" w:hAnsi="Times New Roman" w:cs="Times New Roman"/>
          <w:b/>
          <w:u w:val="single"/>
        </w:rPr>
        <w:t>Reliability:</w:t>
      </w:r>
      <w:r w:rsidRPr="00406EE0">
        <w:rPr>
          <w:rFonts w:ascii="Times New Roman" w:hAnsi="Times New Roman" w:cs="Times New Roman"/>
        </w:rPr>
        <w:t xml:space="preserve"> </w:t>
      </w:r>
      <w:r w:rsidR="009B410C">
        <w:rPr>
          <w:rFonts w:ascii="Times New Roman" w:hAnsi="Times New Roman" w:cs="Times New Roman"/>
        </w:rPr>
        <w:t>“</w:t>
      </w:r>
      <w:r w:rsidRPr="00406EE0">
        <w:rPr>
          <w:rFonts w:ascii="Times New Roman" w:hAnsi="Times New Roman" w:cs="Times New Roman"/>
        </w:rPr>
        <w:t>The consistency of the research findings (Kva</w:t>
      </w:r>
      <w:r w:rsidR="004F28F2">
        <w:rPr>
          <w:rFonts w:ascii="Times New Roman" w:hAnsi="Times New Roman" w:cs="Times New Roman"/>
        </w:rPr>
        <w:t>le, 1996). Ensuring reliability</w:t>
      </w:r>
      <w:r w:rsidRPr="00406EE0">
        <w:rPr>
          <w:rFonts w:ascii="Times New Roman" w:hAnsi="Times New Roman" w:cs="Times New Roman"/>
        </w:rPr>
        <w:t xml:space="preserve"> requires diligent efforts and commitment to consistency throughout interviewing, transcribing and analyzing the findings</w:t>
      </w:r>
      <w:r w:rsidR="009B410C">
        <w:rPr>
          <w:rFonts w:ascii="Times New Roman" w:hAnsi="Times New Roman" w:cs="Times New Roman"/>
        </w:rPr>
        <w:t>”</w:t>
      </w:r>
      <w:r w:rsidR="00F75BF9">
        <w:rPr>
          <w:rFonts w:ascii="Times New Roman" w:hAnsi="Times New Roman" w:cs="Times New Roman"/>
        </w:rPr>
        <w:t xml:space="preserve"> </w:t>
      </w:r>
      <w:r w:rsidR="00F75BF9" w:rsidRPr="00F75BF9">
        <w:rPr>
          <w:rFonts w:ascii="Times New Roman" w:hAnsi="Times New Roman" w:cs="Times New Roman"/>
        </w:rPr>
        <w:t>(</w:t>
      </w:r>
      <w:r w:rsidR="00F75BF9" w:rsidRPr="009B410C">
        <w:rPr>
          <w:rFonts w:ascii="Times New Roman" w:hAnsi="Times New Roman" w:cs="Times New Roman"/>
        </w:rPr>
        <w:t>O’Connor and Gibson, n.d.: 72)</w:t>
      </w:r>
      <w:r w:rsidRPr="00406EE0">
        <w:rPr>
          <w:rFonts w:ascii="Times New Roman" w:hAnsi="Times New Roman" w:cs="Times New Roman"/>
        </w:rPr>
        <w:t xml:space="preserve">. </w:t>
      </w:r>
    </w:p>
    <w:p w14:paraId="1A244801" w14:textId="77777777" w:rsidR="00406EE0" w:rsidRDefault="001E09C1" w:rsidP="00106750">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16A8AFF3" wp14:editId="6072ABBB">
            <wp:extent cx="691763" cy="71661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7CEAFEEA" w14:textId="77777777" w:rsidR="001E09C1" w:rsidRPr="001E09C1" w:rsidRDefault="001E09C1" w:rsidP="00106750">
      <w:pPr>
        <w:spacing w:line="276" w:lineRule="auto"/>
        <w:jc w:val="both"/>
        <w:rPr>
          <w:rFonts w:ascii="Times New Roman" w:hAnsi="Times New Roman" w:cs="Times New Roman"/>
          <w:b/>
          <w:u w:val="single"/>
        </w:rPr>
      </w:pPr>
      <w:r w:rsidRPr="001E09C1">
        <w:rPr>
          <w:rFonts w:ascii="Times New Roman" w:hAnsi="Times New Roman" w:cs="Times New Roman"/>
          <w:b/>
          <w:u w:val="single"/>
        </w:rPr>
        <w:t xml:space="preserve">Tips for ensuring reliability and validity in the data analysis and in the </w:t>
      </w:r>
      <w:r w:rsidRPr="00F75BF9">
        <w:rPr>
          <w:rFonts w:ascii="Times New Roman" w:hAnsi="Times New Roman" w:cs="Times New Roman"/>
          <w:b/>
          <w:u w:val="single"/>
        </w:rPr>
        <w:t>findings</w:t>
      </w:r>
      <w:r w:rsidR="00F75BF9">
        <w:rPr>
          <w:rFonts w:ascii="Times New Roman" w:hAnsi="Times New Roman" w:cs="Times New Roman"/>
          <w:b/>
          <w:u w:val="single"/>
        </w:rPr>
        <w:t xml:space="preserve"> </w:t>
      </w:r>
      <w:r w:rsidR="00F75BF9" w:rsidRPr="00F75BF9">
        <w:rPr>
          <w:rFonts w:ascii="Times New Roman" w:hAnsi="Times New Roman" w:cs="Times New Roman"/>
          <w:b/>
        </w:rPr>
        <w:t>(</w:t>
      </w:r>
      <w:r w:rsidR="00F75BF9" w:rsidRPr="00F75BF9">
        <w:rPr>
          <w:rFonts w:ascii="Times New Roman" w:hAnsi="Times New Roman" w:cs="Times New Roman"/>
          <w:b/>
          <w:u w:val="single"/>
        </w:rPr>
        <w:t>O’Connor and Gibson, n.d.: 73-74)</w:t>
      </w:r>
      <w:r w:rsidRPr="00F75BF9">
        <w:rPr>
          <w:rFonts w:ascii="Times New Roman" w:hAnsi="Times New Roman" w:cs="Times New Roman"/>
          <w:b/>
          <w:u w:val="single"/>
        </w:rPr>
        <w:t>:</w:t>
      </w:r>
    </w:p>
    <w:p w14:paraId="5E424BD2" w14:textId="77777777" w:rsidR="001E09C1" w:rsidRPr="001E09C1" w:rsidRDefault="001E09C1" w:rsidP="00187E04">
      <w:pPr>
        <w:pStyle w:val="ListParagraph"/>
        <w:numPr>
          <w:ilvl w:val="0"/>
          <w:numId w:val="61"/>
        </w:numPr>
        <w:spacing w:line="276" w:lineRule="auto"/>
        <w:jc w:val="both"/>
        <w:rPr>
          <w:rFonts w:ascii="Times New Roman" w:hAnsi="Times New Roman" w:cs="Times New Roman"/>
        </w:rPr>
      </w:pPr>
      <w:r w:rsidRPr="001E09C1">
        <w:rPr>
          <w:rFonts w:ascii="Times New Roman" w:hAnsi="Times New Roman" w:cs="Times New Roman"/>
        </w:rPr>
        <w:t>In the case where the research is being carried out by an entire team, a systematic approach and maintaining consistency throughout the process is</w:t>
      </w:r>
      <w:r w:rsidR="00F75BF9">
        <w:rPr>
          <w:rFonts w:ascii="Times New Roman" w:hAnsi="Times New Roman" w:cs="Times New Roman"/>
        </w:rPr>
        <w:t xml:space="preserve"> essential to having “good data</w:t>
      </w:r>
      <w:r w:rsidRPr="001E09C1">
        <w:rPr>
          <w:rFonts w:ascii="Times New Roman" w:hAnsi="Times New Roman" w:cs="Times New Roman"/>
        </w:rPr>
        <w:t>”</w:t>
      </w:r>
      <w:r w:rsidR="00F75BF9">
        <w:rPr>
          <w:rFonts w:ascii="Times New Roman" w:hAnsi="Times New Roman" w:cs="Times New Roman"/>
        </w:rPr>
        <w:t xml:space="preserve">. </w:t>
      </w:r>
      <w:r>
        <w:rPr>
          <w:rFonts w:ascii="Times New Roman" w:hAnsi="Times New Roman" w:cs="Times New Roman"/>
        </w:rPr>
        <w:t xml:space="preserve">Hence, all CLOs need to be familiar with </w:t>
      </w:r>
      <w:r w:rsidR="009B410C">
        <w:rPr>
          <w:rFonts w:ascii="Times New Roman" w:hAnsi="Times New Roman" w:cs="Times New Roman"/>
        </w:rPr>
        <w:t>the</w:t>
      </w:r>
      <w:r>
        <w:rPr>
          <w:rFonts w:ascii="Times New Roman" w:hAnsi="Times New Roman" w:cs="Times New Roman"/>
        </w:rPr>
        <w:t xml:space="preserve"> M&amp;E plan and follow the guidelines.</w:t>
      </w:r>
    </w:p>
    <w:p w14:paraId="30639806" w14:textId="77777777" w:rsidR="001E09C1" w:rsidRPr="001E09C1" w:rsidRDefault="001E09C1" w:rsidP="00187E04">
      <w:pPr>
        <w:pStyle w:val="ListParagraph"/>
        <w:numPr>
          <w:ilvl w:val="0"/>
          <w:numId w:val="61"/>
        </w:numPr>
        <w:spacing w:line="276" w:lineRule="auto"/>
        <w:jc w:val="both"/>
        <w:rPr>
          <w:rFonts w:ascii="Times New Roman" w:hAnsi="Times New Roman" w:cs="Times New Roman"/>
        </w:rPr>
      </w:pPr>
      <w:r w:rsidRPr="001E09C1">
        <w:rPr>
          <w:rFonts w:ascii="Times New Roman" w:hAnsi="Times New Roman" w:cs="Times New Roman"/>
        </w:rPr>
        <w:t xml:space="preserve">As themes and patterns emerge from the data, it is important to go through the data, carefully searching for negative instances of the patterns. These are sometimes called “outliers” (Miles and Huberman, 1994). It is often too easy to discard these since they don’t fit into the patterns and themes of the data, however it is just as important that these are carefully examined and that possible explanations for these outliers are thought out </w:t>
      </w:r>
    </w:p>
    <w:p w14:paraId="77CBE4C2" w14:textId="77777777" w:rsidR="001E09C1" w:rsidRDefault="001E09C1" w:rsidP="00187E04">
      <w:pPr>
        <w:pStyle w:val="ListParagraph"/>
        <w:numPr>
          <w:ilvl w:val="0"/>
          <w:numId w:val="61"/>
        </w:numPr>
        <w:spacing w:line="276" w:lineRule="auto"/>
        <w:jc w:val="both"/>
      </w:pPr>
      <w:r>
        <w:rPr>
          <w:rFonts w:ascii="Times New Roman" w:hAnsi="Times New Roman" w:cs="Times New Roman"/>
        </w:rPr>
        <w:t>B</w:t>
      </w:r>
      <w:r w:rsidRPr="001E09C1">
        <w:rPr>
          <w:rFonts w:ascii="Times New Roman" w:hAnsi="Times New Roman" w:cs="Times New Roman"/>
        </w:rPr>
        <w:t>elonging to the same cultural community helps to reduce researcher effects, since the interviewer is seen as being less of an outsider.</w:t>
      </w:r>
      <w:r>
        <w:t xml:space="preserve"> </w:t>
      </w:r>
      <w:r w:rsidR="009B410C">
        <w:t xml:space="preserve">It is anticipated that the long standing relationship of the CLOs with project grantees and the fact that CLOs reside in </w:t>
      </w:r>
      <w:r w:rsidR="00F2799A">
        <w:t>some of the parishes they are assigned to</w:t>
      </w:r>
      <w:r w:rsidR="009B410C">
        <w:t xml:space="preserve"> will help in achieving the right cultural sensitivity during interviews</w:t>
      </w:r>
    </w:p>
    <w:p w14:paraId="6413EAB9" w14:textId="77777777" w:rsidR="00116574" w:rsidRPr="001E09C1" w:rsidRDefault="001E09C1" w:rsidP="00187E04">
      <w:pPr>
        <w:pStyle w:val="ListParagraph"/>
        <w:numPr>
          <w:ilvl w:val="0"/>
          <w:numId w:val="61"/>
        </w:numPr>
        <w:spacing w:line="276" w:lineRule="auto"/>
        <w:jc w:val="both"/>
        <w:rPr>
          <w:rFonts w:ascii="Times New Roman" w:hAnsi="Times New Roman" w:cs="Times New Roman"/>
        </w:rPr>
      </w:pPr>
      <w:r w:rsidRPr="001E09C1">
        <w:rPr>
          <w:rFonts w:ascii="Times New Roman" w:hAnsi="Times New Roman" w:cs="Times New Roman"/>
        </w:rPr>
        <w:t xml:space="preserve">Findings are more dependable when they can be confirmed from several independent sources. Their validity is enhanced when they are confirmed by more than one “instrument” measuring the same thing. As such, </w:t>
      </w:r>
      <w:r>
        <w:rPr>
          <w:rFonts w:ascii="Times New Roman" w:hAnsi="Times New Roman" w:cs="Times New Roman"/>
        </w:rPr>
        <w:t>d</w:t>
      </w:r>
      <w:r w:rsidRPr="001E09C1">
        <w:rPr>
          <w:rFonts w:ascii="Times New Roman" w:hAnsi="Times New Roman" w:cs="Times New Roman"/>
        </w:rPr>
        <w:t>ocuments will be collected from grantees and other ministries, where possible, to verify information obtained from interviews</w:t>
      </w:r>
      <w:r>
        <w:rPr>
          <w:rFonts w:ascii="Times New Roman" w:hAnsi="Times New Roman" w:cs="Times New Roman"/>
        </w:rPr>
        <w:t>. Also, e</w:t>
      </w:r>
      <w:r w:rsidRPr="001E09C1">
        <w:rPr>
          <w:rFonts w:ascii="Times New Roman" w:hAnsi="Times New Roman" w:cs="Times New Roman"/>
        </w:rPr>
        <w:t>xperts will be engaged from government agencies, departments and ministries to review and verify findings</w:t>
      </w:r>
      <w:r w:rsidR="002942C4">
        <w:rPr>
          <w:rFonts w:ascii="Times New Roman" w:hAnsi="Times New Roman" w:cs="Times New Roman"/>
        </w:rPr>
        <w:t xml:space="preserve">. </w:t>
      </w:r>
      <w:r w:rsidR="009B410C">
        <w:rPr>
          <w:rFonts w:ascii="Times New Roman" w:hAnsi="Times New Roman" w:cs="Times New Roman"/>
        </w:rPr>
        <w:t>Assigning</w:t>
      </w:r>
      <w:r w:rsidR="002942C4">
        <w:rPr>
          <w:rFonts w:ascii="Times New Roman" w:hAnsi="Times New Roman" w:cs="Times New Roman"/>
        </w:rPr>
        <w:t xml:space="preserve"> 2 CLOs </w:t>
      </w:r>
      <w:r w:rsidR="009B410C">
        <w:rPr>
          <w:rFonts w:ascii="Times New Roman" w:hAnsi="Times New Roman" w:cs="Times New Roman"/>
        </w:rPr>
        <w:t>(a lead and a shadow) to each project will also support the data validation process</w:t>
      </w:r>
      <w:r w:rsidR="002942C4">
        <w:rPr>
          <w:rFonts w:ascii="Times New Roman" w:hAnsi="Times New Roman" w:cs="Times New Roman"/>
        </w:rPr>
        <w:t xml:space="preserve">. </w:t>
      </w:r>
      <w:r w:rsidR="00116574" w:rsidRPr="001E09C1">
        <w:rPr>
          <w:rFonts w:ascii="Times New Roman" w:hAnsi="Times New Roman" w:cs="Times New Roman"/>
        </w:rPr>
        <w:br w:type="page"/>
      </w:r>
    </w:p>
    <w:p w14:paraId="6B20ABF9" w14:textId="77777777" w:rsidR="00A62A14" w:rsidRDefault="005511AA" w:rsidP="00187E04">
      <w:pPr>
        <w:pStyle w:val="Heading1"/>
        <w:numPr>
          <w:ilvl w:val="0"/>
          <w:numId w:val="29"/>
        </w:numPr>
      </w:pPr>
      <w:bookmarkStart w:id="69" w:name="_Toc466971507"/>
      <w:r>
        <w:lastRenderedPageBreak/>
        <w:t>Report</w:t>
      </w:r>
      <w:r w:rsidR="002F6E11">
        <w:t xml:space="preserve"> and Writing</w:t>
      </w:r>
      <w:bookmarkEnd w:id="69"/>
    </w:p>
    <w:p w14:paraId="5F725775" w14:textId="77777777" w:rsidR="000443BD" w:rsidRDefault="000443BD" w:rsidP="00A62A14">
      <w:pPr>
        <w:rPr>
          <w:highlight w:val="yellow"/>
        </w:rPr>
      </w:pPr>
    </w:p>
    <w:p w14:paraId="409201D7" w14:textId="77777777" w:rsidR="00AE1EFB" w:rsidRDefault="00AE1EFB" w:rsidP="004D4855">
      <w:pPr>
        <w:spacing w:line="276" w:lineRule="auto"/>
        <w:jc w:val="both"/>
        <w:rPr>
          <w:rFonts w:ascii="Times New Roman" w:hAnsi="Times New Roman" w:cs="Times New Roman"/>
          <w:szCs w:val="22"/>
        </w:rPr>
      </w:pPr>
    </w:p>
    <w:p w14:paraId="3C5D62E2" w14:textId="77777777" w:rsidR="00AE1EFB" w:rsidRPr="000B1D6C" w:rsidRDefault="00AE1EFB" w:rsidP="00AE1EFB">
      <w:pPr>
        <w:spacing w:line="276" w:lineRule="auto"/>
        <w:jc w:val="both"/>
        <w:rPr>
          <w:rFonts w:ascii="Times New Roman" w:hAnsi="Times New Roman" w:cs="Times New Roman"/>
          <w:szCs w:val="22"/>
        </w:rPr>
      </w:pPr>
      <w:r>
        <w:rPr>
          <w:rFonts w:ascii="Times New Roman" w:hAnsi="Times New Roman" w:cs="Times New Roman"/>
          <w:szCs w:val="22"/>
        </w:rPr>
        <w:t xml:space="preserve">The purpose of the M&amp;E technical report is to convey the key findings, lessons, conclusions and recommendations coming out of the CCCAF in a clear and impactful manner to stakeholders. </w:t>
      </w:r>
      <w:r w:rsidRPr="000B1D6C">
        <w:rPr>
          <w:rFonts w:ascii="Times New Roman" w:hAnsi="Times New Roman" w:cs="Times New Roman"/>
          <w:szCs w:val="22"/>
        </w:rPr>
        <w:t xml:space="preserve">The specific objectives of the technical M&amp;E report </w:t>
      </w:r>
      <w:r>
        <w:rPr>
          <w:rFonts w:ascii="Times New Roman" w:hAnsi="Times New Roman" w:cs="Times New Roman"/>
          <w:szCs w:val="22"/>
        </w:rPr>
        <w:t>will</w:t>
      </w:r>
      <w:r w:rsidRPr="000B1D6C">
        <w:rPr>
          <w:rFonts w:ascii="Times New Roman" w:hAnsi="Times New Roman" w:cs="Times New Roman"/>
          <w:szCs w:val="22"/>
        </w:rPr>
        <w:t xml:space="preserve"> be to:</w:t>
      </w:r>
    </w:p>
    <w:p w14:paraId="65A74068" w14:textId="77777777" w:rsidR="00AE1EFB" w:rsidRPr="00854239" w:rsidRDefault="00AE1EFB" w:rsidP="00187E04">
      <w:pPr>
        <w:pStyle w:val="ListParagraph"/>
        <w:numPr>
          <w:ilvl w:val="0"/>
          <w:numId w:val="20"/>
        </w:numPr>
        <w:spacing w:line="276" w:lineRule="auto"/>
        <w:jc w:val="both"/>
        <w:rPr>
          <w:rFonts w:ascii="Times New Roman" w:hAnsi="Times New Roman" w:cs="Times New Roman"/>
          <w:i/>
          <w:szCs w:val="22"/>
        </w:rPr>
      </w:pPr>
      <w:r w:rsidRPr="00854239">
        <w:rPr>
          <w:rFonts w:ascii="Times New Roman" w:hAnsi="Times New Roman" w:cs="Times New Roman"/>
          <w:i/>
          <w:szCs w:val="22"/>
        </w:rPr>
        <w:t xml:space="preserve">Assess the performance of the CCCAF in the context of the targets that have been established (versus the established baseline) and to the best extent possible, provide reasons for the level of performance documented. Performance information will be disaggregated by TA and parishes.  </w:t>
      </w:r>
    </w:p>
    <w:p w14:paraId="5C5EBA7C" w14:textId="77777777" w:rsidR="00AE1EFB" w:rsidRPr="00854239" w:rsidRDefault="00AE1EFB" w:rsidP="00187E04">
      <w:pPr>
        <w:pStyle w:val="ListParagraph"/>
        <w:numPr>
          <w:ilvl w:val="0"/>
          <w:numId w:val="20"/>
        </w:numPr>
        <w:spacing w:line="276" w:lineRule="auto"/>
        <w:jc w:val="both"/>
        <w:rPr>
          <w:rFonts w:ascii="Times New Roman" w:hAnsi="Times New Roman" w:cs="Times New Roman"/>
          <w:i/>
          <w:szCs w:val="22"/>
        </w:rPr>
      </w:pPr>
      <w:r w:rsidRPr="00854239">
        <w:rPr>
          <w:rFonts w:ascii="Times New Roman" w:hAnsi="Times New Roman" w:cs="Times New Roman"/>
          <w:i/>
          <w:szCs w:val="22"/>
        </w:rPr>
        <w:t xml:space="preserve">Document lessons learned as it pertains to the various thematic areas that were supported by the fund </w:t>
      </w:r>
    </w:p>
    <w:p w14:paraId="392505AF" w14:textId="77777777" w:rsidR="00AE1EFB" w:rsidRPr="00854239" w:rsidRDefault="00AE1EFB" w:rsidP="00187E04">
      <w:pPr>
        <w:pStyle w:val="ListParagraph"/>
        <w:numPr>
          <w:ilvl w:val="0"/>
          <w:numId w:val="20"/>
        </w:numPr>
        <w:spacing w:line="276" w:lineRule="auto"/>
        <w:jc w:val="both"/>
        <w:rPr>
          <w:rFonts w:ascii="Times New Roman" w:hAnsi="Times New Roman" w:cs="Times New Roman"/>
          <w:i/>
          <w:szCs w:val="22"/>
        </w:rPr>
      </w:pPr>
      <w:r w:rsidRPr="00854239">
        <w:rPr>
          <w:rFonts w:ascii="Times New Roman" w:hAnsi="Times New Roman" w:cs="Times New Roman"/>
          <w:i/>
          <w:szCs w:val="22"/>
        </w:rPr>
        <w:t>Document lessons in undertaking a participatory monitoring and evaluation exercise for the community climate change adaptation</w:t>
      </w:r>
    </w:p>
    <w:p w14:paraId="5C57CDDC" w14:textId="77777777" w:rsidR="00AE1EFB" w:rsidRPr="00854239" w:rsidRDefault="00AE1EFB" w:rsidP="00187E04">
      <w:pPr>
        <w:pStyle w:val="ListParagraph"/>
        <w:numPr>
          <w:ilvl w:val="0"/>
          <w:numId w:val="20"/>
        </w:numPr>
        <w:spacing w:line="276" w:lineRule="auto"/>
        <w:jc w:val="both"/>
        <w:rPr>
          <w:rFonts w:ascii="Times New Roman" w:hAnsi="Times New Roman" w:cs="Times New Roman"/>
          <w:i/>
          <w:szCs w:val="22"/>
        </w:rPr>
      </w:pPr>
      <w:r w:rsidRPr="00854239">
        <w:rPr>
          <w:rFonts w:ascii="Times New Roman" w:hAnsi="Times New Roman" w:cs="Times New Roman"/>
          <w:i/>
          <w:szCs w:val="22"/>
        </w:rPr>
        <w:t>To the best extent possible, and for those areas that will allow, determine the contribution the CCCAF on key economic indicators such as income and social indicators such as adaptive capacity, awareness and understanding</w:t>
      </w:r>
    </w:p>
    <w:p w14:paraId="2F814F1C" w14:textId="77777777" w:rsidR="00AE1EFB" w:rsidRDefault="00AE1EFB" w:rsidP="004D4855">
      <w:pPr>
        <w:spacing w:line="276" w:lineRule="auto"/>
        <w:jc w:val="both"/>
        <w:rPr>
          <w:rFonts w:ascii="Times New Roman" w:hAnsi="Times New Roman" w:cs="Times New Roman"/>
          <w:szCs w:val="22"/>
        </w:rPr>
      </w:pPr>
    </w:p>
    <w:p w14:paraId="0EC4A504" w14:textId="77777777" w:rsidR="00AE1EFB" w:rsidRDefault="00AE1EFB" w:rsidP="004D4855">
      <w:pPr>
        <w:spacing w:line="276" w:lineRule="auto"/>
        <w:jc w:val="both"/>
        <w:rPr>
          <w:rFonts w:ascii="Times New Roman" w:hAnsi="Times New Roman" w:cs="Times New Roman"/>
          <w:szCs w:val="22"/>
        </w:rPr>
      </w:pPr>
      <w:r>
        <w:rPr>
          <w:rFonts w:ascii="Times New Roman" w:hAnsi="Times New Roman" w:cs="Times New Roman"/>
          <w:szCs w:val="22"/>
        </w:rPr>
        <w:t xml:space="preserve">The preparation of the final technical M&amp;E report for the CCCAF is </w:t>
      </w:r>
      <w:r w:rsidR="00854239">
        <w:rPr>
          <w:rFonts w:ascii="Times New Roman" w:hAnsi="Times New Roman" w:cs="Times New Roman"/>
          <w:szCs w:val="22"/>
        </w:rPr>
        <w:t xml:space="preserve">undoubtedly </w:t>
      </w:r>
      <w:r>
        <w:rPr>
          <w:rFonts w:ascii="Times New Roman" w:hAnsi="Times New Roman" w:cs="Times New Roman"/>
          <w:szCs w:val="22"/>
        </w:rPr>
        <w:t xml:space="preserve">a big undertaking that will require a collaborative effort to adequately </w:t>
      </w:r>
      <w:r w:rsidR="00A804FB">
        <w:rPr>
          <w:rFonts w:ascii="Times New Roman" w:hAnsi="Times New Roman" w:cs="Times New Roman"/>
          <w:szCs w:val="22"/>
        </w:rPr>
        <w:t>capture</w:t>
      </w:r>
      <w:r>
        <w:rPr>
          <w:rFonts w:ascii="Times New Roman" w:hAnsi="Times New Roman" w:cs="Times New Roman"/>
          <w:szCs w:val="22"/>
        </w:rPr>
        <w:t xml:space="preserve"> the progress made across 29 project spanning five thematic areas and parishes. A well written report goes a far way in ensuring that the readers of the report understand and </w:t>
      </w:r>
      <w:r w:rsidR="00A804FB">
        <w:rPr>
          <w:rFonts w:ascii="Times New Roman" w:hAnsi="Times New Roman" w:cs="Times New Roman"/>
          <w:szCs w:val="22"/>
        </w:rPr>
        <w:t>even</w:t>
      </w:r>
      <w:r>
        <w:rPr>
          <w:rFonts w:ascii="Times New Roman" w:hAnsi="Times New Roman" w:cs="Times New Roman"/>
          <w:szCs w:val="22"/>
        </w:rPr>
        <w:t xml:space="preserve"> use the information presented in the various sections noted above. </w:t>
      </w:r>
    </w:p>
    <w:p w14:paraId="28FB34A4" w14:textId="77777777" w:rsidR="004D4855" w:rsidRPr="000B1D6C" w:rsidRDefault="00854239" w:rsidP="004D4855">
      <w:pPr>
        <w:spacing w:line="276" w:lineRule="auto"/>
        <w:jc w:val="both"/>
        <w:rPr>
          <w:rFonts w:ascii="Times New Roman" w:hAnsi="Times New Roman" w:cs="Times New Roman"/>
          <w:szCs w:val="22"/>
        </w:rPr>
      </w:pPr>
      <w:r>
        <w:rPr>
          <w:rFonts w:ascii="Times New Roman" w:hAnsi="Times New Roman" w:cs="Times New Roman"/>
          <w:noProof/>
        </w:rPr>
        <w:drawing>
          <wp:inline distT="0" distB="0" distL="0" distR="0" wp14:anchorId="2A331674" wp14:editId="04F11ABD">
            <wp:extent cx="691763" cy="716611"/>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481F352B" w14:textId="77777777" w:rsidR="004D4855" w:rsidRPr="00854239" w:rsidRDefault="00A804FB" w:rsidP="004D4855">
      <w:pPr>
        <w:spacing w:line="276" w:lineRule="auto"/>
        <w:jc w:val="both"/>
        <w:rPr>
          <w:rFonts w:ascii="Times New Roman" w:hAnsi="Times New Roman" w:cs="Times New Roman"/>
          <w:b/>
          <w:szCs w:val="22"/>
          <w:u w:val="single"/>
        </w:rPr>
      </w:pPr>
      <w:r>
        <w:rPr>
          <w:rFonts w:ascii="Times New Roman" w:hAnsi="Times New Roman" w:cs="Times New Roman"/>
          <w:b/>
          <w:szCs w:val="22"/>
          <w:u w:val="single"/>
        </w:rPr>
        <w:t>T</w:t>
      </w:r>
      <w:r w:rsidR="00854239" w:rsidRPr="00854239">
        <w:rPr>
          <w:rFonts w:ascii="Times New Roman" w:hAnsi="Times New Roman" w:cs="Times New Roman"/>
          <w:b/>
          <w:szCs w:val="22"/>
          <w:u w:val="single"/>
        </w:rPr>
        <w:t>he following</w:t>
      </w:r>
      <w:r w:rsidR="00F75BF9" w:rsidRPr="00854239">
        <w:rPr>
          <w:rFonts w:ascii="Times New Roman" w:hAnsi="Times New Roman" w:cs="Times New Roman"/>
          <w:b/>
          <w:szCs w:val="22"/>
          <w:u w:val="single"/>
        </w:rPr>
        <w:t xml:space="preserve"> tips are provided for CLOs to consider when preparing </w:t>
      </w:r>
      <w:r w:rsidR="00854239" w:rsidRPr="00854239">
        <w:rPr>
          <w:rFonts w:ascii="Times New Roman" w:hAnsi="Times New Roman" w:cs="Times New Roman"/>
          <w:b/>
          <w:szCs w:val="22"/>
          <w:u w:val="single"/>
        </w:rPr>
        <w:t xml:space="preserve">M&amp;E </w:t>
      </w:r>
      <w:r w:rsidR="00F75BF9" w:rsidRPr="00854239">
        <w:rPr>
          <w:rFonts w:ascii="Times New Roman" w:hAnsi="Times New Roman" w:cs="Times New Roman"/>
          <w:b/>
          <w:szCs w:val="22"/>
          <w:u w:val="single"/>
        </w:rPr>
        <w:t>reports for the</w:t>
      </w:r>
      <w:r>
        <w:rPr>
          <w:rFonts w:ascii="Times New Roman" w:hAnsi="Times New Roman" w:cs="Times New Roman"/>
          <w:b/>
          <w:szCs w:val="22"/>
          <w:u w:val="single"/>
        </w:rPr>
        <w:t xml:space="preserve"> assigned</w:t>
      </w:r>
      <w:r w:rsidR="00F75BF9" w:rsidRPr="00854239">
        <w:rPr>
          <w:rFonts w:ascii="Times New Roman" w:hAnsi="Times New Roman" w:cs="Times New Roman"/>
          <w:b/>
          <w:szCs w:val="22"/>
          <w:u w:val="single"/>
        </w:rPr>
        <w:t xml:space="preserve"> </w:t>
      </w:r>
      <w:r w:rsidRPr="00854239">
        <w:rPr>
          <w:rFonts w:ascii="Times New Roman" w:hAnsi="Times New Roman" w:cs="Times New Roman"/>
          <w:b/>
          <w:szCs w:val="22"/>
          <w:u w:val="single"/>
        </w:rPr>
        <w:t>parish and thematic area</w:t>
      </w:r>
      <w:r>
        <w:rPr>
          <w:rFonts w:ascii="Times New Roman" w:hAnsi="Times New Roman" w:cs="Times New Roman"/>
          <w:b/>
          <w:szCs w:val="22"/>
          <w:u w:val="single"/>
        </w:rPr>
        <w:t>s</w:t>
      </w:r>
      <w:r w:rsidR="00F75BF9" w:rsidRPr="00854239">
        <w:rPr>
          <w:rFonts w:ascii="Times New Roman" w:hAnsi="Times New Roman" w:cs="Times New Roman"/>
          <w:b/>
          <w:szCs w:val="22"/>
          <w:u w:val="single"/>
        </w:rPr>
        <w:t>:</w:t>
      </w:r>
    </w:p>
    <w:p w14:paraId="7047984C" w14:textId="77777777" w:rsidR="00854239" w:rsidRPr="00854239" w:rsidRDefault="00854239" w:rsidP="00187E04">
      <w:pPr>
        <w:pStyle w:val="ListParagraph"/>
        <w:numPr>
          <w:ilvl w:val="0"/>
          <w:numId w:val="34"/>
        </w:numPr>
        <w:spacing w:line="276" w:lineRule="auto"/>
        <w:jc w:val="both"/>
        <w:rPr>
          <w:rFonts w:ascii="Times New Roman" w:hAnsi="Times New Roman" w:cs="Times New Roman"/>
          <w:szCs w:val="22"/>
        </w:rPr>
      </w:pPr>
      <w:r w:rsidRPr="00854239">
        <w:rPr>
          <w:rFonts w:ascii="Times New Roman" w:hAnsi="Times New Roman" w:cs="Times New Roman"/>
          <w:szCs w:val="22"/>
        </w:rPr>
        <w:t>The report should be written in an active voice using the</w:t>
      </w:r>
      <w:r w:rsidR="00A804FB">
        <w:rPr>
          <w:rFonts w:ascii="Times New Roman" w:hAnsi="Times New Roman" w:cs="Times New Roman"/>
          <w:szCs w:val="22"/>
        </w:rPr>
        <w:t xml:space="preserve"> third person in most instances;</w:t>
      </w:r>
    </w:p>
    <w:p w14:paraId="05AA881C" w14:textId="77777777" w:rsidR="00854239" w:rsidRPr="00854239" w:rsidRDefault="00854239" w:rsidP="00187E04">
      <w:pPr>
        <w:pStyle w:val="ListParagraph"/>
        <w:numPr>
          <w:ilvl w:val="0"/>
          <w:numId w:val="34"/>
        </w:numPr>
        <w:spacing w:line="276" w:lineRule="auto"/>
        <w:jc w:val="both"/>
        <w:rPr>
          <w:rFonts w:ascii="Times New Roman" w:hAnsi="Times New Roman" w:cs="Times New Roman"/>
          <w:szCs w:val="22"/>
        </w:rPr>
      </w:pPr>
      <w:r w:rsidRPr="00854239">
        <w:rPr>
          <w:rFonts w:ascii="Times New Roman" w:hAnsi="Times New Roman" w:cs="Times New Roman"/>
          <w:szCs w:val="22"/>
        </w:rPr>
        <w:t xml:space="preserve">Use </w:t>
      </w:r>
      <w:r w:rsidR="00A804FB">
        <w:rPr>
          <w:rFonts w:ascii="Times New Roman" w:hAnsi="Times New Roman" w:cs="Times New Roman"/>
          <w:szCs w:val="22"/>
        </w:rPr>
        <w:t>f</w:t>
      </w:r>
      <w:r>
        <w:rPr>
          <w:rFonts w:ascii="Times New Roman" w:hAnsi="Times New Roman" w:cs="Times New Roman"/>
          <w:szCs w:val="22"/>
        </w:rPr>
        <w:t xml:space="preserve">ont Times New Roman, font size 12 and single spacing </w:t>
      </w:r>
      <w:r w:rsidRPr="00854239">
        <w:rPr>
          <w:rFonts w:ascii="Times New Roman" w:hAnsi="Times New Roman" w:cs="Times New Roman"/>
          <w:szCs w:val="22"/>
        </w:rPr>
        <w:t>for the main text. Use different font sizes, bold, italic and underline wher</w:t>
      </w:r>
      <w:r w:rsidR="00A804FB">
        <w:rPr>
          <w:rFonts w:ascii="Times New Roman" w:hAnsi="Times New Roman" w:cs="Times New Roman"/>
          <w:szCs w:val="22"/>
        </w:rPr>
        <w:t>e appropriate but not to excess;</w:t>
      </w:r>
      <w:r w:rsidRPr="00854239">
        <w:rPr>
          <w:rFonts w:ascii="Times New Roman" w:hAnsi="Times New Roman" w:cs="Times New Roman"/>
          <w:szCs w:val="22"/>
        </w:rPr>
        <w:t xml:space="preserve"> </w:t>
      </w:r>
    </w:p>
    <w:p w14:paraId="7A344E3E" w14:textId="77777777" w:rsidR="00854239" w:rsidRPr="00854239" w:rsidRDefault="00854239" w:rsidP="00187E04">
      <w:pPr>
        <w:pStyle w:val="ListParagraph"/>
        <w:numPr>
          <w:ilvl w:val="0"/>
          <w:numId w:val="34"/>
        </w:numPr>
        <w:spacing w:line="276" w:lineRule="auto"/>
        <w:jc w:val="both"/>
        <w:rPr>
          <w:rFonts w:ascii="Times New Roman" w:hAnsi="Times New Roman" w:cs="Times New Roman"/>
          <w:szCs w:val="22"/>
        </w:rPr>
      </w:pPr>
      <w:r w:rsidRPr="00854239">
        <w:rPr>
          <w:rFonts w:ascii="Times New Roman" w:hAnsi="Times New Roman" w:cs="Times New Roman"/>
          <w:szCs w:val="22"/>
        </w:rPr>
        <w:t>Use heading and sub-headings to break up t</w:t>
      </w:r>
      <w:r w:rsidR="00A804FB">
        <w:rPr>
          <w:rFonts w:ascii="Times New Roman" w:hAnsi="Times New Roman" w:cs="Times New Roman"/>
          <w:szCs w:val="22"/>
        </w:rPr>
        <w:t>he text and to guide the reader;</w:t>
      </w:r>
    </w:p>
    <w:p w14:paraId="43AAA9F1" w14:textId="77777777" w:rsidR="00854239" w:rsidRDefault="00854239" w:rsidP="00187E04">
      <w:pPr>
        <w:pStyle w:val="ListParagraph"/>
        <w:numPr>
          <w:ilvl w:val="0"/>
          <w:numId w:val="34"/>
        </w:numPr>
        <w:spacing w:line="276" w:lineRule="auto"/>
        <w:jc w:val="both"/>
        <w:rPr>
          <w:rFonts w:ascii="Times New Roman" w:hAnsi="Times New Roman" w:cs="Times New Roman"/>
          <w:szCs w:val="22"/>
        </w:rPr>
      </w:pPr>
      <w:r>
        <w:rPr>
          <w:rFonts w:ascii="Times New Roman" w:hAnsi="Times New Roman" w:cs="Times New Roman"/>
          <w:szCs w:val="22"/>
        </w:rPr>
        <w:t>Proof read the document once or twice before submitting</w:t>
      </w:r>
      <w:r w:rsidR="00A804FB">
        <w:rPr>
          <w:rFonts w:ascii="Times New Roman" w:hAnsi="Times New Roman" w:cs="Times New Roman"/>
          <w:szCs w:val="22"/>
        </w:rPr>
        <w:t>;</w:t>
      </w:r>
    </w:p>
    <w:p w14:paraId="0546617D" w14:textId="77777777" w:rsidR="00854239" w:rsidRDefault="00854239" w:rsidP="00187E04">
      <w:pPr>
        <w:pStyle w:val="ListParagraph"/>
        <w:numPr>
          <w:ilvl w:val="0"/>
          <w:numId w:val="34"/>
        </w:numPr>
        <w:spacing w:line="276" w:lineRule="auto"/>
        <w:jc w:val="both"/>
        <w:rPr>
          <w:rFonts w:ascii="Times New Roman" w:hAnsi="Times New Roman" w:cs="Times New Roman"/>
          <w:szCs w:val="22"/>
        </w:rPr>
      </w:pPr>
      <w:r>
        <w:rPr>
          <w:rFonts w:ascii="Times New Roman" w:hAnsi="Times New Roman" w:cs="Times New Roman"/>
          <w:szCs w:val="22"/>
        </w:rPr>
        <w:t>All diagrams and tables must be labelled</w:t>
      </w:r>
      <w:r w:rsidR="00A804FB">
        <w:rPr>
          <w:rFonts w:ascii="Times New Roman" w:hAnsi="Times New Roman" w:cs="Times New Roman"/>
          <w:szCs w:val="22"/>
        </w:rPr>
        <w:t>;</w:t>
      </w:r>
    </w:p>
    <w:p w14:paraId="7816B134" w14:textId="77777777" w:rsidR="00B72260" w:rsidRDefault="007D6AEA" w:rsidP="00187E04">
      <w:pPr>
        <w:pStyle w:val="ListParagraph"/>
        <w:numPr>
          <w:ilvl w:val="0"/>
          <w:numId w:val="34"/>
        </w:numPr>
        <w:spacing w:line="276" w:lineRule="auto"/>
        <w:jc w:val="both"/>
        <w:rPr>
          <w:rFonts w:ascii="Times New Roman" w:hAnsi="Times New Roman" w:cs="Times New Roman"/>
          <w:szCs w:val="22"/>
        </w:rPr>
      </w:pPr>
      <w:r>
        <w:rPr>
          <w:rFonts w:ascii="Times New Roman" w:hAnsi="Times New Roman" w:cs="Times New Roman"/>
          <w:szCs w:val="22"/>
        </w:rPr>
        <w:t xml:space="preserve">Will </w:t>
      </w:r>
      <w:r w:rsidR="00A804FB">
        <w:rPr>
          <w:rFonts w:ascii="Times New Roman" w:hAnsi="Times New Roman" w:cs="Times New Roman"/>
          <w:szCs w:val="22"/>
        </w:rPr>
        <w:t>preparing the analysis of the</w:t>
      </w:r>
      <w:r>
        <w:rPr>
          <w:rFonts w:ascii="Times New Roman" w:hAnsi="Times New Roman" w:cs="Times New Roman"/>
          <w:szCs w:val="22"/>
        </w:rPr>
        <w:t xml:space="preserve"> findings: </w:t>
      </w:r>
    </w:p>
    <w:p w14:paraId="19990BF5" w14:textId="77777777" w:rsidR="00B72260" w:rsidRDefault="00B72260" w:rsidP="00187E04">
      <w:pPr>
        <w:pStyle w:val="ListParagraph"/>
        <w:numPr>
          <w:ilvl w:val="1"/>
          <w:numId w:val="34"/>
        </w:numPr>
        <w:spacing w:line="276" w:lineRule="auto"/>
        <w:jc w:val="both"/>
        <w:rPr>
          <w:rFonts w:ascii="Times New Roman" w:hAnsi="Times New Roman" w:cs="Times New Roman"/>
          <w:szCs w:val="22"/>
        </w:rPr>
      </w:pPr>
      <w:r>
        <w:rPr>
          <w:rFonts w:ascii="Times New Roman" w:hAnsi="Times New Roman" w:cs="Times New Roman"/>
          <w:szCs w:val="22"/>
        </w:rPr>
        <w:t>F</w:t>
      </w:r>
      <w:r w:rsidR="00A804FB">
        <w:rPr>
          <w:rFonts w:ascii="Times New Roman" w:hAnsi="Times New Roman" w:cs="Times New Roman"/>
          <w:szCs w:val="22"/>
        </w:rPr>
        <w:t>irst state the finding, use photos, graphs and/or tables to support statements as appropriate</w:t>
      </w:r>
    </w:p>
    <w:p w14:paraId="1F6C776B" w14:textId="77777777" w:rsidR="00B72260" w:rsidRDefault="00A804FB" w:rsidP="00187E04">
      <w:pPr>
        <w:pStyle w:val="ListParagraph"/>
        <w:numPr>
          <w:ilvl w:val="1"/>
          <w:numId w:val="34"/>
        </w:numPr>
        <w:spacing w:line="276" w:lineRule="auto"/>
        <w:jc w:val="both"/>
        <w:rPr>
          <w:rFonts w:ascii="Times New Roman" w:hAnsi="Times New Roman" w:cs="Times New Roman"/>
          <w:szCs w:val="22"/>
        </w:rPr>
      </w:pPr>
      <w:r>
        <w:rPr>
          <w:rFonts w:ascii="Times New Roman" w:hAnsi="Times New Roman" w:cs="Times New Roman"/>
          <w:szCs w:val="22"/>
        </w:rPr>
        <w:t>Identify</w:t>
      </w:r>
      <w:r w:rsidR="007D6AEA" w:rsidRPr="00B72260">
        <w:rPr>
          <w:rFonts w:ascii="Times New Roman" w:hAnsi="Times New Roman" w:cs="Times New Roman"/>
          <w:szCs w:val="22"/>
        </w:rPr>
        <w:t xml:space="preserve"> theories or reasons why this </w:t>
      </w:r>
      <w:r>
        <w:rPr>
          <w:rFonts w:ascii="Times New Roman" w:hAnsi="Times New Roman" w:cs="Times New Roman"/>
          <w:szCs w:val="22"/>
        </w:rPr>
        <w:t xml:space="preserve">(finding) </w:t>
      </w:r>
      <w:r w:rsidR="007D6AEA" w:rsidRPr="00B72260">
        <w:rPr>
          <w:rFonts w:ascii="Times New Roman" w:hAnsi="Times New Roman" w:cs="Times New Roman"/>
          <w:szCs w:val="22"/>
        </w:rPr>
        <w:t xml:space="preserve">might be occurring. This can be supported by comments made by interviewees or based on findings from research on similar topics. </w:t>
      </w:r>
    </w:p>
    <w:p w14:paraId="1F2E0D4E" w14:textId="77777777" w:rsidR="007D6AEA" w:rsidRDefault="007D6AEA" w:rsidP="00187E04">
      <w:pPr>
        <w:pStyle w:val="ListParagraph"/>
        <w:numPr>
          <w:ilvl w:val="1"/>
          <w:numId w:val="34"/>
        </w:numPr>
        <w:spacing w:line="276" w:lineRule="auto"/>
        <w:jc w:val="both"/>
        <w:rPr>
          <w:rFonts w:ascii="Times New Roman" w:hAnsi="Times New Roman" w:cs="Times New Roman"/>
          <w:szCs w:val="22"/>
        </w:rPr>
      </w:pPr>
      <w:r w:rsidRPr="00B72260">
        <w:rPr>
          <w:rFonts w:ascii="Times New Roman" w:hAnsi="Times New Roman" w:cs="Times New Roman"/>
          <w:szCs w:val="22"/>
        </w:rPr>
        <w:lastRenderedPageBreak/>
        <w:t xml:space="preserve">Finally, you </w:t>
      </w:r>
      <w:r w:rsidR="00A804FB">
        <w:rPr>
          <w:rFonts w:ascii="Times New Roman" w:hAnsi="Times New Roman" w:cs="Times New Roman"/>
          <w:szCs w:val="22"/>
        </w:rPr>
        <w:t>should state the implications of the findings</w:t>
      </w:r>
    </w:p>
    <w:p w14:paraId="44C11D1D" w14:textId="77777777" w:rsidR="00B72260" w:rsidRDefault="00B72260" w:rsidP="00B72260">
      <w:pPr>
        <w:jc w:val="both"/>
        <w:rPr>
          <w:rFonts w:ascii="Times New Roman" w:hAnsi="Times New Roman" w:cs="Times New Roman"/>
          <w:b/>
          <w:color w:val="1F497D" w:themeColor="text2"/>
        </w:rPr>
      </w:pPr>
    </w:p>
    <w:p w14:paraId="3F86A8B8" w14:textId="77777777" w:rsidR="00854239" w:rsidRPr="005819B2" w:rsidRDefault="00B72260" w:rsidP="005819B2">
      <w:pPr>
        <w:jc w:val="both"/>
        <w:rPr>
          <w:rFonts w:ascii="Times New Roman" w:hAnsi="Times New Roman" w:cs="Times New Roman"/>
          <w:b/>
          <w:color w:val="1F497D" w:themeColor="text2"/>
        </w:rPr>
      </w:pPr>
      <w:r w:rsidRPr="00B72260">
        <w:rPr>
          <w:rFonts w:ascii="Times New Roman" w:hAnsi="Times New Roman" w:cs="Times New Roman"/>
          <w:b/>
          <w:noProof/>
          <w:color w:val="1F497D" w:themeColor="text2"/>
        </w:rPr>
        <mc:AlternateContent>
          <mc:Choice Requires="wps">
            <w:drawing>
              <wp:anchor distT="91440" distB="91440" distL="114300" distR="114300" simplePos="0" relativeHeight="251731968" behindDoc="0" locked="0" layoutInCell="0" allowOverlap="1" wp14:anchorId="309B79C9" wp14:editId="579BE58A">
                <wp:simplePos x="0" y="0"/>
                <wp:positionH relativeFrom="margin">
                  <wp:posOffset>-17780</wp:posOffset>
                </wp:positionH>
                <wp:positionV relativeFrom="margin">
                  <wp:posOffset>655320</wp:posOffset>
                </wp:positionV>
                <wp:extent cx="6021070" cy="3345180"/>
                <wp:effectExtent l="38100" t="38100" r="132080" b="12192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21070" cy="334518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33BB2055" w14:textId="77777777" w:rsidR="00787C28" w:rsidRDefault="00787C28" w:rsidP="00B72260">
                            <w:pPr>
                              <w:jc w:val="both"/>
                              <w:rPr>
                                <w:rFonts w:ascii="Times New Roman" w:hAnsi="Times New Roman" w:cs="Times New Roman"/>
                                <w:b/>
                                <w:color w:val="1F497D" w:themeColor="text2"/>
                              </w:rPr>
                            </w:pPr>
                            <w:r>
                              <w:rPr>
                                <w:rFonts w:ascii="Times New Roman" w:hAnsi="Times New Roman" w:cs="Times New Roman"/>
                                <w:b/>
                                <w:color w:val="1F497D" w:themeColor="text2"/>
                              </w:rPr>
                              <w:t>EXAMPLE OF SENTENCE STRUCTURE FOR ANALYSIS:</w:t>
                            </w:r>
                          </w:p>
                          <w:p w14:paraId="2CD42DE1" w14:textId="77777777" w:rsidR="00787C28" w:rsidRDefault="00787C28" w:rsidP="00B72260">
                            <w:pPr>
                              <w:jc w:val="both"/>
                              <w:rPr>
                                <w:rFonts w:ascii="Times New Roman" w:hAnsi="Times New Roman" w:cs="Times New Roman"/>
                                <w:b/>
                                <w:color w:val="1F497D" w:themeColor="text2"/>
                              </w:rPr>
                            </w:pPr>
                          </w:p>
                          <w:p w14:paraId="62F0D1C6" w14:textId="77777777" w:rsidR="00787C28" w:rsidRDefault="00787C28" w:rsidP="00B72260">
                            <w:pPr>
                              <w:jc w:val="both"/>
                              <w:rPr>
                                <w:rFonts w:ascii="Times New Roman" w:hAnsi="Times New Roman" w:cs="Times New Roman"/>
                              </w:rPr>
                            </w:pPr>
                            <w:r>
                              <w:rPr>
                                <w:rFonts w:ascii="Times New Roman" w:hAnsi="Times New Roman" w:cs="Times New Roman"/>
                                <w:b/>
                                <w:color w:val="1F497D" w:themeColor="text2"/>
                              </w:rPr>
                              <w:t>“</w:t>
                            </w:r>
                            <w:r w:rsidRPr="00B72260">
                              <w:rPr>
                                <w:rFonts w:ascii="Times New Roman" w:hAnsi="Times New Roman" w:cs="Times New Roman"/>
                                <w:b/>
                                <w:color w:val="1F497D" w:themeColor="text2"/>
                              </w:rPr>
                              <w:t>The finding</w:t>
                            </w:r>
                            <w:r>
                              <w:rPr>
                                <w:rFonts w:ascii="Times New Roman" w:hAnsi="Times New Roman" w:cs="Times New Roman"/>
                                <w:b/>
                                <w:color w:val="1F497D" w:themeColor="text2"/>
                              </w:rPr>
                              <w:t>”</w:t>
                            </w:r>
                            <w:r w:rsidRPr="00B72260">
                              <w:rPr>
                                <w:rFonts w:ascii="Times New Roman" w:hAnsi="Times New Roman" w:cs="Times New Roman"/>
                                <w:b/>
                                <w:color w:val="1F497D" w:themeColor="text2"/>
                              </w:rPr>
                              <w:t>:</w:t>
                            </w:r>
                            <w:r w:rsidRPr="00B72260">
                              <w:rPr>
                                <w:rFonts w:ascii="Times New Roman" w:hAnsi="Times New Roman" w:cs="Times New Roman"/>
                                <w:color w:val="1F497D" w:themeColor="text2"/>
                              </w:rPr>
                              <w:t xml:space="preserve"> </w:t>
                            </w:r>
                            <w:r w:rsidRPr="00B72260">
                              <w:rPr>
                                <w:rFonts w:ascii="Times New Roman" w:hAnsi="Times New Roman" w:cs="Times New Roman"/>
                              </w:rPr>
                              <w:t xml:space="preserve">The elaboration of the Regional Framework on Development Resilient to Climate Change in 2009 and the ensuing Implementation Plan, in 2011, did not follow a logic model or a clearly articulated Results Chain (interviewees; Baastel, 2013a). </w:t>
                            </w:r>
                          </w:p>
                          <w:p w14:paraId="4BAC8C3E" w14:textId="77777777" w:rsidR="00787C28" w:rsidRDefault="00787C28" w:rsidP="00B72260">
                            <w:pPr>
                              <w:jc w:val="both"/>
                              <w:rPr>
                                <w:rFonts w:ascii="Times New Roman" w:hAnsi="Times New Roman" w:cs="Times New Roman"/>
                              </w:rPr>
                            </w:pPr>
                          </w:p>
                          <w:p w14:paraId="358D1545" w14:textId="77777777" w:rsidR="00787C28" w:rsidRDefault="00787C28" w:rsidP="00B72260">
                            <w:pPr>
                              <w:jc w:val="both"/>
                              <w:rPr>
                                <w:rFonts w:ascii="Times New Roman" w:hAnsi="Times New Roman" w:cs="Times New Roman"/>
                              </w:rPr>
                            </w:pPr>
                            <w:r>
                              <w:rPr>
                                <w:rFonts w:ascii="Times New Roman" w:hAnsi="Times New Roman" w:cs="Times New Roman"/>
                                <w:b/>
                                <w:color w:val="1F497D" w:themeColor="text2"/>
                              </w:rPr>
                              <w:t>“</w:t>
                            </w:r>
                            <w:r w:rsidRPr="00B72260">
                              <w:rPr>
                                <w:rFonts w:ascii="Times New Roman" w:hAnsi="Times New Roman" w:cs="Times New Roman"/>
                                <w:b/>
                                <w:color w:val="1F497D" w:themeColor="text2"/>
                              </w:rPr>
                              <w:t>The possible reason why</w:t>
                            </w:r>
                            <w:r>
                              <w:rPr>
                                <w:rFonts w:ascii="Times New Roman" w:hAnsi="Times New Roman" w:cs="Times New Roman"/>
                                <w:b/>
                                <w:color w:val="1F497D" w:themeColor="text2"/>
                              </w:rPr>
                              <w:t>”</w:t>
                            </w:r>
                            <w:r w:rsidRPr="00B72260">
                              <w:rPr>
                                <w:rFonts w:ascii="Times New Roman" w:hAnsi="Times New Roman" w:cs="Times New Roman"/>
                                <w:b/>
                                <w:color w:val="1F497D" w:themeColor="text2"/>
                              </w:rPr>
                              <w:t xml:space="preserve">: </w:t>
                            </w:r>
                            <w:r w:rsidRPr="00B72260">
                              <w:rPr>
                                <w:rFonts w:ascii="Times New Roman" w:hAnsi="Times New Roman" w:cs="Times New Roman"/>
                              </w:rPr>
                              <w:t xml:space="preserve">López and Moreno (2011) noted that the Results Based Management approach is still relatively new in Latin America and the Caribbean. Therefore it is no surprise that the Regional Framework (developed in 2009) and IP (developed in 2011) did not embrace these results based planning approaches. </w:t>
                            </w:r>
                          </w:p>
                          <w:p w14:paraId="0075BD61" w14:textId="77777777" w:rsidR="00787C28" w:rsidRDefault="00787C28" w:rsidP="00B72260">
                            <w:pPr>
                              <w:jc w:val="both"/>
                              <w:rPr>
                                <w:rFonts w:ascii="Times New Roman" w:hAnsi="Times New Roman" w:cs="Times New Roman"/>
                              </w:rPr>
                            </w:pPr>
                          </w:p>
                          <w:p w14:paraId="3FEEE664" w14:textId="77777777" w:rsidR="00787C28" w:rsidRPr="00B72260" w:rsidRDefault="00787C28" w:rsidP="00B72260">
                            <w:pPr>
                              <w:jc w:val="both"/>
                              <w:rPr>
                                <w:rFonts w:ascii="Times New Roman" w:hAnsi="Times New Roman" w:cs="Times New Roman"/>
                              </w:rPr>
                            </w:pPr>
                            <w:r>
                              <w:rPr>
                                <w:rFonts w:ascii="Times New Roman" w:hAnsi="Times New Roman" w:cs="Times New Roman"/>
                                <w:b/>
                                <w:color w:val="1F497D" w:themeColor="text2"/>
                              </w:rPr>
                              <w:t>“</w:t>
                            </w:r>
                            <w:r w:rsidRPr="00B72260">
                              <w:rPr>
                                <w:rFonts w:ascii="Times New Roman" w:hAnsi="Times New Roman" w:cs="Times New Roman"/>
                                <w:b/>
                                <w:color w:val="1F497D" w:themeColor="text2"/>
                              </w:rPr>
                              <w:t>The possible effect of this finding</w:t>
                            </w:r>
                            <w:r>
                              <w:rPr>
                                <w:rFonts w:ascii="Times New Roman" w:hAnsi="Times New Roman" w:cs="Times New Roman"/>
                                <w:b/>
                                <w:color w:val="1F497D" w:themeColor="text2"/>
                              </w:rPr>
                              <w:t>”</w:t>
                            </w:r>
                            <w:r w:rsidRPr="00B72260">
                              <w:rPr>
                                <w:rFonts w:ascii="Times New Roman" w:hAnsi="Times New Roman" w:cs="Times New Roman"/>
                                <w:b/>
                                <w:color w:val="1F497D" w:themeColor="text2"/>
                              </w:rPr>
                              <w:t>:</w:t>
                            </w:r>
                            <w:r w:rsidRPr="00B72260">
                              <w:rPr>
                                <w:rFonts w:ascii="Times New Roman" w:hAnsi="Times New Roman" w:cs="Times New Roman"/>
                                <w:color w:val="1F497D" w:themeColor="text2"/>
                              </w:rPr>
                              <w:t xml:space="preserve"> </w:t>
                            </w:r>
                            <w:r w:rsidRPr="00B72260">
                              <w:rPr>
                                <w:rFonts w:ascii="Times New Roman" w:hAnsi="Times New Roman" w:cs="Times New Roman"/>
                              </w:rPr>
                              <w:t>As a result, the following key limitations exist that will pose challenges for M&amp;E: there is overlap between the scope of some of the SE and the verbs used in the articulation of SE and goals are mixed in-terms of level of result to be achieved.</w:t>
                            </w:r>
                          </w:p>
                          <w:p w14:paraId="4B094DFD" w14:textId="77777777" w:rsidR="00787C28" w:rsidRDefault="00787C28">
                            <w:pPr>
                              <w:rPr>
                                <w:color w:val="4F81BD" w:themeColor="accent1"/>
                                <w:sz w:val="20"/>
                                <w:szCs w:val="20"/>
                              </w:rPr>
                            </w:pP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Rectangle 396" o:spid="_x0000_s1028" style="position:absolute;left:0;text-align:left;margin-left:-1.4pt;margin-top:51.6pt;width:474.1pt;height:263.4pt;flip:x;z-index:2517319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" o:allowincell="f" fillcolor="white [3212]" strokecolor="gray [1629]" strokeweight="1.5pt">
                <v:shadow on="t" type="perspective" color="black" opacity="26214f" origin="-.5,-.5" offset=".74836mm,.74836mm" matrix="65864f,,,65864f"/>
                <v:textbox style="mso-fit-shape-to-text:t" inset="21.6pt,21.6pt,21.6pt,21.6pt">
                  <w:txbxContent>
                    <w:p w14:paraId="33BB2055" w14:textId="77777777" w:rsidR="00787C28" w:rsidRDefault="00787C28" w:rsidP="00B72260">
                      <w:pPr>
                        <w:jc w:val="both"/>
                        <w:rPr>
                          <w:rFonts w:ascii="Times New Roman" w:hAnsi="Times New Roman" w:cs="Times New Roman"/>
                          <w:b/>
                          <w:color w:val="1F497D" w:themeColor="text2"/>
                        </w:rPr>
                      </w:pPr>
                      <w:r>
                        <w:rPr>
                          <w:rFonts w:ascii="Times New Roman" w:hAnsi="Times New Roman" w:cs="Times New Roman"/>
                          <w:b/>
                          <w:color w:val="1F497D" w:themeColor="text2"/>
                        </w:rPr>
                        <w:t>EXAMPLE OF SENTENCE STRUCTURE FOR ANALYSIS:</w:t>
                      </w:r>
                    </w:p>
                    <w:p w14:paraId="2CD42DE1" w14:textId="77777777" w:rsidR="00787C28" w:rsidRDefault="00787C28" w:rsidP="00B72260">
                      <w:pPr>
                        <w:jc w:val="both"/>
                        <w:rPr>
                          <w:rFonts w:ascii="Times New Roman" w:hAnsi="Times New Roman" w:cs="Times New Roman"/>
                          <w:b/>
                          <w:color w:val="1F497D" w:themeColor="text2"/>
                        </w:rPr>
                      </w:pPr>
                    </w:p>
                    <w:p w14:paraId="62F0D1C6" w14:textId="77777777" w:rsidR="00787C28" w:rsidRDefault="00787C28" w:rsidP="00B72260">
                      <w:pPr>
                        <w:jc w:val="both"/>
                        <w:rPr>
                          <w:rFonts w:ascii="Times New Roman" w:hAnsi="Times New Roman" w:cs="Times New Roman"/>
                        </w:rPr>
                      </w:pPr>
                      <w:r>
                        <w:rPr>
                          <w:rFonts w:ascii="Times New Roman" w:hAnsi="Times New Roman" w:cs="Times New Roman"/>
                          <w:b/>
                          <w:color w:val="1F497D" w:themeColor="text2"/>
                        </w:rPr>
                        <w:t>“</w:t>
                      </w:r>
                      <w:r w:rsidRPr="00B72260">
                        <w:rPr>
                          <w:rFonts w:ascii="Times New Roman" w:hAnsi="Times New Roman" w:cs="Times New Roman"/>
                          <w:b/>
                          <w:color w:val="1F497D" w:themeColor="text2"/>
                        </w:rPr>
                        <w:t>The finding</w:t>
                      </w:r>
                      <w:r>
                        <w:rPr>
                          <w:rFonts w:ascii="Times New Roman" w:hAnsi="Times New Roman" w:cs="Times New Roman"/>
                          <w:b/>
                          <w:color w:val="1F497D" w:themeColor="text2"/>
                        </w:rPr>
                        <w:t>”</w:t>
                      </w:r>
                      <w:r w:rsidRPr="00B72260">
                        <w:rPr>
                          <w:rFonts w:ascii="Times New Roman" w:hAnsi="Times New Roman" w:cs="Times New Roman"/>
                          <w:b/>
                          <w:color w:val="1F497D" w:themeColor="text2"/>
                        </w:rPr>
                        <w:t>:</w:t>
                      </w:r>
                      <w:r w:rsidRPr="00B72260">
                        <w:rPr>
                          <w:rFonts w:ascii="Times New Roman" w:hAnsi="Times New Roman" w:cs="Times New Roman"/>
                          <w:color w:val="1F497D" w:themeColor="text2"/>
                        </w:rPr>
                        <w:t xml:space="preserve"> </w:t>
                      </w:r>
                      <w:r w:rsidRPr="00B72260">
                        <w:rPr>
                          <w:rFonts w:ascii="Times New Roman" w:hAnsi="Times New Roman" w:cs="Times New Roman"/>
                        </w:rPr>
                        <w:t xml:space="preserve">The elaboration of the Regional Framework on Development Resilient to Climate Change in 2009 and the ensuing Implementation Plan, in 2011, did not follow a logic model or a clearly articulated Results Chain (interviewees; Baastel, 2013a). </w:t>
                      </w:r>
                    </w:p>
                    <w:p w14:paraId="4BAC8C3E" w14:textId="77777777" w:rsidR="00787C28" w:rsidRDefault="00787C28" w:rsidP="00B72260">
                      <w:pPr>
                        <w:jc w:val="both"/>
                        <w:rPr>
                          <w:rFonts w:ascii="Times New Roman" w:hAnsi="Times New Roman" w:cs="Times New Roman"/>
                        </w:rPr>
                      </w:pPr>
                    </w:p>
                    <w:p w14:paraId="358D1545" w14:textId="77777777" w:rsidR="00787C28" w:rsidRDefault="00787C28" w:rsidP="00B72260">
                      <w:pPr>
                        <w:jc w:val="both"/>
                        <w:rPr>
                          <w:rFonts w:ascii="Times New Roman" w:hAnsi="Times New Roman" w:cs="Times New Roman"/>
                        </w:rPr>
                      </w:pPr>
                      <w:r>
                        <w:rPr>
                          <w:rFonts w:ascii="Times New Roman" w:hAnsi="Times New Roman" w:cs="Times New Roman"/>
                          <w:b/>
                          <w:color w:val="1F497D" w:themeColor="text2"/>
                        </w:rPr>
                        <w:t>“</w:t>
                      </w:r>
                      <w:r w:rsidRPr="00B72260">
                        <w:rPr>
                          <w:rFonts w:ascii="Times New Roman" w:hAnsi="Times New Roman" w:cs="Times New Roman"/>
                          <w:b/>
                          <w:color w:val="1F497D" w:themeColor="text2"/>
                        </w:rPr>
                        <w:t>The possible reason why</w:t>
                      </w:r>
                      <w:r>
                        <w:rPr>
                          <w:rFonts w:ascii="Times New Roman" w:hAnsi="Times New Roman" w:cs="Times New Roman"/>
                          <w:b/>
                          <w:color w:val="1F497D" w:themeColor="text2"/>
                        </w:rPr>
                        <w:t>”</w:t>
                      </w:r>
                      <w:r w:rsidRPr="00B72260">
                        <w:rPr>
                          <w:rFonts w:ascii="Times New Roman" w:hAnsi="Times New Roman" w:cs="Times New Roman"/>
                          <w:b/>
                          <w:color w:val="1F497D" w:themeColor="text2"/>
                        </w:rPr>
                        <w:t xml:space="preserve">: </w:t>
                      </w:r>
                      <w:r w:rsidRPr="00B72260">
                        <w:rPr>
                          <w:rFonts w:ascii="Times New Roman" w:hAnsi="Times New Roman" w:cs="Times New Roman"/>
                        </w:rPr>
                        <w:t xml:space="preserve">López and Moreno (2011) noted that the Results Based Management approach is still relatively new in Latin America and the Caribbean. Therefore it is no surprise that the Regional Framework (developed in 2009) and IP (developed in 2011) did not embrace these results based planning approaches. </w:t>
                      </w:r>
                    </w:p>
                    <w:p w14:paraId="0075BD61" w14:textId="77777777" w:rsidR="00787C28" w:rsidRDefault="00787C28" w:rsidP="00B72260">
                      <w:pPr>
                        <w:jc w:val="both"/>
                        <w:rPr>
                          <w:rFonts w:ascii="Times New Roman" w:hAnsi="Times New Roman" w:cs="Times New Roman"/>
                        </w:rPr>
                      </w:pPr>
                    </w:p>
                    <w:p w14:paraId="3FEEE664" w14:textId="77777777" w:rsidR="00787C28" w:rsidRPr="00B72260" w:rsidRDefault="00787C28" w:rsidP="00B72260">
                      <w:pPr>
                        <w:jc w:val="both"/>
                        <w:rPr>
                          <w:rFonts w:ascii="Times New Roman" w:hAnsi="Times New Roman" w:cs="Times New Roman"/>
                        </w:rPr>
                      </w:pPr>
                      <w:r>
                        <w:rPr>
                          <w:rFonts w:ascii="Times New Roman" w:hAnsi="Times New Roman" w:cs="Times New Roman"/>
                          <w:b/>
                          <w:color w:val="1F497D" w:themeColor="text2"/>
                        </w:rPr>
                        <w:t>“</w:t>
                      </w:r>
                      <w:r w:rsidRPr="00B72260">
                        <w:rPr>
                          <w:rFonts w:ascii="Times New Roman" w:hAnsi="Times New Roman" w:cs="Times New Roman"/>
                          <w:b/>
                          <w:color w:val="1F497D" w:themeColor="text2"/>
                        </w:rPr>
                        <w:t>The possible effect of this finding</w:t>
                      </w:r>
                      <w:r>
                        <w:rPr>
                          <w:rFonts w:ascii="Times New Roman" w:hAnsi="Times New Roman" w:cs="Times New Roman"/>
                          <w:b/>
                          <w:color w:val="1F497D" w:themeColor="text2"/>
                        </w:rPr>
                        <w:t>”</w:t>
                      </w:r>
                      <w:r w:rsidRPr="00B72260">
                        <w:rPr>
                          <w:rFonts w:ascii="Times New Roman" w:hAnsi="Times New Roman" w:cs="Times New Roman"/>
                          <w:b/>
                          <w:color w:val="1F497D" w:themeColor="text2"/>
                        </w:rPr>
                        <w:t>:</w:t>
                      </w:r>
                      <w:r w:rsidRPr="00B72260">
                        <w:rPr>
                          <w:rFonts w:ascii="Times New Roman" w:hAnsi="Times New Roman" w:cs="Times New Roman"/>
                          <w:color w:val="1F497D" w:themeColor="text2"/>
                        </w:rPr>
                        <w:t xml:space="preserve"> </w:t>
                      </w:r>
                      <w:r w:rsidRPr="00B72260">
                        <w:rPr>
                          <w:rFonts w:ascii="Times New Roman" w:hAnsi="Times New Roman" w:cs="Times New Roman"/>
                        </w:rPr>
                        <w:t>As a result, the following key limitations exist that will pose challenges for M&amp;E: there is overlap between the scope of some of the SE and the verbs used in the articulation of SE and goals are mixed in-terms of level of result to be achieved.</w:t>
                      </w:r>
                    </w:p>
                    <w:p w14:paraId="4B094DFD" w14:textId="77777777" w:rsidR="00787C28" w:rsidRDefault="00787C28">
                      <w:pPr>
                        <w:rPr>
                          <w:color w:val="4F81BD" w:themeColor="accent1"/>
                          <w:sz w:val="20"/>
                          <w:szCs w:val="20"/>
                        </w:rPr>
                      </w:pPr>
                    </w:p>
                  </w:txbxContent>
                </v:textbox>
                <w10:wrap type="square" anchorx="margin" anchory="margin"/>
              </v:rect>
            </w:pict>
          </mc:Fallback>
        </mc:AlternateContent>
      </w:r>
    </w:p>
    <w:p w14:paraId="2C0363C0" w14:textId="77777777" w:rsidR="00854239" w:rsidRDefault="00854239" w:rsidP="00854239">
      <w:pPr>
        <w:pStyle w:val="Heading2"/>
      </w:pPr>
      <w:bookmarkStart w:id="70" w:name="_Toc466971508"/>
      <w:r>
        <w:t>14.1</w:t>
      </w:r>
      <w:r>
        <w:tab/>
        <w:t>Report Layout</w:t>
      </w:r>
      <w:bookmarkEnd w:id="70"/>
    </w:p>
    <w:p w14:paraId="19168C7A" w14:textId="77777777" w:rsidR="005F67D3" w:rsidRDefault="00AE1EFB" w:rsidP="00AE1EFB">
      <w:pPr>
        <w:spacing w:line="276" w:lineRule="auto"/>
        <w:jc w:val="both"/>
        <w:rPr>
          <w:rFonts w:ascii="Times New Roman" w:hAnsi="Times New Roman" w:cs="Times New Roman"/>
          <w:szCs w:val="22"/>
        </w:rPr>
      </w:pPr>
      <w:r w:rsidRPr="00AE1EFB">
        <w:rPr>
          <w:rFonts w:ascii="Times New Roman" w:hAnsi="Times New Roman" w:cs="Times New Roman"/>
          <w:szCs w:val="22"/>
        </w:rPr>
        <w:t>The key to a well</w:t>
      </w:r>
      <w:r w:rsidRPr="00AE1EFB">
        <w:rPr>
          <w:rFonts w:ascii="Cambria Math" w:hAnsi="Cambria Math" w:cs="Cambria Math"/>
          <w:szCs w:val="22"/>
        </w:rPr>
        <w:t>‐</w:t>
      </w:r>
      <w:r w:rsidRPr="00AE1EFB">
        <w:rPr>
          <w:rFonts w:ascii="Times New Roman" w:hAnsi="Times New Roman" w:cs="Times New Roman"/>
          <w:szCs w:val="22"/>
        </w:rPr>
        <w:t>written report is organization. A report that is divided i</w:t>
      </w:r>
      <w:r>
        <w:rPr>
          <w:rFonts w:ascii="Times New Roman" w:hAnsi="Times New Roman" w:cs="Times New Roman"/>
          <w:szCs w:val="22"/>
        </w:rPr>
        <w:t xml:space="preserve">nto several sections, occurring </w:t>
      </w:r>
      <w:r w:rsidRPr="00AE1EFB">
        <w:rPr>
          <w:rFonts w:ascii="Times New Roman" w:hAnsi="Times New Roman" w:cs="Times New Roman"/>
          <w:szCs w:val="22"/>
        </w:rPr>
        <w:t>in a logical sequence, makes it easy for the reader to quickly obtain an overview of the contents</w:t>
      </w:r>
      <w:r>
        <w:rPr>
          <w:rFonts w:ascii="Times New Roman" w:hAnsi="Times New Roman" w:cs="Times New Roman"/>
          <w:szCs w:val="22"/>
        </w:rPr>
        <w:t xml:space="preserve"> as well </w:t>
      </w:r>
      <w:r w:rsidRPr="00AE1EFB">
        <w:rPr>
          <w:rFonts w:ascii="Times New Roman" w:hAnsi="Times New Roman" w:cs="Times New Roman"/>
          <w:szCs w:val="22"/>
        </w:rPr>
        <w:t>as locate specific information. </w:t>
      </w:r>
    </w:p>
    <w:p w14:paraId="1117E1FD" w14:textId="77777777" w:rsidR="005F67D3" w:rsidRDefault="00C9299A" w:rsidP="00AE1EFB">
      <w:pPr>
        <w:spacing w:line="276" w:lineRule="auto"/>
        <w:jc w:val="both"/>
        <w:rPr>
          <w:rFonts w:ascii="Times New Roman" w:hAnsi="Times New Roman" w:cs="Times New Roman"/>
          <w:szCs w:val="22"/>
        </w:rPr>
      </w:pPr>
      <w:r>
        <w:rPr>
          <w:rFonts w:ascii="Times New Roman" w:hAnsi="Times New Roman" w:cs="Times New Roman"/>
          <w:noProof/>
        </w:rPr>
        <w:drawing>
          <wp:inline distT="0" distB="0" distL="0" distR="0" wp14:anchorId="12C1D0F4" wp14:editId="3079D0BF">
            <wp:extent cx="691763" cy="716611"/>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5C456D31" w14:textId="77777777" w:rsidR="007D6AEA" w:rsidRPr="005F67D3" w:rsidRDefault="00B5696B" w:rsidP="004D4855">
      <w:pPr>
        <w:spacing w:line="276" w:lineRule="auto"/>
        <w:jc w:val="both"/>
        <w:rPr>
          <w:rFonts w:ascii="Times New Roman" w:hAnsi="Times New Roman" w:cs="Times New Roman"/>
          <w:b/>
          <w:szCs w:val="22"/>
          <w:u w:val="single"/>
        </w:rPr>
      </w:pPr>
      <w:r w:rsidRPr="005F67D3">
        <w:rPr>
          <w:rFonts w:ascii="Times New Roman" w:hAnsi="Times New Roman" w:cs="Times New Roman"/>
          <w:b/>
          <w:szCs w:val="22"/>
          <w:u w:val="single"/>
        </w:rPr>
        <w:t>The following structure is recommended for the reports on the analysis of findi</w:t>
      </w:r>
      <w:r w:rsidR="005F67D3" w:rsidRPr="005F67D3">
        <w:rPr>
          <w:rFonts w:ascii="Times New Roman" w:hAnsi="Times New Roman" w:cs="Times New Roman"/>
          <w:b/>
          <w:szCs w:val="22"/>
          <w:u w:val="single"/>
        </w:rPr>
        <w:t>ngs by parish and thematic area</w:t>
      </w:r>
      <w:r w:rsidRPr="005F67D3">
        <w:rPr>
          <w:rFonts w:ascii="Times New Roman" w:hAnsi="Times New Roman" w:cs="Times New Roman"/>
          <w:b/>
          <w:szCs w:val="22"/>
          <w:u w:val="single"/>
        </w:rPr>
        <w:t>:</w:t>
      </w:r>
    </w:p>
    <w:p w14:paraId="6E7AD92C" w14:textId="77777777" w:rsidR="00F75BF9" w:rsidRPr="00FA1EC5" w:rsidRDefault="00854239" w:rsidP="00187E04">
      <w:pPr>
        <w:pStyle w:val="ListParagraph"/>
        <w:numPr>
          <w:ilvl w:val="0"/>
          <w:numId w:val="35"/>
        </w:numPr>
        <w:spacing w:line="276" w:lineRule="auto"/>
        <w:jc w:val="both"/>
        <w:rPr>
          <w:rFonts w:ascii="Times New Roman" w:hAnsi="Times New Roman" w:cs="Times New Roman"/>
          <w:szCs w:val="22"/>
        </w:rPr>
      </w:pPr>
      <w:r w:rsidRPr="00FA1EC5">
        <w:rPr>
          <w:rFonts w:ascii="Times New Roman" w:hAnsi="Times New Roman" w:cs="Times New Roman"/>
          <w:szCs w:val="22"/>
        </w:rPr>
        <w:t>Executive summary</w:t>
      </w:r>
      <w:r w:rsidR="005F67D3">
        <w:rPr>
          <w:rFonts w:ascii="Times New Roman" w:hAnsi="Times New Roman" w:cs="Times New Roman"/>
          <w:szCs w:val="22"/>
        </w:rPr>
        <w:t xml:space="preserve"> </w:t>
      </w:r>
    </w:p>
    <w:p w14:paraId="79EA6E28" w14:textId="77777777" w:rsidR="005819B2" w:rsidRDefault="007D6AEA" w:rsidP="00187E04">
      <w:pPr>
        <w:pStyle w:val="ListParagraph"/>
        <w:numPr>
          <w:ilvl w:val="0"/>
          <w:numId w:val="35"/>
        </w:numPr>
        <w:spacing w:line="276" w:lineRule="auto"/>
        <w:jc w:val="both"/>
        <w:rPr>
          <w:rFonts w:ascii="Times New Roman" w:hAnsi="Times New Roman" w:cs="Times New Roman"/>
          <w:szCs w:val="22"/>
        </w:rPr>
      </w:pPr>
      <w:r w:rsidRPr="00FA1EC5">
        <w:rPr>
          <w:rFonts w:ascii="Times New Roman" w:hAnsi="Times New Roman" w:cs="Times New Roman"/>
          <w:szCs w:val="22"/>
        </w:rPr>
        <w:t>Table of contents</w:t>
      </w:r>
    </w:p>
    <w:p w14:paraId="3190FA6E" w14:textId="77777777" w:rsidR="007D6AEA" w:rsidRPr="00FA1EC5" w:rsidRDefault="005819B2" w:rsidP="00187E04">
      <w:pPr>
        <w:pStyle w:val="ListParagraph"/>
        <w:numPr>
          <w:ilvl w:val="0"/>
          <w:numId w:val="35"/>
        </w:numPr>
        <w:spacing w:line="276" w:lineRule="auto"/>
        <w:jc w:val="both"/>
        <w:rPr>
          <w:rFonts w:ascii="Times New Roman" w:hAnsi="Times New Roman" w:cs="Times New Roman"/>
          <w:szCs w:val="22"/>
        </w:rPr>
      </w:pPr>
      <w:r>
        <w:rPr>
          <w:rFonts w:ascii="Times New Roman" w:hAnsi="Times New Roman" w:cs="Times New Roman"/>
          <w:szCs w:val="22"/>
        </w:rPr>
        <w:t>List of acronyms</w:t>
      </w:r>
      <w:r w:rsidR="005F67D3">
        <w:rPr>
          <w:rFonts w:ascii="Times New Roman" w:hAnsi="Times New Roman" w:cs="Times New Roman"/>
          <w:szCs w:val="22"/>
        </w:rPr>
        <w:t xml:space="preserve"> </w:t>
      </w:r>
    </w:p>
    <w:p w14:paraId="21E41838" w14:textId="77777777" w:rsidR="00854239" w:rsidRDefault="00854239" w:rsidP="00187E04">
      <w:pPr>
        <w:pStyle w:val="ListParagraph"/>
        <w:numPr>
          <w:ilvl w:val="0"/>
          <w:numId w:val="35"/>
        </w:numPr>
        <w:spacing w:line="276" w:lineRule="auto"/>
        <w:jc w:val="both"/>
        <w:rPr>
          <w:rFonts w:ascii="Times New Roman" w:hAnsi="Times New Roman" w:cs="Times New Roman"/>
          <w:szCs w:val="22"/>
        </w:rPr>
      </w:pPr>
      <w:r w:rsidRPr="00FA1EC5">
        <w:rPr>
          <w:rFonts w:ascii="Times New Roman" w:hAnsi="Times New Roman" w:cs="Times New Roman"/>
          <w:szCs w:val="22"/>
        </w:rPr>
        <w:t>Introduction</w:t>
      </w:r>
      <w:r w:rsidR="005F67D3">
        <w:rPr>
          <w:rFonts w:ascii="Times New Roman" w:hAnsi="Times New Roman" w:cs="Times New Roman"/>
          <w:szCs w:val="22"/>
        </w:rPr>
        <w:t xml:space="preserve"> </w:t>
      </w:r>
    </w:p>
    <w:p w14:paraId="4681D00B" w14:textId="77777777" w:rsidR="005F67D3" w:rsidRDefault="005F67D3" w:rsidP="00187E04">
      <w:pPr>
        <w:pStyle w:val="ListParagraph"/>
        <w:numPr>
          <w:ilvl w:val="1"/>
          <w:numId w:val="35"/>
        </w:numPr>
        <w:spacing w:line="276" w:lineRule="auto"/>
        <w:jc w:val="both"/>
        <w:rPr>
          <w:rFonts w:ascii="Times New Roman" w:hAnsi="Times New Roman" w:cs="Times New Roman"/>
          <w:szCs w:val="22"/>
        </w:rPr>
      </w:pPr>
      <w:r>
        <w:rPr>
          <w:rFonts w:ascii="Times New Roman" w:hAnsi="Times New Roman" w:cs="Times New Roman"/>
          <w:szCs w:val="22"/>
        </w:rPr>
        <w:t xml:space="preserve">Background on the </w:t>
      </w:r>
      <w:r w:rsidR="00E84B94">
        <w:rPr>
          <w:rFonts w:ascii="Times New Roman" w:hAnsi="Times New Roman" w:cs="Times New Roman"/>
          <w:szCs w:val="22"/>
        </w:rPr>
        <w:t>p</w:t>
      </w:r>
      <w:r w:rsidR="005819B2">
        <w:rPr>
          <w:rFonts w:ascii="Times New Roman" w:hAnsi="Times New Roman" w:cs="Times New Roman"/>
          <w:szCs w:val="22"/>
        </w:rPr>
        <w:t xml:space="preserve">arish or </w:t>
      </w:r>
      <w:r w:rsidR="00E84B94">
        <w:rPr>
          <w:rFonts w:ascii="Times New Roman" w:hAnsi="Times New Roman" w:cs="Times New Roman"/>
          <w:szCs w:val="22"/>
        </w:rPr>
        <w:t>t</w:t>
      </w:r>
      <w:r>
        <w:rPr>
          <w:rFonts w:ascii="Times New Roman" w:hAnsi="Times New Roman" w:cs="Times New Roman"/>
          <w:szCs w:val="22"/>
        </w:rPr>
        <w:t xml:space="preserve">hematic </w:t>
      </w:r>
      <w:r w:rsidR="00E84B94">
        <w:rPr>
          <w:rFonts w:ascii="Times New Roman" w:hAnsi="Times New Roman" w:cs="Times New Roman"/>
          <w:szCs w:val="22"/>
        </w:rPr>
        <w:t>a</w:t>
      </w:r>
      <w:r>
        <w:rPr>
          <w:rFonts w:ascii="Times New Roman" w:hAnsi="Times New Roman" w:cs="Times New Roman"/>
          <w:szCs w:val="22"/>
        </w:rPr>
        <w:t>rea</w:t>
      </w:r>
    </w:p>
    <w:p w14:paraId="7D171C92" w14:textId="77777777" w:rsidR="005F67D3" w:rsidRDefault="005F67D3" w:rsidP="00187E04">
      <w:pPr>
        <w:pStyle w:val="ListParagraph"/>
        <w:numPr>
          <w:ilvl w:val="1"/>
          <w:numId w:val="35"/>
        </w:numPr>
        <w:spacing w:line="276" w:lineRule="auto"/>
        <w:jc w:val="both"/>
        <w:rPr>
          <w:rFonts w:ascii="Times New Roman" w:hAnsi="Times New Roman" w:cs="Times New Roman"/>
          <w:szCs w:val="22"/>
        </w:rPr>
      </w:pPr>
      <w:r>
        <w:rPr>
          <w:rFonts w:ascii="Times New Roman" w:hAnsi="Times New Roman" w:cs="Times New Roman"/>
          <w:szCs w:val="22"/>
        </w:rPr>
        <w:t xml:space="preserve">A summary of the projects undertaken in </w:t>
      </w:r>
      <w:r w:rsidR="005819B2">
        <w:rPr>
          <w:rFonts w:ascii="Times New Roman" w:hAnsi="Times New Roman" w:cs="Times New Roman"/>
          <w:szCs w:val="22"/>
        </w:rPr>
        <w:t xml:space="preserve">parish or </w:t>
      </w:r>
      <w:r w:rsidR="00E84B94">
        <w:rPr>
          <w:rFonts w:ascii="Times New Roman" w:hAnsi="Times New Roman" w:cs="Times New Roman"/>
          <w:szCs w:val="22"/>
        </w:rPr>
        <w:t>thematic area</w:t>
      </w:r>
    </w:p>
    <w:p w14:paraId="7AB0006D" w14:textId="77777777" w:rsidR="008951DA" w:rsidRPr="00FA1EC5" w:rsidRDefault="008951DA" w:rsidP="00187E04">
      <w:pPr>
        <w:pStyle w:val="ListParagraph"/>
        <w:numPr>
          <w:ilvl w:val="1"/>
          <w:numId w:val="35"/>
        </w:numPr>
        <w:spacing w:line="276" w:lineRule="auto"/>
        <w:jc w:val="both"/>
        <w:rPr>
          <w:rFonts w:ascii="Times New Roman" w:hAnsi="Times New Roman" w:cs="Times New Roman"/>
          <w:szCs w:val="22"/>
        </w:rPr>
      </w:pPr>
      <w:r>
        <w:rPr>
          <w:rFonts w:ascii="Times New Roman" w:hAnsi="Times New Roman" w:cs="Times New Roman"/>
          <w:szCs w:val="22"/>
        </w:rPr>
        <w:t>Limitations to the research</w:t>
      </w:r>
    </w:p>
    <w:p w14:paraId="4D0D4B4F" w14:textId="77777777" w:rsidR="00854239" w:rsidRPr="00FA1EC5" w:rsidRDefault="00854239" w:rsidP="00187E04">
      <w:pPr>
        <w:pStyle w:val="ListParagraph"/>
        <w:numPr>
          <w:ilvl w:val="0"/>
          <w:numId w:val="35"/>
        </w:numPr>
        <w:spacing w:line="276" w:lineRule="auto"/>
        <w:jc w:val="both"/>
        <w:rPr>
          <w:rFonts w:ascii="Times New Roman" w:hAnsi="Times New Roman" w:cs="Times New Roman"/>
          <w:szCs w:val="22"/>
        </w:rPr>
      </w:pPr>
      <w:r w:rsidRPr="00FA1EC5">
        <w:rPr>
          <w:rFonts w:ascii="Times New Roman" w:hAnsi="Times New Roman" w:cs="Times New Roman"/>
          <w:szCs w:val="22"/>
        </w:rPr>
        <w:t>Analysis of Results</w:t>
      </w:r>
    </w:p>
    <w:p w14:paraId="120EFD54" w14:textId="77777777" w:rsidR="00854239" w:rsidRDefault="00854239" w:rsidP="00187E04">
      <w:pPr>
        <w:pStyle w:val="ListParagraph"/>
        <w:numPr>
          <w:ilvl w:val="1"/>
          <w:numId w:val="35"/>
        </w:numPr>
        <w:spacing w:line="276" w:lineRule="auto"/>
        <w:jc w:val="both"/>
        <w:rPr>
          <w:rFonts w:ascii="Times New Roman" w:hAnsi="Times New Roman" w:cs="Times New Roman"/>
          <w:szCs w:val="22"/>
        </w:rPr>
      </w:pPr>
      <w:r w:rsidRPr="00FA1EC5">
        <w:rPr>
          <w:rFonts w:ascii="Times New Roman" w:hAnsi="Times New Roman" w:cs="Times New Roman"/>
          <w:szCs w:val="22"/>
        </w:rPr>
        <w:lastRenderedPageBreak/>
        <w:t>Findings by Parish</w:t>
      </w:r>
      <w:r w:rsidR="00FA1EC5">
        <w:rPr>
          <w:rFonts w:ascii="Times New Roman" w:hAnsi="Times New Roman" w:cs="Times New Roman"/>
          <w:szCs w:val="22"/>
        </w:rPr>
        <w:t xml:space="preserve"> or </w:t>
      </w:r>
      <w:r w:rsidR="00FA1EC5" w:rsidRPr="00FA1EC5">
        <w:rPr>
          <w:rFonts w:ascii="Times New Roman" w:hAnsi="Times New Roman" w:cs="Times New Roman"/>
          <w:szCs w:val="22"/>
        </w:rPr>
        <w:t>Thematic Area</w:t>
      </w:r>
    </w:p>
    <w:p w14:paraId="64193B02" w14:textId="77777777" w:rsidR="005F67D3" w:rsidRPr="00C9299A" w:rsidRDefault="005F67D3" w:rsidP="00187E04">
      <w:pPr>
        <w:pStyle w:val="ListParagraph"/>
        <w:numPr>
          <w:ilvl w:val="2"/>
          <w:numId w:val="35"/>
        </w:numPr>
        <w:spacing w:line="276" w:lineRule="auto"/>
        <w:jc w:val="both"/>
        <w:rPr>
          <w:rFonts w:ascii="Times New Roman" w:hAnsi="Times New Roman" w:cs="Times New Roman"/>
          <w:szCs w:val="22"/>
        </w:rPr>
      </w:pPr>
      <w:r>
        <w:rPr>
          <w:rFonts w:ascii="Times New Roman" w:hAnsi="Times New Roman" w:cs="Times New Roman"/>
          <w:szCs w:val="22"/>
        </w:rPr>
        <w:t xml:space="preserve">Performance </w:t>
      </w:r>
      <w:r w:rsidR="00C9299A">
        <w:rPr>
          <w:rFonts w:ascii="Times New Roman" w:hAnsi="Times New Roman" w:cs="Times New Roman"/>
          <w:szCs w:val="22"/>
        </w:rPr>
        <w:t>by</w:t>
      </w:r>
      <w:r>
        <w:rPr>
          <w:rFonts w:ascii="Times New Roman" w:hAnsi="Times New Roman" w:cs="Times New Roman"/>
          <w:szCs w:val="22"/>
        </w:rPr>
        <w:t xml:space="preserve"> core indicator applicable to the </w:t>
      </w:r>
      <w:r w:rsidR="00C9299A">
        <w:rPr>
          <w:rFonts w:ascii="Times New Roman" w:hAnsi="Times New Roman" w:cs="Times New Roman"/>
          <w:szCs w:val="22"/>
        </w:rPr>
        <w:t xml:space="preserve">projects in the </w:t>
      </w:r>
      <w:r>
        <w:rPr>
          <w:rFonts w:ascii="Times New Roman" w:hAnsi="Times New Roman" w:cs="Times New Roman"/>
          <w:szCs w:val="22"/>
        </w:rPr>
        <w:t xml:space="preserve">parish or thematic area. </w:t>
      </w:r>
    </w:p>
    <w:p w14:paraId="36F99E1C" w14:textId="77777777" w:rsidR="00854239" w:rsidRDefault="00854239" w:rsidP="00187E04">
      <w:pPr>
        <w:pStyle w:val="ListParagraph"/>
        <w:numPr>
          <w:ilvl w:val="0"/>
          <w:numId w:val="35"/>
        </w:numPr>
        <w:spacing w:line="276" w:lineRule="auto"/>
        <w:jc w:val="both"/>
        <w:rPr>
          <w:rFonts w:ascii="Times New Roman" w:hAnsi="Times New Roman" w:cs="Times New Roman"/>
          <w:szCs w:val="22"/>
        </w:rPr>
      </w:pPr>
      <w:r w:rsidRPr="00FA1EC5">
        <w:rPr>
          <w:rFonts w:ascii="Times New Roman" w:hAnsi="Times New Roman" w:cs="Times New Roman"/>
          <w:szCs w:val="22"/>
        </w:rPr>
        <w:t>Lessons Learned</w:t>
      </w:r>
    </w:p>
    <w:p w14:paraId="21335E9B" w14:textId="77777777" w:rsidR="00C9299A" w:rsidRPr="00FA1EC5" w:rsidRDefault="00C9299A" w:rsidP="00187E04">
      <w:pPr>
        <w:pStyle w:val="ListParagraph"/>
        <w:numPr>
          <w:ilvl w:val="1"/>
          <w:numId w:val="35"/>
        </w:numPr>
        <w:spacing w:line="276" w:lineRule="auto"/>
        <w:jc w:val="both"/>
        <w:rPr>
          <w:rFonts w:ascii="Times New Roman" w:hAnsi="Times New Roman" w:cs="Times New Roman"/>
          <w:szCs w:val="22"/>
        </w:rPr>
      </w:pPr>
      <w:r>
        <w:rPr>
          <w:rFonts w:ascii="Times New Roman" w:hAnsi="Times New Roman" w:cs="Times New Roman"/>
          <w:szCs w:val="22"/>
        </w:rPr>
        <w:t>By parish or TA level</w:t>
      </w:r>
    </w:p>
    <w:p w14:paraId="4AC13042" w14:textId="77777777" w:rsidR="00854239" w:rsidRPr="00FA1EC5" w:rsidRDefault="00854239" w:rsidP="00187E04">
      <w:pPr>
        <w:pStyle w:val="ListParagraph"/>
        <w:numPr>
          <w:ilvl w:val="0"/>
          <w:numId w:val="35"/>
        </w:numPr>
        <w:spacing w:line="276" w:lineRule="auto"/>
        <w:jc w:val="both"/>
        <w:rPr>
          <w:rFonts w:ascii="Times New Roman" w:hAnsi="Times New Roman" w:cs="Times New Roman"/>
          <w:szCs w:val="22"/>
        </w:rPr>
      </w:pPr>
      <w:r w:rsidRPr="00FA1EC5">
        <w:rPr>
          <w:rFonts w:ascii="Times New Roman" w:hAnsi="Times New Roman" w:cs="Times New Roman"/>
          <w:szCs w:val="22"/>
        </w:rPr>
        <w:t>Conclusions</w:t>
      </w:r>
    </w:p>
    <w:p w14:paraId="7065268B" w14:textId="77777777" w:rsidR="00854239" w:rsidRPr="00FA1EC5" w:rsidRDefault="00854239" w:rsidP="00187E04">
      <w:pPr>
        <w:pStyle w:val="ListParagraph"/>
        <w:numPr>
          <w:ilvl w:val="0"/>
          <w:numId w:val="35"/>
        </w:numPr>
        <w:spacing w:line="276" w:lineRule="auto"/>
        <w:jc w:val="both"/>
        <w:rPr>
          <w:rFonts w:ascii="Times New Roman" w:hAnsi="Times New Roman" w:cs="Times New Roman"/>
          <w:szCs w:val="22"/>
        </w:rPr>
      </w:pPr>
      <w:r w:rsidRPr="00FA1EC5">
        <w:rPr>
          <w:rFonts w:ascii="Times New Roman" w:hAnsi="Times New Roman" w:cs="Times New Roman"/>
          <w:szCs w:val="22"/>
        </w:rPr>
        <w:t>Recommendations</w:t>
      </w:r>
    </w:p>
    <w:p w14:paraId="7384A924" w14:textId="77777777" w:rsidR="00854239" w:rsidRPr="00316953" w:rsidRDefault="00854239" w:rsidP="00187E04">
      <w:pPr>
        <w:pStyle w:val="ListParagraph"/>
        <w:numPr>
          <w:ilvl w:val="0"/>
          <w:numId w:val="35"/>
        </w:numPr>
        <w:spacing w:line="276" w:lineRule="auto"/>
        <w:jc w:val="both"/>
        <w:rPr>
          <w:rFonts w:ascii="Times New Roman" w:hAnsi="Times New Roman" w:cs="Times New Roman"/>
          <w:szCs w:val="22"/>
        </w:rPr>
      </w:pPr>
      <w:r w:rsidRPr="00FA1EC5">
        <w:rPr>
          <w:rFonts w:ascii="Times New Roman" w:hAnsi="Times New Roman" w:cs="Times New Roman"/>
          <w:szCs w:val="22"/>
        </w:rPr>
        <w:t>Appendix – raw data, photos etc</w:t>
      </w:r>
      <w:r w:rsidR="005F67D3">
        <w:rPr>
          <w:rFonts w:ascii="Times New Roman" w:hAnsi="Times New Roman" w:cs="Times New Roman"/>
          <w:szCs w:val="22"/>
        </w:rPr>
        <w:t>.</w:t>
      </w:r>
    </w:p>
    <w:p w14:paraId="4359B3A7" w14:textId="77777777" w:rsidR="009F4352" w:rsidRDefault="009F4352" w:rsidP="00A62A14"/>
    <w:p w14:paraId="634DE4F5" w14:textId="77777777" w:rsidR="009F4352" w:rsidRDefault="00854239" w:rsidP="009F4352">
      <w:pPr>
        <w:pStyle w:val="Heading2"/>
      </w:pPr>
      <w:bookmarkStart w:id="71" w:name="_Toc466971509"/>
      <w:r w:rsidRPr="00C9299A">
        <w:t>14.2</w:t>
      </w:r>
      <w:r w:rsidRPr="00C9299A">
        <w:tab/>
      </w:r>
      <w:r w:rsidR="009F4352" w:rsidRPr="00C9299A">
        <w:t>Documenting Lessons Learned</w:t>
      </w:r>
      <w:bookmarkEnd w:id="71"/>
    </w:p>
    <w:p w14:paraId="3E557C4C" w14:textId="77777777" w:rsidR="009F4352" w:rsidRDefault="009F4352" w:rsidP="009F4352">
      <w:pPr>
        <w:spacing w:line="276" w:lineRule="auto"/>
        <w:jc w:val="both"/>
        <w:rPr>
          <w:rFonts w:ascii="Times New Roman" w:hAnsi="Times New Roman" w:cs="Times New Roman"/>
        </w:rPr>
      </w:pPr>
      <w:r>
        <w:rPr>
          <w:rFonts w:ascii="Times New Roman" w:hAnsi="Times New Roman" w:cs="Times New Roman"/>
        </w:rPr>
        <w:t>Outcome 4 (b) of the ICCAS project is “s</w:t>
      </w:r>
      <w:r w:rsidRPr="00C64891">
        <w:rPr>
          <w:rFonts w:ascii="Times New Roman" w:hAnsi="Times New Roman" w:cs="Times New Roman"/>
        </w:rPr>
        <w:t xml:space="preserve">trengthened understanding and awareness of climate change risks and adaptation measures (adaptation plan) and </w:t>
      </w:r>
      <w:r w:rsidRPr="00C64891">
        <w:rPr>
          <w:rFonts w:ascii="Times New Roman" w:hAnsi="Times New Roman" w:cs="Times New Roman"/>
          <w:u w:val="single"/>
        </w:rPr>
        <w:t>disseminate lessons learned and best practices at the local, national, regional and international level</w:t>
      </w:r>
      <w:r w:rsidRPr="00C64891">
        <w:rPr>
          <w:rFonts w:ascii="Times New Roman" w:hAnsi="Times New Roman" w:cs="Times New Roman"/>
        </w:rPr>
        <w:t>”</w:t>
      </w:r>
      <w:r>
        <w:rPr>
          <w:rFonts w:ascii="Times New Roman" w:hAnsi="Times New Roman" w:cs="Times New Roman"/>
        </w:rPr>
        <w:t>. Identifying lessons is a critical aspect of the project management process. It should be done during the course of the project, so that corrective measures can be detected early and addressed in a timely manner. Documenting l</w:t>
      </w:r>
      <w:r w:rsidRPr="000A368D">
        <w:rPr>
          <w:rFonts w:ascii="Times New Roman" w:hAnsi="Times New Roman" w:cs="Times New Roman"/>
        </w:rPr>
        <w:t>essons learned should not just focus on the mistakes that were made; they should also document the good things that happened in the project</w:t>
      </w:r>
    </w:p>
    <w:p w14:paraId="708E3BA9" w14:textId="77777777" w:rsidR="009F4352" w:rsidRDefault="009F4352" w:rsidP="009F4352">
      <w:pPr>
        <w:spacing w:line="276" w:lineRule="auto"/>
        <w:jc w:val="both"/>
        <w:rPr>
          <w:rFonts w:ascii="Times New Roman" w:hAnsi="Times New Roman" w:cs="Times New Roman"/>
        </w:rPr>
      </w:pPr>
    </w:p>
    <w:p w14:paraId="1B93AA3F" w14:textId="77777777" w:rsidR="009F4352" w:rsidRDefault="009F4352" w:rsidP="009F4352">
      <w:pPr>
        <w:spacing w:line="276" w:lineRule="auto"/>
        <w:jc w:val="both"/>
        <w:rPr>
          <w:rFonts w:ascii="Times New Roman" w:hAnsi="Times New Roman" w:cs="Times New Roman"/>
        </w:rPr>
      </w:pPr>
      <w:r>
        <w:rPr>
          <w:rFonts w:ascii="Times New Roman" w:hAnsi="Times New Roman" w:cs="Times New Roman"/>
        </w:rPr>
        <w:t>To satisfy this project objective, the UNDP Team, CLOs and the M&amp;E Specialist will be collectively documenting lessons learned across various aspects of the implementation of the CCCAF component of the ICCAS, including identifying lessons as it relates to</w:t>
      </w:r>
      <w:r w:rsidR="005819B2">
        <w:rPr>
          <w:rFonts w:ascii="Times New Roman" w:hAnsi="Times New Roman" w:cs="Times New Roman"/>
        </w:rPr>
        <w:t>:</w:t>
      </w:r>
      <w:r>
        <w:rPr>
          <w:rFonts w:ascii="Times New Roman" w:hAnsi="Times New Roman" w:cs="Times New Roman"/>
        </w:rPr>
        <w:t xml:space="preserve"> </w:t>
      </w:r>
    </w:p>
    <w:p w14:paraId="0AF70370" w14:textId="77777777" w:rsidR="009F4352" w:rsidRPr="00D750AE" w:rsidRDefault="009F4352" w:rsidP="00187E04">
      <w:pPr>
        <w:pStyle w:val="ListParagraph"/>
        <w:numPr>
          <w:ilvl w:val="0"/>
          <w:numId w:val="27"/>
        </w:numPr>
        <w:spacing w:line="276" w:lineRule="auto"/>
        <w:jc w:val="both"/>
        <w:rPr>
          <w:rFonts w:ascii="Times New Roman" w:hAnsi="Times New Roman" w:cs="Times New Roman"/>
        </w:rPr>
      </w:pPr>
      <w:r>
        <w:rPr>
          <w:rFonts w:ascii="Times New Roman" w:hAnsi="Times New Roman" w:cs="Times New Roman"/>
        </w:rPr>
        <w:t>P</w:t>
      </w:r>
      <w:r w:rsidRPr="00D750AE">
        <w:rPr>
          <w:rFonts w:ascii="Times New Roman" w:hAnsi="Times New Roman" w:cs="Times New Roman"/>
        </w:rPr>
        <w:t>roject management</w:t>
      </w:r>
      <w:r w:rsidR="005819B2">
        <w:rPr>
          <w:rFonts w:ascii="Times New Roman" w:hAnsi="Times New Roman" w:cs="Times New Roman"/>
        </w:rPr>
        <w:t xml:space="preserve"> (UNDP team and CLOs to identify)</w:t>
      </w:r>
      <w:r w:rsidRPr="00D750AE">
        <w:rPr>
          <w:rFonts w:ascii="Times New Roman" w:hAnsi="Times New Roman" w:cs="Times New Roman"/>
        </w:rPr>
        <w:t xml:space="preserve">; </w:t>
      </w:r>
    </w:p>
    <w:p w14:paraId="414B9D47" w14:textId="77777777" w:rsidR="009F4352" w:rsidRDefault="009F4352" w:rsidP="00187E04">
      <w:pPr>
        <w:pStyle w:val="ListParagraph"/>
        <w:numPr>
          <w:ilvl w:val="0"/>
          <w:numId w:val="27"/>
        </w:numPr>
        <w:spacing w:line="276" w:lineRule="auto"/>
        <w:jc w:val="both"/>
        <w:rPr>
          <w:rFonts w:ascii="Times New Roman" w:hAnsi="Times New Roman" w:cs="Times New Roman"/>
        </w:rPr>
      </w:pPr>
      <w:r>
        <w:rPr>
          <w:rFonts w:ascii="Times New Roman" w:hAnsi="Times New Roman" w:cs="Times New Roman"/>
        </w:rPr>
        <w:t>S</w:t>
      </w:r>
      <w:r w:rsidRPr="00D750AE">
        <w:rPr>
          <w:rFonts w:ascii="Times New Roman" w:hAnsi="Times New Roman" w:cs="Times New Roman"/>
        </w:rPr>
        <w:t>etting up and management of a community focused fund</w:t>
      </w:r>
      <w:r w:rsidR="005819B2">
        <w:rPr>
          <w:rFonts w:ascii="Times New Roman" w:hAnsi="Times New Roman" w:cs="Times New Roman"/>
        </w:rPr>
        <w:t xml:space="preserve"> (UNDP team and CLOs to identify)</w:t>
      </w:r>
      <w:r w:rsidRPr="00D750AE">
        <w:rPr>
          <w:rFonts w:ascii="Times New Roman" w:hAnsi="Times New Roman" w:cs="Times New Roman"/>
        </w:rPr>
        <w:t xml:space="preserve">; </w:t>
      </w:r>
    </w:p>
    <w:p w14:paraId="0CDD9279" w14:textId="77777777" w:rsidR="009F4352" w:rsidRDefault="009F4352" w:rsidP="00187E04">
      <w:pPr>
        <w:pStyle w:val="ListParagraph"/>
        <w:numPr>
          <w:ilvl w:val="0"/>
          <w:numId w:val="27"/>
        </w:numPr>
        <w:spacing w:line="276" w:lineRule="auto"/>
        <w:jc w:val="both"/>
        <w:rPr>
          <w:rFonts w:ascii="Times New Roman" w:hAnsi="Times New Roman" w:cs="Times New Roman"/>
        </w:rPr>
      </w:pPr>
      <w:r>
        <w:rPr>
          <w:rFonts w:ascii="Times New Roman" w:hAnsi="Times New Roman" w:cs="Times New Roman"/>
        </w:rPr>
        <w:t>E</w:t>
      </w:r>
      <w:r w:rsidRPr="00D750AE">
        <w:rPr>
          <w:rFonts w:ascii="Times New Roman" w:hAnsi="Times New Roman" w:cs="Times New Roman"/>
        </w:rPr>
        <w:t>xecuting a participatory M&amp;E process at the community level</w:t>
      </w:r>
      <w:r w:rsidR="005819B2">
        <w:rPr>
          <w:rFonts w:ascii="Times New Roman" w:hAnsi="Times New Roman" w:cs="Times New Roman"/>
        </w:rPr>
        <w:t xml:space="preserve"> (M&amp;E Specialist to lead)</w:t>
      </w:r>
      <w:r w:rsidRPr="00D750AE">
        <w:rPr>
          <w:rFonts w:ascii="Times New Roman" w:hAnsi="Times New Roman" w:cs="Times New Roman"/>
        </w:rPr>
        <w:t xml:space="preserve">; and </w:t>
      </w:r>
    </w:p>
    <w:p w14:paraId="2B48F217" w14:textId="77777777" w:rsidR="009F4352" w:rsidRPr="00D750AE" w:rsidRDefault="009F4352" w:rsidP="00187E04">
      <w:pPr>
        <w:pStyle w:val="ListParagraph"/>
        <w:numPr>
          <w:ilvl w:val="0"/>
          <w:numId w:val="27"/>
        </w:numPr>
        <w:spacing w:line="276" w:lineRule="auto"/>
        <w:jc w:val="both"/>
        <w:rPr>
          <w:rFonts w:ascii="Times New Roman" w:hAnsi="Times New Roman" w:cs="Times New Roman"/>
        </w:rPr>
      </w:pPr>
      <w:r>
        <w:rPr>
          <w:rFonts w:ascii="Times New Roman" w:hAnsi="Times New Roman" w:cs="Times New Roman"/>
        </w:rPr>
        <w:t>G</w:t>
      </w:r>
      <w:r w:rsidRPr="00D750AE">
        <w:rPr>
          <w:rFonts w:ascii="Times New Roman" w:hAnsi="Times New Roman" w:cs="Times New Roman"/>
        </w:rPr>
        <w:t>rouping lessons by the main thematic areas of the CCCAF</w:t>
      </w:r>
      <w:r w:rsidR="005819B2">
        <w:rPr>
          <w:rFonts w:ascii="Times New Roman" w:hAnsi="Times New Roman" w:cs="Times New Roman"/>
        </w:rPr>
        <w:t xml:space="preserve"> (CLOs and M&amp;E Specialist to lead)</w:t>
      </w:r>
      <w:r w:rsidRPr="00D750AE">
        <w:rPr>
          <w:rFonts w:ascii="Times New Roman" w:hAnsi="Times New Roman" w:cs="Times New Roman"/>
        </w:rPr>
        <w:t xml:space="preserve">. </w:t>
      </w:r>
    </w:p>
    <w:p w14:paraId="287C36CC" w14:textId="77777777" w:rsidR="009F4352" w:rsidRDefault="009F4352" w:rsidP="009F4352">
      <w:pPr>
        <w:spacing w:line="276" w:lineRule="auto"/>
        <w:jc w:val="both"/>
        <w:rPr>
          <w:rFonts w:ascii="Times New Roman" w:hAnsi="Times New Roman" w:cs="Times New Roman"/>
        </w:rPr>
      </w:pPr>
    </w:p>
    <w:p w14:paraId="404EECCD" w14:textId="77777777" w:rsidR="009F4352" w:rsidRDefault="009F4352" w:rsidP="009F4352">
      <w:pPr>
        <w:spacing w:line="276" w:lineRule="auto"/>
        <w:jc w:val="both"/>
        <w:rPr>
          <w:rFonts w:ascii="Times New Roman" w:hAnsi="Times New Roman" w:cs="Times New Roman"/>
        </w:rPr>
      </w:pPr>
      <w:r>
        <w:rPr>
          <w:rFonts w:ascii="Times New Roman" w:hAnsi="Times New Roman" w:cs="Times New Roman"/>
        </w:rPr>
        <w:t xml:space="preserve">The assessment </w:t>
      </w:r>
      <w:r w:rsidR="005819B2">
        <w:rPr>
          <w:rFonts w:ascii="Times New Roman" w:hAnsi="Times New Roman" w:cs="Times New Roman"/>
        </w:rPr>
        <w:t>of CCCAF’s</w:t>
      </w:r>
      <w:r>
        <w:rPr>
          <w:rFonts w:ascii="Times New Roman" w:hAnsi="Times New Roman" w:cs="Times New Roman"/>
        </w:rPr>
        <w:t xml:space="preserve"> performance is a useful entry point for do</w:t>
      </w:r>
      <w:r w:rsidR="005819B2">
        <w:rPr>
          <w:rFonts w:ascii="Times New Roman" w:hAnsi="Times New Roman" w:cs="Times New Roman"/>
        </w:rPr>
        <w:t>cumenting lessons since there will be</w:t>
      </w:r>
      <w:r>
        <w:rPr>
          <w:rFonts w:ascii="Times New Roman" w:hAnsi="Times New Roman" w:cs="Times New Roman"/>
        </w:rPr>
        <w:t xml:space="preserve"> interaction with many of the project beneficiaries to gain their insights and perspectives on what worked well and what did not</w:t>
      </w:r>
      <w:r w:rsidR="005819B2">
        <w:rPr>
          <w:rFonts w:ascii="Times New Roman" w:hAnsi="Times New Roman" w:cs="Times New Roman"/>
        </w:rPr>
        <w:t xml:space="preserve"> at the grass root level</w:t>
      </w:r>
      <w:r>
        <w:rPr>
          <w:rFonts w:ascii="Times New Roman" w:hAnsi="Times New Roman" w:cs="Times New Roman"/>
        </w:rPr>
        <w:t xml:space="preserve">, which are essentially what lessons are (CDC, 2006). As such, questions such as “what were the reasons for the rate of success reported”, “what worked well”, “what didn’t work well”, “what factors contributed to the rate of change observed” etc. are some of the questions used in the survey instrument </w:t>
      </w:r>
      <w:r w:rsidR="005819B2">
        <w:rPr>
          <w:rFonts w:ascii="Times New Roman" w:hAnsi="Times New Roman" w:cs="Times New Roman"/>
        </w:rPr>
        <w:t xml:space="preserve">(see Appendix IV) </w:t>
      </w:r>
      <w:r>
        <w:rPr>
          <w:rFonts w:ascii="Times New Roman" w:hAnsi="Times New Roman" w:cs="Times New Roman"/>
        </w:rPr>
        <w:t xml:space="preserve">for the CCCAF M&amp;E framework.   </w:t>
      </w:r>
    </w:p>
    <w:p w14:paraId="2EDF5342" w14:textId="77777777" w:rsidR="005819B2" w:rsidRPr="007E0EAF" w:rsidRDefault="005819B2" w:rsidP="009F4352">
      <w:pPr>
        <w:spacing w:line="276" w:lineRule="auto"/>
        <w:jc w:val="both"/>
        <w:rPr>
          <w:rFonts w:ascii="Times New Roman" w:hAnsi="Times New Roman" w:cs="Times New Roman"/>
        </w:rPr>
      </w:pPr>
    </w:p>
    <w:p w14:paraId="4889DC33" w14:textId="77777777" w:rsidR="009F4352" w:rsidRDefault="00316953" w:rsidP="009F4352">
      <w:pPr>
        <w:spacing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4C49FA64" wp14:editId="4D17A159">
            <wp:extent cx="691763" cy="716611"/>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6BD16678" w14:textId="77777777" w:rsidR="00C33A8F" w:rsidRDefault="00C33A8F" w:rsidP="009F4352">
      <w:pPr>
        <w:spacing w:line="276" w:lineRule="auto"/>
        <w:jc w:val="both"/>
        <w:rPr>
          <w:rFonts w:ascii="Times New Roman" w:hAnsi="Times New Roman" w:cs="Times New Roman"/>
        </w:rPr>
      </w:pPr>
      <w:r>
        <w:rPr>
          <w:rFonts w:ascii="Times New Roman" w:hAnsi="Times New Roman" w:cs="Times New Roman"/>
        </w:rPr>
        <w:t>Key questions to ask to allow lessons to be identified include (White and Cohan, n.d.):</w:t>
      </w:r>
    </w:p>
    <w:p w14:paraId="5B54F08B" w14:textId="77777777" w:rsidR="00C33A8F" w:rsidRPr="00C33A8F" w:rsidRDefault="00C33A8F" w:rsidP="00187E04">
      <w:pPr>
        <w:pStyle w:val="ListParagraph"/>
        <w:numPr>
          <w:ilvl w:val="0"/>
          <w:numId w:val="54"/>
        </w:numPr>
        <w:spacing w:line="276" w:lineRule="auto"/>
        <w:jc w:val="both"/>
        <w:rPr>
          <w:rFonts w:ascii="Times New Roman" w:hAnsi="Times New Roman" w:cs="Times New Roman"/>
        </w:rPr>
      </w:pPr>
      <w:r w:rsidRPr="00C33A8F">
        <w:rPr>
          <w:rFonts w:ascii="Times New Roman" w:hAnsi="Times New Roman" w:cs="Times New Roman"/>
        </w:rPr>
        <w:t xml:space="preserve">What went well? </w:t>
      </w:r>
    </w:p>
    <w:p w14:paraId="649CF483" w14:textId="77777777" w:rsidR="00C33A8F" w:rsidRPr="00C33A8F" w:rsidRDefault="00C33A8F" w:rsidP="00187E04">
      <w:pPr>
        <w:pStyle w:val="ListParagraph"/>
        <w:numPr>
          <w:ilvl w:val="0"/>
          <w:numId w:val="54"/>
        </w:numPr>
        <w:spacing w:line="276" w:lineRule="auto"/>
        <w:jc w:val="both"/>
        <w:rPr>
          <w:rFonts w:ascii="Times New Roman" w:hAnsi="Times New Roman" w:cs="Times New Roman"/>
        </w:rPr>
      </w:pPr>
      <w:r w:rsidRPr="00C33A8F">
        <w:rPr>
          <w:rFonts w:ascii="Times New Roman" w:hAnsi="Times New Roman" w:cs="Times New Roman"/>
        </w:rPr>
        <w:t xml:space="preserve">What didn't go well or had unintended consequences? </w:t>
      </w:r>
    </w:p>
    <w:p w14:paraId="745D34A1" w14:textId="77777777" w:rsidR="00C33A8F" w:rsidRPr="00C33A8F" w:rsidRDefault="00C33A8F" w:rsidP="00187E04">
      <w:pPr>
        <w:pStyle w:val="ListParagraph"/>
        <w:numPr>
          <w:ilvl w:val="0"/>
          <w:numId w:val="54"/>
        </w:numPr>
        <w:spacing w:line="276" w:lineRule="auto"/>
        <w:jc w:val="both"/>
        <w:rPr>
          <w:rFonts w:ascii="Times New Roman" w:hAnsi="Times New Roman" w:cs="Times New Roman"/>
        </w:rPr>
      </w:pPr>
      <w:r w:rsidRPr="00C33A8F">
        <w:rPr>
          <w:rFonts w:ascii="Times New Roman" w:hAnsi="Times New Roman" w:cs="Times New Roman"/>
        </w:rPr>
        <w:t xml:space="preserve">If you had it all to do over again, what would you do differently? </w:t>
      </w:r>
    </w:p>
    <w:p w14:paraId="36B90C09" w14:textId="77777777" w:rsidR="00C33A8F" w:rsidRPr="00C33A8F" w:rsidRDefault="00C33A8F" w:rsidP="00187E04">
      <w:pPr>
        <w:pStyle w:val="ListParagraph"/>
        <w:numPr>
          <w:ilvl w:val="0"/>
          <w:numId w:val="54"/>
        </w:numPr>
        <w:spacing w:line="276" w:lineRule="auto"/>
        <w:jc w:val="both"/>
        <w:rPr>
          <w:rFonts w:ascii="Times New Roman" w:hAnsi="Times New Roman" w:cs="Times New Roman"/>
        </w:rPr>
      </w:pPr>
      <w:r w:rsidRPr="00C33A8F">
        <w:rPr>
          <w:rFonts w:ascii="Times New Roman" w:hAnsi="Times New Roman" w:cs="Times New Roman"/>
        </w:rPr>
        <w:t>What recommendations would you make to others doing similar projects?</w:t>
      </w:r>
    </w:p>
    <w:p w14:paraId="740F7F5F" w14:textId="77777777" w:rsidR="00C33A8F" w:rsidRPr="00C33A8F" w:rsidRDefault="00C33A8F" w:rsidP="00187E04">
      <w:pPr>
        <w:pStyle w:val="ListParagraph"/>
        <w:numPr>
          <w:ilvl w:val="0"/>
          <w:numId w:val="54"/>
        </w:numPr>
        <w:spacing w:line="276" w:lineRule="auto"/>
        <w:jc w:val="both"/>
        <w:rPr>
          <w:rFonts w:ascii="Times New Roman" w:hAnsi="Times New Roman" w:cs="Times New Roman"/>
        </w:rPr>
      </w:pPr>
      <w:r w:rsidRPr="00C33A8F">
        <w:rPr>
          <w:rFonts w:ascii="Times New Roman" w:hAnsi="Times New Roman" w:cs="Times New Roman"/>
        </w:rPr>
        <w:t xml:space="preserve">Were the project goals attained? If not, what changes need to be made to meet goals in the future? </w:t>
      </w:r>
    </w:p>
    <w:p w14:paraId="11965201" w14:textId="77777777" w:rsidR="00C33A8F" w:rsidRPr="00C33A8F" w:rsidRDefault="00C33A8F" w:rsidP="00187E04">
      <w:pPr>
        <w:pStyle w:val="ListParagraph"/>
        <w:numPr>
          <w:ilvl w:val="0"/>
          <w:numId w:val="54"/>
        </w:numPr>
        <w:spacing w:line="276" w:lineRule="auto"/>
        <w:jc w:val="both"/>
        <w:rPr>
          <w:rFonts w:ascii="Times New Roman" w:hAnsi="Times New Roman" w:cs="Times New Roman"/>
        </w:rPr>
      </w:pPr>
      <w:r w:rsidRPr="00C33A8F">
        <w:rPr>
          <w:rFonts w:ascii="Times New Roman" w:hAnsi="Times New Roman" w:cs="Times New Roman"/>
        </w:rPr>
        <w:t xml:space="preserve">What surprises did the team have to deal with? </w:t>
      </w:r>
    </w:p>
    <w:p w14:paraId="4ED4B8D2" w14:textId="77777777" w:rsidR="00C33A8F" w:rsidRPr="00C33A8F" w:rsidRDefault="00C33A8F" w:rsidP="00187E04">
      <w:pPr>
        <w:pStyle w:val="ListParagraph"/>
        <w:numPr>
          <w:ilvl w:val="0"/>
          <w:numId w:val="54"/>
        </w:numPr>
        <w:spacing w:line="276" w:lineRule="auto"/>
        <w:jc w:val="both"/>
        <w:rPr>
          <w:rFonts w:ascii="Times New Roman" w:hAnsi="Times New Roman" w:cs="Times New Roman"/>
        </w:rPr>
      </w:pPr>
      <w:r w:rsidRPr="00C33A8F">
        <w:rPr>
          <w:rFonts w:ascii="Times New Roman" w:hAnsi="Times New Roman" w:cs="Times New Roman"/>
        </w:rPr>
        <w:t xml:space="preserve">What project circumstances were not anticipated? </w:t>
      </w:r>
    </w:p>
    <w:p w14:paraId="51C31C91" w14:textId="77777777" w:rsidR="00C33A8F" w:rsidRPr="00C33A8F" w:rsidRDefault="00C33A8F" w:rsidP="00187E04">
      <w:pPr>
        <w:pStyle w:val="ListParagraph"/>
        <w:numPr>
          <w:ilvl w:val="0"/>
          <w:numId w:val="54"/>
        </w:numPr>
        <w:spacing w:line="276" w:lineRule="auto"/>
        <w:jc w:val="both"/>
        <w:rPr>
          <w:rFonts w:ascii="Times New Roman" w:hAnsi="Times New Roman" w:cs="Times New Roman"/>
        </w:rPr>
      </w:pPr>
      <w:r w:rsidRPr="00C33A8F">
        <w:rPr>
          <w:rFonts w:ascii="Times New Roman" w:hAnsi="Times New Roman" w:cs="Times New Roman"/>
        </w:rPr>
        <w:t xml:space="preserve">Did you develop any useful workarounds or solutions to problems that cropped up during the project? Document the details in a way that will make sense later. </w:t>
      </w:r>
    </w:p>
    <w:p w14:paraId="452BBD11" w14:textId="77777777" w:rsidR="00C33A8F" w:rsidRPr="00C33A8F" w:rsidRDefault="00C33A8F" w:rsidP="00187E04">
      <w:pPr>
        <w:pStyle w:val="ListParagraph"/>
        <w:numPr>
          <w:ilvl w:val="0"/>
          <w:numId w:val="54"/>
        </w:numPr>
        <w:spacing w:line="276" w:lineRule="auto"/>
        <w:jc w:val="both"/>
        <w:rPr>
          <w:rFonts w:ascii="Times New Roman" w:hAnsi="Times New Roman" w:cs="Times New Roman"/>
        </w:rPr>
      </w:pPr>
      <w:r w:rsidRPr="00C33A8F">
        <w:rPr>
          <w:rFonts w:ascii="Times New Roman" w:hAnsi="Times New Roman" w:cs="Times New Roman"/>
        </w:rPr>
        <w:t xml:space="preserve">For any problems that went unresolved what preventative measures can you invent now that can help things go more smoothly next time? </w:t>
      </w:r>
    </w:p>
    <w:p w14:paraId="3A011F93" w14:textId="77777777" w:rsidR="00C33A8F" w:rsidRPr="00C33A8F" w:rsidRDefault="00C33A8F" w:rsidP="00187E04">
      <w:pPr>
        <w:pStyle w:val="ListParagraph"/>
        <w:numPr>
          <w:ilvl w:val="0"/>
          <w:numId w:val="54"/>
        </w:numPr>
        <w:spacing w:line="276" w:lineRule="auto"/>
        <w:jc w:val="both"/>
        <w:rPr>
          <w:rFonts w:ascii="Times New Roman" w:hAnsi="Times New Roman" w:cs="Times New Roman"/>
        </w:rPr>
      </w:pPr>
      <w:r w:rsidRPr="00C33A8F">
        <w:rPr>
          <w:rFonts w:ascii="Times New Roman" w:hAnsi="Times New Roman" w:cs="Times New Roman"/>
        </w:rPr>
        <w:t>Are there any new “best practices” you can derive from this project? Note anything that went so well – and now seems to be so thoroughly “road tested” – that you would want to repeat the positive experience next time.</w:t>
      </w:r>
    </w:p>
    <w:p w14:paraId="5825218B" w14:textId="77777777" w:rsidR="00C33A8F" w:rsidRDefault="00C33A8F" w:rsidP="009F4352">
      <w:pPr>
        <w:spacing w:line="276" w:lineRule="auto"/>
        <w:jc w:val="both"/>
      </w:pPr>
    </w:p>
    <w:p w14:paraId="2384B4DA" w14:textId="77777777" w:rsidR="00C33A8F" w:rsidRDefault="00C33A8F" w:rsidP="009F4352">
      <w:pPr>
        <w:spacing w:line="276" w:lineRule="auto"/>
        <w:jc w:val="both"/>
        <w:rPr>
          <w:rFonts w:ascii="Times New Roman" w:hAnsi="Times New Roman" w:cs="Times New Roman"/>
        </w:rPr>
      </w:pPr>
    </w:p>
    <w:p w14:paraId="351AE37E" w14:textId="77777777" w:rsidR="009F4352" w:rsidRDefault="009F4352" w:rsidP="009F4352">
      <w:pPr>
        <w:spacing w:line="276" w:lineRule="auto"/>
        <w:jc w:val="both"/>
        <w:rPr>
          <w:rFonts w:ascii="Times New Roman" w:hAnsi="Times New Roman" w:cs="Times New Roman"/>
        </w:rPr>
      </w:pPr>
      <w:r>
        <w:rPr>
          <w:rFonts w:ascii="Times New Roman" w:hAnsi="Times New Roman" w:cs="Times New Roman"/>
        </w:rPr>
        <w:t xml:space="preserve">In concretizing lessons pertaining to CCCAF, all efforts </w:t>
      </w:r>
      <w:r w:rsidR="005819B2">
        <w:rPr>
          <w:rFonts w:ascii="Times New Roman" w:hAnsi="Times New Roman" w:cs="Times New Roman"/>
        </w:rPr>
        <w:t>should</w:t>
      </w:r>
      <w:r>
        <w:rPr>
          <w:rFonts w:ascii="Times New Roman" w:hAnsi="Times New Roman" w:cs="Times New Roman"/>
        </w:rPr>
        <w:t xml:space="preserve"> be made to include the following general elements (CDC, 2006):</w:t>
      </w:r>
    </w:p>
    <w:p w14:paraId="63961982" w14:textId="77777777" w:rsidR="009F4352" w:rsidRPr="002D7ECE" w:rsidRDefault="009F4352" w:rsidP="00187E04">
      <w:pPr>
        <w:pStyle w:val="ListParagraph"/>
        <w:numPr>
          <w:ilvl w:val="0"/>
          <w:numId w:val="53"/>
        </w:numPr>
        <w:spacing w:line="276" w:lineRule="auto"/>
        <w:jc w:val="both"/>
        <w:rPr>
          <w:rFonts w:ascii="Times New Roman" w:hAnsi="Times New Roman" w:cs="Times New Roman"/>
        </w:rPr>
      </w:pPr>
      <w:r w:rsidRPr="002D7ECE">
        <w:rPr>
          <w:rFonts w:ascii="Times New Roman" w:hAnsi="Times New Roman" w:cs="Times New Roman"/>
        </w:rPr>
        <w:t>State a clear and concise statement of the lesson</w:t>
      </w:r>
      <w:r>
        <w:rPr>
          <w:rFonts w:ascii="Times New Roman" w:hAnsi="Times New Roman" w:cs="Times New Roman"/>
        </w:rPr>
        <w:t>;</w:t>
      </w:r>
    </w:p>
    <w:p w14:paraId="105D8E09" w14:textId="77777777" w:rsidR="009F4352" w:rsidRPr="002D7ECE" w:rsidRDefault="009F4352" w:rsidP="00187E04">
      <w:pPr>
        <w:pStyle w:val="ListParagraph"/>
        <w:numPr>
          <w:ilvl w:val="0"/>
          <w:numId w:val="53"/>
        </w:numPr>
        <w:spacing w:line="276" w:lineRule="auto"/>
        <w:jc w:val="both"/>
        <w:rPr>
          <w:rFonts w:ascii="Times New Roman" w:hAnsi="Times New Roman" w:cs="Times New Roman"/>
        </w:rPr>
      </w:pPr>
      <w:r w:rsidRPr="002D7ECE">
        <w:rPr>
          <w:rFonts w:ascii="Times New Roman" w:hAnsi="Times New Roman" w:cs="Times New Roman"/>
        </w:rPr>
        <w:t xml:space="preserve">Provide contextual information on the lesson – </w:t>
      </w:r>
      <w:r w:rsidRPr="007E0EAF">
        <w:rPr>
          <w:rFonts w:ascii="Times New Roman" w:hAnsi="Times New Roman" w:cs="Times New Roman"/>
          <w:i/>
        </w:rPr>
        <w:t>a summary of how this lesson was learned</w:t>
      </w:r>
      <w:r>
        <w:rPr>
          <w:rFonts w:ascii="Times New Roman" w:hAnsi="Times New Roman" w:cs="Times New Roman"/>
          <w:i/>
        </w:rPr>
        <w:t>;</w:t>
      </w:r>
    </w:p>
    <w:p w14:paraId="701EA1C5" w14:textId="77777777" w:rsidR="002F6E11" w:rsidRPr="00C9299A" w:rsidRDefault="009F4352" w:rsidP="00187E04">
      <w:pPr>
        <w:pStyle w:val="ListParagraph"/>
        <w:numPr>
          <w:ilvl w:val="0"/>
          <w:numId w:val="53"/>
        </w:numPr>
        <w:spacing w:line="276" w:lineRule="auto"/>
        <w:jc w:val="both"/>
        <w:rPr>
          <w:rFonts w:ascii="Times New Roman" w:hAnsi="Times New Roman" w:cs="Times New Roman"/>
        </w:rPr>
      </w:pPr>
      <w:r w:rsidRPr="002D7ECE">
        <w:rPr>
          <w:rFonts w:ascii="Times New Roman" w:hAnsi="Times New Roman" w:cs="Times New Roman"/>
        </w:rPr>
        <w:t>Identify benefits of using the lesson and how it should be applied in the future</w:t>
      </w:r>
      <w:r>
        <w:rPr>
          <w:rFonts w:ascii="Times New Roman" w:hAnsi="Times New Roman" w:cs="Times New Roman"/>
        </w:rPr>
        <w:t xml:space="preserve">. </w:t>
      </w:r>
      <w:r w:rsidR="002F6E11">
        <w:br w:type="page"/>
      </w:r>
    </w:p>
    <w:p w14:paraId="6230ECBD" w14:textId="77777777" w:rsidR="00D73B95" w:rsidRPr="009124B3" w:rsidRDefault="00FC0B28" w:rsidP="00187E04">
      <w:pPr>
        <w:pStyle w:val="Heading1"/>
        <w:numPr>
          <w:ilvl w:val="0"/>
          <w:numId w:val="29"/>
        </w:numPr>
      </w:pPr>
      <w:bookmarkStart w:id="72" w:name="_Toc466971510"/>
      <w:r w:rsidRPr="00D73B95">
        <w:lastRenderedPageBreak/>
        <w:t xml:space="preserve">M&amp;E Coordination </w:t>
      </w:r>
      <w:r w:rsidR="00576ECE">
        <w:t>for CCCAF</w:t>
      </w:r>
      <w:bookmarkEnd w:id="72"/>
    </w:p>
    <w:p w14:paraId="09F6F757" w14:textId="77777777" w:rsidR="00D73B95" w:rsidRDefault="00D73B95" w:rsidP="00D73B95">
      <w:pPr>
        <w:spacing w:line="276" w:lineRule="auto"/>
        <w:jc w:val="both"/>
        <w:rPr>
          <w:rFonts w:ascii="Times New Roman" w:hAnsi="Times New Roman" w:cs="Times New Roman"/>
        </w:rPr>
      </w:pPr>
    </w:p>
    <w:p w14:paraId="627B6E90" w14:textId="77777777" w:rsidR="00FF7F83" w:rsidRPr="00FF7F83" w:rsidRDefault="004C1532" w:rsidP="004C1532">
      <w:pPr>
        <w:pStyle w:val="Heading2"/>
      </w:pPr>
      <w:bookmarkStart w:id="73" w:name="_Toc466971511"/>
      <w:r>
        <w:t>15.1</w:t>
      </w:r>
      <w:r>
        <w:tab/>
        <w:t>Key Stakeholders to S</w:t>
      </w:r>
      <w:r w:rsidR="00FF7F83" w:rsidRPr="00FF7F83">
        <w:t>upport the M&amp;E System</w:t>
      </w:r>
      <w:bookmarkEnd w:id="73"/>
    </w:p>
    <w:p w14:paraId="344D7FBA" w14:textId="77777777" w:rsidR="00D73B95" w:rsidRPr="000B1D6C" w:rsidRDefault="00D73B95" w:rsidP="00D73B95">
      <w:pPr>
        <w:spacing w:line="276" w:lineRule="auto"/>
        <w:jc w:val="both"/>
        <w:rPr>
          <w:rFonts w:ascii="Times New Roman" w:hAnsi="Times New Roman" w:cs="Times New Roman"/>
        </w:rPr>
      </w:pPr>
      <w:r w:rsidRPr="000B1D6C">
        <w:rPr>
          <w:rFonts w:ascii="Times New Roman" w:hAnsi="Times New Roman" w:cs="Times New Roman"/>
        </w:rPr>
        <w:t>The Community Liaison</w:t>
      </w:r>
      <w:r>
        <w:rPr>
          <w:rFonts w:ascii="Times New Roman" w:hAnsi="Times New Roman" w:cs="Times New Roman"/>
        </w:rPr>
        <w:t xml:space="preserve"> Officers</w:t>
      </w:r>
      <w:r w:rsidRPr="000B1D6C">
        <w:rPr>
          <w:rFonts w:ascii="Times New Roman" w:hAnsi="Times New Roman" w:cs="Times New Roman"/>
        </w:rPr>
        <w:t xml:space="preserve">, Community Liaison Coordinator, key government agencies and the UNDP team will be the main stakeholders that will support routine collection of relevant M&amp;E information given that they are based in Grenada. As such, these stakeholders </w:t>
      </w:r>
      <w:r>
        <w:rPr>
          <w:rFonts w:ascii="Times New Roman" w:hAnsi="Times New Roman" w:cs="Times New Roman"/>
        </w:rPr>
        <w:t>were</w:t>
      </w:r>
      <w:r w:rsidRPr="000B1D6C">
        <w:rPr>
          <w:rFonts w:ascii="Times New Roman" w:hAnsi="Times New Roman" w:cs="Times New Roman"/>
        </w:rPr>
        <w:t xml:space="preserve"> targeted as the core group to receive training in M&amp;E.</w:t>
      </w:r>
      <w:r w:rsidR="004D4855">
        <w:rPr>
          <w:rFonts w:ascii="Times New Roman" w:hAnsi="Times New Roman" w:cs="Times New Roman"/>
        </w:rPr>
        <w:t xml:space="preserve"> See </w:t>
      </w:r>
      <w:r w:rsidR="00C9299A" w:rsidRPr="00382045">
        <w:rPr>
          <w:rFonts w:ascii="Times New Roman" w:hAnsi="Times New Roman" w:cs="Times New Roman"/>
        </w:rPr>
        <w:t>Appendix V</w:t>
      </w:r>
      <w:r w:rsidR="00FA24C9" w:rsidRPr="00382045">
        <w:rPr>
          <w:rFonts w:ascii="Times New Roman" w:hAnsi="Times New Roman" w:cs="Times New Roman"/>
        </w:rPr>
        <w:t>I</w:t>
      </w:r>
      <w:r w:rsidR="004D4855" w:rsidRPr="00382045">
        <w:rPr>
          <w:rFonts w:ascii="Times New Roman" w:hAnsi="Times New Roman" w:cs="Times New Roman"/>
        </w:rPr>
        <w:t xml:space="preserve"> for</w:t>
      </w:r>
      <w:r w:rsidR="004D4855">
        <w:rPr>
          <w:rFonts w:ascii="Times New Roman" w:hAnsi="Times New Roman" w:cs="Times New Roman"/>
        </w:rPr>
        <w:t xml:space="preserve"> the list of participants that attended the </w:t>
      </w:r>
      <w:r w:rsidR="00D33627">
        <w:rPr>
          <w:rFonts w:ascii="Times New Roman" w:hAnsi="Times New Roman" w:cs="Times New Roman"/>
        </w:rPr>
        <w:t xml:space="preserve">inception </w:t>
      </w:r>
      <w:r w:rsidR="004D4855">
        <w:rPr>
          <w:rFonts w:ascii="Times New Roman" w:hAnsi="Times New Roman" w:cs="Times New Roman"/>
        </w:rPr>
        <w:t xml:space="preserve">M&amp;E workshop. </w:t>
      </w:r>
      <w:r w:rsidRPr="000B1D6C">
        <w:rPr>
          <w:rFonts w:ascii="Times New Roman" w:hAnsi="Times New Roman" w:cs="Times New Roman"/>
        </w:rPr>
        <w:t xml:space="preserve"> </w:t>
      </w:r>
    </w:p>
    <w:p w14:paraId="1C29CE40" w14:textId="77777777" w:rsidR="00D73B95" w:rsidRPr="000B1D6C" w:rsidRDefault="00D73B95" w:rsidP="00D73B95">
      <w:pPr>
        <w:spacing w:line="276" w:lineRule="auto"/>
        <w:jc w:val="both"/>
        <w:rPr>
          <w:rFonts w:ascii="Times New Roman" w:hAnsi="Times New Roman" w:cs="Times New Roman"/>
        </w:rPr>
      </w:pPr>
    </w:p>
    <w:p w14:paraId="0ADA3243" w14:textId="77777777" w:rsidR="00D73B95" w:rsidRPr="000B1D6C" w:rsidRDefault="004D4855" w:rsidP="00D73B95">
      <w:pPr>
        <w:spacing w:line="276" w:lineRule="auto"/>
        <w:jc w:val="both"/>
        <w:rPr>
          <w:rFonts w:ascii="Times New Roman" w:hAnsi="Times New Roman" w:cs="Times New Roman"/>
        </w:rPr>
      </w:pPr>
      <w:r>
        <w:rPr>
          <w:rFonts w:ascii="Times New Roman" w:hAnsi="Times New Roman" w:cs="Times New Roman"/>
        </w:rPr>
        <w:t xml:space="preserve">The CLOs are considered as the primary target audience or stakeholders that will support the M&amp;E system </w:t>
      </w:r>
      <w:r w:rsidR="00D73B95" w:rsidRPr="000B1D6C">
        <w:rPr>
          <w:rFonts w:ascii="Times New Roman" w:hAnsi="Times New Roman" w:cs="Times New Roman"/>
        </w:rPr>
        <w:t xml:space="preserve">given that they are </w:t>
      </w:r>
      <w:r w:rsidR="00D73B95">
        <w:rPr>
          <w:rFonts w:ascii="Times New Roman" w:hAnsi="Times New Roman" w:cs="Times New Roman"/>
        </w:rPr>
        <w:t xml:space="preserve">(i) </w:t>
      </w:r>
      <w:r w:rsidR="00D73B95" w:rsidRPr="000B1D6C">
        <w:rPr>
          <w:rFonts w:ascii="Times New Roman" w:hAnsi="Times New Roman" w:cs="Times New Roman"/>
        </w:rPr>
        <w:t xml:space="preserve">hired to work solely on the ICCAS project, </w:t>
      </w:r>
      <w:r w:rsidR="00D73B95">
        <w:rPr>
          <w:rFonts w:ascii="Times New Roman" w:hAnsi="Times New Roman" w:cs="Times New Roman"/>
        </w:rPr>
        <w:t xml:space="preserve">(ii) </w:t>
      </w:r>
      <w:r w:rsidR="00D73B95" w:rsidRPr="000B1D6C">
        <w:rPr>
          <w:rFonts w:ascii="Times New Roman" w:hAnsi="Times New Roman" w:cs="Times New Roman"/>
        </w:rPr>
        <w:t xml:space="preserve">assigned to geographic areas that are serviced by the CCCAF, and </w:t>
      </w:r>
      <w:r w:rsidR="00D73B95">
        <w:rPr>
          <w:rFonts w:ascii="Times New Roman" w:hAnsi="Times New Roman" w:cs="Times New Roman"/>
        </w:rPr>
        <w:t xml:space="preserve">(iii) </w:t>
      </w:r>
      <w:r w:rsidR="00D73B95" w:rsidRPr="000B1D6C">
        <w:rPr>
          <w:rFonts w:ascii="Times New Roman" w:hAnsi="Times New Roman" w:cs="Times New Roman"/>
        </w:rPr>
        <w:t xml:space="preserve">based within the Ministry of Agriculture, </w:t>
      </w:r>
      <w:r w:rsidR="00D33627">
        <w:rPr>
          <w:rFonts w:ascii="Times New Roman" w:hAnsi="Times New Roman" w:cs="Times New Roman"/>
        </w:rPr>
        <w:t>which</w:t>
      </w:r>
      <w:r w:rsidR="00D73B95" w:rsidRPr="000B1D6C">
        <w:rPr>
          <w:rFonts w:ascii="Times New Roman" w:hAnsi="Times New Roman" w:cs="Times New Roman"/>
        </w:rPr>
        <w:t xml:space="preserve"> is </w:t>
      </w:r>
      <w:r w:rsidR="00D33627">
        <w:rPr>
          <w:rFonts w:ascii="Times New Roman" w:hAnsi="Times New Roman" w:cs="Times New Roman"/>
        </w:rPr>
        <w:t xml:space="preserve">collectively </w:t>
      </w:r>
      <w:r w:rsidR="00D73B95" w:rsidRPr="000B1D6C">
        <w:rPr>
          <w:rFonts w:ascii="Times New Roman" w:hAnsi="Times New Roman" w:cs="Times New Roman"/>
        </w:rPr>
        <w:t xml:space="preserve">ideal for the following reasons: </w:t>
      </w:r>
    </w:p>
    <w:p w14:paraId="6FC6F2FA" w14:textId="77777777" w:rsidR="00D73B95" w:rsidRPr="000B1D6C" w:rsidRDefault="00D73B95" w:rsidP="00187E04">
      <w:pPr>
        <w:pStyle w:val="ListParagraph"/>
        <w:numPr>
          <w:ilvl w:val="0"/>
          <w:numId w:val="17"/>
        </w:numPr>
        <w:spacing w:line="276" w:lineRule="auto"/>
        <w:jc w:val="both"/>
        <w:rPr>
          <w:rFonts w:ascii="Times New Roman" w:hAnsi="Times New Roman" w:cs="Times New Roman"/>
        </w:rPr>
      </w:pPr>
      <w:r w:rsidRPr="000B1D6C">
        <w:rPr>
          <w:rFonts w:ascii="Times New Roman" w:hAnsi="Times New Roman" w:cs="Times New Roman"/>
        </w:rPr>
        <w:t xml:space="preserve">It places them within government agencies and therefore has access to technical resources and other databases of information. </w:t>
      </w:r>
    </w:p>
    <w:p w14:paraId="3E645B54" w14:textId="77777777" w:rsidR="00D73B95" w:rsidRPr="000B1D6C" w:rsidRDefault="00D73B95" w:rsidP="00187E04">
      <w:pPr>
        <w:pStyle w:val="ListParagraph"/>
        <w:numPr>
          <w:ilvl w:val="0"/>
          <w:numId w:val="17"/>
        </w:numPr>
        <w:spacing w:line="276" w:lineRule="auto"/>
        <w:jc w:val="both"/>
        <w:rPr>
          <w:rFonts w:ascii="Times New Roman" w:hAnsi="Times New Roman" w:cs="Times New Roman"/>
        </w:rPr>
      </w:pPr>
      <w:r w:rsidRPr="000B1D6C">
        <w:rPr>
          <w:rFonts w:ascii="Times New Roman" w:hAnsi="Times New Roman" w:cs="Times New Roman"/>
        </w:rPr>
        <w:t>Their time will be dedicated to the roll out and management of the CCCAF</w:t>
      </w:r>
    </w:p>
    <w:p w14:paraId="2B107EC2" w14:textId="77777777" w:rsidR="00D73B95" w:rsidRDefault="00D73B95" w:rsidP="00D73B95">
      <w:pPr>
        <w:spacing w:line="276" w:lineRule="auto"/>
        <w:jc w:val="both"/>
        <w:rPr>
          <w:rFonts w:ascii="Times New Roman" w:hAnsi="Times New Roman" w:cs="Times New Roman"/>
        </w:rPr>
      </w:pPr>
    </w:p>
    <w:p w14:paraId="32DB98C4" w14:textId="77777777" w:rsidR="00FF7F83" w:rsidRPr="00FF7F83" w:rsidRDefault="004C1532" w:rsidP="004C1532">
      <w:pPr>
        <w:pStyle w:val="Heading2"/>
      </w:pPr>
      <w:bookmarkStart w:id="74" w:name="_Toc466971512"/>
      <w:r>
        <w:t>15.2</w:t>
      </w:r>
      <w:r>
        <w:tab/>
      </w:r>
      <w:r w:rsidR="00FF7F83" w:rsidRPr="00FF7F83">
        <w:t xml:space="preserve">Capacity </w:t>
      </w:r>
      <w:r>
        <w:t>B</w:t>
      </w:r>
      <w:r w:rsidR="00FF7F83" w:rsidRPr="00FF7F83">
        <w:t>uilding in M&amp;E</w:t>
      </w:r>
      <w:bookmarkEnd w:id="74"/>
    </w:p>
    <w:p w14:paraId="2D806B33" w14:textId="77777777" w:rsidR="00D73B95" w:rsidRPr="000B1D6C" w:rsidRDefault="00D73B95" w:rsidP="00D73B95">
      <w:pPr>
        <w:spacing w:line="276" w:lineRule="auto"/>
        <w:jc w:val="both"/>
        <w:rPr>
          <w:rFonts w:ascii="Times New Roman" w:hAnsi="Times New Roman" w:cs="Times New Roman"/>
        </w:rPr>
      </w:pPr>
      <w:r w:rsidRPr="000B1D6C">
        <w:rPr>
          <w:rFonts w:ascii="Times New Roman" w:hAnsi="Times New Roman" w:cs="Times New Roman"/>
        </w:rPr>
        <w:t xml:space="preserve">M&amp;E capacity building </w:t>
      </w:r>
      <w:r w:rsidR="00FF7F83">
        <w:rPr>
          <w:rFonts w:ascii="Times New Roman" w:hAnsi="Times New Roman" w:cs="Times New Roman"/>
        </w:rPr>
        <w:t>was extended to</w:t>
      </w:r>
      <w:r w:rsidRPr="000B1D6C">
        <w:rPr>
          <w:rFonts w:ascii="Times New Roman" w:hAnsi="Times New Roman" w:cs="Times New Roman"/>
        </w:rPr>
        <w:t xml:space="preserve"> </w:t>
      </w:r>
      <w:r w:rsidR="00FF7F83">
        <w:rPr>
          <w:rFonts w:ascii="Times New Roman" w:hAnsi="Times New Roman" w:cs="Times New Roman"/>
        </w:rPr>
        <w:t xml:space="preserve">CLOs and officials from </w:t>
      </w:r>
      <w:r w:rsidRPr="000B1D6C">
        <w:rPr>
          <w:rFonts w:ascii="Times New Roman" w:hAnsi="Times New Roman" w:cs="Times New Roman"/>
        </w:rPr>
        <w:t xml:space="preserve">government agencies aligned to the main thematic areas that the community projects are focused on such as the ministry of agriculture, fishery, environment and education. Capacity building in M&amp;E for both CLOs and government officials </w:t>
      </w:r>
      <w:r w:rsidR="00D33627">
        <w:rPr>
          <w:rFonts w:ascii="Times New Roman" w:hAnsi="Times New Roman" w:cs="Times New Roman"/>
        </w:rPr>
        <w:t>is a critical</w:t>
      </w:r>
      <w:r w:rsidRPr="000B1D6C">
        <w:rPr>
          <w:rFonts w:ascii="Times New Roman" w:hAnsi="Times New Roman" w:cs="Times New Roman"/>
        </w:rPr>
        <w:t xml:space="preserve"> output of the M&amp;E Specialist’s contribution since it was reiterated several times at the negotiation meeting that there is a strong need for strengthening M&amp;E </w:t>
      </w:r>
      <w:r w:rsidRPr="00382045">
        <w:rPr>
          <w:rFonts w:ascii="Times New Roman" w:hAnsi="Times New Roman" w:cs="Times New Roman"/>
        </w:rPr>
        <w:t xml:space="preserve">capacity at the community level and within the government agencies in Grenada. </w:t>
      </w:r>
      <w:r w:rsidR="00AB021E" w:rsidRPr="00382045">
        <w:rPr>
          <w:rFonts w:ascii="Times New Roman" w:hAnsi="Times New Roman" w:cs="Times New Roman"/>
        </w:rPr>
        <w:t xml:space="preserve">The </w:t>
      </w:r>
      <w:r w:rsidR="00FF7F83" w:rsidRPr="00382045">
        <w:rPr>
          <w:rFonts w:ascii="Times New Roman" w:hAnsi="Times New Roman" w:cs="Times New Roman"/>
        </w:rPr>
        <w:t>logical framework, indicator protocol and PMF</w:t>
      </w:r>
      <w:r w:rsidR="00AB021E" w:rsidRPr="00382045">
        <w:rPr>
          <w:rFonts w:ascii="Times New Roman" w:hAnsi="Times New Roman" w:cs="Times New Roman"/>
        </w:rPr>
        <w:t xml:space="preserve"> for enhancing M&amp;E capacity</w:t>
      </w:r>
      <w:r w:rsidR="00FF7F83" w:rsidRPr="00382045">
        <w:rPr>
          <w:rFonts w:ascii="Times New Roman" w:hAnsi="Times New Roman" w:cs="Times New Roman"/>
        </w:rPr>
        <w:t xml:space="preserve"> on the CCCAF </w:t>
      </w:r>
      <w:r w:rsidR="00D33627" w:rsidRPr="00382045">
        <w:rPr>
          <w:rFonts w:ascii="Times New Roman" w:hAnsi="Times New Roman" w:cs="Times New Roman"/>
        </w:rPr>
        <w:t>are</w:t>
      </w:r>
      <w:r w:rsidR="00FF7F83" w:rsidRPr="00382045">
        <w:rPr>
          <w:rFonts w:ascii="Times New Roman" w:hAnsi="Times New Roman" w:cs="Times New Roman"/>
        </w:rPr>
        <w:t xml:space="preserve"> detailed at Appendix </w:t>
      </w:r>
      <w:r w:rsidR="00C9299A" w:rsidRPr="00382045">
        <w:rPr>
          <w:rFonts w:ascii="Times New Roman" w:hAnsi="Times New Roman" w:cs="Times New Roman"/>
        </w:rPr>
        <w:t>V</w:t>
      </w:r>
      <w:r w:rsidR="00FF7F83" w:rsidRPr="00382045">
        <w:rPr>
          <w:rFonts w:ascii="Times New Roman" w:hAnsi="Times New Roman" w:cs="Times New Roman"/>
        </w:rPr>
        <w:t>I</w:t>
      </w:r>
      <w:r w:rsidR="00D33627" w:rsidRPr="00382045">
        <w:rPr>
          <w:rFonts w:ascii="Times New Roman" w:hAnsi="Times New Roman" w:cs="Times New Roman"/>
        </w:rPr>
        <w:t>I</w:t>
      </w:r>
      <w:r w:rsidR="00FF7F83" w:rsidRPr="00382045">
        <w:rPr>
          <w:rFonts w:ascii="Times New Roman" w:hAnsi="Times New Roman" w:cs="Times New Roman"/>
        </w:rPr>
        <w:t>.</w:t>
      </w:r>
      <w:r w:rsidR="00FF7F83">
        <w:rPr>
          <w:rFonts w:ascii="Times New Roman" w:hAnsi="Times New Roman" w:cs="Times New Roman"/>
        </w:rPr>
        <w:t xml:space="preserve"> </w:t>
      </w:r>
      <w:r w:rsidR="00AB021E">
        <w:rPr>
          <w:rFonts w:ascii="Times New Roman" w:hAnsi="Times New Roman" w:cs="Times New Roman"/>
        </w:rPr>
        <w:t xml:space="preserve"> </w:t>
      </w:r>
    </w:p>
    <w:p w14:paraId="329D4EC2" w14:textId="77777777" w:rsidR="00D73B95" w:rsidRPr="000B1D6C" w:rsidRDefault="00D73B95" w:rsidP="00D73B95">
      <w:pPr>
        <w:spacing w:line="276" w:lineRule="auto"/>
        <w:jc w:val="both"/>
        <w:rPr>
          <w:rFonts w:ascii="Times New Roman" w:hAnsi="Times New Roman" w:cs="Times New Roman"/>
        </w:rPr>
      </w:pPr>
    </w:p>
    <w:p w14:paraId="57E32A0A" w14:textId="77777777" w:rsidR="00D73B95" w:rsidRPr="000B1D6C" w:rsidRDefault="00D73B95" w:rsidP="00D73B95">
      <w:pPr>
        <w:spacing w:line="276" w:lineRule="auto"/>
        <w:jc w:val="both"/>
        <w:rPr>
          <w:rFonts w:ascii="Times New Roman" w:hAnsi="Times New Roman" w:cs="Times New Roman"/>
        </w:rPr>
      </w:pPr>
      <w:r w:rsidRPr="000B1D6C">
        <w:rPr>
          <w:rFonts w:ascii="Times New Roman" w:hAnsi="Times New Roman" w:cs="Times New Roman"/>
        </w:rPr>
        <w:t xml:space="preserve">It is strongly recommended that members of the UNDP team benefit from the M&amp;E training since they will be responsible for monitoring those indicators that are unique to each community project. </w:t>
      </w:r>
    </w:p>
    <w:p w14:paraId="40D09900" w14:textId="77777777" w:rsidR="00D73B95" w:rsidRDefault="00D73B95" w:rsidP="00D73B95">
      <w:pPr>
        <w:spacing w:line="276" w:lineRule="auto"/>
        <w:jc w:val="both"/>
        <w:rPr>
          <w:rFonts w:ascii="Times New Roman" w:hAnsi="Times New Roman" w:cs="Times New Roman"/>
        </w:rPr>
      </w:pPr>
    </w:p>
    <w:p w14:paraId="1D8A66E6" w14:textId="77777777" w:rsidR="0013431E" w:rsidRPr="0013431E" w:rsidRDefault="004C1532" w:rsidP="004C1532">
      <w:pPr>
        <w:pStyle w:val="Heading2"/>
      </w:pPr>
      <w:bookmarkStart w:id="75" w:name="_Toc466971513"/>
      <w:r>
        <w:t>15.3</w:t>
      </w:r>
      <w:r>
        <w:tab/>
      </w:r>
      <w:r w:rsidR="0013431E">
        <w:t>Coordination and Communication</w:t>
      </w:r>
      <w:bookmarkEnd w:id="75"/>
    </w:p>
    <w:p w14:paraId="619A4D7C" w14:textId="77777777" w:rsidR="00A23271" w:rsidRDefault="009968CD" w:rsidP="00D73B95">
      <w:pPr>
        <w:spacing w:line="276" w:lineRule="auto"/>
        <w:jc w:val="both"/>
        <w:rPr>
          <w:rFonts w:ascii="Times New Roman" w:hAnsi="Times New Roman" w:cs="Times New Roman"/>
        </w:rPr>
      </w:pPr>
      <w:r>
        <w:rPr>
          <w:rFonts w:ascii="Times New Roman" w:hAnsi="Times New Roman" w:cs="Times New Roman"/>
        </w:rPr>
        <w:t xml:space="preserve">Currently there is a reporting structure that existing among the UNDP team and the CLOs, which is illustrated </w:t>
      </w:r>
      <w:r w:rsidRPr="00382045">
        <w:rPr>
          <w:rFonts w:ascii="Times New Roman" w:hAnsi="Times New Roman" w:cs="Times New Roman"/>
        </w:rPr>
        <w:t xml:space="preserve">in </w:t>
      </w:r>
      <w:r w:rsidR="00C9299A" w:rsidRPr="00382045">
        <w:rPr>
          <w:rFonts w:ascii="Times New Roman" w:hAnsi="Times New Roman" w:cs="Times New Roman"/>
        </w:rPr>
        <w:t>Figure 6</w:t>
      </w:r>
      <w:r w:rsidRPr="00382045">
        <w:rPr>
          <w:rFonts w:ascii="Times New Roman" w:hAnsi="Times New Roman" w:cs="Times New Roman"/>
        </w:rPr>
        <w:t>.</w:t>
      </w:r>
      <w:r>
        <w:rPr>
          <w:rFonts w:ascii="Times New Roman" w:hAnsi="Times New Roman" w:cs="Times New Roman"/>
        </w:rPr>
        <w:t xml:space="preserve"> </w:t>
      </w:r>
      <w:r w:rsidR="00577F5C">
        <w:rPr>
          <w:rFonts w:ascii="Times New Roman" w:hAnsi="Times New Roman" w:cs="Times New Roman"/>
        </w:rPr>
        <w:t xml:space="preserve">The arrows indicate the direction of communication. </w:t>
      </w:r>
    </w:p>
    <w:p w14:paraId="779B7645" w14:textId="77777777" w:rsidR="00577F5C" w:rsidRDefault="00577F5C" w:rsidP="00D73B95">
      <w:pPr>
        <w:spacing w:line="276" w:lineRule="auto"/>
        <w:jc w:val="both"/>
        <w:rPr>
          <w:rFonts w:ascii="Times New Roman" w:hAnsi="Times New Roman" w:cs="Times New Roman"/>
        </w:rPr>
      </w:pPr>
    </w:p>
    <w:p w14:paraId="2215284F" w14:textId="77777777" w:rsidR="00577F5C" w:rsidRDefault="00577F5C" w:rsidP="00D73B95">
      <w:pPr>
        <w:spacing w:line="276" w:lineRule="auto"/>
        <w:jc w:val="both"/>
        <w:rPr>
          <w:rFonts w:ascii="Times New Roman" w:hAnsi="Times New Roman" w:cs="Times New Roman"/>
        </w:rPr>
      </w:pPr>
    </w:p>
    <w:p w14:paraId="20B82044" w14:textId="77777777" w:rsidR="00D33627" w:rsidRDefault="00D33627" w:rsidP="00D73B95">
      <w:pPr>
        <w:spacing w:line="276" w:lineRule="auto"/>
        <w:jc w:val="both"/>
        <w:rPr>
          <w:rFonts w:ascii="Times New Roman" w:hAnsi="Times New Roman" w:cs="Times New Roman"/>
        </w:rPr>
      </w:pPr>
    </w:p>
    <w:p w14:paraId="52BA81B5" w14:textId="77777777" w:rsidR="00D33627" w:rsidRDefault="00D33627" w:rsidP="00D73B95">
      <w:pPr>
        <w:spacing w:line="276" w:lineRule="auto"/>
        <w:jc w:val="both"/>
        <w:rPr>
          <w:rFonts w:ascii="Times New Roman" w:hAnsi="Times New Roman" w:cs="Times New Roman"/>
        </w:rPr>
      </w:pPr>
    </w:p>
    <w:p w14:paraId="580ECEA6" w14:textId="77777777" w:rsidR="00C9299A" w:rsidRPr="00C9299A" w:rsidRDefault="00C9299A" w:rsidP="00C9299A">
      <w:pPr>
        <w:pStyle w:val="Caption"/>
        <w:jc w:val="center"/>
        <w:rPr>
          <w:rFonts w:ascii="Times New Roman" w:hAnsi="Times New Roman" w:cs="Times New Roman"/>
          <w:sz w:val="24"/>
          <w:szCs w:val="24"/>
        </w:rPr>
      </w:pPr>
      <w:bookmarkStart w:id="76" w:name="_Toc466971576"/>
      <w:r w:rsidRPr="00C9299A">
        <w:rPr>
          <w:rFonts w:ascii="Times New Roman" w:hAnsi="Times New Roman" w:cs="Times New Roman"/>
          <w:sz w:val="24"/>
          <w:szCs w:val="24"/>
        </w:rPr>
        <w:lastRenderedPageBreak/>
        <w:t xml:space="preserve">Figure </w:t>
      </w:r>
      <w:r w:rsidRPr="00C9299A">
        <w:rPr>
          <w:rFonts w:ascii="Times New Roman" w:hAnsi="Times New Roman" w:cs="Times New Roman"/>
          <w:sz w:val="24"/>
          <w:szCs w:val="24"/>
        </w:rPr>
        <w:fldChar w:fldCharType="begin"/>
      </w:r>
      <w:r w:rsidRPr="00C9299A">
        <w:rPr>
          <w:rFonts w:ascii="Times New Roman" w:hAnsi="Times New Roman" w:cs="Times New Roman"/>
          <w:sz w:val="24"/>
          <w:szCs w:val="24"/>
        </w:rPr>
        <w:instrText xml:space="preserve"> SEQ Figure \* ARABIC </w:instrText>
      </w:r>
      <w:r w:rsidRPr="00C9299A">
        <w:rPr>
          <w:rFonts w:ascii="Times New Roman" w:hAnsi="Times New Roman" w:cs="Times New Roman"/>
          <w:sz w:val="24"/>
          <w:szCs w:val="24"/>
        </w:rPr>
        <w:fldChar w:fldCharType="separate"/>
      </w:r>
      <w:r w:rsidR="00E929DA">
        <w:rPr>
          <w:rFonts w:ascii="Times New Roman" w:hAnsi="Times New Roman" w:cs="Times New Roman"/>
          <w:noProof/>
          <w:sz w:val="24"/>
          <w:szCs w:val="24"/>
        </w:rPr>
        <w:t>6</w:t>
      </w:r>
      <w:r w:rsidRPr="00C9299A">
        <w:rPr>
          <w:rFonts w:ascii="Times New Roman" w:hAnsi="Times New Roman" w:cs="Times New Roman"/>
          <w:sz w:val="24"/>
          <w:szCs w:val="24"/>
        </w:rPr>
        <w:fldChar w:fldCharType="end"/>
      </w:r>
      <w:r w:rsidRPr="00C9299A">
        <w:rPr>
          <w:rFonts w:ascii="Times New Roman" w:hAnsi="Times New Roman" w:cs="Times New Roman"/>
          <w:sz w:val="24"/>
          <w:szCs w:val="24"/>
        </w:rPr>
        <w:t>: Coordination and Communication Channels for the CCCAF</w:t>
      </w:r>
      <w:bookmarkEnd w:id="76"/>
    </w:p>
    <w:p w14:paraId="4B1AA499" w14:textId="77777777" w:rsidR="00577F5C" w:rsidRDefault="00577F5C" w:rsidP="00D73B95">
      <w:pPr>
        <w:spacing w:line="276"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29920" behindDoc="0" locked="0" layoutInCell="1" allowOverlap="1" wp14:anchorId="1E95B710" wp14:editId="709CB195">
                <wp:simplePos x="0" y="0"/>
                <wp:positionH relativeFrom="column">
                  <wp:posOffset>-60385</wp:posOffset>
                </wp:positionH>
                <wp:positionV relativeFrom="paragraph">
                  <wp:posOffset>-3558</wp:posOffset>
                </wp:positionV>
                <wp:extent cx="6210528" cy="2449901"/>
                <wp:effectExtent l="0" t="0" r="19050" b="26670"/>
                <wp:wrapNone/>
                <wp:docPr id="28" name="Group 28"/>
                <wp:cNvGraphicFramePr/>
                <a:graphic xmlns:a="http://schemas.openxmlformats.org/drawingml/2006/main">
                  <a:graphicData uri="http://schemas.microsoft.com/office/word/2010/wordprocessingGroup">
                    <wpg:wgp>
                      <wpg:cNvGrpSpPr/>
                      <wpg:grpSpPr>
                        <a:xfrm>
                          <a:off x="0" y="0"/>
                          <a:ext cx="6210528" cy="2449901"/>
                          <a:chOff x="0" y="0"/>
                          <a:chExt cx="6210528" cy="2449901"/>
                        </a:xfrm>
                      </wpg:grpSpPr>
                      <wps:wsp>
                        <wps:cNvPr id="307" name="Text Box 2"/>
                        <wps:cNvSpPr txBox="1">
                          <a:spLocks noChangeArrowheads="1"/>
                        </wps:cNvSpPr>
                        <wps:spPr bwMode="auto">
                          <a:xfrm>
                            <a:off x="2061637" y="0"/>
                            <a:ext cx="1914525" cy="295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28A4E36" w14:textId="77777777" w:rsidR="00787C28" w:rsidRDefault="00787C28" w:rsidP="00577F5C">
                              <w:r>
                                <w:t>UNDP Management Team</w:t>
                              </w:r>
                            </w:p>
                          </w:txbxContent>
                        </wps:txbx>
                        <wps:bodyPr rot="0" vert="horz" wrap="square" lIns="91440" tIns="45720" rIns="91440" bIns="45720" anchor="t" anchorCtr="0">
                          <a:spAutoFit/>
                        </wps:bodyPr>
                      </wps:wsp>
                      <wps:wsp>
                        <wps:cNvPr id="2" name="Text Box 2"/>
                        <wps:cNvSpPr txBox="1"/>
                        <wps:spPr>
                          <a:xfrm>
                            <a:off x="2346385" y="767751"/>
                            <a:ext cx="1319842" cy="3105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BCF4C9B" w14:textId="77777777" w:rsidR="00787C28" w:rsidRDefault="00787C28">
                              <w:r>
                                <w:t>CLO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734574" y="1414732"/>
                            <a:ext cx="612475" cy="31917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4978F69" w14:textId="77777777" w:rsidR="00787C28" w:rsidRDefault="00787C28">
                              <w:r>
                                <w:t>CLOs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139351" y="2096218"/>
                            <a:ext cx="1802921" cy="35368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4647049" w14:textId="77777777" w:rsidR="00787C28" w:rsidRDefault="00787C28">
                              <w:r>
                                <w:t>Communities/Grantees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4710023" y="0"/>
                            <a:ext cx="1500505" cy="68148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5B11CCC" w14:textId="77777777" w:rsidR="00787C28" w:rsidRDefault="00787C28">
                              <w:r>
                                <w:t>Other Government Agencies and Departments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2"/>
                        <wps:cNvSpPr txBox="1">
                          <a:spLocks noChangeArrowheads="1"/>
                        </wps:cNvSpPr>
                        <wps:spPr bwMode="auto">
                          <a:xfrm>
                            <a:off x="0" y="370935"/>
                            <a:ext cx="1233577" cy="26741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C2EF8F1" w14:textId="77777777" w:rsidR="00787C28" w:rsidRDefault="00787C28">
                              <w:r>
                                <w:t>M&amp;E Specialist</w:t>
                              </w:r>
                            </w:p>
                          </w:txbxContent>
                        </wps:txbx>
                        <wps:bodyPr rot="0" vert="horz" wrap="square" lIns="91440" tIns="45720" rIns="91440" bIns="45720" anchor="t" anchorCtr="0">
                          <a:noAutofit/>
                        </wps:bodyPr>
                      </wps:wsp>
                      <wps:wsp>
                        <wps:cNvPr id="19" name="Straight Arrow Connector 19"/>
                        <wps:cNvCnPr/>
                        <wps:spPr>
                          <a:xfrm flipV="1">
                            <a:off x="1233577" y="215660"/>
                            <a:ext cx="828244" cy="2413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1" name="Straight Arrow Connector 21"/>
                        <wps:cNvCnPr/>
                        <wps:spPr>
                          <a:xfrm>
                            <a:off x="1233577" y="457200"/>
                            <a:ext cx="1112520" cy="50038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a:off x="1233577" y="474452"/>
                            <a:ext cx="1500505" cy="11303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3" name="Straight Arrow Connector 23"/>
                        <wps:cNvCnPr/>
                        <wps:spPr>
                          <a:xfrm>
                            <a:off x="3027872" y="1725283"/>
                            <a:ext cx="0" cy="370935"/>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4" name="Straight Arrow Connector 24"/>
                        <wps:cNvCnPr/>
                        <wps:spPr>
                          <a:xfrm>
                            <a:off x="3027872" y="1043796"/>
                            <a:ext cx="0" cy="37084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a:off x="3027872" y="276045"/>
                            <a:ext cx="0" cy="49113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6" name="Straight Arrow Connector 26"/>
                        <wps:cNvCnPr/>
                        <wps:spPr>
                          <a:xfrm>
                            <a:off x="3976777" y="146649"/>
                            <a:ext cx="733341"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7" name="Straight Arrow Connector 27"/>
                        <wps:cNvCnPr/>
                        <wps:spPr>
                          <a:xfrm>
                            <a:off x="3821502" y="267418"/>
                            <a:ext cx="0" cy="1828705"/>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8" o:spid="_x0000_s1029" style="position:absolute;left:0;text-align:left;margin-left:-4.75pt;margin-top:-.3pt;width:489pt;height:192.9pt;z-index:251729920;mso-position-horizontal-relative:text;mso-position-vertical-relative:text" coordsize="62105,2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">
                <v:shape id="Text Box 2" o:spid="_x0000_s1030" type="#_x0000_t202" style="position:absolute;left:20616;width:1914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bcsMA&#10;AADcAAAADwAAAGRycy9kb3ducmV2LnhtbESPT2sCMRTE7wW/Q3iCt5r1T62sRhGx4LWxLR4fm+fu&#10;4uZl2USN/fSNIPQ4zMxvmOU62kZcqfO1YwWjYQaCuHCm5lLB1+HjdQ7CB2SDjWNScCcP61XvZYm5&#10;cTf+pKsOpUgQ9jkqqEJocyl9UZFFP3QtcfJOrrMYkuxKaTq8Jbht5DjLZtJizWmhwpa2FRVnfbEK&#10;jvpU7GYc7/LnLf5O693lW2tSatCPmwWIQDH8h5/tvVEwyd7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RbcsMAAADcAAAADwAAAAAAAAAAAAAAAACYAgAAZHJzL2Rv&#10;d25yZXYueG1sUEsFBgAAAAAEAAQA9QAAAIgDAAAAAA==&#10;" fillcolor="white [3201]" strokecolor="#4f81bd [3204]" strokeweight="2pt">
                  <v:textbox style="mso-fit-shape-to-text:t">
                    <w:txbxContent>
                      <w:p w14:paraId="428A4E36" w14:textId="77777777" w:rsidR="00787C28" w:rsidRDefault="00787C28" w:rsidP="00577F5C">
                        <w:r>
                          <w:t>UNDP Management Team</w:t>
                        </w:r>
                      </w:p>
                    </w:txbxContent>
                  </v:textbox>
                </v:shape>
                <v:shape id="Text Box 2" o:spid="_x0000_s1031" type="#_x0000_t202" style="position:absolute;left:23463;top:7677;width:13199;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qCr4A&#10;AADaAAAADwAAAGRycy9kb3ducmV2LnhtbESPzQrCMBCE74LvEFbwpqkeRGqjSFH0JPiD57VZ22Kz&#10;KU2s9e2NIHgcZuYbJll1phItNa60rGAyjkAQZ1aXnCu4nLejOQjnkTVWlknBmxyslv1egrG2Lz5S&#10;e/K5CBB2MSoovK9jKV1WkEE3tjVx8O62MeiDbHKpG3wFuKnkNIpm0mDJYaHAmtKCssfpaRSkUbp1&#10;7W5ym71t+bjON3yos51Sw0G3XoDw1Pl/+NfeawVT+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jqgq+AAAA2gAAAA8AAAAAAAAAAAAAAAAAmAIAAGRycy9kb3ducmV2&#10;LnhtbFBLBQYAAAAABAAEAPUAAACDAwAAAAA=&#10;" fillcolor="white [3201]" strokecolor="#4f81bd [3204]" strokeweight="2pt">
                  <v:textbox>
                    <w:txbxContent>
                      <w:p w14:paraId="1BCF4C9B" w14:textId="77777777" w:rsidR="00787C28" w:rsidRDefault="00787C28">
                        <w:r>
                          <w:t>CLO Coordinator</w:t>
                        </w:r>
                      </w:p>
                    </w:txbxContent>
                  </v:textbox>
                </v:shape>
                <v:shape id="Text Box 4" o:spid="_x0000_s1032" type="#_x0000_t202" style="position:absolute;left:27345;top:14147;width:6125;height: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X5b4A&#10;AADaAAAADwAAAGRycy9kb3ducmV2LnhtbESPzQrCMBCE74LvEFbwpqkiItUoUhQ9Cf7geW3Wtths&#10;ShNrfXsjCB6HmfmGWaxaU4qGaldYVjAaRiCIU6sLzhRcztvBDITzyBpLy6TgTQ5Wy25ngbG2Lz5S&#10;c/KZCBB2MSrIva9iKV2ak0E3tBVx8O62NuiDrDOpa3wFuCnlOIqm0mDBYSHHipKc0sfpaRQkUbJ1&#10;zW50m75t8bjONnyo0p1S/V67noPw1Pp/+NfeawUT+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Gl+W+AAAA2gAAAA8AAAAAAAAAAAAAAAAAmAIAAGRycy9kb3ducmV2&#10;LnhtbFBLBQYAAAAABAAEAPUAAACDAwAAAAA=&#10;" fillcolor="white [3201]" strokecolor="#4f81bd [3204]" strokeweight="2pt">
                  <v:textbox>
                    <w:txbxContent>
                      <w:p w14:paraId="64978F69" w14:textId="77777777" w:rsidR="00787C28" w:rsidRDefault="00787C28">
                        <w:r>
                          <w:t>CLOs</w:t>
                        </w:r>
                      </w:p>
                    </w:txbxContent>
                  </v:textbox>
                </v:shape>
                <v:shape id="Text Box 5" o:spid="_x0000_s1033" type="#_x0000_t202" style="position:absolute;left:21393;top:20962;width:18029;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yfr4A&#10;AADaAAAADwAAAGRycy9kb3ducmV2LnhtbESPzQrCMBCE74LvEFbwpqmCItUoUhQ9Cf7geW3Wtths&#10;ShNrfXsjCB6HmfmGWaxaU4qGaldYVjAaRiCIU6sLzhRcztvBDITzyBpLy6TgTQ5Wy25ngbG2Lz5S&#10;c/KZCBB2MSrIva9iKV2ak0E3tBVx8O62NuiDrDOpa3wFuCnlOIqm0mDBYSHHipKc0sfpaRQkUbJ1&#10;zW50m75t8bjONnyo0p1S/V67noPw1Pp/+NfeawUT+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KMn6+AAAA2gAAAA8AAAAAAAAAAAAAAAAAmAIAAGRycy9kb3ducmV2&#10;LnhtbFBLBQYAAAAABAAEAPUAAACDAwAAAAA=&#10;" fillcolor="white [3201]" strokecolor="#4f81bd [3204]" strokeweight="2pt">
                  <v:textbox>
                    <w:txbxContent>
                      <w:p w14:paraId="44647049" w14:textId="77777777" w:rsidR="00787C28" w:rsidRDefault="00787C28">
                        <w:r>
                          <w:t>Communities/Grantees</w:t>
                        </w:r>
                      </w:p>
                    </w:txbxContent>
                  </v:textbox>
                </v:shape>
                <v:shape id="Text Box 6" o:spid="_x0000_s1034" type="#_x0000_t202" style="position:absolute;left:47100;width:15005;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sCb4A&#10;AADaAAAADwAAAGRycy9kb3ducmV2LnhtbESPzQrCMBCE74LvEFbwpqkeilSjSFH0JPiD57VZ22Kz&#10;KU2s9e2NIHgcZuYbZrHqTCVaalxpWcFkHIEgzqwuOVdwOW9HMxDOI2usLJOCNzlYLfu9BSbavvhI&#10;7cnnIkDYJaig8L5OpHRZQQbd2NbEwbvbxqAPssmlbvAV4KaS0yiKpcGSw0KBNaUFZY/T0yhIo3Tr&#10;2t3kFr9t+bjONnyos51Sw0G3noPw1Pl/+NfeawUx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MYrAm+AAAA2gAAAA8AAAAAAAAAAAAAAAAAmAIAAGRycy9kb3ducmV2&#10;LnhtbFBLBQYAAAAABAAEAPUAAACDAwAAAAA=&#10;" fillcolor="white [3201]" strokecolor="#4f81bd [3204]" strokeweight="2pt">
                  <v:textbox>
                    <w:txbxContent>
                      <w:p w14:paraId="65B11CCC" w14:textId="77777777" w:rsidR="00787C28" w:rsidRDefault="00787C28">
                        <w:r>
                          <w:t>Other Government Agencies and Departments</w:t>
                        </w:r>
                      </w:p>
                    </w:txbxContent>
                  </v:textbox>
                </v:shape>
                <v:shape id="Text Box 2" o:spid="_x0000_s1035" type="#_x0000_t202" style="position:absolute;top:3709;width:12335;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4e74A&#10;AADaAAAADwAAAGRycy9kb3ducmV2LnhtbESPzQrCMBCE74LvEFbwpqkeRKtRpCh6EvzB89qsbbHZ&#10;lCbW+vZGEDwOM/MNs1i1phQN1a6wrGA0jEAQp1YXnCm4nLeDKQjnkTWWlknBmxyslt3OAmNtX3yk&#10;5uQzESDsYlSQe1/FUro0J4NuaCvi4N1tbdAHWWdS1/gKcFPKcRRNpMGCw0KOFSU5pY/T0yhIomTr&#10;mt3oNnnb4nGdbvhQpTul+r12PQfhqfX/8K+91wpm8L0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HOHu+AAAA2gAAAA8AAAAAAAAAAAAAAAAAmAIAAGRycy9kb3ducmV2&#10;LnhtbFBLBQYAAAAABAAEAPUAAACDAwAAAAA=&#10;" fillcolor="white [3201]" strokecolor="#4f81bd [3204]" strokeweight="2pt">
                  <v:textbox>
                    <w:txbxContent>
                      <w:p w14:paraId="6C2EF8F1" w14:textId="77777777" w:rsidR="00787C28" w:rsidRDefault="00787C28">
                        <w:r>
                          <w:t>M&amp;E Specialist</w:t>
                        </w:r>
                      </w:p>
                    </w:txbxContent>
                  </v:textbox>
                </v:shape>
                <v:shapetype id="_x0000_t32" coordsize="21600,21600" o:spt="32" o:oned="t" path="m,l21600,21600e" filled="f">
                  <v:path arrowok="t" fillok="f" o:connecttype="none"/>
                  <o:lock v:ext="edit" shapetype="t"/>
                </v:shapetype>
                <v:shape id="Straight Arrow Connector 19" o:spid="_x0000_s1036" type="#_x0000_t32" style="position:absolute;left:12335;top:2156;width:8283;height:2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02usEAAADbAAAADwAAAGRycy9kb3ducmV2LnhtbERP22rCQBB9F/yHZQTfdGNBqamrFEFQ&#10;QagX8HXITrOh2dmQnZr4991CoW9zONdZbXpfqwe1sQpsYDbNQBEXwVZcGrhdd5NXUFGQLdaBycCT&#10;ImzWw8EKcxs6PtPjIqVKIRxzNOBEmlzrWDjyGKehIU7cZ2g9SoJtqW2LXQr3tX7JsoX2WHFqcNjQ&#10;1lHxdfn2Bion2exwOzXnxcfhJPt5ebzeO2PGo/79DZRQL//iP/fepvlL+P0lHa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zTa6wQAAANsAAAAPAAAAAAAAAAAAAAAA&#10;AKECAABkcnMvZG93bnJldi54bWxQSwUGAAAAAAQABAD5AAAAjwMAAAAA&#10;" strokecolor="#4f81bd [3204]" strokeweight="2pt">
                  <v:stroke startarrow="open" endarrow="open"/>
                  <v:shadow on="t" color="black" opacity="24903f" origin=",.5" offset="0,.55556mm"/>
                </v:shape>
                <v:shape id="Straight Arrow Connector 21" o:spid="_x0000_s1037" type="#_x0000_t32" style="position:absolute;left:12335;top:4572;width:11125;height:5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Y/cUAAADbAAAADwAAAGRycy9kb3ducmV2LnhtbESPQWvCQBSE74X+h+UVvBTdqFAkZpVS&#10;aBGRglHQ4yP7ko1m34bsqrG/vlsoeBxm5hsmW/a2EVfqfO1YwXiUgCAunK65UrDffQ5nIHxA1tg4&#10;JgV38rBcPD9lmGp34y1d81CJCGGfogITQptK6QtDFv3ItcTRK11nMUTZVVJ3eItw28hJkrxJizXH&#10;BYMtfRgqzvnFKjj+zKp+e5yeDt8bs/nKS/JrelVq8NK/z0EE6sMj/N9eaQWTMfx9i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vY/cUAAADbAAAADwAAAAAAAAAA&#10;AAAAAAChAgAAZHJzL2Rvd25yZXYueG1sUEsFBgAAAAAEAAQA+QAAAJMDAAAAAA==&#10;" strokecolor="#4f81bd [3204]" strokeweight="2pt">
                  <v:stroke startarrow="open" endarrow="open"/>
                  <v:shadow on="t" color="black" opacity="24903f" origin=",.5" offset="0,.55556mm"/>
                </v:shape>
                <v:shape id="Straight Arrow Connector 22" o:spid="_x0000_s1038" type="#_x0000_t32" style="position:absolute;left:12335;top:4744;width:15005;height:11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lGisQAAADbAAAADwAAAGRycy9kb3ducmV2LnhtbESPQWvCQBSE7wX/w/KEXkrdmEKR1FVE&#10;UKSIYBTq8ZF9ZlOzb0N21dRf7woFj8PMfMOMp52txYVaXzlWMBwkIIgLpysuFex3i/cRCB+QNdaO&#10;ScEfeZhOei9jzLS78pYueShFhLDPUIEJocmk9IUhi37gGuLoHV1rMUTZllK3eI1wW8s0ST6lxYrj&#10;gsGG5oaKU362Cg63UdltDx+/P5u1WS/zI/lvelPqtd/NvkAE6sIz/N9eaQVpCo8v8Qf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UaKxAAAANsAAAAPAAAAAAAAAAAA&#10;AAAAAKECAABkcnMvZG93bnJldi54bWxQSwUGAAAAAAQABAD5AAAAkgMAAAAA&#10;" strokecolor="#4f81bd [3204]" strokeweight="2pt">
                  <v:stroke startarrow="open" endarrow="open"/>
                  <v:shadow on="t" color="black" opacity="24903f" origin=",.5" offset="0,.55556mm"/>
                </v:shape>
                <v:shape id="Straight Arrow Connector 23" o:spid="_x0000_s1039" type="#_x0000_t32" style="position:absolute;left:30278;top:17252;width:0;height:3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EcUAAADbAAAADwAAAGRycy9kb3ducmV2LnhtbESPQWvCQBSE74X+h+UVeim6UUFCzCql&#10;oBSRgmmhHh/Zl2za7NuQXTX6692C0OMwM98w+WqwrThR7xvHCibjBARx6XTDtYKvz/UoBeEDssbW&#10;MSm4kIfV8vEhx0y7M+/pVIRaRAj7DBWYELpMSl8asujHriOOXuV6iyHKvpa6x3OE21ZOk2QuLTYc&#10;Fwx29Gao/C2OVsHhmtbD/jD7+f7Ymd2mqMhv6UWp56fhdQEi0BD+w/f2u1YwncHfl/g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jEcUAAADbAAAADwAAAAAAAAAA&#10;AAAAAAChAgAAZHJzL2Rvd25yZXYueG1sUEsFBgAAAAAEAAQA+QAAAJMDAAAAAA==&#10;" strokecolor="#4f81bd [3204]" strokeweight="2pt">
                  <v:stroke startarrow="open" endarrow="open"/>
                  <v:shadow on="t" color="black" opacity="24903f" origin=",.5" offset="0,.55556mm"/>
                </v:shape>
                <v:shape id="Straight Arrow Connector 24" o:spid="_x0000_s1040" type="#_x0000_t32" style="position:absolute;left:30278;top:10437;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7ZcUAAADbAAAADwAAAGRycy9kb3ducmV2LnhtbESPQWvCQBSE7wX/w/KEXkrdVItIdCMi&#10;tBSRgrGgx0f2JZs2+zZktxr99a5Q6HGYmW+YxbK3jThR52vHCl5GCQjiwumaKwVf+7fnGQgfkDU2&#10;jknBhTwss8HDAlPtzryjUx4qESHsU1RgQmhTKX1hyKIfuZY4eqXrLIYou0rqDs8Rbhs5TpKptFhz&#10;XDDY0tpQ8ZP/WgXH66zqd8fJ9+Fza7bveUl+Q09KPQ771RxEoD78h//aH1rB+BXuX+IP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x7ZcUAAADbAAAADwAAAAAAAAAA&#10;AAAAAAChAgAAZHJzL2Rvd25yZXYueG1sUEsFBgAAAAAEAAQA+QAAAJMDAAAAAA==&#10;" strokecolor="#4f81bd [3204]" strokeweight="2pt">
                  <v:stroke startarrow="open" endarrow="open"/>
                  <v:shadow on="t" color="black" opacity="24903f" origin=",.5" offset="0,.55556mm"/>
                </v:shape>
                <v:shape id="Straight Arrow Connector 25" o:spid="_x0000_s1041" type="#_x0000_t32" style="position:absolute;left:30278;top:2760;width:0;height:4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De/sUAAADbAAAADwAAAGRycy9kb3ducmV2LnhtbESPQWvCQBSE7wX/w/KEXkrdVKlIdCMi&#10;tBSRgrGgx0f2JZs2+zZktxr99a5Q6HGYmW+YxbK3jThR52vHCl5GCQjiwumaKwVf+7fnGQgfkDU2&#10;jknBhTwss8HDAlPtzryjUx4qESHsU1RgQmhTKX1hyKIfuZY4eqXrLIYou0rqDs8Rbhs5TpKptFhz&#10;XDDY0tpQ8ZP/WgXH66zqd8fJ9+Fza7bveUl+Q09KPQ771RxEoD78h//aH1rB+BXuX+IP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De/sUAAADbAAAADwAAAAAAAAAA&#10;AAAAAAChAgAAZHJzL2Rvd25yZXYueG1sUEsFBgAAAAAEAAQA+QAAAJMDAAAAAA==&#10;" strokecolor="#4f81bd [3204]" strokeweight="2pt">
                  <v:stroke startarrow="open" endarrow="open"/>
                  <v:shadow on="t" color="black" opacity="24903f" origin=",.5" offset="0,.55556mm"/>
                </v:shape>
                <v:shape id="Straight Arrow Connector 26" o:spid="_x0000_s1042" type="#_x0000_t32" style="position:absolute;left:39767;top:1466;width:7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JAicUAAADbAAAADwAAAGRycy9kb3ducmV2LnhtbESPQWvCQBSE70L/w/IKvYhuVJAQs0op&#10;KEWkYFqox0f2JZs2+zZkV43++m6h0OMwM98w+WawrbhQ7xvHCmbTBARx6XTDtYKP9+0kBeEDssbW&#10;MSm4kYfN+mGUY6bdlY90KUItIoR9hgpMCF0mpS8NWfRT1xFHr3K9xRBlX0vd4zXCbSvnSbKUFhuO&#10;CwY7ejFUfhdnq+B0T+vheFp8fb4dzGFXVOT3NFbq6XF4XoEINIT/8F/7VSuYL+H3S/wB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JAicUAAADbAAAADwAAAAAAAAAA&#10;AAAAAAChAgAAZHJzL2Rvd25yZXYueG1sUEsFBgAAAAAEAAQA+QAAAJMDAAAAAA==&#10;" strokecolor="#4f81bd [3204]" strokeweight="2pt">
                  <v:stroke startarrow="open" endarrow="open"/>
                  <v:shadow on="t" color="black" opacity="24903f" origin=",.5" offset="0,.55556mm"/>
                </v:shape>
                <v:shape id="Straight Arrow Connector 27" o:spid="_x0000_s1043" type="#_x0000_t32" style="position:absolute;left:38215;top:2674;width:0;height:18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7lEsUAAADbAAAADwAAAGRycy9kb3ducmV2LnhtbESPQWvCQBSE7wX/w/KEXkrdVKFKdCMi&#10;tBSRgrGgx0f2JZs2+zZktxr99a5Q6HGYmW+YxbK3jThR52vHCl5GCQjiwumaKwVf+7fnGQgfkDU2&#10;jknBhTwss8HDAlPtzryjUx4qESHsU1RgQmhTKX1hyKIfuZY4eqXrLIYou0rqDs8Rbhs5TpJXabHm&#10;uGCwpbWh4if/tQqO11nV746T78Pn1mzf85L8hp6Uehz2qzmIQH34D/+1P7SC8RTuX+IP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7lEsUAAADbAAAADwAAAAAAAAAA&#10;AAAAAAChAgAAZHJzL2Rvd25yZXYueG1sUEsFBgAAAAAEAAQA+QAAAJMDAAAAAA==&#10;" strokecolor="#4f81bd [3204]" strokeweight="2pt">
                  <v:stroke startarrow="open" endarrow="open"/>
                  <v:shadow on="t" color="black" opacity="24903f" origin=",.5" offset="0,.55556mm"/>
                </v:shape>
              </v:group>
            </w:pict>
          </mc:Fallback>
        </mc:AlternateContent>
      </w:r>
    </w:p>
    <w:p w14:paraId="582969CE" w14:textId="77777777" w:rsidR="00577F5C" w:rsidRDefault="00577F5C" w:rsidP="00D73B95">
      <w:pPr>
        <w:spacing w:line="276" w:lineRule="auto"/>
        <w:jc w:val="both"/>
        <w:rPr>
          <w:rFonts w:ascii="Times New Roman" w:hAnsi="Times New Roman" w:cs="Times New Roman"/>
        </w:rPr>
      </w:pPr>
    </w:p>
    <w:p w14:paraId="47CCF713" w14:textId="77777777" w:rsidR="00577F5C" w:rsidRDefault="00577F5C" w:rsidP="00D73B95">
      <w:pPr>
        <w:spacing w:line="276" w:lineRule="auto"/>
        <w:jc w:val="both"/>
        <w:rPr>
          <w:rFonts w:ascii="Times New Roman" w:hAnsi="Times New Roman" w:cs="Times New Roman"/>
        </w:rPr>
      </w:pPr>
    </w:p>
    <w:p w14:paraId="1D2F7BAE" w14:textId="77777777" w:rsidR="00577F5C" w:rsidRDefault="00577F5C" w:rsidP="00D73B95">
      <w:pPr>
        <w:spacing w:line="276" w:lineRule="auto"/>
        <w:jc w:val="both"/>
        <w:rPr>
          <w:rFonts w:ascii="Times New Roman" w:hAnsi="Times New Roman" w:cs="Times New Roman"/>
        </w:rPr>
      </w:pPr>
    </w:p>
    <w:p w14:paraId="41A88BA4" w14:textId="77777777" w:rsidR="00577F5C" w:rsidRDefault="00577F5C" w:rsidP="00D73B95">
      <w:pPr>
        <w:spacing w:line="276" w:lineRule="auto"/>
        <w:jc w:val="both"/>
        <w:rPr>
          <w:rFonts w:ascii="Times New Roman" w:hAnsi="Times New Roman" w:cs="Times New Roman"/>
        </w:rPr>
      </w:pPr>
    </w:p>
    <w:p w14:paraId="7A01ECB7" w14:textId="77777777" w:rsidR="00577F5C" w:rsidRDefault="00577F5C" w:rsidP="00D73B95">
      <w:pPr>
        <w:spacing w:line="276" w:lineRule="auto"/>
        <w:jc w:val="both"/>
        <w:rPr>
          <w:rFonts w:ascii="Times New Roman" w:hAnsi="Times New Roman" w:cs="Times New Roman"/>
        </w:rPr>
      </w:pPr>
    </w:p>
    <w:p w14:paraId="36E31607" w14:textId="77777777" w:rsidR="00577F5C" w:rsidRDefault="00577F5C" w:rsidP="00D73B95">
      <w:pPr>
        <w:spacing w:line="276" w:lineRule="auto"/>
        <w:jc w:val="both"/>
        <w:rPr>
          <w:rFonts w:ascii="Times New Roman" w:hAnsi="Times New Roman" w:cs="Times New Roman"/>
        </w:rPr>
      </w:pPr>
    </w:p>
    <w:p w14:paraId="40D0D399" w14:textId="77777777" w:rsidR="00577F5C" w:rsidRDefault="00577F5C" w:rsidP="00D73B95">
      <w:pPr>
        <w:spacing w:line="276" w:lineRule="auto"/>
        <w:jc w:val="both"/>
        <w:rPr>
          <w:rFonts w:ascii="Times New Roman" w:hAnsi="Times New Roman" w:cs="Times New Roman"/>
        </w:rPr>
      </w:pPr>
    </w:p>
    <w:p w14:paraId="2652723F" w14:textId="77777777" w:rsidR="00577F5C" w:rsidRDefault="00577F5C" w:rsidP="00D73B95">
      <w:pPr>
        <w:spacing w:line="276" w:lineRule="auto"/>
        <w:jc w:val="both"/>
        <w:rPr>
          <w:rFonts w:ascii="Times New Roman" w:hAnsi="Times New Roman" w:cs="Times New Roman"/>
        </w:rPr>
      </w:pPr>
    </w:p>
    <w:p w14:paraId="43F59050" w14:textId="77777777" w:rsidR="00577F5C" w:rsidRDefault="00577F5C" w:rsidP="00D73B95">
      <w:pPr>
        <w:spacing w:line="276" w:lineRule="auto"/>
        <w:jc w:val="both"/>
        <w:rPr>
          <w:rFonts w:ascii="Times New Roman" w:hAnsi="Times New Roman" w:cs="Times New Roman"/>
        </w:rPr>
      </w:pPr>
    </w:p>
    <w:p w14:paraId="3EAE1418" w14:textId="77777777" w:rsidR="00577F5C" w:rsidRDefault="00577F5C" w:rsidP="00D73B95">
      <w:pPr>
        <w:spacing w:line="276" w:lineRule="auto"/>
        <w:jc w:val="both"/>
        <w:rPr>
          <w:rFonts w:ascii="Times New Roman" w:hAnsi="Times New Roman" w:cs="Times New Roman"/>
        </w:rPr>
      </w:pPr>
    </w:p>
    <w:p w14:paraId="3745BE0D" w14:textId="77777777" w:rsidR="00577F5C" w:rsidRDefault="00577F5C" w:rsidP="00D73B95">
      <w:pPr>
        <w:spacing w:line="276" w:lineRule="auto"/>
        <w:jc w:val="both"/>
        <w:rPr>
          <w:rFonts w:ascii="Times New Roman" w:hAnsi="Times New Roman" w:cs="Times New Roman"/>
        </w:rPr>
      </w:pPr>
    </w:p>
    <w:p w14:paraId="0998D0B1" w14:textId="77777777" w:rsidR="00C9299A" w:rsidRDefault="00C9299A" w:rsidP="00C9299A">
      <w:pPr>
        <w:spacing w:line="276" w:lineRule="auto"/>
        <w:jc w:val="center"/>
        <w:rPr>
          <w:rFonts w:ascii="Times New Roman" w:hAnsi="Times New Roman" w:cs="Times New Roman"/>
        </w:rPr>
      </w:pPr>
    </w:p>
    <w:p w14:paraId="468AD338" w14:textId="77777777" w:rsidR="00577F5C" w:rsidRPr="00C4715F" w:rsidRDefault="00C9299A" w:rsidP="00C9299A">
      <w:pPr>
        <w:spacing w:line="276" w:lineRule="auto"/>
        <w:jc w:val="center"/>
        <w:rPr>
          <w:rFonts w:ascii="Times New Roman" w:hAnsi="Times New Roman" w:cs="Times New Roman"/>
          <w:b/>
        </w:rPr>
      </w:pPr>
      <w:r w:rsidRPr="00C4715F">
        <w:rPr>
          <w:rFonts w:ascii="Times New Roman" w:hAnsi="Times New Roman" w:cs="Times New Roman"/>
          <w:b/>
        </w:rPr>
        <w:t>Source: Author</w:t>
      </w:r>
    </w:p>
    <w:p w14:paraId="56D5D8AB" w14:textId="77777777" w:rsidR="00577F5C" w:rsidRDefault="00577F5C" w:rsidP="00D73B95">
      <w:pPr>
        <w:spacing w:line="276" w:lineRule="auto"/>
        <w:jc w:val="both"/>
        <w:rPr>
          <w:rFonts w:ascii="Times New Roman" w:hAnsi="Times New Roman" w:cs="Times New Roman"/>
          <w:b/>
          <w:u w:val="single"/>
        </w:rPr>
      </w:pPr>
    </w:p>
    <w:p w14:paraId="64E60357" w14:textId="77777777" w:rsidR="00A23271" w:rsidRPr="00A23271" w:rsidRDefault="004C1532" w:rsidP="004C1532">
      <w:pPr>
        <w:pStyle w:val="Heading2"/>
      </w:pPr>
      <w:bookmarkStart w:id="77" w:name="_Toc466971514"/>
      <w:r>
        <w:t>15.4</w:t>
      </w:r>
      <w:r>
        <w:tab/>
      </w:r>
      <w:r w:rsidR="00A23271" w:rsidRPr="00A23271">
        <w:t xml:space="preserve">Roles and </w:t>
      </w:r>
      <w:r>
        <w:t>R</w:t>
      </w:r>
      <w:r w:rsidR="00A23271" w:rsidRPr="00A23271">
        <w:t>esponsibilities</w:t>
      </w:r>
      <w:bookmarkEnd w:id="77"/>
    </w:p>
    <w:p w14:paraId="671B1E09" w14:textId="77777777" w:rsidR="00D33627" w:rsidRDefault="00D33627" w:rsidP="00D33627">
      <w:pPr>
        <w:spacing w:line="276" w:lineRule="auto"/>
        <w:jc w:val="both"/>
        <w:rPr>
          <w:rFonts w:ascii="Times New Roman" w:hAnsi="Times New Roman" w:cs="Times New Roman"/>
          <w:b/>
          <w:u w:val="single"/>
        </w:rPr>
      </w:pPr>
      <w:r w:rsidRPr="000B1D6C">
        <w:rPr>
          <w:rFonts w:ascii="Times New Roman" w:hAnsi="Times New Roman" w:cs="Times New Roman"/>
        </w:rPr>
        <w:t>To ensure that the CLOs, government agencies, UNDO team and the M&amp;E specialist are communicating and coordinating seamlessly to support the roll out of the M&amp;E component of the CCCAF project, there will be need to establish clear roles and r</w:t>
      </w:r>
      <w:r>
        <w:rPr>
          <w:rFonts w:ascii="Times New Roman" w:hAnsi="Times New Roman" w:cs="Times New Roman"/>
        </w:rPr>
        <w:t>esponsibilities.</w:t>
      </w:r>
    </w:p>
    <w:p w14:paraId="165C1BA9" w14:textId="77777777" w:rsidR="00D33627" w:rsidRDefault="00D33627" w:rsidP="00531196">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465599FD" wp14:editId="5D01584C">
            <wp:extent cx="691763" cy="716611"/>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_information_logo.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91522" cy="716362"/>
                    </a:xfrm>
                    <a:prstGeom prst="rect">
                      <a:avLst/>
                    </a:prstGeom>
                    <a:ln>
                      <a:noFill/>
                    </a:ln>
                    <a:extLst>
                      <a:ext uri="{53640926-AAD7-44D8-BBD7-CCE9431645EC}">
                        <a14:shadowObscured xmlns:a14="http://schemas.microsoft.com/office/drawing/2010/main"/>
                      </a:ext>
                    </a:extLst>
                  </pic:spPr>
                </pic:pic>
              </a:graphicData>
            </a:graphic>
          </wp:inline>
        </w:drawing>
      </w:r>
    </w:p>
    <w:p w14:paraId="669DD472" w14:textId="77777777" w:rsidR="00FF50D9" w:rsidRPr="00531196" w:rsidRDefault="00531196" w:rsidP="00531196">
      <w:pPr>
        <w:spacing w:line="276" w:lineRule="auto"/>
        <w:jc w:val="both"/>
        <w:rPr>
          <w:rFonts w:ascii="Times New Roman" w:hAnsi="Times New Roman" w:cs="Times New Roman"/>
        </w:rPr>
      </w:pPr>
      <w:r w:rsidRPr="00531196">
        <w:rPr>
          <w:rFonts w:ascii="Times New Roman" w:hAnsi="Times New Roman" w:cs="Times New Roman"/>
        </w:rPr>
        <w:t>M&amp;E Specialist Key Roles and Responsibilities</w:t>
      </w:r>
      <w:r w:rsidR="006640CF">
        <w:rPr>
          <w:rFonts w:ascii="Times New Roman" w:hAnsi="Times New Roman" w:cs="Times New Roman"/>
        </w:rPr>
        <w:t>:</w:t>
      </w:r>
    </w:p>
    <w:p w14:paraId="4FEC0024" w14:textId="77777777" w:rsidR="00843621" w:rsidRPr="000B1D6C" w:rsidRDefault="00843621" w:rsidP="00187E04">
      <w:pPr>
        <w:pStyle w:val="ListParagraph"/>
        <w:numPr>
          <w:ilvl w:val="0"/>
          <w:numId w:val="19"/>
        </w:numPr>
        <w:spacing w:line="276" w:lineRule="auto"/>
        <w:jc w:val="both"/>
        <w:rPr>
          <w:rFonts w:ascii="Times New Roman" w:hAnsi="Times New Roman" w:cs="Times New Roman"/>
        </w:rPr>
      </w:pPr>
      <w:r w:rsidRPr="000B1D6C">
        <w:rPr>
          <w:rFonts w:ascii="Times New Roman" w:hAnsi="Times New Roman" w:cs="Times New Roman"/>
        </w:rPr>
        <w:t>Lead the design and operationalization of the M&amp;E framework for the CCCAF projects</w:t>
      </w:r>
    </w:p>
    <w:p w14:paraId="2BCE400B" w14:textId="77777777" w:rsidR="00843621" w:rsidRPr="000B1D6C" w:rsidRDefault="00843621" w:rsidP="00187E04">
      <w:pPr>
        <w:pStyle w:val="ListParagraph"/>
        <w:numPr>
          <w:ilvl w:val="0"/>
          <w:numId w:val="19"/>
        </w:numPr>
        <w:spacing w:line="276" w:lineRule="auto"/>
        <w:jc w:val="both"/>
        <w:rPr>
          <w:rFonts w:ascii="Times New Roman" w:hAnsi="Times New Roman" w:cs="Times New Roman"/>
        </w:rPr>
      </w:pPr>
      <w:r w:rsidRPr="000B1D6C">
        <w:rPr>
          <w:rFonts w:ascii="Times New Roman" w:hAnsi="Times New Roman" w:cs="Times New Roman"/>
        </w:rPr>
        <w:t>Provide capacity building and coaching to the relevant team members, particularly those individuals that will play a key role in the information flow to routinely monitor key indicators such as the Community Liaison Officers (CLOs) and relevant representatives from the Ministries and other government agencies</w:t>
      </w:r>
    </w:p>
    <w:p w14:paraId="227BAD1B" w14:textId="77777777" w:rsidR="00843621" w:rsidRPr="000B1D6C" w:rsidRDefault="00843621" w:rsidP="00187E04">
      <w:pPr>
        <w:pStyle w:val="ListParagraph"/>
        <w:numPr>
          <w:ilvl w:val="0"/>
          <w:numId w:val="19"/>
        </w:numPr>
        <w:spacing w:line="276" w:lineRule="auto"/>
        <w:jc w:val="both"/>
        <w:rPr>
          <w:rFonts w:ascii="Times New Roman" w:hAnsi="Times New Roman" w:cs="Times New Roman"/>
        </w:rPr>
      </w:pPr>
      <w:r w:rsidRPr="000B1D6C">
        <w:rPr>
          <w:rFonts w:ascii="Times New Roman" w:hAnsi="Times New Roman" w:cs="Times New Roman"/>
        </w:rPr>
        <w:t xml:space="preserve">Coordinate with the CCAF project team, CLOs and relevant representatives from the Ministries to produce results-oriented M&amp;E reports </w:t>
      </w:r>
    </w:p>
    <w:p w14:paraId="7DACA6BE" w14:textId="77777777" w:rsidR="004B6752" w:rsidRDefault="004B6752" w:rsidP="004B6752">
      <w:pPr>
        <w:spacing w:line="276" w:lineRule="auto"/>
        <w:jc w:val="both"/>
        <w:rPr>
          <w:rFonts w:ascii="Times New Roman" w:hAnsi="Times New Roman" w:cs="Times New Roman"/>
        </w:rPr>
      </w:pPr>
    </w:p>
    <w:p w14:paraId="4CBD1884" w14:textId="77777777" w:rsidR="00DB2838" w:rsidRDefault="00DB2838" w:rsidP="004B6752">
      <w:pPr>
        <w:spacing w:line="276" w:lineRule="auto"/>
        <w:jc w:val="both"/>
        <w:rPr>
          <w:rFonts w:ascii="Times New Roman" w:hAnsi="Times New Roman" w:cs="Times New Roman"/>
        </w:rPr>
      </w:pPr>
    </w:p>
    <w:p w14:paraId="0D624CAF" w14:textId="77777777" w:rsidR="00DB2838" w:rsidRDefault="00DB2838" w:rsidP="004B6752">
      <w:pPr>
        <w:spacing w:line="276" w:lineRule="auto"/>
        <w:jc w:val="both"/>
        <w:rPr>
          <w:rFonts w:ascii="Times New Roman" w:hAnsi="Times New Roman" w:cs="Times New Roman"/>
        </w:rPr>
      </w:pPr>
    </w:p>
    <w:p w14:paraId="0F24890E" w14:textId="77777777" w:rsidR="00DB2838" w:rsidRDefault="00DB2838" w:rsidP="004B6752">
      <w:pPr>
        <w:spacing w:line="276" w:lineRule="auto"/>
        <w:jc w:val="both"/>
        <w:rPr>
          <w:rFonts w:ascii="Times New Roman" w:hAnsi="Times New Roman" w:cs="Times New Roman"/>
        </w:rPr>
      </w:pPr>
    </w:p>
    <w:p w14:paraId="07AA8966" w14:textId="77777777" w:rsidR="00DB2838" w:rsidRDefault="00DB2838" w:rsidP="004B6752">
      <w:pPr>
        <w:spacing w:line="276" w:lineRule="auto"/>
        <w:jc w:val="both"/>
        <w:rPr>
          <w:rFonts w:ascii="Times New Roman" w:hAnsi="Times New Roman" w:cs="Times New Roman"/>
        </w:rPr>
      </w:pPr>
    </w:p>
    <w:p w14:paraId="3465C115" w14:textId="77777777" w:rsidR="00DB2838" w:rsidRDefault="00DB2838" w:rsidP="004B6752">
      <w:pPr>
        <w:spacing w:line="276" w:lineRule="auto"/>
        <w:jc w:val="both"/>
        <w:rPr>
          <w:rFonts w:ascii="Times New Roman" w:hAnsi="Times New Roman" w:cs="Times New Roman"/>
        </w:rPr>
      </w:pPr>
    </w:p>
    <w:p w14:paraId="3EAD10DB" w14:textId="77777777" w:rsidR="00DB2838" w:rsidRDefault="00DB2838" w:rsidP="004B6752">
      <w:pPr>
        <w:spacing w:line="276" w:lineRule="auto"/>
        <w:jc w:val="both"/>
        <w:rPr>
          <w:rFonts w:ascii="Times New Roman" w:hAnsi="Times New Roman" w:cs="Times New Roman"/>
        </w:rPr>
      </w:pPr>
    </w:p>
    <w:p w14:paraId="6385C13B" w14:textId="77777777" w:rsidR="00FF50D9" w:rsidRDefault="00FF50D9" w:rsidP="004B6752">
      <w:pPr>
        <w:spacing w:line="276" w:lineRule="auto"/>
        <w:jc w:val="both"/>
        <w:rPr>
          <w:rFonts w:ascii="Times New Roman" w:hAnsi="Times New Roman" w:cs="Times New Roman"/>
        </w:rPr>
      </w:pPr>
      <w:r>
        <w:rPr>
          <w:rFonts w:ascii="Times New Roman" w:hAnsi="Times New Roman" w:cs="Times New Roman"/>
        </w:rPr>
        <w:lastRenderedPageBreak/>
        <w:t>One of the main tasks (#6</w:t>
      </w:r>
      <w:r w:rsidR="00D33627">
        <w:rPr>
          <w:rFonts w:ascii="Times New Roman" w:hAnsi="Times New Roman" w:cs="Times New Roman"/>
        </w:rPr>
        <w:t xml:space="preserve"> of TOR</w:t>
      </w:r>
      <w:r>
        <w:rPr>
          <w:rFonts w:ascii="Times New Roman" w:hAnsi="Times New Roman" w:cs="Times New Roman"/>
        </w:rPr>
        <w:t>) of the M&amp;E specialist is to “</w:t>
      </w:r>
      <w:r w:rsidRPr="00843621">
        <w:rPr>
          <w:rFonts w:ascii="Times New Roman" w:hAnsi="Times New Roman" w:cs="Times New Roman"/>
        </w:rPr>
        <w:t>Training of CLOs and other Ministry staff to collect and analyze data including, handling and storage of data and information</w:t>
      </w:r>
      <w:r w:rsidR="00D33627">
        <w:rPr>
          <w:rFonts w:ascii="Times New Roman" w:hAnsi="Times New Roman" w:cs="Times New Roman"/>
        </w:rPr>
        <w:t xml:space="preserve">”. </w:t>
      </w:r>
      <w:r>
        <w:rPr>
          <w:rFonts w:ascii="Times New Roman" w:hAnsi="Times New Roman" w:cs="Times New Roman"/>
        </w:rPr>
        <w:t xml:space="preserve">Expanding on this, </w:t>
      </w:r>
      <w:r w:rsidRPr="004B6752">
        <w:rPr>
          <w:rFonts w:ascii="Times New Roman" w:hAnsi="Times New Roman" w:cs="Times New Roman"/>
          <w:b/>
          <w:u w:val="single"/>
        </w:rPr>
        <w:t>the main roles and responsibilities of the CLOs and other officers that will be supporting the M&amp;E data collection and analysis will include the following</w:t>
      </w:r>
      <w:r>
        <w:rPr>
          <w:rFonts w:ascii="Times New Roman" w:hAnsi="Times New Roman" w:cs="Times New Roman"/>
        </w:rPr>
        <w:t>:</w:t>
      </w:r>
    </w:p>
    <w:p w14:paraId="1D52D82A" w14:textId="77777777" w:rsidR="00FF50D9" w:rsidRPr="00A23271" w:rsidRDefault="00FF50D9" w:rsidP="00187E04">
      <w:pPr>
        <w:pStyle w:val="ListParagraph"/>
        <w:numPr>
          <w:ilvl w:val="0"/>
          <w:numId w:val="18"/>
        </w:numPr>
        <w:jc w:val="both"/>
        <w:rPr>
          <w:rFonts w:ascii="Times New Roman" w:hAnsi="Times New Roman" w:cs="Times New Roman"/>
        </w:rPr>
      </w:pPr>
      <w:r w:rsidRPr="00A23271">
        <w:rPr>
          <w:rFonts w:ascii="Times New Roman" w:hAnsi="Times New Roman" w:cs="Times New Roman"/>
        </w:rPr>
        <w:t xml:space="preserve">Prepare </w:t>
      </w:r>
      <w:r w:rsidR="009F7780">
        <w:rPr>
          <w:rFonts w:ascii="Times New Roman" w:hAnsi="Times New Roman" w:cs="Times New Roman"/>
        </w:rPr>
        <w:t>i</w:t>
      </w:r>
      <w:r w:rsidRPr="00A23271">
        <w:rPr>
          <w:rFonts w:ascii="Times New Roman" w:hAnsi="Times New Roman" w:cs="Times New Roman"/>
        </w:rPr>
        <w:t>nterview guide</w:t>
      </w:r>
      <w:r w:rsidR="009F7780">
        <w:rPr>
          <w:rFonts w:ascii="Times New Roman" w:hAnsi="Times New Roman" w:cs="Times New Roman"/>
        </w:rPr>
        <w:t>s</w:t>
      </w:r>
      <w:r w:rsidRPr="00A23271">
        <w:rPr>
          <w:rFonts w:ascii="Times New Roman" w:hAnsi="Times New Roman" w:cs="Times New Roman"/>
        </w:rPr>
        <w:t xml:space="preserve"> for each project</w:t>
      </w:r>
      <w:r w:rsidR="00D33627">
        <w:rPr>
          <w:rFonts w:ascii="Times New Roman" w:hAnsi="Times New Roman" w:cs="Times New Roman"/>
        </w:rPr>
        <w:t>,</w:t>
      </w:r>
      <w:r w:rsidRPr="00A23271">
        <w:rPr>
          <w:rFonts w:ascii="Times New Roman" w:hAnsi="Times New Roman" w:cs="Times New Roman"/>
        </w:rPr>
        <w:t xml:space="preserve"> </w:t>
      </w:r>
      <w:r>
        <w:rPr>
          <w:rFonts w:ascii="Times New Roman" w:hAnsi="Times New Roman" w:cs="Times New Roman"/>
        </w:rPr>
        <w:t>as assigned</w:t>
      </w:r>
      <w:r w:rsidRPr="00A23271">
        <w:rPr>
          <w:rFonts w:ascii="Times New Roman" w:hAnsi="Times New Roman" w:cs="Times New Roman"/>
        </w:rPr>
        <w:t xml:space="preserve">. </w:t>
      </w:r>
      <w:r w:rsidR="00D33627">
        <w:rPr>
          <w:rFonts w:ascii="Times New Roman" w:hAnsi="Times New Roman" w:cs="Times New Roman"/>
        </w:rPr>
        <w:t>T</w:t>
      </w:r>
      <w:r>
        <w:rPr>
          <w:rFonts w:ascii="Times New Roman" w:hAnsi="Times New Roman" w:cs="Times New Roman"/>
        </w:rPr>
        <w:t>he CLO will</w:t>
      </w:r>
      <w:r w:rsidRPr="00A23271">
        <w:rPr>
          <w:rFonts w:ascii="Times New Roman" w:hAnsi="Times New Roman" w:cs="Times New Roman"/>
        </w:rPr>
        <w:t xml:space="preserve"> only be required to ex</w:t>
      </w:r>
      <w:r w:rsidR="009F7780">
        <w:rPr>
          <w:rFonts w:ascii="Times New Roman" w:hAnsi="Times New Roman" w:cs="Times New Roman"/>
        </w:rPr>
        <w:t>tr</w:t>
      </w:r>
      <w:r w:rsidRPr="00A23271">
        <w:rPr>
          <w:rFonts w:ascii="Times New Roman" w:hAnsi="Times New Roman" w:cs="Times New Roman"/>
        </w:rPr>
        <w:t xml:space="preserve">act those questions from the master </w:t>
      </w:r>
      <w:r w:rsidR="00D33627">
        <w:rPr>
          <w:rFonts w:ascii="Times New Roman" w:hAnsi="Times New Roman" w:cs="Times New Roman"/>
        </w:rPr>
        <w:t>survey in Appendix III</w:t>
      </w:r>
      <w:r w:rsidR="009F7780">
        <w:rPr>
          <w:rFonts w:ascii="Times New Roman" w:hAnsi="Times New Roman" w:cs="Times New Roman"/>
        </w:rPr>
        <w:t xml:space="preserve"> that is applicable to the core indicators identified for their community projects; </w:t>
      </w:r>
      <w:r w:rsidRPr="00A23271">
        <w:rPr>
          <w:rFonts w:ascii="Times New Roman" w:hAnsi="Times New Roman" w:cs="Times New Roman"/>
        </w:rPr>
        <w:t xml:space="preserve"> </w:t>
      </w:r>
    </w:p>
    <w:p w14:paraId="0E3B9409" w14:textId="0AD67DF0" w:rsidR="00FF50D9" w:rsidRPr="00A23271" w:rsidRDefault="00FF50D9" w:rsidP="00187E04">
      <w:pPr>
        <w:pStyle w:val="ListParagraph"/>
        <w:numPr>
          <w:ilvl w:val="0"/>
          <w:numId w:val="18"/>
        </w:numPr>
        <w:jc w:val="both"/>
        <w:rPr>
          <w:rFonts w:ascii="Times New Roman" w:hAnsi="Times New Roman" w:cs="Times New Roman"/>
        </w:rPr>
      </w:pPr>
      <w:r w:rsidRPr="00A23271">
        <w:rPr>
          <w:rFonts w:ascii="Times New Roman" w:hAnsi="Times New Roman" w:cs="Times New Roman"/>
        </w:rPr>
        <w:t>Confirm the target population to administer the survey</w:t>
      </w:r>
      <w:r w:rsidR="00FB5343">
        <w:rPr>
          <w:rFonts w:ascii="Times New Roman" w:hAnsi="Times New Roman" w:cs="Times New Roman"/>
        </w:rPr>
        <w:t xml:space="preserve"> and send out invitations. This should be done in consultation with the project Grantee</w:t>
      </w:r>
      <w:r w:rsidR="009F7780">
        <w:rPr>
          <w:rFonts w:ascii="Times New Roman" w:hAnsi="Times New Roman" w:cs="Times New Roman"/>
        </w:rPr>
        <w:t>;</w:t>
      </w:r>
      <w:r w:rsidRPr="00A23271">
        <w:rPr>
          <w:rFonts w:ascii="Times New Roman" w:hAnsi="Times New Roman" w:cs="Times New Roman"/>
        </w:rPr>
        <w:t xml:space="preserve"> </w:t>
      </w:r>
    </w:p>
    <w:p w14:paraId="1EAAC968" w14:textId="77777777" w:rsidR="00FF50D9" w:rsidRPr="00A23271" w:rsidRDefault="00FF50D9" w:rsidP="00187E04">
      <w:pPr>
        <w:pStyle w:val="ListParagraph"/>
        <w:numPr>
          <w:ilvl w:val="0"/>
          <w:numId w:val="18"/>
        </w:numPr>
        <w:jc w:val="both"/>
        <w:rPr>
          <w:rFonts w:ascii="Times New Roman" w:hAnsi="Times New Roman" w:cs="Times New Roman"/>
        </w:rPr>
      </w:pPr>
      <w:r w:rsidRPr="00A23271">
        <w:rPr>
          <w:rFonts w:ascii="Times New Roman" w:hAnsi="Times New Roman" w:cs="Times New Roman"/>
        </w:rPr>
        <w:t>Administer survey questions in communities at a timeframe that will be decided by the UNDP team</w:t>
      </w:r>
      <w:r w:rsidR="009F7780">
        <w:rPr>
          <w:rFonts w:ascii="Times New Roman" w:hAnsi="Times New Roman" w:cs="Times New Roman"/>
        </w:rPr>
        <w:t>;</w:t>
      </w:r>
      <w:r w:rsidRPr="00A23271">
        <w:rPr>
          <w:rFonts w:ascii="Times New Roman" w:hAnsi="Times New Roman" w:cs="Times New Roman"/>
        </w:rPr>
        <w:t xml:space="preserve"> </w:t>
      </w:r>
    </w:p>
    <w:p w14:paraId="18FD4DBC" w14:textId="77777777" w:rsidR="009F7780" w:rsidRDefault="00FF50D9" w:rsidP="00187E04">
      <w:pPr>
        <w:pStyle w:val="ListParagraph"/>
        <w:numPr>
          <w:ilvl w:val="0"/>
          <w:numId w:val="18"/>
        </w:numPr>
        <w:jc w:val="both"/>
        <w:rPr>
          <w:rFonts w:ascii="Times New Roman" w:hAnsi="Times New Roman" w:cs="Times New Roman"/>
        </w:rPr>
      </w:pPr>
      <w:r w:rsidRPr="00A23271">
        <w:rPr>
          <w:rFonts w:ascii="Times New Roman" w:hAnsi="Times New Roman" w:cs="Times New Roman"/>
        </w:rPr>
        <w:t>Enter information from field work into the excel database</w:t>
      </w:r>
      <w:r w:rsidR="009F7780">
        <w:rPr>
          <w:rFonts w:ascii="Times New Roman" w:hAnsi="Times New Roman" w:cs="Times New Roman"/>
        </w:rPr>
        <w:t>;</w:t>
      </w:r>
    </w:p>
    <w:p w14:paraId="489BEC8E" w14:textId="77777777" w:rsidR="00FF50D9" w:rsidRPr="00A23271" w:rsidRDefault="00FF50D9" w:rsidP="00187E04">
      <w:pPr>
        <w:pStyle w:val="ListParagraph"/>
        <w:numPr>
          <w:ilvl w:val="0"/>
          <w:numId w:val="18"/>
        </w:numPr>
        <w:jc w:val="both"/>
        <w:rPr>
          <w:rFonts w:ascii="Times New Roman" w:hAnsi="Times New Roman" w:cs="Times New Roman"/>
        </w:rPr>
      </w:pPr>
      <w:r w:rsidRPr="00A23271">
        <w:rPr>
          <w:rFonts w:ascii="Times New Roman" w:hAnsi="Times New Roman" w:cs="Times New Roman"/>
        </w:rPr>
        <w:t>Code the qualitative information from interviews and submit this information in both hard and soft copies to the CLO Coordinator</w:t>
      </w:r>
    </w:p>
    <w:p w14:paraId="20CED376" w14:textId="77777777" w:rsidR="00FF50D9" w:rsidRDefault="00FF50D9" w:rsidP="00187E04">
      <w:pPr>
        <w:pStyle w:val="ListParagraph"/>
        <w:numPr>
          <w:ilvl w:val="0"/>
          <w:numId w:val="18"/>
        </w:numPr>
        <w:jc w:val="both"/>
        <w:rPr>
          <w:rFonts w:ascii="Times New Roman" w:hAnsi="Times New Roman" w:cs="Times New Roman"/>
        </w:rPr>
      </w:pPr>
      <w:r>
        <w:rPr>
          <w:rFonts w:ascii="Times New Roman" w:hAnsi="Times New Roman" w:cs="Times New Roman"/>
        </w:rPr>
        <w:t>S</w:t>
      </w:r>
      <w:r w:rsidRPr="00A23271">
        <w:rPr>
          <w:rFonts w:ascii="Times New Roman" w:hAnsi="Times New Roman" w:cs="Times New Roman"/>
        </w:rPr>
        <w:t xml:space="preserve">upport the validation of information, as </w:t>
      </w:r>
      <w:r w:rsidR="009F7780">
        <w:rPr>
          <w:rFonts w:ascii="Times New Roman" w:hAnsi="Times New Roman" w:cs="Times New Roman"/>
        </w:rPr>
        <w:t>required</w:t>
      </w:r>
    </w:p>
    <w:p w14:paraId="39932178" w14:textId="77777777" w:rsidR="00C9299A" w:rsidRPr="00A23271" w:rsidRDefault="00C9299A" w:rsidP="00187E04">
      <w:pPr>
        <w:pStyle w:val="ListParagraph"/>
        <w:numPr>
          <w:ilvl w:val="0"/>
          <w:numId w:val="18"/>
        </w:numPr>
        <w:jc w:val="both"/>
        <w:rPr>
          <w:rFonts w:ascii="Times New Roman" w:hAnsi="Times New Roman" w:cs="Times New Roman"/>
        </w:rPr>
      </w:pPr>
      <w:r>
        <w:rPr>
          <w:rFonts w:ascii="Times New Roman" w:hAnsi="Times New Roman" w:cs="Times New Roman"/>
        </w:rPr>
        <w:t>Prepare the technical reports for the parish and thematic areas, as assigned</w:t>
      </w:r>
    </w:p>
    <w:p w14:paraId="5C77DCFF" w14:textId="77777777" w:rsidR="00FF50D9" w:rsidRDefault="00FF50D9" w:rsidP="004B6752">
      <w:pPr>
        <w:spacing w:line="276" w:lineRule="auto"/>
        <w:jc w:val="both"/>
        <w:rPr>
          <w:rFonts w:ascii="Times New Roman" w:hAnsi="Times New Roman" w:cs="Times New Roman"/>
        </w:rPr>
      </w:pPr>
    </w:p>
    <w:p w14:paraId="7D660BC2" w14:textId="77777777" w:rsidR="009968CD" w:rsidRPr="000B1D6C" w:rsidRDefault="009968CD" w:rsidP="00D73B95">
      <w:pPr>
        <w:spacing w:line="276" w:lineRule="auto"/>
        <w:jc w:val="both"/>
        <w:rPr>
          <w:rFonts w:ascii="Times New Roman" w:hAnsi="Times New Roman" w:cs="Times New Roman"/>
        </w:rPr>
      </w:pPr>
    </w:p>
    <w:p w14:paraId="4EDE0B9C" w14:textId="77777777" w:rsidR="001A64F2" w:rsidRDefault="001A64F2">
      <w:pPr>
        <w:rPr>
          <w:rFonts w:ascii="Times New Roman" w:hAnsi="Times New Roman" w:cs="Times New Roman"/>
          <w:b/>
          <w:i/>
        </w:rPr>
      </w:pPr>
      <w:r>
        <w:rPr>
          <w:rFonts w:ascii="Times New Roman" w:hAnsi="Times New Roman" w:cs="Times New Roman"/>
          <w:b/>
          <w:i/>
        </w:rPr>
        <w:br w:type="page"/>
      </w:r>
    </w:p>
    <w:p w14:paraId="37703C82" w14:textId="77777777" w:rsidR="00940867" w:rsidRPr="009901CE" w:rsidRDefault="00FC0B28" w:rsidP="00187E04">
      <w:pPr>
        <w:pStyle w:val="Heading1"/>
        <w:numPr>
          <w:ilvl w:val="0"/>
          <w:numId w:val="29"/>
        </w:numPr>
      </w:pPr>
      <w:bookmarkStart w:id="78" w:name="_Toc466971515"/>
      <w:r w:rsidRPr="009901CE">
        <w:lastRenderedPageBreak/>
        <w:t xml:space="preserve">M&amp;E Work Plan </w:t>
      </w:r>
      <w:r w:rsidR="009F2AFA">
        <w:t>&amp; Budget</w:t>
      </w:r>
      <w:r w:rsidR="00576ECE">
        <w:t xml:space="preserve"> for CCCAF</w:t>
      </w:r>
      <w:bookmarkEnd w:id="78"/>
    </w:p>
    <w:p w14:paraId="67CE2316" w14:textId="77777777" w:rsidR="008018C1" w:rsidRDefault="008018C1" w:rsidP="00810729">
      <w:pPr>
        <w:spacing w:line="276" w:lineRule="auto"/>
        <w:jc w:val="both"/>
        <w:rPr>
          <w:rFonts w:ascii="Times New Roman" w:hAnsi="Times New Roman" w:cs="Times New Roman"/>
        </w:rPr>
      </w:pPr>
    </w:p>
    <w:p w14:paraId="6A24F75B" w14:textId="77777777" w:rsidR="00FF50D9" w:rsidRDefault="009F7780" w:rsidP="00810729">
      <w:pPr>
        <w:spacing w:line="276" w:lineRule="auto"/>
        <w:jc w:val="both"/>
        <w:rPr>
          <w:rFonts w:ascii="Times New Roman" w:hAnsi="Times New Roman" w:cs="Times New Roman"/>
        </w:rPr>
      </w:pPr>
      <w:r>
        <w:rPr>
          <w:rFonts w:ascii="Times New Roman" w:hAnsi="Times New Roman" w:cs="Times New Roman"/>
        </w:rPr>
        <w:t>An</w:t>
      </w:r>
      <w:r w:rsidR="008018C1">
        <w:rPr>
          <w:rFonts w:ascii="Times New Roman" w:hAnsi="Times New Roman" w:cs="Times New Roman"/>
        </w:rPr>
        <w:t xml:space="preserve"> implementation schedule and indicative budget</w:t>
      </w:r>
      <w:r w:rsidR="00FC0B28" w:rsidRPr="00810729">
        <w:rPr>
          <w:rFonts w:ascii="Times New Roman" w:hAnsi="Times New Roman" w:cs="Times New Roman"/>
        </w:rPr>
        <w:t xml:space="preserve"> </w:t>
      </w:r>
      <w:r w:rsidR="008018C1">
        <w:rPr>
          <w:rFonts w:ascii="Times New Roman" w:hAnsi="Times New Roman" w:cs="Times New Roman"/>
        </w:rPr>
        <w:t xml:space="preserve">was developed </w:t>
      </w:r>
      <w:r>
        <w:rPr>
          <w:rFonts w:ascii="Times New Roman" w:hAnsi="Times New Roman" w:cs="Times New Roman"/>
        </w:rPr>
        <w:t>for the M&amp;E process to allow prudent management of the process by responsible parties</w:t>
      </w:r>
      <w:r w:rsidR="00FC0B28" w:rsidRPr="00810729">
        <w:rPr>
          <w:rFonts w:ascii="Times New Roman" w:hAnsi="Times New Roman" w:cs="Times New Roman"/>
        </w:rPr>
        <w:t>. It also provide</w:t>
      </w:r>
      <w:r w:rsidR="008018C1">
        <w:rPr>
          <w:rFonts w:ascii="Times New Roman" w:hAnsi="Times New Roman" w:cs="Times New Roman"/>
        </w:rPr>
        <w:t>s</w:t>
      </w:r>
      <w:r w:rsidR="00FC0B28" w:rsidRPr="00810729">
        <w:rPr>
          <w:rFonts w:ascii="Times New Roman" w:hAnsi="Times New Roman" w:cs="Times New Roman"/>
        </w:rPr>
        <w:t xml:space="preserve"> the M&amp;E specialist with better insight into what can be realistically undertaken to deliver the final technical M&amp;E report. </w:t>
      </w:r>
    </w:p>
    <w:p w14:paraId="27323B45" w14:textId="77777777" w:rsidR="00FF50D9" w:rsidRDefault="00FF50D9" w:rsidP="00810729">
      <w:pPr>
        <w:spacing w:line="276" w:lineRule="auto"/>
        <w:jc w:val="both"/>
        <w:rPr>
          <w:rFonts w:ascii="Times New Roman" w:hAnsi="Times New Roman" w:cs="Times New Roman"/>
        </w:rPr>
      </w:pPr>
    </w:p>
    <w:p w14:paraId="4D189E68" w14:textId="77777777" w:rsidR="00E275CB" w:rsidRPr="00E275CB" w:rsidRDefault="004C1532" w:rsidP="004C1532">
      <w:pPr>
        <w:pStyle w:val="Heading2"/>
      </w:pPr>
      <w:bookmarkStart w:id="79" w:name="_Toc466971516"/>
      <w:r>
        <w:t>16.1</w:t>
      </w:r>
      <w:r>
        <w:tab/>
      </w:r>
      <w:r w:rsidR="00E275CB" w:rsidRPr="00E275CB">
        <w:t>Implementation Schedule</w:t>
      </w:r>
      <w:bookmarkEnd w:id="79"/>
    </w:p>
    <w:p w14:paraId="4481DB8A" w14:textId="77777777" w:rsidR="00E275CB" w:rsidRDefault="00E275CB" w:rsidP="00810729">
      <w:pPr>
        <w:spacing w:line="276" w:lineRule="auto"/>
        <w:jc w:val="both"/>
        <w:rPr>
          <w:rFonts w:ascii="Times New Roman" w:hAnsi="Times New Roman" w:cs="Times New Roman"/>
        </w:rPr>
      </w:pPr>
    </w:p>
    <w:p w14:paraId="44D01C38" w14:textId="77777777" w:rsidR="00C9299A" w:rsidRPr="00C9299A" w:rsidRDefault="00C9299A" w:rsidP="00C9299A">
      <w:pPr>
        <w:pStyle w:val="Caption"/>
        <w:jc w:val="center"/>
        <w:rPr>
          <w:rFonts w:ascii="Times New Roman" w:hAnsi="Times New Roman" w:cs="Times New Roman"/>
          <w:sz w:val="24"/>
          <w:szCs w:val="24"/>
        </w:rPr>
      </w:pPr>
      <w:bookmarkStart w:id="80" w:name="_Toc466971567"/>
      <w:r w:rsidRPr="00C9299A">
        <w:rPr>
          <w:rFonts w:ascii="Times New Roman" w:hAnsi="Times New Roman" w:cs="Times New Roman"/>
          <w:sz w:val="24"/>
          <w:szCs w:val="24"/>
        </w:rPr>
        <w:t xml:space="preserve">Table </w:t>
      </w:r>
      <w:r w:rsidRPr="00C9299A">
        <w:rPr>
          <w:rFonts w:ascii="Times New Roman" w:hAnsi="Times New Roman" w:cs="Times New Roman"/>
          <w:sz w:val="24"/>
          <w:szCs w:val="24"/>
        </w:rPr>
        <w:fldChar w:fldCharType="begin"/>
      </w:r>
      <w:r w:rsidRPr="00C9299A">
        <w:rPr>
          <w:rFonts w:ascii="Times New Roman" w:hAnsi="Times New Roman" w:cs="Times New Roman"/>
          <w:sz w:val="24"/>
          <w:szCs w:val="24"/>
        </w:rPr>
        <w:instrText xml:space="preserve"> SEQ Table \* ARABIC </w:instrText>
      </w:r>
      <w:r w:rsidRPr="00C9299A">
        <w:rPr>
          <w:rFonts w:ascii="Times New Roman" w:hAnsi="Times New Roman" w:cs="Times New Roman"/>
          <w:sz w:val="24"/>
          <w:szCs w:val="24"/>
        </w:rPr>
        <w:fldChar w:fldCharType="separate"/>
      </w:r>
      <w:r w:rsidR="00E929DA">
        <w:rPr>
          <w:rFonts w:ascii="Times New Roman" w:hAnsi="Times New Roman" w:cs="Times New Roman"/>
          <w:noProof/>
          <w:sz w:val="24"/>
          <w:szCs w:val="24"/>
        </w:rPr>
        <w:t>27</w:t>
      </w:r>
      <w:r w:rsidRPr="00C9299A">
        <w:rPr>
          <w:rFonts w:ascii="Times New Roman" w:hAnsi="Times New Roman" w:cs="Times New Roman"/>
          <w:sz w:val="24"/>
          <w:szCs w:val="24"/>
        </w:rPr>
        <w:fldChar w:fldCharType="end"/>
      </w:r>
      <w:r w:rsidRPr="00C9299A">
        <w:rPr>
          <w:rFonts w:ascii="Times New Roman" w:hAnsi="Times New Roman" w:cs="Times New Roman"/>
          <w:sz w:val="24"/>
          <w:szCs w:val="24"/>
        </w:rPr>
        <w:t>: Implementation Schedule for the M&amp;E of CCCAF</w:t>
      </w:r>
      <w:bookmarkEnd w:id="80"/>
    </w:p>
    <w:tbl>
      <w:tblPr>
        <w:tblW w:w="10170" w:type="dxa"/>
        <w:tblInd w:w="-252" w:type="dxa"/>
        <w:tblLayout w:type="fixed"/>
        <w:tblLook w:val="04A0" w:firstRow="1" w:lastRow="0" w:firstColumn="1" w:lastColumn="0" w:noHBand="0" w:noVBand="1"/>
      </w:tblPr>
      <w:tblGrid>
        <w:gridCol w:w="4770"/>
        <w:gridCol w:w="450"/>
        <w:gridCol w:w="450"/>
        <w:gridCol w:w="450"/>
        <w:gridCol w:w="450"/>
        <w:gridCol w:w="450"/>
        <w:gridCol w:w="450"/>
        <w:gridCol w:w="450"/>
        <w:gridCol w:w="450"/>
        <w:gridCol w:w="450"/>
        <w:gridCol w:w="450"/>
        <w:gridCol w:w="450"/>
        <w:gridCol w:w="450"/>
      </w:tblGrid>
      <w:tr w:rsidR="009F2AFA" w:rsidRPr="000B1D6C" w14:paraId="424924BB" w14:textId="77777777" w:rsidTr="009F2AFA">
        <w:trPr>
          <w:trHeight w:val="330"/>
          <w:tblHeader/>
        </w:trPr>
        <w:tc>
          <w:tcPr>
            <w:tcW w:w="47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D75713" w14:textId="77777777" w:rsidR="009F2AFA" w:rsidRPr="000B1D6C" w:rsidRDefault="00387228" w:rsidP="009F2AFA">
            <w:pPr>
              <w:spacing w:line="276"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Activities</w:t>
            </w:r>
          </w:p>
        </w:tc>
        <w:tc>
          <w:tcPr>
            <w:tcW w:w="5400" w:type="dxa"/>
            <w:gridSpan w:val="12"/>
            <w:tcBorders>
              <w:top w:val="single" w:sz="8" w:space="0" w:color="auto"/>
              <w:left w:val="nil"/>
              <w:bottom w:val="single" w:sz="8" w:space="0" w:color="auto"/>
              <w:right w:val="single" w:sz="8" w:space="0" w:color="000000"/>
            </w:tcBorders>
            <w:shd w:val="clear" w:color="auto" w:fill="auto"/>
            <w:vAlign w:val="center"/>
            <w:hideMark/>
          </w:tcPr>
          <w:p w14:paraId="26345FBA" w14:textId="77777777" w:rsidR="009F2AFA" w:rsidRPr="000B1D6C" w:rsidRDefault="009F2AFA" w:rsidP="009F2AFA">
            <w:pPr>
              <w:spacing w:line="276" w:lineRule="auto"/>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Timeframe (Months)</w:t>
            </w:r>
          </w:p>
        </w:tc>
      </w:tr>
      <w:tr w:rsidR="009F2AFA" w:rsidRPr="000B1D6C" w14:paraId="1EF1B2C2" w14:textId="77777777" w:rsidTr="009F2AFA">
        <w:trPr>
          <w:trHeight w:val="315"/>
          <w:tblHeader/>
        </w:trPr>
        <w:tc>
          <w:tcPr>
            <w:tcW w:w="4770" w:type="dxa"/>
            <w:vMerge/>
            <w:tcBorders>
              <w:top w:val="single" w:sz="8" w:space="0" w:color="auto"/>
              <w:left w:val="single" w:sz="8" w:space="0" w:color="auto"/>
              <w:bottom w:val="single" w:sz="8" w:space="0" w:color="000000"/>
              <w:right w:val="single" w:sz="8" w:space="0" w:color="auto"/>
            </w:tcBorders>
            <w:vAlign w:val="center"/>
            <w:hideMark/>
          </w:tcPr>
          <w:p w14:paraId="0B1302B0"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35ACADD"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May</w:t>
            </w: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D257193"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June</w:t>
            </w: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208306D2"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July</w:t>
            </w: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5DA967DA"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August</w:t>
            </w: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4701ED90"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September</w:t>
            </w: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30037F36"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October</w:t>
            </w: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134028D"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November</w:t>
            </w: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3529D16"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December</w:t>
            </w: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36121DE"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January</w:t>
            </w: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205D296D"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February</w:t>
            </w: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310B0407"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March</w:t>
            </w:r>
          </w:p>
        </w:tc>
        <w:tc>
          <w:tcPr>
            <w:tcW w:w="4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EA65AAF" w14:textId="77777777" w:rsidR="009F2AFA" w:rsidRPr="000B1D6C" w:rsidRDefault="009F2AFA" w:rsidP="009F2AFA">
            <w:pPr>
              <w:spacing w:line="276" w:lineRule="auto"/>
              <w:ind w:left="113" w:right="113"/>
              <w:jc w:val="center"/>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April</w:t>
            </w:r>
          </w:p>
        </w:tc>
      </w:tr>
      <w:tr w:rsidR="009F2AFA" w:rsidRPr="000B1D6C" w14:paraId="6B65223C" w14:textId="77777777" w:rsidTr="00387228">
        <w:trPr>
          <w:trHeight w:val="727"/>
        </w:trPr>
        <w:tc>
          <w:tcPr>
            <w:tcW w:w="4770" w:type="dxa"/>
            <w:vMerge/>
            <w:tcBorders>
              <w:top w:val="single" w:sz="8" w:space="0" w:color="auto"/>
              <w:left w:val="single" w:sz="8" w:space="0" w:color="auto"/>
              <w:bottom w:val="single" w:sz="8" w:space="0" w:color="000000"/>
              <w:right w:val="single" w:sz="8" w:space="0" w:color="auto"/>
            </w:tcBorders>
            <w:vAlign w:val="center"/>
            <w:hideMark/>
          </w:tcPr>
          <w:p w14:paraId="39638562"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3A00D053"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4C44E42E"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09F2A55C"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3CBE7C6F"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72B88922"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2C71E340"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2827D881"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1BA9A6EE"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5675B8AC"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7D3A91DF"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4AFB0DB9"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c>
          <w:tcPr>
            <w:tcW w:w="450" w:type="dxa"/>
            <w:vMerge/>
            <w:tcBorders>
              <w:top w:val="nil"/>
              <w:left w:val="single" w:sz="8" w:space="0" w:color="auto"/>
              <w:bottom w:val="single" w:sz="8" w:space="0" w:color="000000"/>
              <w:right w:val="single" w:sz="8" w:space="0" w:color="auto"/>
            </w:tcBorders>
            <w:vAlign w:val="center"/>
            <w:hideMark/>
          </w:tcPr>
          <w:p w14:paraId="1C4A59D6"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p>
        </w:tc>
      </w:tr>
      <w:tr w:rsidR="009F2AFA" w:rsidRPr="000B1D6C" w14:paraId="2CF8A6EC"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21DF3A2E" w14:textId="77777777" w:rsidR="009F2AFA" w:rsidRPr="000B1D6C" w:rsidRDefault="009F2AFA" w:rsidP="009F2AFA">
            <w:pPr>
              <w:spacing w:line="276" w:lineRule="auto"/>
              <w:jc w:val="both"/>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Deliverable 1: Inception Report</w:t>
            </w:r>
          </w:p>
        </w:tc>
        <w:tc>
          <w:tcPr>
            <w:tcW w:w="450" w:type="dxa"/>
            <w:tcBorders>
              <w:top w:val="nil"/>
              <w:left w:val="nil"/>
              <w:bottom w:val="single" w:sz="4" w:space="0" w:color="auto"/>
              <w:right w:val="single" w:sz="4" w:space="0" w:color="auto"/>
            </w:tcBorders>
            <w:shd w:val="clear" w:color="auto" w:fill="auto"/>
            <w:vAlign w:val="center"/>
            <w:hideMark/>
          </w:tcPr>
          <w:p w14:paraId="0BC7BD39"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08B2E44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51EBACC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5950A20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05653F9D"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84625A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6204E2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06385D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5114D4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3CDCED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985F815"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38B2AE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32C4708B" w14:textId="77777777" w:rsidTr="009F2AFA">
        <w:trPr>
          <w:trHeight w:val="630"/>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5A287384"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Inception Report preparation as guided by the inception meeting on 10 May 2016</w:t>
            </w:r>
          </w:p>
        </w:tc>
        <w:tc>
          <w:tcPr>
            <w:tcW w:w="450" w:type="dxa"/>
            <w:tcBorders>
              <w:top w:val="nil"/>
              <w:left w:val="nil"/>
              <w:bottom w:val="single" w:sz="4" w:space="0" w:color="auto"/>
              <w:right w:val="single" w:sz="4" w:space="0" w:color="auto"/>
            </w:tcBorders>
            <w:shd w:val="clear" w:color="000000" w:fill="8DB4E2"/>
            <w:vAlign w:val="center"/>
            <w:hideMark/>
          </w:tcPr>
          <w:p w14:paraId="5CE4693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41A644A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22A42E9B"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0F9CC0C9"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0B9C95A5"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1259E61"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B39B4FF"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FE17899"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7DC570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B03926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313E0E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CA86201"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407C1482"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351E5678" w14:textId="77777777" w:rsidR="009F2AFA" w:rsidRPr="000B1D6C" w:rsidRDefault="009F2AFA" w:rsidP="009F2AFA">
            <w:pPr>
              <w:spacing w:line="276" w:lineRule="auto"/>
              <w:jc w:val="both"/>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Deliverable 2: Inception Training and Report</w:t>
            </w:r>
          </w:p>
        </w:tc>
        <w:tc>
          <w:tcPr>
            <w:tcW w:w="450" w:type="dxa"/>
            <w:tcBorders>
              <w:top w:val="nil"/>
              <w:left w:val="nil"/>
              <w:bottom w:val="single" w:sz="4" w:space="0" w:color="auto"/>
              <w:right w:val="single" w:sz="4" w:space="0" w:color="auto"/>
            </w:tcBorders>
            <w:shd w:val="clear" w:color="auto" w:fill="auto"/>
            <w:vAlign w:val="center"/>
            <w:hideMark/>
          </w:tcPr>
          <w:p w14:paraId="67E8087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4B9AADE1"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080D5DF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03DB972B"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1A43017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79B4E6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C1C8789"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D8867BD"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50096BF"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2A41C77"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CE4DD77"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3110F14"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204E09C0" w14:textId="77777777" w:rsidTr="009F2AFA">
        <w:trPr>
          <w:trHeight w:val="94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732B9971"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Finalize the list of thematic areas of the CCCAF to ensure there are the most appropriate and cover the full scope of the 29 projects that are being funded</w:t>
            </w:r>
          </w:p>
        </w:tc>
        <w:tc>
          <w:tcPr>
            <w:tcW w:w="450" w:type="dxa"/>
            <w:tcBorders>
              <w:top w:val="nil"/>
              <w:left w:val="nil"/>
              <w:bottom w:val="single" w:sz="4" w:space="0" w:color="auto"/>
              <w:right w:val="single" w:sz="4" w:space="0" w:color="auto"/>
            </w:tcBorders>
            <w:shd w:val="clear" w:color="000000" w:fill="8DB4E2"/>
            <w:vAlign w:val="center"/>
            <w:hideMark/>
          </w:tcPr>
          <w:p w14:paraId="6AAA6934"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692D22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993CE1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657537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F295AF6"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09376B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43D50A6"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F4BBCC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7971621"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A38F46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604524D"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ED65A2C"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232AD216" w14:textId="77777777" w:rsidTr="009F2AFA">
        <w:trPr>
          <w:trHeight w:val="94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6CD8D454"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xml:space="preserve">Propose the results chain for the CCCAF (outputs, outcome and impact statements) based on a review of the wider ICCAS project’s goal, outcomes and outputs and the TAs the CCCAF is supporting. </w:t>
            </w:r>
          </w:p>
        </w:tc>
        <w:tc>
          <w:tcPr>
            <w:tcW w:w="450" w:type="dxa"/>
            <w:tcBorders>
              <w:top w:val="nil"/>
              <w:left w:val="nil"/>
              <w:bottom w:val="single" w:sz="4" w:space="0" w:color="auto"/>
              <w:right w:val="single" w:sz="4" w:space="0" w:color="auto"/>
            </w:tcBorders>
            <w:shd w:val="clear" w:color="000000" w:fill="8DB4E2"/>
            <w:vAlign w:val="center"/>
            <w:hideMark/>
          </w:tcPr>
          <w:p w14:paraId="55568297"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2DCC03B"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9C78E6C"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7AF89CC"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446124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F3900D8"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8E2356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926E569"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43BF42A"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B12D56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C91008B"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1CEBCB8"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424733E2" w14:textId="77777777" w:rsidTr="009F2AFA">
        <w:trPr>
          <w:trHeight w:val="1260"/>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3CCA578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Undertake a more detailed review of best practices used in other international climate change adaptation funds for indicator development to guide the refinement of the draft core indicators (for each TA and across TAs), as appropriate</w:t>
            </w:r>
          </w:p>
        </w:tc>
        <w:tc>
          <w:tcPr>
            <w:tcW w:w="450" w:type="dxa"/>
            <w:tcBorders>
              <w:top w:val="nil"/>
              <w:left w:val="nil"/>
              <w:bottom w:val="single" w:sz="4" w:space="0" w:color="auto"/>
              <w:right w:val="single" w:sz="4" w:space="0" w:color="auto"/>
            </w:tcBorders>
            <w:shd w:val="clear" w:color="auto" w:fill="auto"/>
            <w:vAlign w:val="bottom"/>
            <w:hideMark/>
          </w:tcPr>
          <w:p w14:paraId="398DB9F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bottom"/>
            <w:hideMark/>
          </w:tcPr>
          <w:p w14:paraId="0D23978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9795111"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2E27BB0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453F3B8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5DAD201"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6B739CB"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E30FAE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8159DA6"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04DB237"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FBA9157"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3669AA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421F968C" w14:textId="77777777" w:rsidTr="009F2AFA">
        <w:trPr>
          <w:trHeight w:val="630"/>
        </w:trPr>
        <w:tc>
          <w:tcPr>
            <w:tcW w:w="4770" w:type="dxa"/>
            <w:tcBorders>
              <w:top w:val="nil"/>
              <w:left w:val="single" w:sz="4" w:space="0" w:color="auto"/>
              <w:bottom w:val="single" w:sz="4" w:space="0" w:color="auto"/>
              <w:right w:val="single" w:sz="4" w:space="0" w:color="auto"/>
            </w:tcBorders>
            <w:shd w:val="clear" w:color="auto" w:fill="auto"/>
            <w:vAlign w:val="bottom"/>
            <w:hideMark/>
          </w:tcPr>
          <w:p w14:paraId="409E48D5"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Elaborate the detailed agenda for the workshop and prepare power point presentations</w:t>
            </w:r>
          </w:p>
        </w:tc>
        <w:tc>
          <w:tcPr>
            <w:tcW w:w="450" w:type="dxa"/>
            <w:tcBorders>
              <w:top w:val="nil"/>
              <w:left w:val="nil"/>
              <w:bottom w:val="single" w:sz="4" w:space="0" w:color="auto"/>
              <w:right w:val="single" w:sz="4" w:space="0" w:color="auto"/>
            </w:tcBorders>
            <w:shd w:val="clear" w:color="auto" w:fill="auto"/>
            <w:vAlign w:val="bottom"/>
            <w:hideMark/>
          </w:tcPr>
          <w:p w14:paraId="135CE42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bottom"/>
            <w:hideMark/>
          </w:tcPr>
          <w:p w14:paraId="6DA97EA9"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A6D191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667B52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339DB5C5"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453122B"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1ECE006"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75B2F4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032971B"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FDBC37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CE7AD1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EE7150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57DB7469" w14:textId="77777777" w:rsidTr="009F2AFA">
        <w:trPr>
          <w:trHeight w:val="630"/>
        </w:trPr>
        <w:tc>
          <w:tcPr>
            <w:tcW w:w="4770" w:type="dxa"/>
            <w:tcBorders>
              <w:top w:val="nil"/>
              <w:left w:val="single" w:sz="4" w:space="0" w:color="auto"/>
              <w:bottom w:val="single" w:sz="4" w:space="0" w:color="auto"/>
              <w:right w:val="single" w:sz="4" w:space="0" w:color="auto"/>
            </w:tcBorders>
            <w:shd w:val="clear" w:color="auto" w:fill="auto"/>
            <w:vAlign w:val="bottom"/>
            <w:hideMark/>
          </w:tcPr>
          <w:p w14:paraId="50DF583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Recommendations for enhancements in the reporting requirements of grantees to provide a useful source of monitoring information</w:t>
            </w:r>
          </w:p>
        </w:tc>
        <w:tc>
          <w:tcPr>
            <w:tcW w:w="450" w:type="dxa"/>
            <w:tcBorders>
              <w:top w:val="nil"/>
              <w:left w:val="nil"/>
              <w:bottom w:val="single" w:sz="4" w:space="0" w:color="auto"/>
              <w:right w:val="single" w:sz="4" w:space="0" w:color="auto"/>
            </w:tcBorders>
            <w:shd w:val="clear" w:color="auto" w:fill="auto"/>
            <w:vAlign w:val="bottom"/>
            <w:hideMark/>
          </w:tcPr>
          <w:p w14:paraId="2349252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bottom"/>
            <w:hideMark/>
          </w:tcPr>
          <w:p w14:paraId="48223E5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4BDE019"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34B192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53104FCC"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3D2172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DCF2F67"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05A3C0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0BE194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7DBD9B5"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83BE1B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C4E6DE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13FF7197"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bottom"/>
            <w:hideMark/>
          </w:tcPr>
          <w:p w14:paraId="190DC826"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Facilitate M&amp;E workshop and prepare workshop report</w:t>
            </w:r>
          </w:p>
        </w:tc>
        <w:tc>
          <w:tcPr>
            <w:tcW w:w="450" w:type="dxa"/>
            <w:tcBorders>
              <w:top w:val="nil"/>
              <w:left w:val="nil"/>
              <w:bottom w:val="single" w:sz="4" w:space="0" w:color="auto"/>
              <w:right w:val="single" w:sz="4" w:space="0" w:color="auto"/>
            </w:tcBorders>
            <w:shd w:val="clear" w:color="auto" w:fill="auto"/>
            <w:vAlign w:val="bottom"/>
            <w:hideMark/>
          </w:tcPr>
          <w:p w14:paraId="40C411C7"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bottom"/>
            <w:hideMark/>
          </w:tcPr>
          <w:p w14:paraId="3CEACD1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16C9F3D9"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C9C8A2C"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7C6D989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384CF0D"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907DDB1"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DD0C37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CE68E5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3F01DD7"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DB5806C"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70C755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45DF6AEC"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49B56A8C" w14:textId="77777777" w:rsidR="009F2AFA" w:rsidRPr="000B1D6C" w:rsidRDefault="009F2AFA" w:rsidP="009F2AFA">
            <w:pPr>
              <w:spacing w:line="276" w:lineRule="auto"/>
              <w:jc w:val="both"/>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Deliverable 3: Draft M&amp;E Plan</w:t>
            </w:r>
          </w:p>
        </w:tc>
        <w:tc>
          <w:tcPr>
            <w:tcW w:w="450" w:type="dxa"/>
            <w:tcBorders>
              <w:top w:val="nil"/>
              <w:left w:val="nil"/>
              <w:bottom w:val="single" w:sz="4" w:space="0" w:color="auto"/>
              <w:right w:val="single" w:sz="4" w:space="0" w:color="auto"/>
            </w:tcBorders>
            <w:shd w:val="clear" w:color="auto" w:fill="auto"/>
            <w:vAlign w:val="bottom"/>
            <w:hideMark/>
          </w:tcPr>
          <w:p w14:paraId="4FC55BA5"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61599A29"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57C133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3F9727B"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53A9A23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DBFEC8C"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6E279EC"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96C1C0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37B91A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68FA975"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064B5A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299EB29"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4712FEAB" w14:textId="77777777" w:rsidTr="009F2AFA">
        <w:trPr>
          <w:trHeight w:val="1260"/>
        </w:trPr>
        <w:tc>
          <w:tcPr>
            <w:tcW w:w="4770" w:type="dxa"/>
            <w:tcBorders>
              <w:top w:val="nil"/>
              <w:left w:val="single" w:sz="4" w:space="0" w:color="auto"/>
              <w:bottom w:val="single" w:sz="4" w:space="0" w:color="auto"/>
              <w:right w:val="single" w:sz="4" w:space="0" w:color="auto"/>
            </w:tcBorders>
            <w:shd w:val="clear" w:color="auto" w:fill="auto"/>
            <w:vAlign w:val="bottom"/>
            <w:hideMark/>
          </w:tcPr>
          <w:p w14:paraId="2715B036"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Work with the UNDP Team, CLOs and the 29 grantees to finalize the targets for each project as it relates to the core indicators so that it can be aggregated to have an overall estimation of the summative targets to be realized by the CCCA</w:t>
            </w:r>
          </w:p>
        </w:tc>
        <w:tc>
          <w:tcPr>
            <w:tcW w:w="450" w:type="dxa"/>
            <w:tcBorders>
              <w:top w:val="nil"/>
              <w:left w:val="nil"/>
              <w:bottom w:val="single" w:sz="4" w:space="0" w:color="auto"/>
              <w:right w:val="single" w:sz="4" w:space="0" w:color="auto"/>
            </w:tcBorders>
            <w:shd w:val="clear" w:color="auto" w:fill="auto"/>
            <w:vAlign w:val="center"/>
            <w:hideMark/>
          </w:tcPr>
          <w:p w14:paraId="0615BE3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B3013F6"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E7A8A2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4E11CB96"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BBC0ACB"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7F6C44C"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0D5541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3074D25"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A27622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3EE3B1B"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55E3DB9"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B729D8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371431F7" w14:textId="77777777" w:rsidTr="009F2AFA">
        <w:trPr>
          <w:trHeight w:val="94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3EC0B4CC"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lastRenderedPageBreak/>
              <w:t>Draft other sections of the M&amp;E plan (principles, PMF, indicator protocol, data collection tools, data analysis, costed M&amp;E work plan etc.)</w:t>
            </w:r>
          </w:p>
        </w:tc>
        <w:tc>
          <w:tcPr>
            <w:tcW w:w="450" w:type="dxa"/>
            <w:tcBorders>
              <w:top w:val="nil"/>
              <w:left w:val="nil"/>
              <w:bottom w:val="single" w:sz="4" w:space="0" w:color="auto"/>
              <w:right w:val="single" w:sz="4" w:space="0" w:color="auto"/>
            </w:tcBorders>
            <w:shd w:val="clear" w:color="auto" w:fill="auto"/>
            <w:vAlign w:val="center"/>
            <w:hideMark/>
          </w:tcPr>
          <w:p w14:paraId="01E4C55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072415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A407D31"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170FBD8F"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1E7DB0F"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6CBAC8F"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EA7C93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5DDE4B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C9D309B"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55E6D2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28DFF2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C83605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33AF6B2C" w14:textId="77777777" w:rsidTr="009F2AFA">
        <w:trPr>
          <w:trHeight w:val="630"/>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1CCD9F55"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Draft M&amp;E plan will be shared with the UNDP team and relevant stakeholders for commenting and feedback</w:t>
            </w:r>
          </w:p>
        </w:tc>
        <w:tc>
          <w:tcPr>
            <w:tcW w:w="450" w:type="dxa"/>
            <w:tcBorders>
              <w:top w:val="nil"/>
              <w:left w:val="nil"/>
              <w:bottom w:val="single" w:sz="4" w:space="0" w:color="auto"/>
              <w:right w:val="single" w:sz="4" w:space="0" w:color="auto"/>
            </w:tcBorders>
            <w:shd w:val="clear" w:color="auto" w:fill="auto"/>
            <w:vAlign w:val="center"/>
            <w:hideMark/>
          </w:tcPr>
          <w:p w14:paraId="1766481D"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9E937E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312A20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4CDF1C8B"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656E23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E30B955"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E42E6E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7A194B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CD33E66"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F0D839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47DAB4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4203C21"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71572F21"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6BAF3EC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Update M&amp;E plan based on comments received</w:t>
            </w:r>
          </w:p>
        </w:tc>
        <w:tc>
          <w:tcPr>
            <w:tcW w:w="450" w:type="dxa"/>
            <w:tcBorders>
              <w:top w:val="nil"/>
              <w:left w:val="nil"/>
              <w:bottom w:val="single" w:sz="4" w:space="0" w:color="auto"/>
              <w:right w:val="single" w:sz="4" w:space="0" w:color="auto"/>
            </w:tcBorders>
            <w:shd w:val="clear" w:color="auto" w:fill="auto"/>
            <w:vAlign w:val="center"/>
            <w:hideMark/>
          </w:tcPr>
          <w:p w14:paraId="3D07BF7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D4A19F7"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ED306B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10B5D9ED"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B761019"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B544EF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C67642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57A0C0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62B420D"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491D5B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9BFF9F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4E431CB"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10F06AC3"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38B804E4" w14:textId="77777777" w:rsidR="009F2AFA" w:rsidRPr="000B1D6C" w:rsidRDefault="009F2AFA" w:rsidP="009F2AFA">
            <w:pPr>
              <w:spacing w:line="276" w:lineRule="auto"/>
              <w:jc w:val="both"/>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Deliverable 4&amp;5: Mission Report and Baseline Assessment</w:t>
            </w:r>
          </w:p>
        </w:tc>
        <w:tc>
          <w:tcPr>
            <w:tcW w:w="450" w:type="dxa"/>
            <w:tcBorders>
              <w:top w:val="nil"/>
              <w:left w:val="nil"/>
              <w:bottom w:val="single" w:sz="4" w:space="0" w:color="auto"/>
              <w:right w:val="single" w:sz="4" w:space="0" w:color="auto"/>
            </w:tcBorders>
            <w:shd w:val="clear" w:color="auto" w:fill="auto"/>
            <w:vAlign w:val="center"/>
            <w:hideMark/>
          </w:tcPr>
          <w:p w14:paraId="06A07B1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59E05A7"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A4BC6A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810356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0DE8B1C"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48B9C5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AF8C5E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4CC75F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2D6A98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031576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FF23A2C"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AAE6F4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116D8BB4"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723C7E7F"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Prepare powerpoint and training materials</w:t>
            </w:r>
          </w:p>
        </w:tc>
        <w:tc>
          <w:tcPr>
            <w:tcW w:w="450" w:type="dxa"/>
            <w:tcBorders>
              <w:top w:val="nil"/>
              <w:left w:val="nil"/>
              <w:bottom w:val="single" w:sz="4" w:space="0" w:color="auto"/>
              <w:right w:val="single" w:sz="4" w:space="0" w:color="auto"/>
            </w:tcBorders>
            <w:shd w:val="clear" w:color="auto" w:fill="auto"/>
            <w:vAlign w:val="center"/>
            <w:hideMark/>
          </w:tcPr>
          <w:p w14:paraId="15CDCF2B"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391500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8B716B9"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2EF815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940A631"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30346E4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676A64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0D4E201"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1EF2AC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F4851FB"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47DED8A"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E0E9B6C"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766B7A3B"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32952978"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Facilitate training and support baseline information collection</w:t>
            </w:r>
          </w:p>
        </w:tc>
        <w:tc>
          <w:tcPr>
            <w:tcW w:w="450" w:type="dxa"/>
            <w:tcBorders>
              <w:top w:val="nil"/>
              <w:left w:val="nil"/>
              <w:bottom w:val="single" w:sz="4" w:space="0" w:color="auto"/>
              <w:right w:val="single" w:sz="4" w:space="0" w:color="auto"/>
            </w:tcBorders>
            <w:shd w:val="clear" w:color="auto" w:fill="auto"/>
            <w:vAlign w:val="bottom"/>
            <w:hideMark/>
          </w:tcPr>
          <w:p w14:paraId="1F64B976"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762BA7AD"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03CC807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5768852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FC83C85"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1FC6ABFC"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3C0AB1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16FF18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E9100DD"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BDAE2B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7379A4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B26B145"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43B74D8D"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143D254B"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Prepare mission report and baseline assessment report</w:t>
            </w:r>
          </w:p>
        </w:tc>
        <w:tc>
          <w:tcPr>
            <w:tcW w:w="450" w:type="dxa"/>
            <w:tcBorders>
              <w:top w:val="nil"/>
              <w:left w:val="nil"/>
              <w:bottom w:val="single" w:sz="4" w:space="0" w:color="auto"/>
              <w:right w:val="single" w:sz="4" w:space="0" w:color="auto"/>
            </w:tcBorders>
            <w:shd w:val="clear" w:color="auto" w:fill="auto"/>
            <w:vAlign w:val="bottom"/>
            <w:hideMark/>
          </w:tcPr>
          <w:p w14:paraId="08CC6B77"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2543771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283BA1EA"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12BF669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3CEE3B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4302431D"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8D5776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0521896"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886037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840B9D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6252D8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B4FE955"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5CC34519"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6A26F4CF"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Finalise M&amp;E plan with baseline information</w:t>
            </w:r>
          </w:p>
        </w:tc>
        <w:tc>
          <w:tcPr>
            <w:tcW w:w="450" w:type="dxa"/>
            <w:tcBorders>
              <w:top w:val="nil"/>
              <w:left w:val="nil"/>
              <w:bottom w:val="single" w:sz="4" w:space="0" w:color="auto"/>
              <w:right w:val="single" w:sz="4" w:space="0" w:color="auto"/>
            </w:tcBorders>
            <w:shd w:val="clear" w:color="auto" w:fill="auto"/>
            <w:vAlign w:val="bottom"/>
            <w:hideMark/>
          </w:tcPr>
          <w:p w14:paraId="738A9A3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274A205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61C7A20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429F495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3CCAEC5"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E59AF8F"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21B0BB5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40EFF6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E67BD66"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CD9BC6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81CDCA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649154F"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451BCF64" w14:textId="77777777" w:rsidTr="009F2AFA">
        <w:trPr>
          <w:trHeight w:val="630"/>
        </w:trPr>
        <w:tc>
          <w:tcPr>
            <w:tcW w:w="4770" w:type="dxa"/>
            <w:tcBorders>
              <w:top w:val="nil"/>
              <w:left w:val="single" w:sz="4" w:space="0" w:color="auto"/>
              <w:bottom w:val="single" w:sz="4" w:space="0" w:color="auto"/>
              <w:right w:val="single" w:sz="4" w:space="0" w:color="auto"/>
            </w:tcBorders>
            <w:shd w:val="clear" w:color="auto" w:fill="auto"/>
            <w:vAlign w:val="bottom"/>
            <w:hideMark/>
          </w:tcPr>
          <w:p w14:paraId="4A3EC246" w14:textId="77777777" w:rsidR="009F2AFA" w:rsidRPr="000B1D6C" w:rsidRDefault="009F2AFA" w:rsidP="009F2AFA">
            <w:pPr>
              <w:spacing w:line="276" w:lineRule="auto"/>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Deliverable 6&amp;7: Final Mission Report and Final Technical M&amp;E Report</w:t>
            </w:r>
          </w:p>
        </w:tc>
        <w:tc>
          <w:tcPr>
            <w:tcW w:w="450" w:type="dxa"/>
            <w:tcBorders>
              <w:top w:val="nil"/>
              <w:left w:val="nil"/>
              <w:bottom w:val="single" w:sz="4" w:space="0" w:color="auto"/>
              <w:right w:val="single" w:sz="4" w:space="0" w:color="auto"/>
            </w:tcBorders>
            <w:shd w:val="clear" w:color="auto" w:fill="auto"/>
            <w:vAlign w:val="center"/>
            <w:hideMark/>
          </w:tcPr>
          <w:p w14:paraId="64AFCA6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6F3A1A3"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B8CBF1D"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18C674B"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263851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EF5527D"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46A79EC"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3D43DF6"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059B712"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CD109E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A76A184"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41F0551"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74C3C38E"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56EFF66F"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Collaborate with M&amp;E teams to plan for mission to collect information</w:t>
            </w:r>
          </w:p>
        </w:tc>
        <w:tc>
          <w:tcPr>
            <w:tcW w:w="450" w:type="dxa"/>
            <w:tcBorders>
              <w:top w:val="nil"/>
              <w:left w:val="nil"/>
              <w:bottom w:val="single" w:sz="4" w:space="0" w:color="auto"/>
              <w:right w:val="single" w:sz="4" w:space="0" w:color="auto"/>
            </w:tcBorders>
            <w:shd w:val="clear" w:color="auto" w:fill="auto"/>
            <w:vAlign w:val="center"/>
            <w:hideMark/>
          </w:tcPr>
          <w:p w14:paraId="4ECDE8A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C6215F8"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9F1AEBF"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7C9C58D"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2ACAF35"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5CA36D6"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9A65428"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CF7670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A37A7D1"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442DF2F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1CDBE5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D0B4786"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02B31E94" w14:textId="77777777" w:rsidTr="009F2AFA">
        <w:trPr>
          <w:trHeight w:val="630"/>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153223A9"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Lead one of the team in the field to collect performance monitoring information</w:t>
            </w:r>
          </w:p>
        </w:tc>
        <w:tc>
          <w:tcPr>
            <w:tcW w:w="450" w:type="dxa"/>
            <w:tcBorders>
              <w:top w:val="nil"/>
              <w:left w:val="nil"/>
              <w:bottom w:val="single" w:sz="4" w:space="0" w:color="auto"/>
              <w:right w:val="single" w:sz="4" w:space="0" w:color="auto"/>
            </w:tcBorders>
            <w:shd w:val="clear" w:color="auto" w:fill="auto"/>
            <w:vAlign w:val="center"/>
            <w:hideMark/>
          </w:tcPr>
          <w:p w14:paraId="3F8ED4A6"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580BE5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71402BA"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5B96698"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4A1CAE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DF2F417"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C8AD1D9"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4A15436"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C28886A"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4A061A75"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731CD1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C95322F"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4D207E56"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2CA8BDA7"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Compile Mission report and M&amp;E technical report</w:t>
            </w:r>
          </w:p>
        </w:tc>
        <w:tc>
          <w:tcPr>
            <w:tcW w:w="450" w:type="dxa"/>
            <w:tcBorders>
              <w:top w:val="nil"/>
              <w:left w:val="nil"/>
              <w:bottom w:val="single" w:sz="4" w:space="0" w:color="auto"/>
              <w:right w:val="single" w:sz="4" w:space="0" w:color="auto"/>
            </w:tcBorders>
            <w:shd w:val="clear" w:color="auto" w:fill="auto"/>
            <w:vAlign w:val="center"/>
            <w:hideMark/>
          </w:tcPr>
          <w:p w14:paraId="608077C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B7EE78D"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E85EE28"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30E3784"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374ABA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DE90FCF"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1106D9C"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E49EBCA"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4E7707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DD13A2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2EB1A0BF"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6F709567"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1767A854" w14:textId="77777777" w:rsidTr="009F2AFA">
        <w:trPr>
          <w:trHeight w:val="630"/>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729B951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Submit M&amp;E technical report to UNDP and relevant stakeholders for commenting and feedback</w:t>
            </w:r>
          </w:p>
        </w:tc>
        <w:tc>
          <w:tcPr>
            <w:tcW w:w="450" w:type="dxa"/>
            <w:tcBorders>
              <w:top w:val="nil"/>
              <w:left w:val="nil"/>
              <w:bottom w:val="single" w:sz="4" w:space="0" w:color="auto"/>
              <w:right w:val="single" w:sz="4" w:space="0" w:color="auto"/>
            </w:tcBorders>
            <w:shd w:val="clear" w:color="auto" w:fill="auto"/>
            <w:vAlign w:val="center"/>
            <w:hideMark/>
          </w:tcPr>
          <w:p w14:paraId="55B26F4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9633F46"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F7F236B"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B7E822F"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F551565"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E22B91A"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5240C9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302BC5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B0123A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5C0F49D"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4675010E"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1B63DA5"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4DF9FAE7"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7EB159A1"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Update report based on comments received</w:t>
            </w:r>
          </w:p>
        </w:tc>
        <w:tc>
          <w:tcPr>
            <w:tcW w:w="450" w:type="dxa"/>
            <w:tcBorders>
              <w:top w:val="nil"/>
              <w:left w:val="nil"/>
              <w:bottom w:val="single" w:sz="4" w:space="0" w:color="auto"/>
              <w:right w:val="single" w:sz="4" w:space="0" w:color="auto"/>
            </w:tcBorders>
            <w:shd w:val="clear" w:color="auto" w:fill="auto"/>
            <w:vAlign w:val="center"/>
            <w:hideMark/>
          </w:tcPr>
          <w:p w14:paraId="74C881C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B26A427"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4743A5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9EE209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F647780"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C494A0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2A906C5"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975777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2A746659"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E8729A4"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32555318"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000000" w:fill="8DB4E2"/>
            <w:vAlign w:val="center"/>
            <w:hideMark/>
          </w:tcPr>
          <w:p w14:paraId="0E618362"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r w:rsidR="009F2AFA" w:rsidRPr="000B1D6C" w14:paraId="00154227" w14:textId="77777777" w:rsidTr="009F2AFA">
        <w:trPr>
          <w:trHeight w:val="3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0A1B4185" w14:textId="77777777" w:rsidR="009F2AFA" w:rsidRPr="000B1D6C" w:rsidRDefault="009F2AFA" w:rsidP="009F2AFA">
            <w:pPr>
              <w:spacing w:line="276" w:lineRule="auto"/>
              <w:jc w:val="both"/>
              <w:rPr>
                <w:rFonts w:ascii="Times New Roman" w:eastAsia="Times New Roman" w:hAnsi="Times New Roman" w:cs="Times New Roman"/>
                <w:b/>
                <w:bCs/>
                <w:color w:val="000000"/>
                <w:sz w:val="18"/>
                <w:szCs w:val="18"/>
              </w:rPr>
            </w:pPr>
            <w:r w:rsidRPr="000B1D6C">
              <w:rPr>
                <w:rFonts w:ascii="Times New Roman" w:eastAsia="Times New Roman" w:hAnsi="Times New Roman" w:cs="Times New Roman"/>
                <w:b/>
                <w:bCs/>
                <w:color w:val="000000"/>
                <w:sz w:val="18"/>
                <w:szCs w:val="18"/>
              </w:rPr>
              <w:t>TOTAL</w:t>
            </w:r>
          </w:p>
        </w:tc>
        <w:tc>
          <w:tcPr>
            <w:tcW w:w="450" w:type="dxa"/>
            <w:tcBorders>
              <w:top w:val="nil"/>
              <w:left w:val="nil"/>
              <w:bottom w:val="single" w:sz="4" w:space="0" w:color="auto"/>
              <w:right w:val="single" w:sz="4" w:space="0" w:color="auto"/>
            </w:tcBorders>
            <w:shd w:val="clear" w:color="auto" w:fill="auto"/>
            <w:vAlign w:val="bottom"/>
            <w:hideMark/>
          </w:tcPr>
          <w:p w14:paraId="52AD3760"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5A323038"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5270C616"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4B6C097E"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bottom"/>
            <w:hideMark/>
          </w:tcPr>
          <w:p w14:paraId="0AB4F5E7" w14:textId="77777777" w:rsidR="009F2AFA" w:rsidRPr="000B1D6C" w:rsidRDefault="009F2AFA" w:rsidP="009F2AFA">
            <w:pPr>
              <w:spacing w:line="276" w:lineRule="auto"/>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5B4A4B33"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4C33CAC7"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9F719AB"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7A0AC1C"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09F772BC"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74F9517D"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c>
          <w:tcPr>
            <w:tcW w:w="450" w:type="dxa"/>
            <w:tcBorders>
              <w:top w:val="nil"/>
              <w:left w:val="nil"/>
              <w:bottom w:val="single" w:sz="4" w:space="0" w:color="auto"/>
              <w:right w:val="single" w:sz="4" w:space="0" w:color="auto"/>
            </w:tcBorders>
            <w:shd w:val="clear" w:color="auto" w:fill="auto"/>
            <w:vAlign w:val="center"/>
            <w:hideMark/>
          </w:tcPr>
          <w:p w14:paraId="1BB81549" w14:textId="77777777" w:rsidR="009F2AFA" w:rsidRPr="000B1D6C" w:rsidRDefault="009F2AFA" w:rsidP="009F2AFA">
            <w:pPr>
              <w:spacing w:line="276" w:lineRule="auto"/>
              <w:jc w:val="both"/>
              <w:rPr>
                <w:rFonts w:ascii="Times New Roman" w:eastAsia="Times New Roman" w:hAnsi="Times New Roman" w:cs="Times New Roman"/>
                <w:color w:val="000000"/>
                <w:sz w:val="18"/>
                <w:szCs w:val="18"/>
              </w:rPr>
            </w:pPr>
            <w:r w:rsidRPr="000B1D6C">
              <w:rPr>
                <w:rFonts w:ascii="Times New Roman" w:eastAsia="Times New Roman" w:hAnsi="Times New Roman" w:cs="Times New Roman"/>
                <w:color w:val="000000"/>
                <w:sz w:val="18"/>
                <w:szCs w:val="18"/>
              </w:rPr>
              <w:t> </w:t>
            </w:r>
          </w:p>
        </w:tc>
      </w:tr>
    </w:tbl>
    <w:p w14:paraId="4A978139" w14:textId="77777777" w:rsidR="00387228" w:rsidRDefault="00387228" w:rsidP="00810729">
      <w:pPr>
        <w:spacing w:line="276" w:lineRule="auto"/>
        <w:jc w:val="both"/>
        <w:rPr>
          <w:rFonts w:ascii="Times New Roman" w:hAnsi="Times New Roman" w:cs="Times New Roman"/>
        </w:rPr>
      </w:pPr>
    </w:p>
    <w:p w14:paraId="3145443F" w14:textId="77777777" w:rsidR="00387228" w:rsidRDefault="00387228" w:rsidP="00810729">
      <w:pPr>
        <w:spacing w:line="276" w:lineRule="auto"/>
        <w:jc w:val="both"/>
        <w:rPr>
          <w:rFonts w:ascii="Times New Roman" w:hAnsi="Times New Roman" w:cs="Times New Roman"/>
        </w:rPr>
      </w:pPr>
    </w:p>
    <w:p w14:paraId="4957F283" w14:textId="77777777" w:rsidR="00387228" w:rsidRPr="0039448E" w:rsidRDefault="004C1532" w:rsidP="004C1532">
      <w:pPr>
        <w:pStyle w:val="Heading2"/>
      </w:pPr>
      <w:bookmarkStart w:id="81" w:name="_Toc466971517"/>
      <w:r>
        <w:t>16.2</w:t>
      </w:r>
      <w:r>
        <w:tab/>
      </w:r>
      <w:r w:rsidR="00E275CB" w:rsidRPr="0039448E">
        <w:t xml:space="preserve">Indicative </w:t>
      </w:r>
      <w:r w:rsidR="00387228" w:rsidRPr="0039448E">
        <w:t>Budget</w:t>
      </w:r>
      <w:bookmarkEnd w:id="81"/>
    </w:p>
    <w:p w14:paraId="4DFF6C52" w14:textId="77777777" w:rsidR="00E275CB" w:rsidRDefault="00E275CB" w:rsidP="00810729">
      <w:pPr>
        <w:spacing w:line="276" w:lineRule="auto"/>
        <w:jc w:val="both"/>
        <w:rPr>
          <w:rFonts w:ascii="Times New Roman" w:hAnsi="Times New Roman" w:cs="Times New Roman"/>
        </w:rPr>
      </w:pPr>
    </w:p>
    <w:p w14:paraId="5AEB72BC" w14:textId="77777777" w:rsidR="00C9299A" w:rsidRDefault="00C9299A" w:rsidP="00810729">
      <w:pPr>
        <w:spacing w:line="276" w:lineRule="auto"/>
        <w:jc w:val="both"/>
        <w:rPr>
          <w:rFonts w:ascii="Times New Roman" w:hAnsi="Times New Roman" w:cs="Times New Roman"/>
        </w:rPr>
      </w:pPr>
    </w:p>
    <w:p w14:paraId="159D742F" w14:textId="77777777" w:rsidR="00C9299A" w:rsidRPr="00C9299A" w:rsidRDefault="00C9299A" w:rsidP="00C9299A">
      <w:pPr>
        <w:pStyle w:val="Caption"/>
        <w:jc w:val="center"/>
        <w:rPr>
          <w:rFonts w:ascii="Times New Roman" w:hAnsi="Times New Roman" w:cs="Times New Roman"/>
          <w:sz w:val="24"/>
          <w:szCs w:val="24"/>
        </w:rPr>
      </w:pPr>
      <w:bookmarkStart w:id="82" w:name="_Toc466971568"/>
      <w:r w:rsidRPr="00C9299A">
        <w:rPr>
          <w:rFonts w:ascii="Times New Roman" w:hAnsi="Times New Roman" w:cs="Times New Roman"/>
          <w:sz w:val="24"/>
          <w:szCs w:val="24"/>
        </w:rPr>
        <w:t xml:space="preserve">Table </w:t>
      </w:r>
      <w:r w:rsidRPr="00C9299A">
        <w:rPr>
          <w:rFonts w:ascii="Times New Roman" w:hAnsi="Times New Roman" w:cs="Times New Roman"/>
          <w:sz w:val="24"/>
          <w:szCs w:val="24"/>
        </w:rPr>
        <w:fldChar w:fldCharType="begin"/>
      </w:r>
      <w:r w:rsidRPr="00C9299A">
        <w:rPr>
          <w:rFonts w:ascii="Times New Roman" w:hAnsi="Times New Roman" w:cs="Times New Roman"/>
          <w:sz w:val="24"/>
          <w:szCs w:val="24"/>
        </w:rPr>
        <w:instrText xml:space="preserve"> SEQ Table \* ARABIC </w:instrText>
      </w:r>
      <w:r w:rsidRPr="00C9299A">
        <w:rPr>
          <w:rFonts w:ascii="Times New Roman" w:hAnsi="Times New Roman" w:cs="Times New Roman"/>
          <w:sz w:val="24"/>
          <w:szCs w:val="24"/>
        </w:rPr>
        <w:fldChar w:fldCharType="separate"/>
      </w:r>
      <w:r w:rsidR="00E929DA">
        <w:rPr>
          <w:rFonts w:ascii="Times New Roman" w:hAnsi="Times New Roman" w:cs="Times New Roman"/>
          <w:noProof/>
          <w:sz w:val="24"/>
          <w:szCs w:val="24"/>
        </w:rPr>
        <w:t>28</w:t>
      </w:r>
      <w:r w:rsidRPr="00C9299A">
        <w:rPr>
          <w:rFonts w:ascii="Times New Roman" w:hAnsi="Times New Roman" w:cs="Times New Roman"/>
          <w:sz w:val="24"/>
          <w:szCs w:val="24"/>
        </w:rPr>
        <w:fldChar w:fldCharType="end"/>
      </w:r>
      <w:r w:rsidRPr="00C9299A">
        <w:rPr>
          <w:rFonts w:ascii="Times New Roman" w:hAnsi="Times New Roman" w:cs="Times New Roman"/>
          <w:sz w:val="24"/>
          <w:szCs w:val="24"/>
        </w:rPr>
        <w:t>: Indicative Budget for the M&amp;E of CCCAF</w:t>
      </w:r>
      <w:bookmarkEnd w:id="82"/>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5"/>
        <w:gridCol w:w="856"/>
        <w:gridCol w:w="1057"/>
        <w:gridCol w:w="960"/>
        <w:gridCol w:w="1252"/>
      </w:tblGrid>
      <w:tr w:rsidR="00EF5045" w:rsidRPr="00EF5045" w14:paraId="4FDEF401" w14:textId="77777777" w:rsidTr="00FD6260">
        <w:trPr>
          <w:trHeight w:val="300"/>
        </w:trPr>
        <w:tc>
          <w:tcPr>
            <w:tcW w:w="6045" w:type="dxa"/>
            <w:shd w:val="clear" w:color="000000" w:fill="DCE6F1"/>
            <w:noWrap/>
            <w:vAlign w:val="bottom"/>
            <w:hideMark/>
          </w:tcPr>
          <w:p w14:paraId="547EF967" w14:textId="77777777" w:rsidR="00EF5045" w:rsidRPr="00EF5045" w:rsidRDefault="00EF5045" w:rsidP="00EF5045">
            <w:pPr>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Item/Activity</w:t>
            </w:r>
          </w:p>
        </w:tc>
        <w:tc>
          <w:tcPr>
            <w:tcW w:w="856" w:type="dxa"/>
            <w:shd w:val="clear" w:color="000000" w:fill="DCE6F1"/>
            <w:noWrap/>
            <w:vAlign w:val="bottom"/>
            <w:hideMark/>
          </w:tcPr>
          <w:p w14:paraId="2632C574" w14:textId="77777777" w:rsidR="00EF5045" w:rsidRPr="00EF5045" w:rsidRDefault="00EF5045" w:rsidP="00EF5045">
            <w:pPr>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Unit</w:t>
            </w:r>
          </w:p>
        </w:tc>
        <w:tc>
          <w:tcPr>
            <w:tcW w:w="1057" w:type="dxa"/>
            <w:shd w:val="clear" w:color="000000" w:fill="DCE6F1"/>
            <w:noWrap/>
            <w:vAlign w:val="bottom"/>
            <w:hideMark/>
          </w:tcPr>
          <w:p w14:paraId="04CDAF3D" w14:textId="77777777" w:rsidR="00EF5045" w:rsidRPr="00EF5045" w:rsidRDefault="00EF5045" w:rsidP="00EF5045">
            <w:pPr>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Amount</w:t>
            </w:r>
          </w:p>
        </w:tc>
        <w:tc>
          <w:tcPr>
            <w:tcW w:w="960" w:type="dxa"/>
            <w:shd w:val="clear" w:color="000000" w:fill="DCE6F1"/>
            <w:noWrap/>
            <w:vAlign w:val="bottom"/>
            <w:hideMark/>
          </w:tcPr>
          <w:p w14:paraId="61C85E32" w14:textId="77777777" w:rsidR="00EF5045" w:rsidRPr="00EF5045" w:rsidRDefault="00EF5045" w:rsidP="00EF5045">
            <w:pPr>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Unit cost</w:t>
            </w:r>
          </w:p>
        </w:tc>
        <w:tc>
          <w:tcPr>
            <w:tcW w:w="1252" w:type="dxa"/>
            <w:shd w:val="clear" w:color="000000" w:fill="DCE6F1"/>
            <w:noWrap/>
            <w:vAlign w:val="bottom"/>
            <w:hideMark/>
          </w:tcPr>
          <w:p w14:paraId="5ED2965A" w14:textId="77777777" w:rsidR="00EF5045" w:rsidRPr="00EF5045" w:rsidRDefault="00EF5045" w:rsidP="00EF5045">
            <w:pPr>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Sub-total</w:t>
            </w:r>
          </w:p>
        </w:tc>
      </w:tr>
      <w:tr w:rsidR="00EF5045" w:rsidRPr="00EF5045" w14:paraId="0A803A5F" w14:textId="77777777" w:rsidTr="00FD6260">
        <w:trPr>
          <w:trHeight w:val="300"/>
        </w:trPr>
        <w:tc>
          <w:tcPr>
            <w:tcW w:w="6045" w:type="dxa"/>
            <w:shd w:val="clear" w:color="000000" w:fill="DCE6F1"/>
            <w:noWrap/>
            <w:vAlign w:val="bottom"/>
            <w:hideMark/>
          </w:tcPr>
          <w:p w14:paraId="3743A720" w14:textId="77777777" w:rsidR="00EF5045" w:rsidRPr="00EF5045" w:rsidRDefault="00EF5045" w:rsidP="00EF5045">
            <w:pPr>
              <w:rPr>
                <w:rFonts w:ascii="Times New Roman" w:eastAsia="Times New Roman" w:hAnsi="Times New Roman" w:cs="Times New Roman"/>
                <w:color w:val="000000"/>
              </w:rPr>
            </w:pPr>
            <w:r w:rsidRPr="00EF5045">
              <w:rPr>
                <w:rFonts w:ascii="Times New Roman" w:eastAsia="Times New Roman" w:hAnsi="Times New Roman" w:cs="Times New Roman"/>
                <w:color w:val="000000"/>
              </w:rPr>
              <w:t>M&amp;E Inception Training</w:t>
            </w:r>
          </w:p>
        </w:tc>
        <w:tc>
          <w:tcPr>
            <w:tcW w:w="856" w:type="dxa"/>
            <w:shd w:val="clear" w:color="000000" w:fill="DCE6F1"/>
            <w:noWrap/>
            <w:vAlign w:val="bottom"/>
            <w:hideMark/>
          </w:tcPr>
          <w:p w14:paraId="396F4B85" w14:textId="77777777" w:rsidR="00EF5045" w:rsidRPr="00EF5045" w:rsidRDefault="00EF5045" w:rsidP="00EF5045">
            <w:pPr>
              <w:rPr>
                <w:rFonts w:ascii="Times New Roman" w:eastAsia="Times New Roman" w:hAnsi="Times New Roman" w:cs="Times New Roman"/>
                <w:color w:val="000000"/>
              </w:rPr>
            </w:pPr>
            <w:r w:rsidRPr="00EF5045">
              <w:rPr>
                <w:rFonts w:ascii="Times New Roman" w:eastAsia="Times New Roman" w:hAnsi="Times New Roman" w:cs="Times New Roman"/>
                <w:color w:val="000000"/>
              </w:rPr>
              <w:t xml:space="preserve">days </w:t>
            </w:r>
          </w:p>
        </w:tc>
        <w:tc>
          <w:tcPr>
            <w:tcW w:w="1057" w:type="dxa"/>
            <w:shd w:val="clear" w:color="000000" w:fill="DCE6F1"/>
            <w:noWrap/>
            <w:vAlign w:val="bottom"/>
            <w:hideMark/>
          </w:tcPr>
          <w:p w14:paraId="7DB0FF6F" w14:textId="77777777" w:rsidR="00EF5045" w:rsidRPr="00EF5045" w:rsidRDefault="00EF5045" w:rsidP="00EF5045">
            <w:pPr>
              <w:jc w:val="right"/>
              <w:rPr>
                <w:rFonts w:ascii="Times New Roman" w:eastAsia="Times New Roman" w:hAnsi="Times New Roman" w:cs="Times New Roman"/>
                <w:color w:val="000000"/>
              </w:rPr>
            </w:pPr>
            <w:r w:rsidRPr="00EF5045">
              <w:rPr>
                <w:rFonts w:ascii="Times New Roman" w:eastAsia="Times New Roman" w:hAnsi="Times New Roman" w:cs="Times New Roman"/>
                <w:color w:val="000000"/>
              </w:rPr>
              <w:t>3</w:t>
            </w:r>
          </w:p>
        </w:tc>
        <w:tc>
          <w:tcPr>
            <w:tcW w:w="960" w:type="dxa"/>
            <w:shd w:val="clear" w:color="000000" w:fill="DCE6F1"/>
            <w:noWrap/>
            <w:vAlign w:val="bottom"/>
            <w:hideMark/>
          </w:tcPr>
          <w:p w14:paraId="0A444887" w14:textId="77777777" w:rsidR="00EF5045" w:rsidRPr="00EF5045" w:rsidRDefault="00EF5045" w:rsidP="00EF5045">
            <w:pPr>
              <w:jc w:val="right"/>
              <w:rPr>
                <w:rFonts w:ascii="Times New Roman" w:eastAsia="Times New Roman" w:hAnsi="Times New Roman" w:cs="Times New Roman"/>
                <w:color w:val="000000"/>
              </w:rPr>
            </w:pPr>
            <w:r w:rsidRPr="00EF5045">
              <w:rPr>
                <w:rFonts w:ascii="Times New Roman" w:eastAsia="Times New Roman" w:hAnsi="Times New Roman" w:cs="Times New Roman"/>
                <w:color w:val="000000"/>
              </w:rPr>
              <w:t>1500</w:t>
            </w:r>
          </w:p>
        </w:tc>
        <w:tc>
          <w:tcPr>
            <w:tcW w:w="1252" w:type="dxa"/>
            <w:shd w:val="clear" w:color="000000" w:fill="DCE6F1"/>
            <w:noWrap/>
            <w:vAlign w:val="bottom"/>
            <w:hideMark/>
          </w:tcPr>
          <w:p w14:paraId="789F189D" w14:textId="77777777" w:rsidR="00EF5045" w:rsidRPr="00EF5045" w:rsidRDefault="00EF5045" w:rsidP="00EF5045">
            <w:pPr>
              <w:jc w:val="right"/>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4500</w:t>
            </w:r>
          </w:p>
        </w:tc>
      </w:tr>
      <w:tr w:rsidR="00EF5045" w:rsidRPr="00EF5045" w14:paraId="338C2162" w14:textId="77777777" w:rsidTr="00FD6260">
        <w:trPr>
          <w:trHeight w:val="300"/>
        </w:trPr>
        <w:tc>
          <w:tcPr>
            <w:tcW w:w="6045" w:type="dxa"/>
            <w:shd w:val="clear" w:color="000000" w:fill="DCE6F1"/>
            <w:noWrap/>
            <w:vAlign w:val="bottom"/>
            <w:hideMark/>
          </w:tcPr>
          <w:p w14:paraId="744C0163" w14:textId="77777777" w:rsidR="00EF5045" w:rsidRPr="00EF5045" w:rsidRDefault="00EF5045" w:rsidP="00EF5045">
            <w:pPr>
              <w:rPr>
                <w:rFonts w:ascii="Times New Roman" w:eastAsia="Times New Roman" w:hAnsi="Times New Roman" w:cs="Times New Roman"/>
                <w:color w:val="000000"/>
              </w:rPr>
            </w:pPr>
            <w:r w:rsidRPr="00EF5045">
              <w:rPr>
                <w:rFonts w:ascii="Times New Roman" w:eastAsia="Times New Roman" w:hAnsi="Times New Roman" w:cs="Times New Roman"/>
                <w:color w:val="000000"/>
              </w:rPr>
              <w:t>Second Training</w:t>
            </w:r>
          </w:p>
        </w:tc>
        <w:tc>
          <w:tcPr>
            <w:tcW w:w="856" w:type="dxa"/>
            <w:shd w:val="clear" w:color="000000" w:fill="DCE6F1"/>
            <w:noWrap/>
            <w:vAlign w:val="bottom"/>
            <w:hideMark/>
          </w:tcPr>
          <w:p w14:paraId="22DE199E" w14:textId="77777777" w:rsidR="00EF5045" w:rsidRPr="00EF5045" w:rsidRDefault="00EF5045" w:rsidP="00EF5045">
            <w:pPr>
              <w:rPr>
                <w:rFonts w:ascii="Times New Roman" w:eastAsia="Times New Roman" w:hAnsi="Times New Roman" w:cs="Times New Roman"/>
                <w:color w:val="000000"/>
              </w:rPr>
            </w:pPr>
            <w:r w:rsidRPr="00EF5045">
              <w:rPr>
                <w:rFonts w:ascii="Times New Roman" w:eastAsia="Times New Roman" w:hAnsi="Times New Roman" w:cs="Times New Roman"/>
                <w:color w:val="000000"/>
              </w:rPr>
              <w:t xml:space="preserve">days </w:t>
            </w:r>
          </w:p>
        </w:tc>
        <w:tc>
          <w:tcPr>
            <w:tcW w:w="1057" w:type="dxa"/>
            <w:shd w:val="clear" w:color="000000" w:fill="DCE6F1"/>
            <w:noWrap/>
            <w:vAlign w:val="bottom"/>
            <w:hideMark/>
          </w:tcPr>
          <w:p w14:paraId="3D89968B" w14:textId="77777777" w:rsidR="00EF5045" w:rsidRPr="00EF5045" w:rsidRDefault="00EF5045" w:rsidP="00EF5045">
            <w:pPr>
              <w:jc w:val="right"/>
              <w:rPr>
                <w:rFonts w:ascii="Times New Roman" w:eastAsia="Times New Roman" w:hAnsi="Times New Roman" w:cs="Times New Roman"/>
                <w:color w:val="000000"/>
              </w:rPr>
            </w:pPr>
            <w:r w:rsidRPr="00EF5045">
              <w:rPr>
                <w:rFonts w:ascii="Times New Roman" w:eastAsia="Times New Roman" w:hAnsi="Times New Roman" w:cs="Times New Roman"/>
                <w:color w:val="000000"/>
              </w:rPr>
              <w:t>3</w:t>
            </w:r>
          </w:p>
        </w:tc>
        <w:tc>
          <w:tcPr>
            <w:tcW w:w="960" w:type="dxa"/>
            <w:shd w:val="clear" w:color="000000" w:fill="DCE6F1"/>
            <w:noWrap/>
            <w:vAlign w:val="bottom"/>
            <w:hideMark/>
          </w:tcPr>
          <w:p w14:paraId="62612BA9" w14:textId="77777777" w:rsidR="00EF5045" w:rsidRPr="00EF5045" w:rsidRDefault="00EF5045" w:rsidP="00EF5045">
            <w:pPr>
              <w:jc w:val="right"/>
              <w:rPr>
                <w:rFonts w:ascii="Times New Roman" w:eastAsia="Times New Roman" w:hAnsi="Times New Roman" w:cs="Times New Roman"/>
                <w:color w:val="000000"/>
              </w:rPr>
            </w:pPr>
            <w:r w:rsidRPr="00EF5045">
              <w:rPr>
                <w:rFonts w:ascii="Times New Roman" w:eastAsia="Times New Roman" w:hAnsi="Times New Roman" w:cs="Times New Roman"/>
                <w:color w:val="000000"/>
              </w:rPr>
              <w:t>500</w:t>
            </w:r>
          </w:p>
        </w:tc>
        <w:tc>
          <w:tcPr>
            <w:tcW w:w="1252" w:type="dxa"/>
            <w:shd w:val="clear" w:color="000000" w:fill="DCE6F1"/>
            <w:noWrap/>
            <w:vAlign w:val="bottom"/>
            <w:hideMark/>
          </w:tcPr>
          <w:p w14:paraId="44D4D214" w14:textId="77777777" w:rsidR="00EF5045" w:rsidRPr="00EF5045" w:rsidRDefault="00EF5045" w:rsidP="00EF5045">
            <w:pPr>
              <w:jc w:val="right"/>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1500</w:t>
            </w:r>
          </w:p>
        </w:tc>
      </w:tr>
      <w:tr w:rsidR="00EF5045" w:rsidRPr="00EF5045" w14:paraId="43322268" w14:textId="77777777" w:rsidTr="00FD6260">
        <w:trPr>
          <w:trHeight w:val="300"/>
        </w:trPr>
        <w:tc>
          <w:tcPr>
            <w:tcW w:w="6045" w:type="dxa"/>
            <w:shd w:val="clear" w:color="000000" w:fill="DCE6F1"/>
            <w:noWrap/>
            <w:vAlign w:val="bottom"/>
            <w:hideMark/>
          </w:tcPr>
          <w:p w14:paraId="21E97775" w14:textId="77777777" w:rsidR="00EF5045" w:rsidRPr="00EF5045" w:rsidRDefault="00EF5045" w:rsidP="00EF5045">
            <w:pPr>
              <w:rPr>
                <w:rFonts w:ascii="Times New Roman" w:eastAsia="Times New Roman" w:hAnsi="Times New Roman" w:cs="Times New Roman"/>
                <w:color w:val="000000"/>
              </w:rPr>
            </w:pPr>
            <w:r w:rsidRPr="00EF5045">
              <w:rPr>
                <w:rFonts w:ascii="Times New Roman" w:eastAsia="Times New Roman" w:hAnsi="Times New Roman" w:cs="Times New Roman"/>
                <w:color w:val="000000"/>
              </w:rPr>
              <w:t>Site Visit for Second Training</w:t>
            </w:r>
          </w:p>
        </w:tc>
        <w:tc>
          <w:tcPr>
            <w:tcW w:w="856" w:type="dxa"/>
            <w:shd w:val="clear" w:color="000000" w:fill="DCE6F1"/>
            <w:noWrap/>
            <w:vAlign w:val="bottom"/>
            <w:hideMark/>
          </w:tcPr>
          <w:p w14:paraId="14988897" w14:textId="77777777" w:rsidR="00EF5045" w:rsidRPr="00EF5045" w:rsidRDefault="00EF5045" w:rsidP="00EF5045">
            <w:pPr>
              <w:rPr>
                <w:rFonts w:ascii="Times New Roman" w:eastAsia="Times New Roman" w:hAnsi="Times New Roman" w:cs="Times New Roman"/>
                <w:color w:val="000000"/>
              </w:rPr>
            </w:pPr>
            <w:r w:rsidRPr="00EF5045">
              <w:rPr>
                <w:rFonts w:ascii="Times New Roman" w:eastAsia="Times New Roman" w:hAnsi="Times New Roman" w:cs="Times New Roman"/>
                <w:color w:val="000000"/>
              </w:rPr>
              <w:t xml:space="preserve">days </w:t>
            </w:r>
          </w:p>
        </w:tc>
        <w:tc>
          <w:tcPr>
            <w:tcW w:w="1057" w:type="dxa"/>
            <w:shd w:val="clear" w:color="000000" w:fill="DCE6F1"/>
            <w:noWrap/>
            <w:vAlign w:val="bottom"/>
            <w:hideMark/>
          </w:tcPr>
          <w:p w14:paraId="3ABCCE77" w14:textId="77777777" w:rsidR="00EF5045" w:rsidRPr="00EF5045" w:rsidRDefault="00EF5045" w:rsidP="00EF5045">
            <w:pPr>
              <w:jc w:val="right"/>
              <w:rPr>
                <w:rFonts w:ascii="Times New Roman" w:eastAsia="Times New Roman" w:hAnsi="Times New Roman" w:cs="Times New Roman"/>
                <w:color w:val="000000"/>
              </w:rPr>
            </w:pPr>
            <w:r w:rsidRPr="00EF5045">
              <w:rPr>
                <w:rFonts w:ascii="Times New Roman" w:eastAsia="Times New Roman" w:hAnsi="Times New Roman" w:cs="Times New Roman"/>
                <w:color w:val="000000"/>
              </w:rPr>
              <w:t>2</w:t>
            </w:r>
          </w:p>
        </w:tc>
        <w:tc>
          <w:tcPr>
            <w:tcW w:w="960" w:type="dxa"/>
            <w:shd w:val="clear" w:color="000000" w:fill="DCE6F1"/>
            <w:noWrap/>
            <w:vAlign w:val="bottom"/>
            <w:hideMark/>
          </w:tcPr>
          <w:p w14:paraId="78497B40" w14:textId="77777777" w:rsidR="00EF5045" w:rsidRPr="00EF5045" w:rsidRDefault="00EF5045" w:rsidP="00EF5045">
            <w:pPr>
              <w:jc w:val="right"/>
              <w:rPr>
                <w:rFonts w:ascii="Times New Roman" w:eastAsia="Times New Roman" w:hAnsi="Times New Roman" w:cs="Times New Roman"/>
                <w:color w:val="000000"/>
              </w:rPr>
            </w:pPr>
            <w:r w:rsidRPr="00EF5045">
              <w:rPr>
                <w:rFonts w:ascii="Times New Roman" w:eastAsia="Times New Roman" w:hAnsi="Times New Roman" w:cs="Times New Roman"/>
                <w:color w:val="000000"/>
              </w:rPr>
              <w:t>1000</w:t>
            </w:r>
          </w:p>
        </w:tc>
        <w:tc>
          <w:tcPr>
            <w:tcW w:w="1252" w:type="dxa"/>
            <w:shd w:val="clear" w:color="000000" w:fill="DCE6F1"/>
            <w:noWrap/>
            <w:vAlign w:val="bottom"/>
            <w:hideMark/>
          </w:tcPr>
          <w:p w14:paraId="360A4627" w14:textId="77777777" w:rsidR="00EF5045" w:rsidRPr="00EF5045" w:rsidRDefault="00EF5045" w:rsidP="00EF5045">
            <w:pPr>
              <w:jc w:val="right"/>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2000</w:t>
            </w:r>
          </w:p>
        </w:tc>
      </w:tr>
      <w:tr w:rsidR="00EF5045" w:rsidRPr="00EF5045" w14:paraId="14A81D97" w14:textId="77777777" w:rsidTr="00FD6260">
        <w:trPr>
          <w:trHeight w:val="300"/>
        </w:trPr>
        <w:tc>
          <w:tcPr>
            <w:tcW w:w="6045" w:type="dxa"/>
            <w:shd w:val="clear" w:color="000000" w:fill="DCE6F1"/>
            <w:noWrap/>
            <w:vAlign w:val="bottom"/>
            <w:hideMark/>
          </w:tcPr>
          <w:p w14:paraId="755EBA42" w14:textId="77777777" w:rsidR="00EF5045" w:rsidRPr="00EF5045" w:rsidRDefault="00EF5045" w:rsidP="00EF5045">
            <w:pPr>
              <w:rPr>
                <w:rFonts w:ascii="Times New Roman" w:eastAsia="Times New Roman" w:hAnsi="Times New Roman" w:cs="Times New Roman"/>
                <w:color w:val="000000"/>
              </w:rPr>
            </w:pPr>
            <w:r w:rsidRPr="00EF5045">
              <w:rPr>
                <w:rFonts w:ascii="Times New Roman" w:eastAsia="Times New Roman" w:hAnsi="Times New Roman" w:cs="Times New Roman"/>
                <w:color w:val="000000"/>
              </w:rPr>
              <w:t>Third mission on analysis and reporting</w:t>
            </w:r>
          </w:p>
        </w:tc>
        <w:tc>
          <w:tcPr>
            <w:tcW w:w="856" w:type="dxa"/>
            <w:shd w:val="clear" w:color="000000" w:fill="DCE6F1"/>
            <w:noWrap/>
            <w:vAlign w:val="bottom"/>
            <w:hideMark/>
          </w:tcPr>
          <w:p w14:paraId="4E1C64F2" w14:textId="77777777" w:rsidR="00EF5045" w:rsidRPr="00EF5045" w:rsidRDefault="00EF5045" w:rsidP="00EF5045">
            <w:pPr>
              <w:rPr>
                <w:rFonts w:ascii="Times New Roman" w:eastAsia="Times New Roman" w:hAnsi="Times New Roman" w:cs="Times New Roman"/>
                <w:color w:val="000000"/>
              </w:rPr>
            </w:pPr>
            <w:r w:rsidRPr="00EF5045">
              <w:rPr>
                <w:rFonts w:ascii="Times New Roman" w:eastAsia="Times New Roman" w:hAnsi="Times New Roman" w:cs="Times New Roman"/>
                <w:color w:val="000000"/>
              </w:rPr>
              <w:t xml:space="preserve">days </w:t>
            </w:r>
          </w:p>
        </w:tc>
        <w:tc>
          <w:tcPr>
            <w:tcW w:w="1057" w:type="dxa"/>
            <w:shd w:val="clear" w:color="000000" w:fill="DCE6F1"/>
            <w:noWrap/>
            <w:vAlign w:val="bottom"/>
            <w:hideMark/>
          </w:tcPr>
          <w:p w14:paraId="32597234" w14:textId="77777777" w:rsidR="00EF5045" w:rsidRPr="00EF5045" w:rsidRDefault="00EF5045" w:rsidP="00EF5045">
            <w:pPr>
              <w:jc w:val="right"/>
              <w:rPr>
                <w:rFonts w:ascii="Times New Roman" w:eastAsia="Times New Roman" w:hAnsi="Times New Roman" w:cs="Times New Roman"/>
                <w:color w:val="000000"/>
              </w:rPr>
            </w:pPr>
            <w:r w:rsidRPr="00EF5045">
              <w:rPr>
                <w:rFonts w:ascii="Times New Roman" w:eastAsia="Times New Roman" w:hAnsi="Times New Roman" w:cs="Times New Roman"/>
                <w:color w:val="000000"/>
              </w:rPr>
              <w:t>5</w:t>
            </w:r>
          </w:p>
        </w:tc>
        <w:tc>
          <w:tcPr>
            <w:tcW w:w="960" w:type="dxa"/>
            <w:shd w:val="clear" w:color="000000" w:fill="DCE6F1"/>
            <w:noWrap/>
            <w:vAlign w:val="bottom"/>
            <w:hideMark/>
          </w:tcPr>
          <w:p w14:paraId="2C7F0A03" w14:textId="77777777" w:rsidR="00EF5045" w:rsidRPr="00EF5045" w:rsidRDefault="00EF5045" w:rsidP="00EF5045">
            <w:pPr>
              <w:jc w:val="right"/>
              <w:rPr>
                <w:rFonts w:ascii="Times New Roman" w:eastAsia="Times New Roman" w:hAnsi="Times New Roman" w:cs="Times New Roman"/>
                <w:color w:val="000000"/>
              </w:rPr>
            </w:pPr>
            <w:r w:rsidRPr="00EF5045">
              <w:rPr>
                <w:rFonts w:ascii="Times New Roman" w:eastAsia="Times New Roman" w:hAnsi="Times New Roman" w:cs="Times New Roman"/>
                <w:color w:val="000000"/>
              </w:rPr>
              <w:t>800</w:t>
            </w:r>
          </w:p>
        </w:tc>
        <w:tc>
          <w:tcPr>
            <w:tcW w:w="1252" w:type="dxa"/>
            <w:shd w:val="clear" w:color="000000" w:fill="DCE6F1"/>
            <w:noWrap/>
            <w:vAlign w:val="bottom"/>
            <w:hideMark/>
          </w:tcPr>
          <w:p w14:paraId="20AFD5C1" w14:textId="77777777" w:rsidR="00EF5045" w:rsidRPr="00EF5045" w:rsidRDefault="00EF5045" w:rsidP="00EF5045">
            <w:pPr>
              <w:jc w:val="right"/>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4000</w:t>
            </w:r>
          </w:p>
        </w:tc>
      </w:tr>
      <w:tr w:rsidR="00EF5045" w:rsidRPr="00EF5045" w14:paraId="638742C4" w14:textId="77777777" w:rsidTr="00FD6260">
        <w:trPr>
          <w:trHeight w:val="300"/>
        </w:trPr>
        <w:tc>
          <w:tcPr>
            <w:tcW w:w="6045" w:type="dxa"/>
            <w:shd w:val="clear" w:color="000000" w:fill="DCE6F1"/>
            <w:noWrap/>
            <w:vAlign w:val="bottom"/>
            <w:hideMark/>
          </w:tcPr>
          <w:p w14:paraId="1083E07B" w14:textId="77777777" w:rsidR="00EF5045" w:rsidRPr="00EF5045" w:rsidRDefault="00EF5045" w:rsidP="00EF5045">
            <w:pPr>
              <w:rPr>
                <w:rFonts w:ascii="Times New Roman" w:eastAsia="Times New Roman" w:hAnsi="Times New Roman" w:cs="Times New Roman"/>
                <w:color w:val="000000"/>
              </w:rPr>
            </w:pPr>
            <w:r w:rsidRPr="00EF5045">
              <w:rPr>
                <w:rFonts w:ascii="Times New Roman" w:eastAsia="Times New Roman" w:hAnsi="Times New Roman" w:cs="Times New Roman"/>
                <w:color w:val="000000"/>
              </w:rPr>
              <w:t>Hiring of Field Officers</w:t>
            </w:r>
          </w:p>
        </w:tc>
        <w:tc>
          <w:tcPr>
            <w:tcW w:w="856" w:type="dxa"/>
            <w:shd w:val="clear" w:color="000000" w:fill="DCE6F1"/>
            <w:noWrap/>
            <w:vAlign w:val="bottom"/>
            <w:hideMark/>
          </w:tcPr>
          <w:p w14:paraId="2E47921F" w14:textId="77777777" w:rsidR="00EF5045" w:rsidRPr="00EF5045" w:rsidRDefault="00EF5045" w:rsidP="00EF5045">
            <w:pPr>
              <w:rPr>
                <w:rFonts w:ascii="Times New Roman" w:eastAsia="Times New Roman" w:hAnsi="Times New Roman" w:cs="Times New Roman"/>
                <w:color w:val="000000"/>
              </w:rPr>
            </w:pPr>
            <w:r w:rsidRPr="00EF5045">
              <w:rPr>
                <w:rFonts w:ascii="Times New Roman" w:eastAsia="Times New Roman" w:hAnsi="Times New Roman" w:cs="Times New Roman"/>
                <w:color w:val="000000"/>
              </w:rPr>
              <w:t>person</w:t>
            </w:r>
          </w:p>
        </w:tc>
        <w:tc>
          <w:tcPr>
            <w:tcW w:w="1057" w:type="dxa"/>
            <w:shd w:val="clear" w:color="000000" w:fill="DCE6F1"/>
            <w:noWrap/>
            <w:vAlign w:val="bottom"/>
            <w:hideMark/>
          </w:tcPr>
          <w:p w14:paraId="0ABD7506" w14:textId="77777777" w:rsidR="00EF5045" w:rsidRPr="00EF5045" w:rsidRDefault="00EF5045" w:rsidP="00EF5045">
            <w:pPr>
              <w:jc w:val="right"/>
              <w:rPr>
                <w:rFonts w:ascii="Times New Roman" w:eastAsia="Times New Roman" w:hAnsi="Times New Roman" w:cs="Times New Roman"/>
                <w:color w:val="000000"/>
              </w:rPr>
            </w:pPr>
            <w:r w:rsidRPr="00EF5045">
              <w:rPr>
                <w:rFonts w:ascii="Times New Roman" w:eastAsia="Times New Roman" w:hAnsi="Times New Roman" w:cs="Times New Roman"/>
                <w:color w:val="000000"/>
              </w:rPr>
              <w:t>2</w:t>
            </w:r>
          </w:p>
        </w:tc>
        <w:tc>
          <w:tcPr>
            <w:tcW w:w="960" w:type="dxa"/>
            <w:shd w:val="clear" w:color="000000" w:fill="DCE6F1"/>
            <w:noWrap/>
            <w:vAlign w:val="bottom"/>
            <w:hideMark/>
          </w:tcPr>
          <w:p w14:paraId="213F1EC7" w14:textId="77777777" w:rsidR="00EF5045" w:rsidRPr="00EF5045" w:rsidRDefault="00EF5045" w:rsidP="00EF5045">
            <w:pPr>
              <w:jc w:val="right"/>
              <w:rPr>
                <w:rFonts w:ascii="Times New Roman" w:eastAsia="Times New Roman" w:hAnsi="Times New Roman" w:cs="Times New Roman"/>
                <w:color w:val="000000"/>
              </w:rPr>
            </w:pPr>
            <w:r w:rsidRPr="00EF5045">
              <w:rPr>
                <w:rFonts w:ascii="Times New Roman" w:eastAsia="Times New Roman" w:hAnsi="Times New Roman" w:cs="Times New Roman"/>
                <w:color w:val="000000"/>
              </w:rPr>
              <w:t>500</w:t>
            </w:r>
          </w:p>
        </w:tc>
        <w:tc>
          <w:tcPr>
            <w:tcW w:w="1252" w:type="dxa"/>
            <w:shd w:val="clear" w:color="000000" w:fill="DCE6F1"/>
            <w:noWrap/>
            <w:vAlign w:val="bottom"/>
            <w:hideMark/>
          </w:tcPr>
          <w:p w14:paraId="0D8C8998" w14:textId="77777777" w:rsidR="00EF5045" w:rsidRPr="00EF5045" w:rsidRDefault="00EF5045" w:rsidP="00EF5045">
            <w:pPr>
              <w:jc w:val="right"/>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1000</w:t>
            </w:r>
          </w:p>
        </w:tc>
      </w:tr>
      <w:tr w:rsidR="00EF5045" w:rsidRPr="00EF5045" w14:paraId="5BDC10DA" w14:textId="77777777" w:rsidTr="00FD6260">
        <w:trPr>
          <w:trHeight w:val="300"/>
        </w:trPr>
        <w:tc>
          <w:tcPr>
            <w:tcW w:w="6045" w:type="dxa"/>
            <w:shd w:val="clear" w:color="000000" w:fill="DCE6F1"/>
            <w:noWrap/>
            <w:vAlign w:val="bottom"/>
            <w:hideMark/>
          </w:tcPr>
          <w:p w14:paraId="57193C08" w14:textId="77777777" w:rsidR="00EF5045" w:rsidRPr="00EF5045" w:rsidRDefault="00EF5045" w:rsidP="00EF5045">
            <w:pPr>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Grand Total (USD)</w:t>
            </w:r>
          </w:p>
        </w:tc>
        <w:tc>
          <w:tcPr>
            <w:tcW w:w="856" w:type="dxa"/>
            <w:shd w:val="clear" w:color="000000" w:fill="DCE6F1"/>
            <w:noWrap/>
            <w:vAlign w:val="bottom"/>
            <w:hideMark/>
          </w:tcPr>
          <w:p w14:paraId="7E20EF25" w14:textId="77777777" w:rsidR="00EF5045" w:rsidRPr="00EF5045" w:rsidRDefault="00EF5045" w:rsidP="00EF5045">
            <w:pPr>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 </w:t>
            </w:r>
          </w:p>
        </w:tc>
        <w:tc>
          <w:tcPr>
            <w:tcW w:w="1057" w:type="dxa"/>
            <w:shd w:val="clear" w:color="000000" w:fill="DCE6F1"/>
            <w:noWrap/>
            <w:vAlign w:val="bottom"/>
            <w:hideMark/>
          </w:tcPr>
          <w:p w14:paraId="50836264" w14:textId="77777777" w:rsidR="00EF5045" w:rsidRPr="00EF5045" w:rsidRDefault="00EF5045" w:rsidP="00EF5045">
            <w:pPr>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 </w:t>
            </w:r>
          </w:p>
        </w:tc>
        <w:tc>
          <w:tcPr>
            <w:tcW w:w="960" w:type="dxa"/>
            <w:shd w:val="clear" w:color="000000" w:fill="DCE6F1"/>
            <w:noWrap/>
            <w:vAlign w:val="bottom"/>
            <w:hideMark/>
          </w:tcPr>
          <w:p w14:paraId="5B626B38" w14:textId="77777777" w:rsidR="00EF5045" w:rsidRPr="00EF5045" w:rsidRDefault="00EF5045" w:rsidP="00EF5045">
            <w:pPr>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 </w:t>
            </w:r>
          </w:p>
        </w:tc>
        <w:tc>
          <w:tcPr>
            <w:tcW w:w="1252" w:type="dxa"/>
            <w:shd w:val="clear" w:color="000000" w:fill="DCE6F1"/>
            <w:noWrap/>
            <w:vAlign w:val="bottom"/>
            <w:hideMark/>
          </w:tcPr>
          <w:p w14:paraId="69B83BD4" w14:textId="77777777" w:rsidR="00EF5045" w:rsidRPr="00EF5045" w:rsidRDefault="00EF5045" w:rsidP="00EF5045">
            <w:pPr>
              <w:jc w:val="right"/>
              <w:rPr>
                <w:rFonts w:ascii="Times New Roman" w:eastAsia="Times New Roman" w:hAnsi="Times New Roman" w:cs="Times New Roman"/>
                <w:b/>
                <w:color w:val="000000"/>
              </w:rPr>
            </w:pPr>
            <w:r w:rsidRPr="00EF5045">
              <w:rPr>
                <w:rFonts w:ascii="Times New Roman" w:eastAsia="Times New Roman" w:hAnsi="Times New Roman" w:cs="Times New Roman"/>
                <w:b/>
                <w:color w:val="000000"/>
              </w:rPr>
              <w:t>13000</w:t>
            </w:r>
          </w:p>
        </w:tc>
      </w:tr>
    </w:tbl>
    <w:p w14:paraId="247F570F" w14:textId="77777777" w:rsidR="00EF5045" w:rsidRDefault="00EF5045" w:rsidP="00810729">
      <w:pPr>
        <w:spacing w:line="276" w:lineRule="auto"/>
        <w:jc w:val="both"/>
        <w:rPr>
          <w:rFonts w:ascii="Times New Roman" w:hAnsi="Times New Roman" w:cs="Times New Roman"/>
        </w:rPr>
      </w:pPr>
    </w:p>
    <w:p w14:paraId="443BA873" w14:textId="77777777" w:rsidR="00940867" w:rsidRPr="00C9299A" w:rsidRDefault="00FC0B28" w:rsidP="00C9299A">
      <w:pPr>
        <w:spacing w:line="276" w:lineRule="auto"/>
        <w:jc w:val="both"/>
        <w:rPr>
          <w:rFonts w:ascii="Times New Roman" w:hAnsi="Times New Roman" w:cs="Times New Roman"/>
        </w:rPr>
      </w:pPr>
      <w:r w:rsidRPr="00810729">
        <w:rPr>
          <w:rFonts w:ascii="Times New Roman" w:hAnsi="Times New Roman" w:cs="Times New Roman"/>
        </w:rPr>
        <w:tab/>
      </w:r>
    </w:p>
    <w:p w14:paraId="3FBA20FD" w14:textId="77777777" w:rsidR="00FD6260" w:rsidRPr="00FD6260" w:rsidRDefault="00576ECE" w:rsidP="00187E04">
      <w:pPr>
        <w:pStyle w:val="Heading1"/>
        <w:numPr>
          <w:ilvl w:val="0"/>
          <w:numId w:val="29"/>
        </w:numPr>
      </w:pPr>
      <w:bookmarkStart w:id="83" w:name="_Toc466971518"/>
      <w:r>
        <w:lastRenderedPageBreak/>
        <w:t xml:space="preserve">CCCAF M&amp;E </w:t>
      </w:r>
      <w:r w:rsidR="00FC0B28" w:rsidRPr="00FD6260">
        <w:t>Information Products,</w:t>
      </w:r>
      <w:r w:rsidR="00FD6260" w:rsidRPr="00FD6260">
        <w:t xml:space="preserve"> Dissemination &amp; Use</w:t>
      </w:r>
      <w:bookmarkEnd w:id="83"/>
      <w:r w:rsidR="00FC0B28" w:rsidRPr="00FD6260">
        <w:t xml:space="preserve"> </w:t>
      </w:r>
    </w:p>
    <w:p w14:paraId="62906240" w14:textId="77777777" w:rsidR="00D4101E" w:rsidRDefault="00D4101E" w:rsidP="00810729">
      <w:pPr>
        <w:spacing w:line="276" w:lineRule="auto"/>
        <w:jc w:val="both"/>
        <w:rPr>
          <w:rFonts w:ascii="Times New Roman" w:hAnsi="Times New Roman" w:cs="Times New Roman"/>
        </w:rPr>
      </w:pPr>
    </w:p>
    <w:p w14:paraId="58161102" w14:textId="77777777" w:rsidR="00906CDD" w:rsidRPr="00906CDD" w:rsidRDefault="00D4101E" w:rsidP="00906CDD">
      <w:pPr>
        <w:spacing w:line="276" w:lineRule="auto"/>
        <w:jc w:val="both"/>
        <w:rPr>
          <w:rFonts w:ascii="Times New Roman" w:hAnsi="Times New Roman" w:cs="Times New Roman"/>
        </w:rPr>
      </w:pPr>
      <w:r w:rsidRPr="008018C1">
        <w:rPr>
          <w:rFonts w:ascii="Times New Roman" w:hAnsi="Times New Roman" w:cs="Times New Roman"/>
          <w:b/>
          <w:u w:val="single"/>
        </w:rPr>
        <w:t>Use</w:t>
      </w:r>
      <w:r w:rsidRPr="00D4101E">
        <w:rPr>
          <w:rFonts w:ascii="Times New Roman" w:hAnsi="Times New Roman" w:cs="Times New Roman"/>
        </w:rPr>
        <w:t xml:space="preserve"> of M&amp;E information is considered the heart or the bull’s eye of the M&amp;E system given that “low levels of demand for monitoring information also tend to impact on the supply of adequate information. If the results of monitoring are not sought out and used by policy makers and public sector managers, then monitoring comes to be seen merely as a bureaucratic burden, and compliance with monitoring procedures deteriorates” (Bedi et al., 2006)</w:t>
      </w:r>
      <w:r>
        <w:rPr>
          <w:rFonts w:ascii="Times New Roman" w:hAnsi="Times New Roman" w:cs="Times New Roman"/>
        </w:rPr>
        <w:t>. Therefore, g</w:t>
      </w:r>
      <w:r w:rsidR="00FC0B28" w:rsidRPr="00810729">
        <w:rPr>
          <w:rFonts w:ascii="Times New Roman" w:hAnsi="Times New Roman" w:cs="Times New Roman"/>
        </w:rPr>
        <w:t xml:space="preserve">etting the M&amp;E information out to the relevant stakeholders </w:t>
      </w:r>
      <w:r>
        <w:rPr>
          <w:rFonts w:ascii="Times New Roman" w:hAnsi="Times New Roman" w:cs="Times New Roman"/>
        </w:rPr>
        <w:t>will be promoted as best</w:t>
      </w:r>
      <w:r w:rsidR="009F7780">
        <w:rPr>
          <w:rFonts w:ascii="Times New Roman" w:hAnsi="Times New Roman" w:cs="Times New Roman"/>
        </w:rPr>
        <w:t xml:space="preserve"> as possible by the UNDP Team. </w:t>
      </w:r>
      <w:r w:rsidR="00906CDD">
        <w:rPr>
          <w:rFonts w:ascii="Times New Roman" w:hAnsi="Times New Roman" w:cs="Times New Roman"/>
        </w:rPr>
        <w:t>Participants at the M&amp;E workshop in July 2016 identified t</w:t>
      </w:r>
      <w:r w:rsidR="00906CDD" w:rsidRPr="00906CDD">
        <w:rPr>
          <w:rFonts w:ascii="Times New Roman" w:hAnsi="Times New Roman" w:cs="Times New Roman"/>
        </w:rPr>
        <w:t>he following target audience for dissemination of the M&amp;E report:</w:t>
      </w:r>
    </w:p>
    <w:p w14:paraId="619758CF" w14:textId="77777777" w:rsidR="00AF7DB1" w:rsidRDefault="00AF7DB1" w:rsidP="00187E04">
      <w:pPr>
        <w:numPr>
          <w:ilvl w:val="1"/>
          <w:numId w:val="21"/>
        </w:numPr>
        <w:spacing w:line="276" w:lineRule="auto"/>
        <w:ind w:left="360"/>
        <w:rPr>
          <w:rFonts w:ascii="Times New Roman" w:hAnsi="Times New Roman" w:cs="Times New Roman"/>
        </w:rPr>
        <w:sectPr w:rsidR="00AF7DB1">
          <w:pgSz w:w="12240" w:h="15840"/>
          <w:pgMar w:top="1440" w:right="1440" w:bottom="1440" w:left="1440" w:header="720" w:footer="720" w:gutter="0"/>
          <w:cols w:space="720"/>
          <w:docGrid w:linePitch="360"/>
        </w:sectPr>
      </w:pPr>
    </w:p>
    <w:p w14:paraId="0636EA4C" w14:textId="77777777" w:rsidR="00906CDD" w:rsidRPr="00906CDD" w:rsidRDefault="00906CDD" w:rsidP="00187E04">
      <w:pPr>
        <w:numPr>
          <w:ilvl w:val="1"/>
          <w:numId w:val="21"/>
        </w:numPr>
        <w:spacing w:line="276" w:lineRule="auto"/>
        <w:ind w:left="360"/>
        <w:rPr>
          <w:rFonts w:ascii="Times New Roman" w:hAnsi="Times New Roman" w:cs="Times New Roman"/>
        </w:rPr>
      </w:pPr>
      <w:r w:rsidRPr="00906CDD">
        <w:rPr>
          <w:rFonts w:ascii="Times New Roman" w:hAnsi="Times New Roman" w:cs="Times New Roman"/>
        </w:rPr>
        <w:lastRenderedPageBreak/>
        <w:t>Carriacou and Petite Martinique Water taxi Association</w:t>
      </w:r>
    </w:p>
    <w:p w14:paraId="03C72B12" w14:textId="77777777" w:rsidR="00906CDD" w:rsidRPr="00906CDD" w:rsidRDefault="00906CDD" w:rsidP="00187E04">
      <w:pPr>
        <w:numPr>
          <w:ilvl w:val="1"/>
          <w:numId w:val="21"/>
        </w:numPr>
        <w:spacing w:line="276" w:lineRule="auto"/>
        <w:ind w:left="360"/>
        <w:rPr>
          <w:rFonts w:ascii="Times New Roman" w:hAnsi="Times New Roman" w:cs="Times New Roman"/>
        </w:rPr>
      </w:pPr>
      <w:r w:rsidRPr="00906CDD">
        <w:rPr>
          <w:rFonts w:ascii="Times New Roman" w:hAnsi="Times New Roman" w:cs="Times New Roman"/>
        </w:rPr>
        <w:t xml:space="preserve">GFC, </w:t>
      </w:r>
    </w:p>
    <w:p w14:paraId="0ACC13A1" w14:textId="77777777" w:rsidR="00906CDD" w:rsidRPr="00906CDD" w:rsidRDefault="00906CDD" w:rsidP="00187E04">
      <w:pPr>
        <w:numPr>
          <w:ilvl w:val="1"/>
          <w:numId w:val="21"/>
        </w:numPr>
        <w:spacing w:line="276" w:lineRule="auto"/>
        <w:ind w:left="360"/>
        <w:rPr>
          <w:rFonts w:ascii="Times New Roman" w:hAnsi="Times New Roman" w:cs="Times New Roman"/>
        </w:rPr>
      </w:pPr>
      <w:r w:rsidRPr="00906CDD">
        <w:rPr>
          <w:rFonts w:ascii="Times New Roman" w:hAnsi="Times New Roman" w:cs="Times New Roman"/>
        </w:rPr>
        <w:t>Ministry of Agriculture</w:t>
      </w:r>
    </w:p>
    <w:p w14:paraId="5219C2E8" w14:textId="77777777" w:rsidR="00906CDD" w:rsidRPr="00906CDD" w:rsidRDefault="00906CDD" w:rsidP="00187E04">
      <w:pPr>
        <w:numPr>
          <w:ilvl w:val="1"/>
          <w:numId w:val="21"/>
        </w:numPr>
        <w:spacing w:line="276" w:lineRule="auto"/>
        <w:ind w:left="360"/>
        <w:rPr>
          <w:rFonts w:ascii="Times New Roman" w:hAnsi="Times New Roman" w:cs="Times New Roman"/>
        </w:rPr>
      </w:pPr>
      <w:r w:rsidRPr="00906CDD">
        <w:rPr>
          <w:rFonts w:ascii="Times New Roman" w:hAnsi="Times New Roman" w:cs="Times New Roman"/>
        </w:rPr>
        <w:t>Ministry of Health</w:t>
      </w:r>
    </w:p>
    <w:p w14:paraId="415719B2" w14:textId="77777777" w:rsidR="00906CDD" w:rsidRPr="00906CDD" w:rsidRDefault="00906CDD" w:rsidP="00187E04">
      <w:pPr>
        <w:numPr>
          <w:ilvl w:val="1"/>
          <w:numId w:val="21"/>
        </w:numPr>
        <w:spacing w:line="276" w:lineRule="auto"/>
        <w:ind w:left="360"/>
        <w:rPr>
          <w:rFonts w:ascii="Times New Roman" w:hAnsi="Times New Roman" w:cs="Times New Roman"/>
        </w:rPr>
      </w:pPr>
      <w:r w:rsidRPr="00906CDD">
        <w:rPr>
          <w:rFonts w:ascii="Times New Roman" w:hAnsi="Times New Roman" w:cs="Times New Roman"/>
        </w:rPr>
        <w:t xml:space="preserve">NAWASA, </w:t>
      </w:r>
    </w:p>
    <w:p w14:paraId="45818C38" w14:textId="77777777" w:rsidR="00906CDD" w:rsidRPr="00906CDD" w:rsidRDefault="00906CDD" w:rsidP="00187E04">
      <w:pPr>
        <w:numPr>
          <w:ilvl w:val="1"/>
          <w:numId w:val="21"/>
        </w:numPr>
        <w:spacing w:line="276" w:lineRule="auto"/>
        <w:ind w:left="360"/>
        <w:rPr>
          <w:rFonts w:ascii="Times New Roman" w:hAnsi="Times New Roman" w:cs="Times New Roman"/>
        </w:rPr>
      </w:pPr>
      <w:r w:rsidRPr="00906CDD">
        <w:rPr>
          <w:rFonts w:ascii="Times New Roman" w:hAnsi="Times New Roman" w:cs="Times New Roman"/>
        </w:rPr>
        <w:lastRenderedPageBreak/>
        <w:t>NCCC</w:t>
      </w:r>
    </w:p>
    <w:p w14:paraId="15ED0FEC" w14:textId="77777777" w:rsidR="00906CDD" w:rsidRPr="00906CDD" w:rsidRDefault="00906CDD" w:rsidP="00187E04">
      <w:pPr>
        <w:numPr>
          <w:ilvl w:val="1"/>
          <w:numId w:val="21"/>
        </w:numPr>
        <w:spacing w:line="276" w:lineRule="auto"/>
        <w:ind w:left="360"/>
        <w:rPr>
          <w:rFonts w:ascii="Times New Roman" w:hAnsi="Times New Roman" w:cs="Times New Roman"/>
        </w:rPr>
      </w:pPr>
      <w:r w:rsidRPr="00906CDD">
        <w:rPr>
          <w:rFonts w:ascii="Times New Roman" w:hAnsi="Times New Roman" w:cs="Times New Roman"/>
        </w:rPr>
        <w:t xml:space="preserve">Ocean Spirits, </w:t>
      </w:r>
    </w:p>
    <w:p w14:paraId="42888077" w14:textId="77777777" w:rsidR="00906CDD" w:rsidRPr="00906CDD" w:rsidRDefault="00906CDD" w:rsidP="00187E04">
      <w:pPr>
        <w:numPr>
          <w:ilvl w:val="1"/>
          <w:numId w:val="21"/>
        </w:numPr>
        <w:spacing w:line="276" w:lineRule="auto"/>
        <w:ind w:left="360"/>
        <w:rPr>
          <w:rFonts w:ascii="Times New Roman" w:hAnsi="Times New Roman" w:cs="Times New Roman"/>
        </w:rPr>
      </w:pPr>
      <w:r w:rsidRPr="00906CDD">
        <w:rPr>
          <w:rFonts w:ascii="Times New Roman" w:hAnsi="Times New Roman" w:cs="Times New Roman"/>
        </w:rPr>
        <w:t>St. George’s University</w:t>
      </w:r>
    </w:p>
    <w:p w14:paraId="09B523C2" w14:textId="77777777" w:rsidR="00906CDD" w:rsidRPr="00906CDD" w:rsidRDefault="00906CDD" w:rsidP="00187E04">
      <w:pPr>
        <w:numPr>
          <w:ilvl w:val="1"/>
          <w:numId w:val="21"/>
        </w:numPr>
        <w:spacing w:line="276" w:lineRule="auto"/>
        <w:ind w:left="360"/>
        <w:rPr>
          <w:rFonts w:ascii="Times New Roman" w:hAnsi="Times New Roman" w:cs="Times New Roman"/>
        </w:rPr>
      </w:pPr>
      <w:r w:rsidRPr="00906CDD">
        <w:rPr>
          <w:rFonts w:ascii="Times New Roman" w:hAnsi="Times New Roman" w:cs="Times New Roman"/>
        </w:rPr>
        <w:t>T.A Marryshow Community College</w:t>
      </w:r>
    </w:p>
    <w:p w14:paraId="05298ABE" w14:textId="77777777" w:rsidR="00906CDD" w:rsidRPr="00906CDD" w:rsidRDefault="00906CDD" w:rsidP="00187E04">
      <w:pPr>
        <w:numPr>
          <w:ilvl w:val="1"/>
          <w:numId w:val="21"/>
        </w:numPr>
        <w:spacing w:line="276" w:lineRule="auto"/>
        <w:ind w:left="360"/>
        <w:rPr>
          <w:rFonts w:ascii="Times New Roman" w:hAnsi="Times New Roman" w:cs="Times New Roman"/>
        </w:rPr>
      </w:pPr>
      <w:r w:rsidRPr="00906CDD">
        <w:rPr>
          <w:rFonts w:ascii="Times New Roman" w:hAnsi="Times New Roman" w:cs="Times New Roman"/>
        </w:rPr>
        <w:t xml:space="preserve">TNC </w:t>
      </w:r>
    </w:p>
    <w:p w14:paraId="25BC5685" w14:textId="77777777" w:rsidR="00AF7DB1" w:rsidRDefault="00AF7DB1" w:rsidP="00810729">
      <w:pPr>
        <w:spacing w:line="276" w:lineRule="auto"/>
        <w:jc w:val="both"/>
        <w:rPr>
          <w:rFonts w:ascii="Times New Roman" w:hAnsi="Times New Roman" w:cs="Times New Roman"/>
        </w:rPr>
        <w:sectPr w:rsidR="00AF7DB1" w:rsidSect="00AF7DB1">
          <w:type w:val="continuous"/>
          <w:pgSz w:w="12240" w:h="15840"/>
          <w:pgMar w:top="1440" w:right="1440" w:bottom="1440" w:left="1440" w:header="720" w:footer="720" w:gutter="0"/>
          <w:cols w:num="2" w:space="720"/>
          <w:docGrid w:linePitch="360"/>
        </w:sectPr>
      </w:pPr>
    </w:p>
    <w:p w14:paraId="454FE855" w14:textId="77777777" w:rsidR="00C9299A" w:rsidRDefault="00C9299A" w:rsidP="00810729">
      <w:pPr>
        <w:spacing w:line="276" w:lineRule="auto"/>
        <w:jc w:val="both"/>
        <w:rPr>
          <w:rFonts w:ascii="Times New Roman" w:hAnsi="Times New Roman" w:cs="Times New Roman"/>
        </w:rPr>
      </w:pPr>
    </w:p>
    <w:p w14:paraId="2590F1AD" w14:textId="77777777" w:rsidR="00D4101E" w:rsidRDefault="00906CDD" w:rsidP="00810729">
      <w:pPr>
        <w:spacing w:line="276" w:lineRule="auto"/>
        <w:jc w:val="both"/>
        <w:rPr>
          <w:rFonts w:ascii="Times New Roman" w:hAnsi="Times New Roman" w:cs="Times New Roman"/>
        </w:rPr>
      </w:pPr>
      <w:r>
        <w:rPr>
          <w:rFonts w:ascii="Times New Roman" w:hAnsi="Times New Roman" w:cs="Times New Roman"/>
        </w:rPr>
        <w:t xml:space="preserve">Following from this, the primary audience for the M&amp;E information is </w:t>
      </w:r>
      <w:r w:rsidRPr="00382045">
        <w:rPr>
          <w:rFonts w:ascii="Times New Roman" w:hAnsi="Times New Roman" w:cs="Times New Roman"/>
        </w:rPr>
        <w:t xml:space="preserve">captured in </w:t>
      </w:r>
      <w:r w:rsidR="00C9299A" w:rsidRPr="00382045">
        <w:rPr>
          <w:rFonts w:ascii="Times New Roman" w:hAnsi="Times New Roman" w:cs="Times New Roman"/>
        </w:rPr>
        <w:t>Figure 7</w:t>
      </w:r>
      <w:r>
        <w:rPr>
          <w:rFonts w:ascii="Times New Roman" w:hAnsi="Times New Roman" w:cs="Times New Roman"/>
        </w:rPr>
        <w:t xml:space="preserve">. </w:t>
      </w:r>
    </w:p>
    <w:p w14:paraId="449449CC" w14:textId="77777777" w:rsidR="00C9299A" w:rsidRDefault="00C9299A" w:rsidP="00810729">
      <w:pPr>
        <w:spacing w:line="276" w:lineRule="auto"/>
        <w:jc w:val="both"/>
        <w:rPr>
          <w:rFonts w:ascii="Times New Roman" w:hAnsi="Times New Roman" w:cs="Times New Roman"/>
        </w:rPr>
      </w:pPr>
    </w:p>
    <w:p w14:paraId="07DFE9AF" w14:textId="77777777" w:rsidR="00C9299A" w:rsidRPr="00C9299A" w:rsidRDefault="00C9299A" w:rsidP="00C9299A">
      <w:pPr>
        <w:pStyle w:val="Caption"/>
        <w:jc w:val="center"/>
        <w:rPr>
          <w:rFonts w:ascii="Times New Roman" w:hAnsi="Times New Roman" w:cs="Times New Roman"/>
          <w:sz w:val="24"/>
          <w:szCs w:val="24"/>
        </w:rPr>
      </w:pPr>
      <w:bookmarkStart w:id="84" w:name="_Toc466971577"/>
      <w:r w:rsidRPr="00C9299A">
        <w:rPr>
          <w:rFonts w:ascii="Times New Roman" w:hAnsi="Times New Roman" w:cs="Times New Roman"/>
          <w:sz w:val="24"/>
          <w:szCs w:val="24"/>
        </w:rPr>
        <w:t xml:space="preserve">Figure </w:t>
      </w:r>
      <w:r w:rsidRPr="00C9299A">
        <w:rPr>
          <w:rFonts w:ascii="Times New Roman" w:hAnsi="Times New Roman" w:cs="Times New Roman"/>
          <w:sz w:val="24"/>
          <w:szCs w:val="24"/>
        </w:rPr>
        <w:fldChar w:fldCharType="begin"/>
      </w:r>
      <w:r w:rsidRPr="00C9299A">
        <w:rPr>
          <w:rFonts w:ascii="Times New Roman" w:hAnsi="Times New Roman" w:cs="Times New Roman"/>
          <w:sz w:val="24"/>
          <w:szCs w:val="24"/>
        </w:rPr>
        <w:instrText xml:space="preserve"> SEQ Figure \* ARABIC </w:instrText>
      </w:r>
      <w:r w:rsidRPr="00C9299A">
        <w:rPr>
          <w:rFonts w:ascii="Times New Roman" w:hAnsi="Times New Roman" w:cs="Times New Roman"/>
          <w:sz w:val="24"/>
          <w:szCs w:val="24"/>
        </w:rPr>
        <w:fldChar w:fldCharType="separate"/>
      </w:r>
      <w:r w:rsidR="00E929DA">
        <w:rPr>
          <w:rFonts w:ascii="Times New Roman" w:hAnsi="Times New Roman" w:cs="Times New Roman"/>
          <w:noProof/>
          <w:sz w:val="24"/>
          <w:szCs w:val="24"/>
        </w:rPr>
        <w:t>7</w:t>
      </w:r>
      <w:r w:rsidRPr="00C9299A">
        <w:rPr>
          <w:rFonts w:ascii="Times New Roman" w:hAnsi="Times New Roman" w:cs="Times New Roman"/>
          <w:sz w:val="24"/>
          <w:szCs w:val="24"/>
        </w:rPr>
        <w:fldChar w:fldCharType="end"/>
      </w:r>
      <w:r w:rsidRPr="00C9299A">
        <w:rPr>
          <w:rFonts w:ascii="Times New Roman" w:hAnsi="Times New Roman" w:cs="Times New Roman"/>
          <w:sz w:val="24"/>
          <w:szCs w:val="24"/>
        </w:rPr>
        <w:t>: Primary Audience for the CCCAF M&amp;E Information</w:t>
      </w:r>
      <w:bookmarkEnd w:id="84"/>
    </w:p>
    <w:p w14:paraId="3414987F" w14:textId="77777777" w:rsidR="00D4101E" w:rsidRDefault="00C9299A" w:rsidP="00906CDD">
      <w:pPr>
        <w:spacing w:line="276" w:lineRule="auto"/>
        <w:jc w:val="center"/>
        <w:rPr>
          <w:rFonts w:ascii="Times New Roman" w:hAnsi="Times New Roman" w:cs="Times New Roman"/>
        </w:rPr>
      </w:pPr>
      <w:r w:rsidRPr="00906CDD">
        <w:rPr>
          <w:rFonts w:ascii="Times New Roman" w:hAnsi="Times New Roman" w:cs="Times New Roman"/>
          <w:lang w:val="en-BZ"/>
        </w:rPr>
        <w:object w:dxaOrig="3757" w:dyaOrig="2816" w14:anchorId="17A55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7.05pt" o:ole="">
            <v:imagedata r:id="rId23" o:title=""/>
          </v:shape>
          <o:OLEObject Type="Embed" ProgID="PowerPoint.Slide.12" ShapeID="_x0000_i1025" DrawAspect="Content" ObjectID="_1610452202" r:id="rId24"/>
        </w:object>
      </w:r>
    </w:p>
    <w:p w14:paraId="152B0347" w14:textId="77777777" w:rsidR="00906CDD" w:rsidRPr="00C4715F" w:rsidRDefault="00C4715F" w:rsidP="00C4715F">
      <w:pPr>
        <w:spacing w:line="276" w:lineRule="auto"/>
        <w:jc w:val="center"/>
        <w:rPr>
          <w:rFonts w:ascii="Times New Roman" w:hAnsi="Times New Roman" w:cs="Times New Roman"/>
          <w:b/>
        </w:rPr>
      </w:pPr>
      <w:r w:rsidRPr="00C4715F">
        <w:rPr>
          <w:rFonts w:ascii="Times New Roman" w:hAnsi="Times New Roman" w:cs="Times New Roman"/>
          <w:b/>
        </w:rPr>
        <w:t>Source: Author</w:t>
      </w:r>
    </w:p>
    <w:p w14:paraId="2E2964AE" w14:textId="77777777" w:rsidR="00906CDD" w:rsidRDefault="00DF0F8A" w:rsidP="00810729">
      <w:pPr>
        <w:spacing w:line="276" w:lineRule="auto"/>
        <w:jc w:val="both"/>
        <w:rPr>
          <w:rFonts w:ascii="Times New Roman" w:hAnsi="Times New Roman" w:cs="Times New Roman"/>
        </w:rPr>
      </w:pPr>
      <w:r w:rsidRPr="00382045">
        <w:rPr>
          <w:rFonts w:ascii="Times New Roman" w:hAnsi="Times New Roman" w:cs="Times New Roman"/>
        </w:rPr>
        <w:lastRenderedPageBreak/>
        <w:t xml:space="preserve">Table </w:t>
      </w:r>
      <w:r w:rsidR="00C9299A" w:rsidRPr="00382045">
        <w:rPr>
          <w:rFonts w:ascii="Times New Roman" w:hAnsi="Times New Roman" w:cs="Times New Roman"/>
        </w:rPr>
        <w:t>2</w:t>
      </w:r>
      <w:r w:rsidR="00382045" w:rsidRPr="00382045">
        <w:rPr>
          <w:rFonts w:ascii="Times New Roman" w:hAnsi="Times New Roman" w:cs="Times New Roman"/>
        </w:rPr>
        <w:t>9</w:t>
      </w:r>
      <w:r w:rsidRPr="00382045">
        <w:rPr>
          <w:rFonts w:ascii="Times New Roman" w:hAnsi="Times New Roman" w:cs="Times New Roman"/>
        </w:rPr>
        <w:t xml:space="preserve"> outlines</w:t>
      </w:r>
      <w:r>
        <w:rPr>
          <w:rFonts w:ascii="Times New Roman" w:hAnsi="Times New Roman" w:cs="Times New Roman"/>
        </w:rPr>
        <w:t xml:space="preserve"> the </w:t>
      </w:r>
      <w:r w:rsidR="00AA40ED">
        <w:rPr>
          <w:rFonts w:ascii="Times New Roman" w:hAnsi="Times New Roman" w:cs="Times New Roman"/>
        </w:rPr>
        <w:t xml:space="preserve">recommended </w:t>
      </w:r>
      <w:r>
        <w:rPr>
          <w:rFonts w:ascii="Times New Roman" w:hAnsi="Times New Roman" w:cs="Times New Roman"/>
        </w:rPr>
        <w:t xml:space="preserve">target audience, </w:t>
      </w:r>
      <w:r w:rsidR="009F7780">
        <w:rPr>
          <w:rFonts w:ascii="Times New Roman" w:hAnsi="Times New Roman" w:cs="Times New Roman"/>
        </w:rPr>
        <w:t>what is the desirable action from the target audience</w:t>
      </w:r>
      <w:r w:rsidR="006F1A7B">
        <w:rPr>
          <w:rFonts w:ascii="Times New Roman" w:hAnsi="Times New Roman" w:cs="Times New Roman"/>
        </w:rPr>
        <w:t xml:space="preserve"> and what type of information products best suit this audience and for the uses identified. </w:t>
      </w:r>
      <w:r>
        <w:rPr>
          <w:rFonts w:ascii="Times New Roman" w:hAnsi="Times New Roman" w:cs="Times New Roman"/>
        </w:rPr>
        <w:t xml:space="preserve"> </w:t>
      </w:r>
    </w:p>
    <w:p w14:paraId="05082F4C" w14:textId="77777777" w:rsidR="00C9299A" w:rsidRDefault="00C9299A" w:rsidP="00C9299A">
      <w:pPr>
        <w:pStyle w:val="Caption"/>
      </w:pPr>
    </w:p>
    <w:p w14:paraId="260B200C" w14:textId="77777777" w:rsidR="00C9299A" w:rsidRPr="00C9299A" w:rsidRDefault="00C9299A" w:rsidP="00C9299A">
      <w:pPr>
        <w:pStyle w:val="Caption"/>
        <w:jc w:val="center"/>
        <w:rPr>
          <w:rFonts w:ascii="Times New Roman" w:hAnsi="Times New Roman" w:cs="Times New Roman"/>
          <w:sz w:val="24"/>
          <w:szCs w:val="24"/>
        </w:rPr>
      </w:pPr>
      <w:bookmarkStart w:id="85" w:name="_Toc466971569"/>
      <w:r w:rsidRPr="00C9299A">
        <w:rPr>
          <w:rFonts w:ascii="Times New Roman" w:hAnsi="Times New Roman" w:cs="Times New Roman"/>
          <w:sz w:val="24"/>
          <w:szCs w:val="24"/>
        </w:rPr>
        <w:t xml:space="preserve">Table </w:t>
      </w:r>
      <w:r w:rsidRPr="00C9299A">
        <w:rPr>
          <w:rFonts w:ascii="Times New Roman" w:hAnsi="Times New Roman" w:cs="Times New Roman"/>
          <w:sz w:val="24"/>
          <w:szCs w:val="24"/>
        </w:rPr>
        <w:fldChar w:fldCharType="begin"/>
      </w:r>
      <w:r w:rsidRPr="00C9299A">
        <w:rPr>
          <w:rFonts w:ascii="Times New Roman" w:hAnsi="Times New Roman" w:cs="Times New Roman"/>
          <w:sz w:val="24"/>
          <w:szCs w:val="24"/>
        </w:rPr>
        <w:instrText xml:space="preserve"> SEQ Table \* ARABIC </w:instrText>
      </w:r>
      <w:r w:rsidRPr="00C9299A">
        <w:rPr>
          <w:rFonts w:ascii="Times New Roman" w:hAnsi="Times New Roman" w:cs="Times New Roman"/>
          <w:sz w:val="24"/>
          <w:szCs w:val="24"/>
        </w:rPr>
        <w:fldChar w:fldCharType="separate"/>
      </w:r>
      <w:r w:rsidR="00E929DA">
        <w:rPr>
          <w:rFonts w:ascii="Times New Roman" w:hAnsi="Times New Roman" w:cs="Times New Roman"/>
          <w:noProof/>
          <w:sz w:val="24"/>
          <w:szCs w:val="24"/>
        </w:rPr>
        <w:t>29</w:t>
      </w:r>
      <w:r w:rsidRPr="00C9299A">
        <w:rPr>
          <w:rFonts w:ascii="Times New Roman" w:hAnsi="Times New Roman" w:cs="Times New Roman"/>
          <w:sz w:val="24"/>
          <w:szCs w:val="24"/>
        </w:rPr>
        <w:fldChar w:fldCharType="end"/>
      </w:r>
      <w:r w:rsidRPr="00C9299A">
        <w:rPr>
          <w:rFonts w:ascii="Times New Roman" w:hAnsi="Times New Roman" w:cs="Times New Roman"/>
          <w:sz w:val="24"/>
          <w:szCs w:val="24"/>
        </w:rPr>
        <w:t>: Information Products for Target Audience</w:t>
      </w:r>
      <w:bookmarkEnd w:id="85"/>
    </w:p>
    <w:tbl>
      <w:tblPr>
        <w:tblW w:w="5000" w:type="pct"/>
        <w:jc w:val="center"/>
        <w:tblCellMar>
          <w:left w:w="10" w:type="dxa"/>
          <w:right w:w="10" w:type="dxa"/>
        </w:tblCellMar>
        <w:tblLook w:val="0000" w:firstRow="0" w:lastRow="0" w:firstColumn="0" w:lastColumn="0" w:noHBand="0" w:noVBand="0"/>
      </w:tblPr>
      <w:tblGrid>
        <w:gridCol w:w="1875"/>
        <w:gridCol w:w="4001"/>
        <w:gridCol w:w="1850"/>
        <w:gridCol w:w="1850"/>
      </w:tblGrid>
      <w:tr w:rsidR="00E47868" w:rsidRPr="004D1B31" w14:paraId="14070DE9" w14:textId="77777777" w:rsidTr="00E47868">
        <w:trPr>
          <w:trHeight w:val="738"/>
          <w:tblHeader/>
          <w:jc w:val="center"/>
        </w:trPr>
        <w:tc>
          <w:tcPr>
            <w:tcW w:w="979" w:type="pct"/>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tcPr>
          <w:p w14:paraId="13D930FF" w14:textId="77777777" w:rsidR="00E47868" w:rsidRPr="004D1B31" w:rsidRDefault="00E47868" w:rsidP="00E47868">
            <w:pPr>
              <w:jc w:val="center"/>
              <w:rPr>
                <w:rFonts w:ascii="Times New Roman" w:hAnsi="Times New Roman"/>
                <w:b/>
                <w:sz w:val="22"/>
                <w:szCs w:val="22"/>
              </w:rPr>
            </w:pPr>
            <w:r w:rsidRPr="004D1B31">
              <w:rPr>
                <w:rFonts w:ascii="Times New Roman" w:hAnsi="Times New Roman"/>
                <w:b/>
                <w:sz w:val="22"/>
                <w:szCs w:val="22"/>
              </w:rPr>
              <w:t>Audience</w:t>
            </w:r>
          </w:p>
        </w:tc>
        <w:tc>
          <w:tcPr>
            <w:tcW w:w="2089" w:type="pct"/>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tcPr>
          <w:p w14:paraId="0E3968CD" w14:textId="77777777" w:rsidR="00E47868" w:rsidRPr="004D1B31" w:rsidRDefault="00E47868" w:rsidP="00E47868">
            <w:pPr>
              <w:jc w:val="center"/>
              <w:rPr>
                <w:rFonts w:ascii="Times New Roman" w:hAnsi="Times New Roman"/>
                <w:sz w:val="22"/>
                <w:szCs w:val="22"/>
              </w:rPr>
            </w:pPr>
            <w:r w:rsidRPr="004D1B31">
              <w:rPr>
                <w:rFonts w:ascii="Times New Roman" w:hAnsi="Times New Roman"/>
                <w:b/>
                <w:sz w:val="22"/>
                <w:szCs w:val="22"/>
              </w:rPr>
              <w:t>Desired Action by Audience</w:t>
            </w:r>
          </w:p>
        </w:tc>
        <w:tc>
          <w:tcPr>
            <w:tcW w:w="966" w:type="pct"/>
            <w:tcBorders>
              <w:top w:val="single" w:sz="4" w:space="0" w:color="000000"/>
              <w:left w:val="single" w:sz="4" w:space="0" w:color="000000"/>
              <w:bottom w:val="single" w:sz="4" w:space="0" w:color="000000"/>
              <w:right w:val="single" w:sz="4" w:space="0" w:color="000000"/>
            </w:tcBorders>
            <w:shd w:val="clear" w:color="auto" w:fill="4F81BD"/>
          </w:tcPr>
          <w:p w14:paraId="4B7642DC" w14:textId="77777777" w:rsidR="00E47868" w:rsidRPr="004D1B31" w:rsidRDefault="00E47868" w:rsidP="00354F35">
            <w:pPr>
              <w:ind w:left="162"/>
              <w:jc w:val="center"/>
              <w:rPr>
                <w:rFonts w:ascii="Times New Roman" w:hAnsi="Times New Roman"/>
                <w:b/>
                <w:sz w:val="22"/>
                <w:szCs w:val="22"/>
              </w:rPr>
            </w:pPr>
            <w:r>
              <w:rPr>
                <w:rFonts w:ascii="Times New Roman" w:hAnsi="Times New Roman"/>
                <w:b/>
                <w:sz w:val="22"/>
                <w:szCs w:val="22"/>
              </w:rPr>
              <w:t>Information product</w:t>
            </w:r>
            <w:r w:rsidR="00DF2CE8">
              <w:rPr>
                <w:rFonts w:ascii="Times New Roman" w:hAnsi="Times New Roman"/>
                <w:b/>
                <w:sz w:val="22"/>
                <w:szCs w:val="22"/>
              </w:rPr>
              <w:t>s</w:t>
            </w:r>
          </w:p>
        </w:tc>
        <w:tc>
          <w:tcPr>
            <w:tcW w:w="966" w:type="pct"/>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tcPr>
          <w:p w14:paraId="12EFC937" w14:textId="77777777" w:rsidR="00E47868" w:rsidRPr="004D1B31" w:rsidRDefault="009A4575" w:rsidP="00E47868">
            <w:pPr>
              <w:jc w:val="center"/>
              <w:rPr>
                <w:rFonts w:ascii="Times New Roman" w:hAnsi="Times New Roman"/>
                <w:sz w:val="22"/>
                <w:szCs w:val="22"/>
              </w:rPr>
            </w:pPr>
            <w:r>
              <w:rPr>
                <w:rFonts w:ascii="Times New Roman" w:hAnsi="Times New Roman"/>
                <w:b/>
                <w:sz w:val="22"/>
                <w:szCs w:val="22"/>
              </w:rPr>
              <w:t>Responsibility</w:t>
            </w:r>
          </w:p>
        </w:tc>
      </w:tr>
      <w:tr w:rsidR="00E47868" w:rsidRPr="004D1B31" w14:paraId="194E3141" w14:textId="77777777" w:rsidTr="00E47868">
        <w:trPr>
          <w:trHeight w:val="738"/>
          <w:jc w:val="center"/>
        </w:trPr>
        <w:tc>
          <w:tcPr>
            <w:tcW w:w="9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D6FB2" w14:textId="77777777" w:rsidR="00E47868" w:rsidRPr="00AF7DB1" w:rsidRDefault="00E47868" w:rsidP="000B7DA4">
            <w:pPr>
              <w:rPr>
                <w:rFonts w:ascii="Times New Roman" w:hAnsi="Times New Roman"/>
                <w:b/>
                <w:i/>
                <w:sz w:val="22"/>
                <w:szCs w:val="22"/>
              </w:rPr>
            </w:pPr>
            <w:r w:rsidRPr="00AF7DB1">
              <w:rPr>
                <w:rFonts w:ascii="Times New Roman" w:hAnsi="Times New Roman"/>
                <w:b/>
                <w:i/>
                <w:sz w:val="22"/>
                <w:szCs w:val="22"/>
              </w:rPr>
              <w:t>Community Based Organisations (CBOs)</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2E784" w14:textId="77777777" w:rsidR="00E47868" w:rsidRPr="004D1B31" w:rsidRDefault="00E47868" w:rsidP="00354F35">
            <w:pPr>
              <w:ind w:left="105"/>
              <w:rPr>
                <w:rFonts w:ascii="Times New Roman" w:hAnsi="Times New Roman"/>
                <w:sz w:val="22"/>
                <w:szCs w:val="22"/>
              </w:rPr>
            </w:pPr>
            <w:r>
              <w:rPr>
                <w:rFonts w:ascii="Times New Roman" w:hAnsi="Times New Roman"/>
                <w:sz w:val="22"/>
                <w:szCs w:val="22"/>
              </w:rPr>
              <w:t>-</w:t>
            </w:r>
            <w:r w:rsidRPr="004D1B31">
              <w:rPr>
                <w:rFonts w:ascii="Times New Roman" w:hAnsi="Times New Roman"/>
                <w:sz w:val="22"/>
                <w:szCs w:val="22"/>
              </w:rPr>
              <w:t xml:space="preserve">Increased awareness of </w:t>
            </w:r>
            <w:r>
              <w:rPr>
                <w:rFonts w:ascii="Times New Roman" w:hAnsi="Times New Roman"/>
                <w:sz w:val="22"/>
                <w:szCs w:val="22"/>
              </w:rPr>
              <w:t>the types of work being done in advancing climate change adaptation at the community level in Grenada</w:t>
            </w:r>
          </w:p>
          <w:p w14:paraId="51988380" w14:textId="77777777" w:rsidR="00E47868" w:rsidRPr="004D1B31" w:rsidRDefault="00E47868" w:rsidP="00354F35">
            <w:pPr>
              <w:ind w:left="105"/>
              <w:rPr>
                <w:rFonts w:ascii="Times New Roman" w:hAnsi="Times New Roman"/>
                <w:sz w:val="22"/>
                <w:szCs w:val="22"/>
              </w:rPr>
            </w:pPr>
            <w:r>
              <w:rPr>
                <w:rFonts w:ascii="Times New Roman" w:hAnsi="Times New Roman"/>
                <w:sz w:val="22"/>
                <w:szCs w:val="22"/>
              </w:rPr>
              <w:t>-Incorporation of the lessons learned by these projects into their programming</w:t>
            </w:r>
          </w:p>
          <w:p w14:paraId="62F9A974" w14:textId="77777777" w:rsidR="00E47868" w:rsidRPr="004D1B31" w:rsidRDefault="00E47868" w:rsidP="00354F35">
            <w:pPr>
              <w:ind w:left="105" w:firstLine="720"/>
              <w:rPr>
                <w:rFonts w:ascii="Times New Roman" w:hAnsi="Times New Roman"/>
                <w:sz w:val="22"/>
                <w:szCs w:val="22"/>
              </w:rPr>
            </w:pPr>
          </w:p>
        </w:tc>
        <w:tc>
          <w:tcPr>
            <w:tcW w:w="966" w:type="pct"/>
            <w:tcBorders>
              <w:top w:val="single" w:sz="4" w:space="0" w:color="000000"/>
              <w:left w:val="single" w:sz="4" w:space="0" w:color="000000"/>
              <w:bottom w:val="single" w:sz="4" w:space="0" w:color="000000"/>
              <w:right w:val="single" w:sz="4" w:space="0" w:color="000000"/>
            </w:tcBorders>
          </w:tcPr>
          <w:p w14:paraId="1EE6ACD2" w14:textId="77777777" w:rsidR="000B7DA4" w:rsidRDefault="00E47868" w:rsidP="00354F35">
            <w:pPr>
              <w:ind w:left="162"/>
              <w:rPr>
                <w:rFonts w:ascii="Times New Roman" w:hAnsi="Times New Roman"/>
                <w:sz w:val="22"/>
                <w:szCs w:val="22"/>
              </w:rPr>
            </w:pPr>
            <w:r w:rsidRPr="006F1A7B">
              <w:rPr>
                <w:rFonts w:ascii="Times New Roman" w:hAnsi="Times New Roman"/>
                <w:b/>
                <w:sz w:val="22"/>
                <w:szCs w:val="22"/>
              </w:rPr>
              <w:t>Newsletter</w:t>
            </w:r>
            <w:r>
              <w:rPr>
                <w:rFonts w:ascii="Times New Roman" w:hAnsi="Times New Roman"/>
                <w:sz w:val="22"/>
                <w:szCs w:val="22"/>
              </w:rPr>
              <w:t xml:space="preserve"> highlighting the following</w:t>
            </w:r>
            <w:r w:rsidR="000B7DA4">
              <w:rPr>
                <w:rFonts w:ascii="Times New Roman" w:hAnsi="Times New Roman"/>
                <w:sz w:val="22"/>
                <w:szCs w:val="22"/>
              </w:rPr>
              <w:t>:</w:t>
            </w:r>
          </w:p>
          <w:p w14:paraId="1280BA6D" w14:textId="77777777" w:rsidR="00E47868" w:rsidRDefault="000B7DA4" w:rsidP="00354F35">
            <w:pPr>
              <w:ind w:left="162"/>
              <w:rPr>
                <w:rFonts w:ascii="Times New Roman" w:hAnsi="Times New Roman"/>
                <w:sz w:val="22"/>
                <w:szCs w:val="22"/>
              </w:rPr>
            </w:pPr>
            <w:r>
              <w:rPr>
                <w:rFonts w:ascii="Times New Roman" w:hAnsi="Times New Roman"/>
                <w:sz w:val="22"/>
                <w:szCs w:val="22"/>
              </w:rPr>
              <w:t xml:space="preserve">- </w:t>
            </w:r>
            <w:r w:rsidR="00E47868">
              <w:rPr>
                <w:rFonts w:ascii="Times New Roman" w:hAnsi="Times New Roman"/>
                <w:sz w:val="22"/>
                <w:szCs w:val="22"/>
              </w:rPr>
              <w:t>Summary of activities by Parish</w:t>
            </w:r>
          </w:p>
          <w:p w14:paraId="6F7C9BAC" w14:textId="77777777" w:rsidR="00E47868" w:rsidRDefault="00E47868" w:rsidP="00354F35">
            <w:pPr>
              <w:ind w:left="162"/>
              <w:rPr>
                <w:rFonts w:ascii="Times New Roman" w:hAnsi="Times New Roman"/>
                <w:sz w:val="22"/>
                <w:szCs w:val="22"/>
              </w:rPr>
            </w:pPr>
            <w:r>
              <w:rPr>
                <w:rFonts w:ascii="Times New Roman" w:hAnsi="Times New Roman"/>
                <w:sz w:val="22"/>
                <w:szCs w:val="22"/>
              </w:rPr>
              <w:t>- Summary of lessons learned by Thematic Area</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CF88B" w14:textId="77777777" w:rsidR="00E47868" w:rsidRDefault="009A4575" w:rsidP="00354F35">
            <w:pPr>
              <w:ind w:left="104"/>
              <w:rPr>
                <w:rFonts w:ascii="Times New Roman" w:hAnsi="Times New Roman"/>
                <w:sz w:val="22"/>
                <w:szCs w:val="22"/>
              </w:rPr>
            </w:pPr>
            <w:r>
              <w:rPr>
                <w:rFonts w:ascii="Times New Roman" w:hAnsi="Times New Roman"/>
                <w:sz w:val="22"/>
                <w:szCs w:val="22"/>
              </w:rPr>
              <w:t>UNDP TEAM</w:t>
            </w:r>
          </w:p>
          <w:p w14:paraId="6187A511" w14:textId="77777777" w:rsidR="009A4575" w:rsidRDefault="009A4575" w:rsidP="00354F35">
            <w:pPr>
              <w:ind w:left="104"/>
              <w:rPr>
                <w:rFonts w:ascii="Times New Roman" w:hAnsi="Times New Roman"/>
                <w:sz w:val="22"/>
                <w:szCs w:val="22"/>
              </w:rPr>
            </w:pPr>
          </w:p>
          <w:p w14:paraId="2BD45C56" w14:textId="77777777" w:rsidR="009A4575" w:rsidRPr="004D1B31" w:rsidRDefault="009A4575" w:rsidP="00354F35">
            <w:pPr>
              <w:ind w:left="104"/>
              <w:rPr>
                <w:rFonts w:ascii="Times New Roman" w:hAnsi="Times New Roman"/>
                <w:sz w:val="22"/>
                <w:szCs w:val="22"/>
              </w:rPr>
            </w:pPr>
            <w:r>
              <w:rPr>
                <w:rFonts w:ascii="Times New Roman" w:hAnsi="Times New Roman"/>
                <w:sz w:val="22"/>
                <w:szCs w:val="22"/>
              </w:rPr>
              <w:t>ICCAS COMMS SPECIALIST</w:t>
            </w:r>
          </w:p>
          <w:p w14:paraId="0CE71CF2" w14:textId="77777777" w:rsidR="00E47868" w:rsidRPr="004D1B31" w:rsidRDefault="00E47868" w:rsidP="00354F35">
            <w:pPr>
              <w:ind w:left="104"/>
              <w:rPr>
                <w:rFonts w:ascii="Times New Roman" w:hAnsi="Times New Roman"/>
                <w:sz w:val="22"/>
                <w:szCs w:val="22"/>
              </w:rPr>
            </w:pPr>
          </w:p>
        </w:tc>
      </w:tr>
      <w:tr w:rsidR="00E47868" w:rsidRPr="004D1B31" w14:paraId="6DA6C7AC" w14:textId="77777777" w:rsidTr="00E47868">
        <w:trPr>
          <w:trHeight w:val="738"/>
          <w:jc w:val="center"/>
        </w:trPr>
        <w:tc>
          <w:tcPr>
            <w:tcW w:w="9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44D13" w14:textId="77777777" w:rsidR="00E47868" w:rsidRPr="00AF7DB1" w:rsidRDefault="00E47868" w:rsidP="000B7DA4">
            <w:pPr>
              <w:rPr>
                <w:rFonts w:ascii="Times New Roman" w:hAnsi="Times New Roman"/>
                <w:b/>
                <w:i/>
                <w:sz w:val="22"/>
                <w:szCs w:val="22"/>
              </w:rPr>
            </w:pPr>
            <w:r w:rsidRPr="00AF7DB1">
              <w:rPr>
                <w:rFonts w:ascii="Times New Roman" w:hAnsi="Times New Roman"/>
                <w:b/>
                <w:i/>
                <w:sz w:val="22"/>
                <w:szCs w:val="22"/>
              </w:rPr>
              <w:t>Non-governmental Organisations (NGOs)</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DB029" w14:textId="77777777" w:rsidR="00E47868" w:rsidRPr="004D1B31" w:rsidRDefault="00E47868" w:rsidP="00354F35">
            <w:pPr>
              <w:ind w:left="105"/>
              <w:rPr>
                <w:rFonts w:ascii="Times New Roman" w:hAnsi="Times New Roman"/>
                <w:sz w:val="22"/>
                <w:szCs w:val="22"/>
              </w:rPr>
            </w:pPr>
            <w:r>
              <w:rPr>
                <w:rFonts w:ascii="Times New Roman" w:hAnsi="Times New Roman"/>
                <w:sz w:val="22"/>
                <w:szCs w:val="22"/>
              </w:rPr>
              <w:t>-</w:t>
            </w:r>
            <w:r w:rsidRPr="004D1B31">
              <w:rPr>
                <w:rFonts w:ascii="Times New Roman" w:hAnsi="Times New Roman"/>
                <w:sz w:val="22"/>
                <w:szCs w:val="22"/>
              </w:rPr>
              <w:t xml:space="preserve">Increased awareness of </w:t>
            </w:r>
            <w:r>
              <w:rPr>
                <w:rFonts w:ascii="Times New Roman" w:hAnsi="Times New Roman"/>
                <w:sz w:val="22"/>
                <w:szCs w:val="22"/>
              </w:rPr>
              <w:t>the types of work being done in advancing climate change adaptation at the community level in Grenada</w:t>
            </w:r>
          </w:p>
          <w:p w14:paraId="1DEC0211" w14:textId="77777777" w:rsidR="00E47868" w:rsidRDefault="00E47868" w:rsidP="00354F35">
            <w:pPr>
              <w:ind w:left="105"/>
              <w:rPr>
                <w:rFonts w:ascii="Times New Roman" w:hAnsi="Times New Roman"/>
                <w:sz w:val="22"/>
                <w:szCs w:val="22"/>
              </w:rPr>
            </w:pPr>
            <w:r>
              <w:rPr>
                <w:rFonts w:ascii="Times New Roman" w:hAnsi="Times New Roman"/>
                <w:sz w:val="22"/>
                <w:szCs w:val="22"/>
              </w:rPr>
              <w:t>-Incorporation of the lessons learned by these projects into their programming</w:t>
            </w:r>
          </w:p>
          <w:p w14:paraId="021812AF" w14:textId="77777777" w:rsidR="00E47868" w:rsidRDefault="00E47868" w:rsidP="00354F35">
            <w:pPr>
              <w:ind w:left="105"/>
              <w:rPr>
                <w:rFonts w:ascii="Times New Roman" w:hAnsi="Times New Roman"/>
                <w:sz w:val="22"/>
                <w:szCs w:val="22"/>
              </w:rPr>
            </w:pPr>
            <w:r>
              <w:rPr>
                <w:rFonts w:ascii="Times New Roman" w:hAnsi="Times New Roman"/>
                <w:sz w:val="22"/>
                <w:szCs w:val="22"/>
              </w:rPr>
              <w:t>- Support communities in expanding or upscaling interventions supported by CCCAF</w:t>
            </w:r>
          </w:p>
          <w:p w14:paraId="70916224" w14:textId="77777777" w:rsidR="00E47868" w:rsidRPr="004D1B31" w:rsidRDefault="00E47868" w:rsidP="00354F35">
            <w:pPr>
              <w:ind w:left="105"/>
              <w:rPr>
                <w:rFonts w:ascii="Times New Roman" w:hAnsi="Times New Roman"/>
                <w:sz w:val="22"/>
                <w:szCs w:val="22"/>
              </w:rPr>
            </w:pPr>
            <w:r>
              <w:rPr>
                <w:rFonts w:ascii="Times New Roman" w:hAnsi="Times New Roman"/>
                <w:sz w:val="22"/>
                <w:szCs w:val="22"/>
              </w:rPr>
              <w:t>- Replicate success stores documented under the CCCAF in new communities facing similar challenges</w:t>
            </w:r>
          </w:p>
          <w:p w14:paraId="146F037B" w14:textId="77777777" w:rsidR="00E47868" w:rsidRPr="004D1B31" w:rsidRDefault="00E47868" w:rsidP="00354F35">
            <w:pPr>
              <w:ind w:left="105"/>
              <w:rPr>
                <w:rFonts w:ascii="Times New Roman" w:hAnsi="Times New Roman"/>
                <w:sz w:val="22"/>
                <w:szCs w:val="22"/>
              </w:rPr>
            </w:pPr>
          </w:p>
        </w:tc>
        <w:tc>
          <w:tcPr>
            <w:tcW w:w="966" w:type="pct"/>
            <w:tcBorders>
              <w:top w:val="single" w:sz="4" w:space="0" w:color="000000"/>
              <w:left w:val="single" w:sz="4" w:space="0" w:color="000000"/>
              <w:bottom w:val="single" w:sz="4" w:space="0" w:color="000000"/>
              <w:right w:val="single" w:sz="4" w:space="0" w:color="000000"/>
            </w:tcBorders>
          </w:tcPr>
          <w:p w14:paraId="01E54E98" w14:textId="77777777" w:rsidR="00E47868" w:rsidRPr="006F1A7B" w:rsidRDefault="006F1A7B" w:rsidP="00354F35">
            <w:pPr>
              <w:ind w:left="162"/>
              <w:rPr>
                <w:rFonts w:ascii="Times New Roman" w:hAnsi="Times New Roman"/>
                <w:b/>
                <w:sz w:val="22"/>
                <w:szCs w:val="22"/>
              </w:rPr>
            </w:pPr>
            <w:r w:rsidRPr="006F1A7B">
              <w:rPr>
                <w:rFonts w:ascii="Times New Roman" w:hAnsi="Times New Roman"/>
                <w:b/>
                <w:sz w:val="22"/>
                <w:szCs w:val="22"/>
              </w:rPr>
              <w:t>Newsletter</w:t>
            </w:r>
          </w:p>
          <w:p w14:paraId="5504C694" w14:textId="77777777" w:rsidR="006F1A7B" w:rsidRDefault="006F1A7B" w:rsidP="006F1A7B">
            <w:pPr>
              <w:rPr>
                <w:rFonts w:ascii="Times New Roman" w:hAnsi="Times New Roman"/>
                <w:sz w:val="22"/>
                <w:szCs w:val="22"/>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2FFCC" w14:textId="77777777" w:rsidR="009A4575" w:rsidRDefault="009A4575" w:rsidP="009A4575">
            <w:pPr>
              <w:ind w:left="104"/>
              <w:rPr>
                <w:rFonts w:ascii="Times New Roman" w:hAnsi="Times New Roman"/>
                <w:sz w:val="22"/>
                <w:szCs w:val="22"/>
              </w:rPr>
            </w:pPr>
            <w:r>
              <w:rPr>
                <w:rFonts w:ascii="Times New Roman" w:hAnsi="Times New Roman"/>
                <w:sz w:val="22"/>
                <w:szCs w:val="22"/>
              </w:rPr>
              <w:t>UNDP TEAM</w:t>
            </w:r>
          </w:p>
          <w:p w14:paraId="2C5C1266" w14:textId="77777777" w:rsidR="009A4575" w:rsidRDefault="009A4575" w:rsidP="009A4575">
            <w:pPr>
              <w:ind w:left="104"/>
              <w:rPr>
                <w:rFonts w:ascii="Times New Roman" w:hAnsi="Times New Roman"/>
                <w:sz w:val="22"/>
                <w:szCs w:val="22"/>
              </w:rPr>
            </w:pPr>
          </w:p>
          <w:p w14:paraId="633A8C00" w14:textId="77777777" w:rsidR="009A4575" w:rsidRPr="004D1B31" w:rsidRDefault="009A4575" w:rsidP="009A4575">
            <w:pPr>
              <w:ind w:left="104"/>
              <w:rPr>
                <w:rFonts w:ascii="Times New Roman" w:hAnsi="Times New Roman"/>
                <w:sz w:val="22"/>
                <w:szCs w:val="22"/>
              </w:rPr>
            </w:pPr>
            <w:r>
              <w:rPr>
                <w:rFonts w:ascii="Times New Roman" w:hAnsi="Times New Roman"/>
                <w:sz w:val="22"/>
                <w:szCs w:val="22"/>
              </w:rPr>
              <w:t>ICCAS COMMS SPECIALIST</w:t>
            </w:r>
          </w:p>
          <w:p w14:paraId="5819B7A3" w14:textId="77777777" w:rsidR="00E47868" w:rsidRPr="004D1B31" w:rsidRDefault="00E47868" w:rsidP="00354F35">
            <w:pPr>
              <w:ind w:left="104"/>
              <w:rPr>
                <w:rFonts w:ascii="Times New Roman" w:hAnsi="Times New Roman"/>
                <w:sz w:val="22"/>
                <w:szCs w:val="22"/>
              </w:rPr>
            </w:pPr>
          </w:p>
        </w:tc>
      </w:tr>
      <w:tr w:rsidR="00E47868" w:rsidRPr="004D1B31" w14:paraId="4426D742" w14:textId="77777777" w:rsidTr="00E47868">
        <w:trPr>
          <w:trHeight w:val="738"/>
          <w:jc w:val="center"/>
        </w:trPr>
        <w:tc>
          <w:tcPr>
            <w:tcW w:w="9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6FB0F" w14:textId="77777777" w:rsidR="00E47868" w:rsidRPr="00AF7DB1" w:rsidRDefault="00E47868" w:rsidP="000B7DA4">
            <w:pPr>
              <w:rPr>
                <w:rFonts w:ascii="Times New Roman" w:hAnsi="Times New Roman"/>
                <w:b/>
                <w:i/>
                <w:sz w:val="22"/>
                <w:szCs w:val="22"/>
              </w:rPr>
            </w:pPr>
            <w:r w:rsidRPr="00AF7DB1">
              <w:rPr>
                <w:rFonts w:ascii="Times New Roman" w:hAnsi="Times New Roman"/>
                <w:b/>
                <w:i/>
                <w:sz w:val="22"/>
                <w:szCs w:val="22"/>
              </w:rPr>
              <w:t>Universities and Schools</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A45BD" w14:textId="77777777" w:rsidR="00E47868" w:rsidRDefault="00E47868" w:rsidP="00354F35">
            <w:pPr>
              <w:ind w:left="105"/>
              <w:rPr>
                <w:rFonts w:ascii="Times New Roman" w:hAnsi="Times New Roman"/>
                <w:sz w:val="22"/>
                <w:szCs w:val="22"/>
              </w:rPr>
            </w:pPr>
            <w:r>
              <w:rPr>
                <w:rFonts w:ascii="Times New Roman" w:hAnsi="Times New Roman"/>
                <w:sz w:val="22"/>
                <w:szCs w:val="22"/>
              </w:rPr>
              <w:t xml:space="preserve">-adapt some of the education and awareness materials on climate change </w:t>
            </w:r>
          </w:p>
          <w:p w14:paraId="52F254F3" w14:textId="77777777" w:rsidR="00E47868" w:rsidRDefault="00E47868" w:rsidP="00354F35">
            <w:pPr>
              <w:ind w:left="105"/>
              <w:rPr>
                <w:rFonts w:ascii="Times New Roman" w:hAnsi="Times New Roman"/>
                <w:sz w:val="22"/>
                <w:szCs w:val="22"/>
              </w:rPr>
            </w:pPr>
            <w:r>
              <w:rPr>
                <w:rFonts w:ascii="Times New Roman" w:hAnsi="Times New Roman"/>
                <w:sz w:val="22"/>
                <w:szCs w:val="22"/>
              </w:rPr>
              <w:t>- become more aware of the findings of the research projects supported by the CCCAF</w:t>
            </w:r>
          </w:p>
          <w:p w14:paraId="35B1E0B2" w14:textId="77777777" w:rsidR="00E47868" w:rsidRPr="004D1B31" w:rsidRDefault="00E47868" w:rsidP="00354F35">
            <w:pPr>
              <w:ind w:left="105"/>
              <w:rPr>
                <w:rFonts w:ascii="Times New Roman" w:hAnsi="Times New Roman"/>
                <w:sz w:val="22"/>
                <w:szCs w:val="22"/>
              </w:rPr>
            </w:pPr>
            <w:r>
              <w:rPr>
                <w:rFonts w:ascii="Times New Roman" w:hAnsi="Times New Roman"/>
                <w:sz w:val="22"/>
                <w:szCs w:val="22"/>
              </w:rPr>
              <w:t>- note the lessons for future projects or research topics</w:t>
            </w:r>
          </w:p>
        </w:tc>
        <w:tc>
          <w:tcPr>
            <w:tcW w:w="966" w:type="pct"/>
            <w:tcBorders>
              <w:top w:val="single" w:sz="4" w:space="0" w:color="000000"/>
              <w:left w:val="single" w:sz="4" w:space="0" w:color="000000"/>
              <w:bottom w:val="single" w:sz="4" w:space="0" w:color="000000"/>
              <w:right w:val="single" w:sz="4" w:space="0" w:color="000000"/>
            </w:tcBorders>
          </w:tcPr>
          <w:p w14:paraId="0405CE28" w14:textId="77777777" w:rsidR="00E47868" w:rsidRDefault="00E47868" w:rsidP="00354F35">
            <w:pPr>
              <w:ind w:left="162"/>
              <w:rPr>
                <w:rFonts w:ascii="Times New Roman" w:hAnsi="Times New Roman"/>
                <w:sz w:val="22"/>
                <w:szCs w:val="22"/>
              </w:rPr>
            </w:pPr>
            <w:r w:rsidRPr="006F1A7B">
              <w:rPr>
                <w:rFonts w:ascii="Times New Roman" w:hAnsi="Times New Roman"/>
                <w:b/>
                <w:sz w:val="22"/>
                <w:szCs w:val="22"/>
              </w:rPr>
              <w:t>M&amp;E technical report</w:t>
            </w:r>
            <w:r>
              <w:rPr>
                <w:rFonts w:ascii="Times New Roman" w:hAnsi="Times New Roman"/>
                <w:sz w:val="22"/>
                <w:szCs w:val="22"/>
              </w:rPr>
              <w:t xml:space="preserve"> </w:t>
            </w:r>
          </w:p>
          <w:p w14:paraId="6DC27E90" w14:textId="77777777" w:rsidR="006F1A7B" w:rsidRDefault="006F1A7B" w:rsidP="00354F35">
            <w:pPr>
              <w:ind w:left="162"/>
              <w:rPr>
                <w:rFonts w:ascii="Times New Roman" w:hAnsi="Times New Roman"/>
                <w:sz w:val="22"/>
                <w:szCs w:val="22"/>
              </w:rPr>
            </w:pPr>
          </w:p>
          <w:p w14:paraId="597E56B1" w14:textId="77777777" w:rsidR="00E47868" w:rsidRDefault="00E47868" w:rsidP="00354F35">
            <w:pPr>
              <w:ind w:left="162"/>
              <w:rPr>
                <w:rFonts w:ascii="Times New Roman" w:hAnsi="Times New Roman"/>
                <w:sz w:val="22"/>
                <w:szCs w:val="22"/>
              </w:rPr>
            </w:pPr>
            <w:r w:rsidRPr="006F1A7B">
              <w:rPr>
                <w:rFonts w:ascii="Times New Roman" w:hAnsi="Times New Roman"/>
                <w:b/>
                <w:sz w:val="22"/>
                <w:szCs w:val="22"/>
              </w:rPr>
              <w:t>Information package</w:t>
            </w:r>
            <w:r>
              <w:rPr>
                <w:rFonts w:ascii="Times New Roman" w:hAnsi="Times New Roman"/>
                <w:sz w:val="22"/>
                <w:szCs w:val="22"/>
              </w:rPr>
              <w:t xml:space="preserve"> on the climate change education and awareness programmes promoted by projects</w:t>
            </w:r>
          </w:p>
          <w:p w14:paraId="5ED0B238" w14:textId="77777777" w:rsidR="00E47868" w:rsidRDefault="00E47868" w:rsidP="00354F35">
            <w:pPr>
              <w:ind w:left="162"/>
              <w:rPr>
                <w:rFonts w:ascii="Times New Roman" w:hAnsi="Times New Roman"/>
                <w:sz w:val="22"/>
                <w:szCs w:val="22"/>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1FA18" w14:textId="77777777" w:rsidR="00E47868" w:rsidRDefault="009A4575" w:rsidP="00354F35">
            <w:pPr>
              <w:ind w:left="104"/>
              <w:rPr>
                <w:rFonts w:ascii="Times New Roman" w:hAnsi="Times New Roman"/>
                <w:sz w:val="22"/>
                <w:szCs w:val="22"/>
              </w:rPr>
            </w:pPr>
            <w:r>
              <w:rPr>
                <w:rFonts w:ascii="Times New Roman" w:hAnsi="Times New Roman"/>
                <w:sz w:val="22"/>
                <w:szCs w:val="22"/>
              </w:rPr>
              <w:t>M&amp;E SPECIALIST &amp;</w:t>
            </w:r>
          </w:p>
          <w:p w14:paraId="6EF425D6" w14:textId="77777777" w:rsidR="009A4575" w:rsidRDefault="009A4575" w:rsidP="00354F35">
            <w:pPr>
              <w:ind w:left="104"/>
              <w:rPr>
                <w:rFonts w:ascii="Times New Roman" w:hAnsi="Times New Roman"/>
                <w:sz w:val="22"/>
                <w:szCs w:val="22"/>
              </w:rPr>
            </w:pPr>
            <w:r>
              <w:rPr>
                <w:rFonts w:ascii="Times New Roman" w:hAnsi="Times New Roman"/>
                <w:sz w:val="22"/>
                <w:szCs w:val="22"/>
              </w:rPr>
              <w:t>CLOS</w:t>
            </w:r>
          </w:p>
          <w:p w14:paraId="275C68A6" w14:textId="77777777" w:rsidR="009A4575" w:rsidRDefault="009A4575" w:rsidP="00354F35">
            <w:pPr>
              <w:ind w:left="104"/>
              <w:rPr>
                <w:rFonts w:ascii="Times New Roman" w:hAnsi="Times New Roman"/>
                <w:sz w:val="22"/>
                <w:szCs w:val="22"/>
              </w:rPr>
            </w:pPr>
          </w:p>
          <w:p w14:paraId="1F275CFB" w14:textId="77777777" w:rsidR="009A4575" w:rsidRPr="004D1B31" w:rsidRDefault="009A4575" w:rsidP="00354F35">
            <w:pPr>
              <w:ind w:left="104"/>
              <w:rPr>
                <w:rFonts w:ascii="Times New Roman" w:hAnsi="Times New Roman"/>
                <w:sz w:val="22"/>
                <w:szCs w:val="22"/>
              </w:rPr>
            </w:pPr>
            <w:r>
              <w:rPr>
                <w:rFonts w:ascii="Times New Roman" w:hAnsi="Times New Roman"/>
                <w:sz w:val="22"/>
                <w:szCs w:val="22"/>
              </w:rPr>
              <w:t>ICCAS COMMS SPECIALIST</w:t>
            </w:r>
          </w:p>
        </w:tc>
      </w:tr>
      <w:tr w:rsidR="00E47868" w:rsidRPr="004D1B31" w14:paraId="403AD097" w14:textId="77777777" w:rsidTr="00E47868">
        <w:trPr>
          <w:trHeight w:val="2042"/>
          <w:jc w:val="center"/>
        </w:trPr>
        <w:tc>
          <w:tcPr>
            <w:tcW w:w="9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CE328" w14:textId="77777777" w:rsidR="00E47868" w:rsidRPr="00AF7DB1" w:rsidRDefault="00E47868" w:rsidP="000B7DA4">
            <w:pPr>
              <w:rPr>
                <w:rFonts w:ascii="Times New Roman" w:hAnsi="Times New Roman"/>
                <w:b/>
                <w:i/>
                <w:sz w:val="22"/>
                <w:szCs w:val="22"/>
              </w:rPr>
            </w:pPr>
            <w:r w:rsidRPr="00AF7DB1">
              <w:rPr>
                <w:rFonts w:ascii="Times New Roman" w:hAnsi="Times New Roman"/>
                <w:b/>
                <w:i/>
                <w:sz w:val="22"/>
                <w:szCs w:val="22"/>
              </w:rPr>
              <w:lastRenderedPageBreak/>
              <w:t>Government Offices</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49C0" w14:textId="77777777" w:rsidR="00E47868" w:rsidRPr="004D1B31" w:rsidRDefault="00E47868" w:rsidP="00354F35">
            <w:pPr>
              <w:ind w:left="105"/>
              <w:rPr>
                <w:rFonts w:ascii="Times New Roman" w:hAnsi="Times New Roman"/>
                <w:sz w:val="22"/>
                <w:szCs w:val="22"/>
              </w:rPr>
            </w:pPr>
            <w:r>
              <w:rPr>
                <w:rFonts w:ascii="Times New Roman" w:hAnsi="Times New Roman"/>
                <w:sz w:val="22"/>
                <w:szCs w:val="22"/>
              </w:rPr>
              <w:t>-</w:t>
            </w:r>
            <w:r w:rsidRPr="004D1B31">
              <w:rPr>
                <w:rFonts w:ascii="Times New Roman" w:hAnsi="Times New Roman"/>
                <w:sz w:val="22"/>
                <w:szCs w:val="22"/>
              </w:rPr>
              <w:t xml:space="preserve">Increased awareness of </w:t>
            </w:r>
            <w:r>
              <w:rPr>
                <w:rFonts w:ascii="Times New Roman" w:hAnsi="Times New Roman"/>
                <w:sz w:val="22"/>
                <w:szCs w:val="22"/>
              </w:rPr>
              <w:t>the types of work being done in advancing climate change adaptation at the community level in Grenada</w:t>
            </w:r>
          </w:p>
          <w:p w14:paraId="6C712AE1" w14:textId="77777777" w:rsidR="00E47868" w:rsidRDefault="00E47868" w:rsidP="00354F35">
            <w:pPr>
              <w:ind w:left="105"/>
              <w:rPr>
                <w:rFonts w:ascii="Times New Roman" w:hAnsi="Times New Roman"/>
                <w:sz w:val="22"/>
                <w:szCs w:val="22"/>
              </w:rPr>
            </w:pPr>
            <w:r>
              <w:rPr>
                <w:rFonts w:ascii="Times New Roman" w:hAnsi="Times New Roman"/>
                <w:sz w:val="22"/>
                <w:szCs w:val="22"/>
              </w:rPr>
              <w:t>-Incorporation of the lessons learned by these projects into their programming</w:t>
            </w:r>
          </w:p>
          <w:p w14:paraId="4C86FBBD" w14:textId="77777777" w:rsidR="00E47868" w:rsidRDefault="00E47868" w:rsidP="00354F35">
            <w:pPr>
              <w:ind w:left="105"/>
              <w:rPr>
                <w:rFonts w:ascii="Times New Roman" w:hAnsi="Times New Roman"/>
                <w:sz w:val="22"/>
                <w:szCs w:val="22"/>
              </w:rPr>
            </w:pPr>
            <w:r>
              <w:rPr>
                <w:rFonts w:ascii="Times New Roman" w:hAnsi="Times New Roman"/>
                <w:sz w:val="22"/>
                <w:szCs w:val="22"/>
              </w:rPr>
              <w:t>- Support communities in expanding or upscaling interventions supported by CCCAF</w:t>
            </w:r>
          </w:p>
          <w:p w14:paraId="71746131" w14:textId="77777777" w:rsidR="00E47868" w:rsidRPr="004D1B31" w:rsidRDefault="00E47868" w:rsidP="00354F35">
            <w:pPr>
              <w:ind w:left="105"/>
              <w:rPr>
                <w:rFonts w:ascii="Times New Roman" w:hAnsi="Times New Roman"/>
                <w:sz w:val="22"/>
                <w:szCs w:val="22"/>
              </w:rPr>
            </w:pPr>
            <w:r>
              <w:rPr>
                <w:rFonts w:ascii="Times New Roman" w:hAnsi="Times New Roman"/>
                <w:sz w:val="22"/>
                <w:szCs w:val="22"/>
              </w:rPr>
              <w:t>- Replicate success stores documented under the CCCAF in new communities facing similar challenges</w:t>
            </w:r>
          </w:p>
        </w:tc>
        <w:tc>
          <w:tcPr>
            <w:tcW w:w="966" w:type="pct"/>
            <w:tcBorders>
              <w:top w:val="single" w:sz="4" w:space="0" w:color="000000"/>
              <w:left w:val="single" w:sz="4" w:space="0" w:color="000000"/>
              <w:bottom w:val="single" w:sz="4" w:space="0" w:color="000000"/>
              <w:right w:val="single" w:sz="4" w:space="0" w:color="000000"/>
            </w:tcBorders>
          </w:tcPr>
          <w:p w14:paraId="18C18559" w14:textId="77777777" w:rsidR="00E47868" w:rsidRPr="006F1A7B" w:rsidRDefault="000B7DA4" w:rsidP="00354F35">
            <w:pPr>
              <w:ind w:left="162"/>
              <w:rPr>
                <w:rFonts w:ascii="Times New Roman" w:hAnsi="Times New Roman"/>
                <w:b/>
                <w:sz w:val="22"/>
                <w:szCs w:val="22"/>
              </w:rPr>
            </w:pPr>
            <w:r w:rsidRPr="006F1A7B">
              <w:rPr>
                <w:rFonts w:ascii="Times New Roman" w:hAnsi="Times New Roman"/>
                <w:b/>
                <w:sz w:val="22"/>
                <w:szCs w:val="22"/>
              </w:rPr>
              <w:t>M&amp;E technical report</w:t>
            </w:r>
          </w:p>
          <w:p w14:paraId="53255437" w14:textId="77777777" w:rsidR="006F1A7B" w:rsidRPr="006F1A7B" w:rsidRDefault="006F1A7B" w:rsidP="00354F35">
            <w:pPr>
              <w:ind w:left="162"/>
              <w:rPr>
                <w:rFonts w:ascii="Times New Roman" w:hAnsi="Times New Roman"/>
                <w:b/>
                <w:sz w:val="22"/>
                <w:szCs w:val="22"/>
              </w:rPr>
            </w:pPr>
          </w:p>
          <w:p w14:paraId="5A1C9440" w14:textId="77777777" w:rsidR="000B7DA4" w:rsidRPr="006F1A7B" w:rsidRDefault="000B7DA4" w:rsidP="00354F35">
            <w:pPr>
              <w:ind w:left="162"/>
              <w:rPr>
                <w:rFonts w:ascii="Times New Roman" w:hAnsi="Times New Roman"/>
                <w:b/>
                <w:sz w:val="22"/>
                <w:szCs w:val="22"/>
              </w:rPr>
            </w:pPr>
            <w:r w:rsidRPr="006F1A7B">
              <w:rPr>
                <w:rFonts w:ascii="Times New Roman" w:hAnsi="Times New Roman"/>
                <w:b/>
                <w:sz w:val="22"/>
                <w:szCs w:val="22"/>
              </w:rPr>
              <w:t>Newsletters</w:t>
            </w:r>
          </w:p>
          <w:p w14:paraId="15704607" w14:textId="77777777" w:rsidR="006F1A7B" w:rsidRPr="006F1A7B" w:rsidRDefault="006F1A7B" w:rsidP="00354F35">
            <w:pPr>
              <w:ind w:left="162"/>
              <w:rPr>
                <w:rFonts w:ascii="Times New Roman" w:hAnsi="Times New Roman"/>
                <w:b/>
                <w:sz w:val="22"/>
                <w:szCs w:val="22"/>
              </w:rPr>
            </w:pPr>
          </w:p>
          <w:p w14:paraId="0F3B27CE" w14:textId="77777777" w:rsidR="000B7DA4" w:rsidRDefault="006F1A7B" w:rsidP="00354F35">
            <w:pPr>
              <w:ind w:left="162"/>
              <w:rPr>
                <w:rFonts w:ascii="Times New Roman" w:hAnsi="Times New Roman"/>
                <w:sz w:val="22"/>
                <w:szCs w:val="22"/>
              </w:rPr>
            </w:pPr>
            <w:r>
              <w:rPr>
                <w:rFonts w:ascii="Times New Roman" w:hAnsi="Times New Roman"/>
                <w:b/>
                <w:sz w:val="22"/>
                <w:szCs w:val="22"/>
              </w:rPr>
              <w:t>Power-point presentation</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2B238" w14:textId="77777777" w:rsidR="009A4575" w:rsidRDefault="009A4575" w:rsidP="009A4575">
            <w:pPr>
              <w:ind w:left="104"/>
              <w:rPr>
                <w:rFonts w:ascii="Times New Roman" w:hAnsi="Times New Roman"/>
                <w:sz w:val="22"/>
                <w:szCs w:val="22"/>
              </w:rPr>
            </w:pPr>
            <w:r>
              <w:rPr>
                <w:rFonts w:ascii="Times New Roman" w:hAnsi="Times New Roman"/>
                <w:sz w:val="22"/>
                <w:szCs w:val="22"/>
              </w:rPr>
              <w:t>M&amp;E SPECIALIST</w:t>
            </w:r>
          </w:p>
          <w:p w14:paraId="2A2C0AE0" w14:textId="77777777" w:rsidR="009A4575" w:rsidRDefault="009A4575" w:rsidP="009A4575">
            <w:pPr>
              <w:ind w:left="104"/>
              <w:rPr>
                <w:rFonts w:ascii="Times New Roman" w:hAnsi="Times New Roman"/>
                <w:sz w:val="22"/>
                <w:szCs w:val="22"/>
              </w:rPr>
            </w:pPr>
            <w:r>
              <w:rPr>
                <w:rFonts w:ascii="Times New Roman" w:hAnsi="Times New Roman"/>
                <w:sz w:val="22"/>
                <w:szCs w:val="22"/>
              </w:rPr>
              <w:t>CLOS</w:t>
            </w:r>
          </w:p>
          <w:p w14:paraId="76AA0904" w14:textId="77777777" w:rsidR="009A4575" w:rsidRDefault="009A4575" w:rsidP="009A4575">
            <w:pPr>
              <w:ind w:left="104"/>
              <w:rPr>
                <w:rFonts w:ascii="Times New Roman" w:hAnsi="Times New Roman"/>
                <w:sz w:val="22"/>
                <w:szCs w:val="22"/>
              </w:rPr>
            </w:pPr>
          </w:p>
          <w:p w14:paraId="7428CFE4" w14:textId="77777777" w:rsidR="00E47868" w:rsidRDefault="009A4575" w:rsidP="009A4575">
            <w:pPr>
              <w:ind w:left="104"/>
              <w:rPr>
                <w:rFonts w:ascii="Times New Roman" w:hAnsi="Times New Roman"/>
                <w:sz w:val="22"/>
                <w:szCs w:val="22"/>
              </w:rPr>
            </w:pPr>
            <w:r>
              <w:rPr>
                <w:rFonts w:ascii="Times New Roman" w:hAnsi="Times New Roman"/>
                <w:sz w:val="22"/>
                <w:szCs w:val="22"/>
              </w:rPr>
              <w:t>ICCAS COMMS SPECIALIST</w:t>
            </w:r>
          </w:p>
          <w:p w14:paraId="5CBC5E54" w14:textId="77777777" w:rsidR="009A4575" w:rsidRDefault="009A4575" w:rsidP="009A4575">
            <w:pPr>
              <w:ind w:left="104"/>
              <w:rPr>
                <w:rFonts w:ascii="Times New Roman" w:hAnsi="Times New Roman"/>
                <w:sz w:val="22"/>
                <w:szCs w:val="22"/>
              </w:rPr>
            </w:pPr>
          </w:p>
          <w:p w14:paraId="417BAA23" w14:textId="77777777" w:rsidR="009A4575" w:rsidRPr="004D1B31" w:rsidRDefault="009A4575" w:rsidP="009A4575">
            <w:pPr>
              <w:ind w:left="104"/>
              <w:rPr>
                <w:rFonts w:ascii="Times New Roman" w:hAnsi="Times New Roman"/>
                <w:sz w:val="22"/>
                <w:szCs w:val="22"/>
              </w:rPr>
            </w:pPr>
            <w:r>
              <w:rPr>
                <w:rFonts w:ascii="Times New Roman" w:hAnsi="Times New Roman"/>
                <w:sz w:val="22"/>
                <w:szCs w:val="22"/>
              </w:rPr>
              <w:t>UNDP TEAM</w:t>
            </w:r>
          </w:p>
        </w:tc>
      </w:tr>
      <w:tr w:rsidR="00E47868" w:rsidRPr="004D1B31" w14:paraId="17908417" w14:textId="77777777" w:rsidTr="00E47868">
        <w:trPr>
          <w:trHeight w:val="738"/>
          <w:jc w:val="center"/>
        </w:trPr>
        <w:tc>
          <w:tcPr>
            <w:tcW w:w="9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0FC76" w14:textId="77777777" w:rsidR="00E47868" w:rsidRPr="00AF7DB1" w:rsidRDefault="00E47868" w:rsidP="000B7DA4">
            <w:pPr>
              <w:rPr>
                <w:rFonts w:ascii="Times New Roman" w:hAnsi="Times New Roman"/>
                <w:b/>
                <w:i/>
                <w:sz w:val="22"/>
                <w:szCs w:val="22"/>
              </w:rPr>
            </w:pPr>
            <w:r w:rsidRPr="00AF7DB1">
              <w:rPr>
                <w:rFonts w:ascii="Times New Roman" w:hAnsi="Times New Roman"/>
                <w:b/>
                <w:i/>
                <w:sz w:val="22"/>
                <w:szCs w:val="22"/>
              </w:rPr>
              <w:t>Private Sector Officials</w:t>
            </w:r>
          </w:p>
        </w:tc>
        <w:tc>
          <w:tcPr>
            <w:tcW w:w="20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1F8E8" w14:textId="77777777" w:rsidR="00E47868" w:rsidRPr="004D1B31" w:rsidRDefault="00E47868" w:rsidP="00354F35">
            <w:pPr>
              <w:ind w:left="105"/>
              <w:rPr>
                <w:rFonts w:ascii="Times New Roman" w:hAnsi="Times New Roman"/>
                <w:sz w:val="22"/>
                <w:szCs w:val="22"/>
              </w:rPr>
            </w:pPr>
            <w:r>
              <w:rPr>
                <w:rFonts w:ascii="Times New Roman" w:hAnsi="Times New Roman"/>
                <w:sz w:val="22"/>
                <w:szCs w:val="22"/>
              </w:rPr>
              <w:t>-</w:t>
            </w:r>
            <w:r w:rsidRPr="004D1B31">
              <w:rPr>
                <w:rFonts w:ascii="Times New Roman" w:hAnsi="Times New Roman"/>
                <w:sz w:val="22"/>
                <w:szCs w:val="22"/>
              </w:rPr>
              <w:t xml:space="preserve">Increased awareness of </w:t>
            </w:r>
            <w:r>
              <w:rPr>
                <w:rFonts w:ascii="Times New Roman" w:hAnsi="Times New Roman"/>
                <w:sz w:val="22"/>
                <w:szCs w:val="22"/>
              </w:rPr>
              <w:t>the types of work being done in advancing climate change adaptation at the community level in Grenada</w:t>
            </w:r>
          </w:p>
          <w:p w14:paraId="2676C568" w14:textId="77777777" w:rsidR="00E47868" w:rsidRDefault="00E47868" w:rsidP="00354F35">
            <w:pPr>
              <w:ind w:left="105"/>
              <w:rPr>
                <w:rFonts w:ascii="Times New Roman" w:hAnsi="Times New Roman"/>
                <w:sz w:val="22"/>
                <w:szCs w:val="22"/>
              </w:rPr>
            </w:pPr>
            <w:r>
              <w:rPr>
                <w:rFonts w:ascii="Times New Roman" w:hAnsi="Times New Roman"/>
                <w:sz w:val="22"/>
                <w:szCs w:val="22"/>
              </w:rPr>
              <w:t>-Incorporation of the lessons learned by these projects into their investments</w:t>
            </w:r>
          </w:p>
          <w:p w14:paraId="357FFA8D" w14:textId="77777777" w:rsidR="00E47868" w:rsidRDefault="00E47868" w:rsidP="00354F35">
            <w:pPr>
              <w:ind w:left="105"/>
              <w:rPr>
                <w:rFonts w:ascii="Times New Roman" w:hAnsi="Times New Roman"/>
                <w:sz w:val="22"/>
                <w:szCs w:val="22"/>
              </w:rPr>
            </w:pPr>
            <w:r>
              <w:rPr>
                <w:rFonts w:ascii="Times New Roman" w:hAnsi="Times New Roman"/>
                <w:sz w:val="22"/>
                <w:szCs w:val="22"/>
              </w:rPr>
              <w:t>- Consider business plans that include joint-ventures in communities that leads to the expansion of interventions initiated under CCCAF</w:t>
            </w:r>
          </w:p>
          <w:p w14:paraId="09BBCFEA" w14:textId="77777777" w:rsidR="00E47868" w:rsidRPr="004D1B31" w:rsidRDefault="00E47868" w:rsidP="00354F35">
            <w:pPr>
              <w:ind w:left="105"/>
              <w:rPr>
                <w:rFonts w:ascii="Times New Roman" w:hAnsi="Times New Roman"/>
                <w:sz w:val="22"/>
                <w:szCs w:val="22"/>
              </w:rPr>
            </w:pPr>
            <w:r>
              <w:rPr>
                <w:rFonts w:ascii="Times New Roman" w:hAnsi="Times New Roman"/>
                <w:sz w:val="22"/>
                <w:szCs w:val="22"/>
              </w:rPr>
              <w:t>- Replicate success stores documented under the CCCAF in new communities facing similar challenges</w:t>
            </w:r>
          </w:p>
          <w:p w14:paraId="0523EB93" w14:textId="77777777" w:rsidR="00E47868" w:rsidRPr="004D1B31" w:rsidRDefault="00E47868" w:rsidP="00354F35">
            <w:pPr>
              <w:ind w:left="105"/>
              <w:rPr>
                <w:rFonts w:ascii="Times New Roman" w:hAnsi="Times New Roman"/>
                <w:sz w:val="22"/>
                <w:szCs w:val="22"/>
              </w:rPr>
            </w:pPr>
          </w:p>
        </w:tc>
        <w:tc>
          <w:tcPr>
            <w:tcW w:w="966" w:type="pct"/>
            <w:tcBorders>
              <w:top w:val="single" w:sz="4" w:space="0" w:color="000000"/>
              <w:left w:val="single" w:sz="4" w:space="0" w:color="000000"/>
              <w:bottom w:val="single" w:sz="4" w:space="0" w:color="000000"/>
              <w:right w:val="single" w:sz="4" w:space="0" w:color="000000"/>
            </w:tcBorders>
          </w:tcPr>
          <w:p w14:paraId="4E111648" w14:textId="77777777" w:rsidR="006F1A7B" w:rsidRPr="006F1A7B" w:rsidRDefault="006F1A7B" w:rsidP="006F1A7B">
            <w:pPr>
              <w:ind w:left="162"/>
              <w:rPr>
                <w:rFonts w:ascii="Times New Roman" w:hAnsi="Times New Roman"/>
                <w:b/>
                <w:sz w:val="22"/>
                <w:szCs w:val="22"/>
              </w:rPr>
            </w:pPr>
            <w:r w:rsidRPr="006F1A7B">
              <w:rPr>
                <w:rFonts w:ascii="Times New Roman" w:hAnsi="Times New Roman"/>
                <w:b/>
                <w:sz w:val="22"/>
                <w:szCs w:val="22"/>
              </w:rPr>
              <w:t>M&amp;E technical report</w:t>
            </w:r>
          </w:p>
          <w:p w14:paraId="0090A49F" w14:textId="77777777" w:rsidR="006F1A7B" w:rsidRPr="006F1A7B" w:rsidRDefault="006F1A7B" w:rsidP="006F1A7B">
            <w:pPr>
              <w:ind w:left="162"/>
              <w:rPr>
                <w:rFonts w:ascii="Times New Roman" w:hAnsi="Times New Roman"/>
                <w:b/>
                <w:sz w:val="22"/>
                <w:szCs w:val="22"/>
              </w:rPr>
            </w:pPr>
          </w:p>
          <w:p w14:paraId="480820C8" w14:textId="77777777" w:rsidR="006F1A7B" w:rsidRPr="006F1A7B" w:rsidRDefault="006F1A7B" w:rsidP="006F1A7B">
            <w:pPr>
              <w:ind w:left="162"/>
              <w:rPr>
                <w:rFonts w:ascii="Times New Roman" w:hAnsi="Times New Roman"/>
                <w:b/>
                <w:sz w:val="22"/>
                <w:szCs w:val="22"/>
              </w:rPr>
            </w:pPr>
            <w:r w:rsidRPr="006F1A7B">
              <w:rPr>
                <w:rFonts w:ascii="Times New Roman" w:hAnsi="Times New Roman"/>
                <w:b/>
                <w:sz w:val="22"/>
                <w:szCs w:val="22"/>
              </w:rPr>
              <w:t>Newsletters</w:t>
            </w:r>
          </w:p>
          <w:p w14:paraId="7ADE7B43" w14:textId="77777777" w:rsidR="00E47868" w:rsidRDefault="00E47868" w:rsidP="00354F35">
            <w:pPr>
              <w:ind w:left="162"/>
              <w:rPr>
                <w:rFonts w:ascii="Times New Roman" w:hAnsi="Times New Roman"/>
                <w:sz w:val="22"/>
                <w:szCs w:val="22"/>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BA024" w14:textId="77777777" w:rsidR="009A4575" w:rsidRDefault="009A4575" w:rsidP="009A4575">
            <w:pPr>
              <w:ind w:left="104"/>
              <w:rPr>
                <w:rFonts w:ascii="Times New Roman" w:hAnsi="Times New Roman"/>
                <w:sz w:val="22"/>
                <w:szCs w:val="22"/>
              </w:rPr>
            </w:pPr>
            <w:r>
              <w:rPr>
                <w:rFonts w:ascii="Times New Roman" w:hAnsi="Times New Roman"/>
                <w:sz w:val="22"/>
                <w:szCs w:val="22"/>
              </w:rPr>
              <w:t>M&amp;E SPECIALIST</w:t>
            </w:r>
          </w:p>
          <w:p w14:paraId="58AB6702" w14:textId="77777777" w:rsidR="009A4575" w:rsidRDefault="009A4575" w:rsidP="009A4575">
            <w:pPr>
              <w:ind w:left="104"/>
              <w:rPr>
                <w:rFonts w:ascii="Times New Roman" w:hAnsi="Times New Roman"/>
                <w:sz w:val="22"/>
                <w:szCs w:val="22"/>
              </w:rPr>
            </w:pPr>
            <w:r>
              <w:rPr>
                <w:rFonts w:ascii="Times New Roman" w:hAnsi="Times New Roman"/>
                <w:sz w:val="22"/>
                <w:szCs w:val="22"/>
              </w:rPr>
              <w:t>CLOS</w:t>
            </w:r>
          </w:p>
          <w:p w14:paraId="429BA113" w14:textId="77777777" w:rsidR="009A4575" w:rsidRDefault="009A4575" w:rsidP="009A4575">
            <w:pPr>
              <w:ind w:left="104"/>
              <w:rPr>
                <w:rFonts w:ascii="Times New Roman" w:hAnsi="Times New Roman"/>
                <w:sz w:val="22"/>
                <w:szCs w:val="22"/>
              </w:rPr>
            </w:pPr>
          </w:p>
          <w:p w14:paraId="677F3E93" w14:textId="77777777" w:rsidR="00E47868" w:rsidRPr="004D1B31" w:rsidRDefault="009A4575" w:rsidP="009A4575">
            <w:pPr>
              <w:ind w:left="104"/>
              <w:rPr>
                <w:rFonts w:ascii="Times New Roman" w:hAnsi="Times New Roman"/>
                <w:sz w:val="22"/>
                <w:szCs w:val="22"/>
              </w:rPr>
            </w:pPr>
            <w:r>
              <w:rPr>
                <w:rFonts w:ascii="Times New Roman" w:hAnsi="Times New Roman"/>
                <w:sz w:val="22"/>
                <w:szCs w:val="22"/>
              </w:rPr>
              <w:t>ICCAS COMMS SPECIALIST</w:t>
            </w:r>
          </w:p>
        </w:tc>
      </w:tr>
    </w:tbl>
    <w:p w14:paraId="1E283568" w14:textId="77777777" w:rsidR="00DF0F8A" w:rsidRDefault="00DF0F8A" w:rsidP="00810729">
      <w:pPr>
        <w:spacing w:line="276" w:lineRule="auto"/>
        <w:jc w:val="both"/>
        <w:rPr>
          <w:rFonts w:ascii="Times New Roman" w:hAnsi="Times New Roman" w:cs="Times New Roman"/>
        </w:rPr>
      </w:pPr>
    </w:p>
    <w:p w14:paraId="0795A276" w14:textId="77777777" w:rsidR="000E609E" w:rsidRDefault="000E609E" w:rsidP="00810729">
      <w:pPr>
        <w:spacing w:line="276" w:lineRule="auto"/>
        <w:jc w:val="both"/>
        <w:rPr>
          <w:rFonts w:ascii="Times New Roman" w:hAnsi="Times New Roman" w:cs="Times New Roman"/>
        </w:rPr>
      </w:pPr>
    </w:p>
    <w:p w14:paraId="12864DE1" w14:textId="77777777" w:rsidR="00FD6260" w:rsidRDefault="00FD6260" w:rsidP="00810729">
      <w:pPr>
        <w:spacing w:line="276" w:lineRule="auto"/>
        <w:jc w:val="both"/>
        <w:rPr>
          <w:rFonts w:ascii="Times New Roman" w:hAnsi="Times New Roman" w:cs="Times New Roman"/>
        </w:rPr>
      </w:pPr>
    </w:p>
    <w:p w14:paraId="45666F61" w14:textId="77777777" w:rsidR="00E3318B" w:rsidRDefault="00E3318B">
      <w:r>
        <w:br w:type="page"/>
      </w:r>
    </w:p>
    <w:p w14:paraId="05CBB063" w14:textId="77777777" w:rsidR="00E3318B" w:rsidRDefault="00E3318B" w:rsidP="00187E04">
      <w:pPr>
        <w:pStyle w:val="Heading1"/>
        <w:numPr>
          <w:ilvl w:val="0"/>
          <w:numId w:val="29"/>
        </w:numPr>
      </w:pPr>
      <w:bookmarkStart w:id="86" w:name="_Toc466971519"/>
      <w:r w:rsidRPr="00381E99">
        <w:lastRenderedPageBreak/>
        <w:t>M&amp;E Post CCCAF Close Out</w:t>
      </w:r>
      <w:bookmarkEnd w:id="86"/>
    </w:p>
    <w:p w14:paraId="723A78C3" w14:textId="77777777" w:rsidR="00E3318B" w:rsidRDefault="00E3318B" w:rsidP="00E3318B">
      <w:pPr>
        <w:spacing w:line="276" w:lineRule="auto"/>
        <w:jc w:val="both"/>
        <w:rPr>
          <w:rFonts w:ascii="Times New Roman" w:hAnsi="Times New Roman" w:cs="Times New Roman"/>
        </w:rPr>
      </w:pPr>
    </w:p>
    <w:p w14:paraId="4837D6E3" w14:textId="77777777" w:rsidR="00E3318B" w:rsidRPr="00382045" w:rsidRDefault="00E3318B" w:rsidP="00E3318B">
      <w:pPr>
        <w:spacing w:line="276" w:lineRule="auto"/>
        <w:jc w:val="both"/>
        <w:rPr>
          <w:rFonts w:ascii="Times New Roman" w:hAnsi="Times New Roman" w:cs="Times New Roman"/>
        </w:rPr>
      </w:pPr>
      <w:r>
        <w:rPr>
          <w:rFonts w:ascii="Times New Roman" w:hAnsi="Times New Roman" w:cs="Times New Roman"/>
        </w:rPr>
        <w:t xml:space="preserve">Whilst discussions are underway in terms of funding a next phase of the CCCAF, there are no </w:t>
      </w:r>
      <w:r w:rsidRPr="00382045">
        <w:rPr>
          <w:rFonts w:ascii="Times New Roman" w:hAnsi="Times New Roman" w:cs="Times New Roman"/>
        </w:rPr>
        <w:t xml:space="preserve">confirmations at this time. However, it would be ideal if </w:t>
      </w:r>
      <w:r w:rsidR="008B343D" w:rsidRPr="00382045">
        <w:rPr>
          <w:rFonts w:ascii="Times New Roman" w:hAnsi="Times New Roman" w:cs="Times New Roman"/>
        </w:rPr>
        <w:t xml:space="preserve">data </w:t>
      </w:r>
      <w:r w:rsidR="009F7780" w:rsidRPr="00382045">
        <w:rPr>
          <w:rFonts w:ascii="Times New Roman" w:hAnsi="Times New Roman" w:cs="Times New Roman"/>
        </w:rPr>
        <w:t xml:space="preserve">collection on the indicators listed in Table </w:t>
      </w:r>
      <w:r w:rsidR="00382045" w:rsidRPr="00382045">
        <w:rPr>
          <w:rFonts w:ascii="Times New Roman" w:hAnsi="Times New Roman" w:cs="Times New Roman"/>
        </w:rPr>
        <w:t>30</w:t>
      </w:r>
      <w:r w:rsidR="009F7780" w:rsidRPr="00382045">
        <w:rPr>
          <w:rFonts w:ascii="Times New Roman" w:hAnsi="Times New Roman" w:cs="Times New Roman"/>
        </w:rPr>
        <w:t xml:space="preserve"> is</w:t>
      </w:r>
      <w:r w:rsidRPr="00382045">
        <w:rPr>
          <w:rFonts w:ascii="Times New Roman" w:hAnsi="Times New Roman" w:cs="Times New Roman"/>
        </w:rPr>
        <w:t xml:space="preserve"> prioritized post close out of the CCCAF. The advantages of continual monitoring are that:</w:t>
      </w:r>
    </w:p>
    <w:p w14:paraId="213B9AA8" w14:textId="77777777" w:rsidR="00A85AF2" w:rsidRPr="00382045" w:rsidRDefault="00A85AF2" w:rsidP="00187E04">
      <w:pPr>
        <w:pStyle w:val="ListParagraph"/>
        <w:numPr>
          <w:ilvl w:val="0"/>
          <w:numId w:val="16"/>
        </w:numPr>
        <w:spacing w:line="276" w:lineRule="auto"/>
        <w:jc w:val="both"/>
        <w:rPr>
          <w:rFonts w:ascii="Times New Roman" w:hAnsi="Times New Roman" w:cs="Times New Roman"/>
        </w:rPr>
      </w:pPr>
      <w:r w:rsidRPr="00382045">
        <w:rPr>
          <w:rFonts w:ascii="Times New Roman" w:hAnsi="Times New Roman" w:cs="Times New Roman"/>
        </w:rPr>
        <w:t xml:space="preserve">The </w:t>
      </w:r>
      <w:r w:rsidR="00FE1585" w:rsidRPr="00382045">
        <w:rPr>
          <w:rFonts w:ascii="Times New Roman" w:hAnsi="Times New Roman" w:cs="Times New Roman"/>
        </w:rPr>
        <w:t>longer term</w:t>
      </w:r>
      <w:r w:rsidRPr="00382045">
        <w:rPr>
          <w:rFonts w:ascii="Times New Roman" w:hAnsi="Times New Roman" w:cs="Times New Roman"/>
        </w:rPr>
        <w:t xml:space="preserve"> impact</w:t>
      </w:r>
      <w:r w:rsidR="008B343D" w:rsidRPr="00382045">
        <w:rPr>
          <w:rFonts w:ascii="Times New Roman" w:hAnsi="Times New Roman" w:cs="Times New Roman"/>
        </w:rPr>
        <w:t>s</w:t>
      </w:r>
      <w:r w:rsidRPr="00382045">
        <w:rPr>
          <w:rFonts w:ascii="Times New Roman" w:hAnsi="Times New Roman" w:cs="Times New Roman"/>
        </w:rPr>
        <w:t xml:space="preserve"> and effects </w:t>
      </w:r>
      <w:r w:rsidR="00FE1585" w:rsidRPr="00382045">
        <w:rPr>
          <w:rFonts w:ascii="Times New Roman" w:hAnsi="Times New Roman" w:cs="Times New Roman"/>
        </w:rPr>
        <w:t xml:space="preserve">(outcome and impact levels ) </w:t>
      </w:r>
      <w:r w:rsidRPr="00382045">
        <w:rPr>
          <w:rFonts w:ascii="Times New Roman" w:hAnsi="Times New Roman" w:cs="Times New Roman"/>
        </w:rPr>
        <w:t>of the community supported projects, both positive and negative, can be better documented;</w:t>
      </w:r>
    </w:p>
    <w:p w14:paraId="06A8F0DB" w14:textId="77777777" w:rsidR="00A85AF2" w:rsidRPr="00382045" w:rsidRDefault="00A85AF2" w:rsidP="00187E04">
      <w:pPr>
        <w:pStyle w:val="ListParagraph"/>
        <w:numPr>
          <w:ilvl w:val="0"/>
          <w:numId w:val="16"/>
        </w:numPr>
        <w:spacing w:line="276" w:lineRule="auto"/>
        <w:jc w:val="both"/>
        <w:rPr>
          <w:rFonts w:ascii="Times New Roman" w:hAnsi="Times New Roman" w:cs="Times New Roman"/>
        </w:rPr>
      </w:pPr>
      <w:r w:rsidRPr="00382045">
        <w:rPr>
          <w:rFonts w:ascii="Times New Roman" w:hAnsi="Times New Roman" w:cs="Times New Roman"/>
        </w:rPr>
        <w:t xml:space="preserve">Interesting and new lessons that emerge can be documented; </w:t>
      </w:r>
    </w:p>
    <w:p w14:paraId="1A2CC286" w14:textId="77777777" w:rsidR="00A85AF2" w:rsidRPr="00382045" w:rsidRDefault="00FE1585" w:rsidP="00187E04">
      <w:pPr>
        <w:pStyle w:val="ListParagraph"/>
        <w:numPr>
          <w:ilvl w:val="0"/>
          <w:numId w:val="16"/>
        </w:numPr>
        <w:spacing w:line="276" w:lineRule="auto"/>
        <w:jc w:val="both"/>
        <w:rPr>
          <w:rFonts w:ascii="Times New Roman" w:hAnsi="Times New Roman" w:cs="Times New Roman"/>
        </w:rPr>
      </w:pPr>
      <w:r w:rsidRPr="00382045">
        <w:rPr>
          <w:rFonts w:ascii="Times New Roman" w:hAnsi="Times New Roman" w:cs="Times New Roman"/>
        </w:rPr>
        <w:t>National c</w:t>
      </w:r>
      <w:r w:rsidR="00A85AF2" w:rsidRPr="00382045">
        <w:rPr>
          <w:rFonts w:ascii="Times New Roman" w:hAnsi="Times New Roman" w:cs="Times New Roman"/>
        </w:rPr>
        <w:t xml:space="preserve">apacities in M&amp;E will be </w:t>
      </w:r>
      <w:r w:rsidRPr="00382045">
        <w:rPr>
          <w:rFonts w:ascii="Times New Roman" w:hAnsi="Times New Roman" w:cs="Times New Roman"/>
        </w:rPr>
        <w:t xml:space="preserve">further </w:t>
      </w:r>
      <w:r w:rsidR="00A85AF2" w:rsidRPr="00382045">
        <w:rPr>
          <w:rFonts w:ascii="Times New Roman" w:hAnsi="Times New Roman" w:cs="Times New Roman"/>
        </w:rPr>
        <w:t>strengthened through iteration and practice;</w:t>
      </w:r>
    </w:p>
    <w:p w14:paraId="422F54AA" w14:textId="77777777" w:rsidR="00E3318B" w:rsidRPr="00382045" w:rsidRDefault="00E3318B" w:rsidP="00187E04">
      <w:pPr>
        <w:pStyle w:val="ListParagraph"/>
        <w:numPr>
          <w:ilvl w:val="0"/>
          <w:numId w:val="16"/>
        </w:numPr>
        <w:spacing w:line="276" w:lineRule="auto"/>
        <w:jc w:val="both"/>
        <w:rPr>
          <w:rFonts w:ascii="Times New Roman" w:hAnsi="Times New Roman" w:cs="Times New Roman"/>
        </w:rPr>
      </w:pPr>
      <w:r w:rsidRPr="00382045">
        <w:rPr>
          <w:rFonts w:ascii="Times New Roman" w:hAnsi="Times New Roman" w:cs="Times New Roman"/>
        </w:rPr>
        <w:t>An M&amp;E system takes time to mature and is the result of an iterative process. Given that the M&amp;E system is being built within the final year of the CCCAF, it would be ideal to continue a manageable level of M&amp;E processes to allow the system to be improved as lessons are learned</w:t>
      </w:r>
    </w:p>
    <w:p w14:paraId="2CCFCA43" w14:textId="77777777" w:rsidR="00E3318B" w:rsidRPr="00382045" w:rsidRDefault="00E3318B" w:rsidP="00E3318B">
      <w:pPr>
        <w:spacing w:line="276" w:lineRule="auto"/>
        <w:jc w:val="both"/>
        <w:rPr>
          <w:rFonts w:ascii="Times New Roman" w:hAnsi="Times New Roman" w:cs="Times New Roman"/>
        </w:rPr>
      </w:pPr>
    </w:p>
    <w:p w14:paraId="3A8F3146" w14:textId="77777777" w:rsidR="00E3318B" w:rsidRDefault="00E3318B" w:rsidP="00E3318B">
      <w:pPr>
        <w:spacing w:line="276" w:lineRule="auto"/>
        <w:jc w:val="both"/>
        <w:rPr>
          <w:rFonts w:ascii="Times New Roman" w:hAnsi="Times New Roman" w:cs="Times New Roman"/>
        </w:rPr>
      </w:pPr>
      <w:r w:rsidRPr="00382045">
        <w:rPr>
          <w:rFonts w:ascii="Times New Roman" w:hAnsi="Times New Roman" w:cs="Times New Roman"/>
        </w:rPr>
        <w:t xml:space="preserve">As seen in Table </w:t>
      </w:r>
      <w:r w:rsidR="00382045" w:rsidRPr="00382045">
        <w:rPr>
          <w:rFonts w:ascii="Times New Roman" w:hAnsi="Times New Roman" w:cs="Times New Roman"/>
        </w:rPr>
        <w:t>30</w:t>
      </w:r>
      <w:r w:rsidRPr="00382045">
        <w:rPr>
          <w:rFonts w:ascii="Times New Roman" w:hAnsi="Times New Roman" w:cs="Times New Roman"/>
        </w:rPr>
        <w:t xml:space="preserve">, a total of </w:t>
      </w:r>
      <w:r w:rsidRPr="00382045">
        <w:rPr>
          <w:rFonts w:ascii="Times New Roman" w:hAnsi="Times New Roman" w:cs="Times New Roman"/>
          <w:b/>
          <w:u w:val="single"/>
        </w:rPr>
        <w:t>15 core indicators are recommended to be monitored post close out</w:t>
      </w:r>
      <w:r w:rsidRPr="00382045">
        <w:rPr>
          <w:rFonts w:ascii="Times New Roman" w:hAnsi="Times New Roman" w:cs="Times New Roman"/>
        </w:rPr>
        <w:t xml:space="preserve"> of the ICCAS</w:t>
      </w:r>
      <w:r>
        <w:rPr>
          <w:rFonts w:ascii="Times New Roman" w:hAnsi="Times New Roman" w:cs="Times New Roman"/>
        </w:rPr>
        <w:t xml:space="preserve"> project. Majority are outcome and impact level core indicators of the CCCAF because these results are attained in the medium to long term, respectively, and therefore warrant a longer time horizon for monitoring. A few selected output level indicators are included mainly because they collect information that could change over time that will affect the achievement of the intended outcomes. The final decision with regards to the collection of information would need to be made by the UNDP team and </w:t>
      </w:r>
      <w:r w:rsidRPr="00D31B5A">
        <w:rPr>
          <w:rFonts w:ascii="Times New Roman" w:hAnsi="Times New Roman" w:cs="Times New Roman"/>
        </w:rPr>
        <w:t>MoAFFLE</w:t>
      </w:r>
      <w:r>
        <w:rPr>
          <w:rFonts w:ascii="Times New Roman" w:hAnsi="Times New Roman" w:cs="Times New Roman"/>
        </w:rPr>
        <w:t xml:space="preserve"> since it will require dedicated resources.   </w:t>
      </w:r>
    </w:p>
    <w:p w14:paraId="22622878" w14:textId="77777777" w:rsidR="00E3318B" w:rsidRDefault="00E3318B" w:rsidP="00E3318B">
      <w:pPr>
        <w:spacing w:line="276" w:lineRule="auto"/>
        <w:jc w:val="both"/>
        <w:rPr>
          <w:rFonts w:ascii="Times New Roman" w:hAnsi="Times New Roman" w:cs="Times New Roman"/>
        </w:rPr>
      </w:pPr>
    </w:p>
    <w:p w14:paraId="2AB7357F" w14:textId="77777777" w:rsidR="00C9299A" w:rsidRPr="00C9299A" w:rsidRDefault="00C9299A" w:rsidP="00C9299A">
      <w:pPr>
        <w:pStyle w:val="Caption"/>
        <w:jc w:val="center"/>
        <w:rPr>
          <w:rFonts w:ascii="Times New Roman" w:hAnsi="Times New Roman" w:cs="Times New Roman"/>
          <w:sz w:val="24"/>
          <w:szCs w:val="24"/>
        </w:rPr>
      </w:pPr>
      <w:bookmarkStart w:id="87" w:name="_Toc466971570"/>
      <w:r w:rsidRPr="00C9299A">
        <w:rPr>
          <w:rFonts w:ascii="Times New Roman" w:hAnsi="Times New Roman" w:cs="Times New Roman"/>
          <w:sz w:val="24"/>
          <w:szCs w:val="24"/>
        </w:rPr>
        <w:t xml:space="preserve">Table </w:t>
      </w:r>
      <w:r w:rsidRPr="00C9299A">
        <w:rPr>
          <w:rFonts w:ascii="Times New Roman" w:hAnsi="Times New Roman" w:cs="Times New Roman"/>
          <w:sz w:val="24"/>
          <w:szCs w:val="24"/>
        </w:rPr>
        <w:fldChar w:fldCharType="begin"/>
      </w:r>
      <w:r w:rsidRPr="00C9299A">
        <w:rPr>
          <w:rFonts w:ascii="Times New Roman" w:hAnsi="Times New Roman" w:cs="Times New Roman"/>
          <w:sz w:val="24"/>
          <w:szCs w:val="24"/>
        </w:rPr>
        <w:instrText xml:space="preserve"> SEQ Table \* ARABIC </w:instrText>
      </w:r>
      <w:r w:rsidRPr="00C9299A">
        <w:rPr>
          <w:rFonts w:ascii="Times New Roman" w:hAnsi="Times New Roman" w:cs="Times New Roman"/>
          <w:sz w:val="24"/>
          <w:szCs w:val="24"/>
        </w:rPr>
        <w:fldChar w:fldCharType="separate"/>
      </w:r>
      <w:r w:rsidR="00E929DA">
        <w:rPr>
          <w:rFonts w:ascii="Times New Roman" w:hAnsi="Times New Roman" w:cs="Times New Roman"/>
          <w:noProof/>
          <w:sz w:val="24"/>
          <w:szCs w:val="24"/>
        </w:rPr>
        <w:t>30</w:t>
      </w:r>
      <w:r w:rsidRPr="00C9299A">
        <w:rPr>
          <w:rFonts w:ascii="Times New Roman" w:hAnsi="Times New Roman" w:cs="Times New Roman"/>
          <w:sz w:val="24"/>
          <w:szCs w:val="24"/>
        </w:rPr>
        <w:fldChar w:fldCharType="end"/>
      </w:r>
      <w:r w:rsidRPr="00C9299A">
        <w:rPr>
          <w:rFonts w:ascii="Times New Roman" w:hAnsi="Times New Roman" w:cs="Times New Roman"/>
          <w:sz w:val="24"/>
          <w:szCs w:val="24"/>
        </w:rPr>
        <w:t>: Priority Core Indicators to Monitor Post Close Out of CCCAF</w:t>
      </w:r>
      <w:bookmarkEnd w:id="87"/>
    </w:p>
    <w:tbl>
      <w:tblPr>
        <w:tblStyle w:val="LightList-Accent1"/>
        <w:tblW w:w="10011" w:type="dxa"/>
        <w:tblLook w:val="04A0" w:firstRow="1" w:lastRow="0" w:firstColumn="1" w:lastColumn="0" w:noHBand="0" w:noVBand="1"/>
      </w:tblPr>
      <w:tblGrid>
        <w:gridCol w:w="3438"/>
        <w:gridCol w:w="3690"/>
        <w:gridCol w:w="2883"/>
      </w:tblGrid>
      <w:tr w:rsidR="00E3318B" w:rsidRPr="00DD715B" w14:paraId="471ED7A5" w14:textId="77777777" w:rsidTr="00B45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14:paraId="518C21ED" w14:textId="77777777" w:rsidR="00E3318B" w:rsidRPr="00DD715B" w:rsidRDefault="00E3318B" w:rsidP="00B45FD2">
            <w:pPr>
              <w:spacing w:line="276" w:lineRule="auto"/>
              <w:jc w:val="center"/>
              <w:rPr>
                <w:rFonts w:ascii="Times New Roman" w:hAnsi="Times New Roman" w:cs="Times New Roman"/>
                <w:sz w:val="22"/>
                <w:szCs w:val="22"/>
              </w:rPr>
            </w:pPr>
            <w:r w:rsidRPr="00DD715B">
              <w:rPr>
                <w:rFonts w:ascii="Times New Roman" w:hAnsi="Times New Roman" w:cs="Times New Roman"/>
                <w:sz w:val="22"/>
                <w:szCs w:val="22"/>
              </w:rPr>
              <w:t>Result Statement</w:t>
            </w:r>
          </w:p>
        </w:tc>
        <w:tc>
          <w:tcPr>
            <w:tcW w:w="3690" w:type="dxa"/>
          </w:tcPr>
          <w:p w14:paraId="07FE644E" w14:textId="77777777" w:rsidR="00E3318B" w:rsidRPr="00DD715B" w:rsidRDefault="00E3318B" w:rsidP="00B45FD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Core Indicator</w:t>
            </w:r>
          </w:p>
        </w:tc>
        <w:tc>
          <w:tcPr>
            <w:tcW w:w="2883" w:type="dxa"/>
          </w:tcPr>
          <w:p w14:paraId="455ACAB2" w14:textId="77777777" w:rsidR="00E3318B" w:rsidRPr="00DD715B" w:rsidRDefault="00E3318B" w:rsidP="00B45FD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Comments</w:t>
            </w:r>
          </w:p>
        </w:tc>
      </w:tr>
      <w:tr w:rsidR="00E3318B" w:rsidRPr="00DD715B" w14:paraId="0E85227C" w14:textId="77777777" w:rsidTr="00B4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0543ABA3" w14:textId="77777777" w:rsidR="00E3318B" w:rsidRPr="00DD715B" w:rsidRDefault="00E3318B" w:rsidP="00B45FD2">
            <w:pPr>
              <w:rPr>
                <w:rFonts w:ascii="Times New Roman" w:hAnsi="Times New Roman" w:cs="Times New Roman"/>
                <w:b w:val="0"/>
                <w:sz w:val="22"/>
                <w:szCs w:val="22"/>
              </w:rPr>
            </w:pPr>
            <w:r w:rsidRPr="00DD715B">
              <w:rPr>
                <w:rFonts w:ascii="Times New Roman" w:hAnsi="Times New Roman" w:cs="Times New Roman"/>
                <w:b w:val="0"/>
                <w:sz w:val="22"/>
                <w:szCs w:val="22"/>
              </w:rPr>
              <w:t>IMPACT: Increased ecosystem resilience and adaptive capacity of communities in response to and in preparation for climate change induced stresses through the implementation of concrete community-based adaptation activities and incentives in various sectors in the islands of Grenada, Carriacou and Petit Martinique</w:t>
            </w:r>
          </w:p>
          <w:p w14:paraId="101C45C3" w14:textId="77777777" w:rsidR="00E3318B" w:rsidRPr="00DD715B" w:rsidRDefault="00E3318B" w:rsidP="00B45FD2">
            <w:pPr>
              <w:spacing w:line="276" w:lineRule="auto"/>
              <w:rPr>
                <w:rFonts w:ascii="Times New Roman" w:hAnsi="Times New Roman" w:cs="Times New Roman"/>
                <w:sz w:val="22"/>
                <w:szCs w:val="22"/>
              </w:rPr>
            </w:pPr>
          </w:p>
        </w:tc>
        <w:tc>
          <w:tcPr>
            <w:tcW w:w="3690" w:type="dxa"/>
          </w:tcPr>
          <w:p w14:paraId="27AD1080" w14:textId="77777777" w:rsidR="00E3318B" w:rsidRPr="00DD715B" w:rsidRDefault="00E3318B" w:rsidP="00B45FD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DD715B">
              <w:rPr>
                <w:rFonts w:ascii="Times New Roman" w:hAnsi="Times New Roman" w:cs="Times New Roman"/>
                <w:color w:val="000000"/>
                <w:sz w:val="22"/>
                <w:szCs w:val="22"/>
              </w:rPr>
              <w:t xml:space="preserve">I1. # of stakeholders (individuals/communities/agencies) directly and indirectly benefitting from vulnerability reduction and improved adaptive capacity activities as a result of support under the CCCAF (disaggregated by </w:t>
            </w:r>
            <w:r w:rsidR="00654764">
              <w:rPr>
                <w:rFonts w:ascii="Times New Roman" w:hAnsi="Times New Roman" w:cs="Times New Roman"/>
                <w:color w:val="000000"/>
                <w:sz w:val="22"/>
                <w:szCs w:val="22"/>
              </w:rPr>
              <w:t>sex</w:t>
            </w:r>
            <w:r w:rsidRPr="00DD715B">
              <w:rPr>
                <w:rFonts w:ascii="Times New Roman" w:hAnsi="Times New Roman" w:cs="Times New Roman"/>
                <w:color w:val="000000"/>
                <w:sz w:val="22"/>
                <w:szCs w:val="22"/>
              </w:rPr>
              <w:t xml:space="preserve"> for residents) [coverage indicator]</w:t>
            </w:r>
            <w:r w:rsidRPr="00DD715B">
              <w:rPr>
                <w:rFonts w:ascii="Times New Roman" w:hAnsi="Times New Roman" w:cs="Times New Roman"/>
                <w:color w:val="000000"/>
                <w:sz w:val="22"/>
                <w:szCs w:val="22"/>
              </w:rPr>
              <w:tab/>
            </w:r>
          </w:p>
        </w:tc>
        <w:tc>
          <w:tcPr>
            <w:tcW w:w="2883" w:type="dxa"/>
            <w:vMerge w:val="restart"/>
          </w:tcPr>
          <w:p w14:paraId="355EBCFE" w14:textId="77777777" w:rsidR="00E3318B" w:rsidRPr="00DD715B" w:rsidRDefault="00E3318B" w:rsidP="00B45FD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These impact indicators are intended to measure long term developmental changes and hence should be monitored as long as is feasible</w:t>
            </w:r>
          </w:p>
        </w:tc>
      </w:tr>
      <w:tr w:rsidR="00E3318B" w:rsidRPr="00DD715B" w14:paraId="555EBCB2" w14:textId="77777777" w:rsidTr="00B45FD2">
        <w:tc>
          <w:tcPr>
            <w:cnfStyle w:val="001000000000" w:firstRow="0" w:lastRow="0" w:firstColumn="1" w:lastColumn="0" w:oddVBand="0" w:evenVBand="0" w:oddHBand="0" w:evenHBand="0" w:firstRowFirstColumn="0" w:firstRowLastColumn="0" w:lastRowFirstColumn="0" w:lastRowLastColumn="0"/>
            <w:tcW w:w="3438" w:type="dxa"/>
            <w:vMerge/>
          </w:tcPr>
          <w:p w14:paraId="2488AA18" w14:textId="77777777" w:rsidR="00E3318B" w:rsidRPr="00DD715B" w:rsidRDefault="00E3318B" w:rsidP="00B45FD2">
            <w:pPr>
              <w:spacing w:line="276" w:lineRule="auto"/>
              <w:rPr>
                <w:rFonts w:ascii="Times New Roman" w:hAnsi="Times New Roman" w:cs="Times New Roman"/>
                <w:sz w:val="22"/>
                <w:szCs w:val="22"/>
              </w:rPr>
            </w:pPr>
          </w:p>
        </w:tc>
        <w:tc>
          <w:tcPr>
            <w:tcW w:w="3690" w:type="dxa"/>
          </w:tcPr>
          <w:p w14:paraId="29F2134B" w14:textId="77777777" w:rsidR="00E3318B" w:rsidRPr="00DD715B" w:rsidRDefault="00E3318B" w:rsidP="00B45F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DD715B">
              <w:rPr>
                <w:rFonts w:ascii="Times New Roman" w:hAnsi="Times New Roman" w:cs="Times New Roman"/>
                <w:color w:val="000000"/>
                <w:sz w:val="22"/>
                <w:szCs w:val="22"/>
              </w:rPr>
              <w:t>I2. Rate of success of the interventions in delivering improvement in options to cope with climate change threats [adaptive capacity indicator]</w:t>
            </w:r>
          </w:p>
        </w:tc>
        <w:tc>
          <w:tcPr>
            <w:tcW w:w="2883" w:type="dxa"/>
            <w:vMerge/>
          </w:tcPr>
          <w:p w14:paraId="46DADD0B" w14:textId="77777777" w:rsidR="00E3318B" w:rsidRPr="00DD715B" w:rsidRDefault="00E3318B" w:rsidP="00B45FD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E3318B" w:rsidRPr="00DD715B" w14:paraId="597C15A1" w14:textId="77777777" w:rsidTr="00B4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vMerge/>
          </w:tcPr>
          <w:p w14:paraId="2E79E05E" w14:textId="77777777" w:rsidR="00E3318B" w:rsidRPr="00DD715B" w:rsidRDefault="00E3318B" w:rsidP="00B45FD2">
            <w:pPr>
              <w:spacing w:line="276" w:lineRule="auto"/>
              <w:rPr>
                <w:rFonts w:ascii="Times New Roman" w:hAnsi="Times New Roman" w:cs="Times New Roman"/>
                <w:sz w:val="22"/>
                <w:szCs w:val="22"/>
              </w:rPr>
            </w:pPr>
          </w:p>
        </w:tc>
        <w:tc>
          <w:tcPr>
            <w:tcW w:w="3690" w:type="dxa"/>
          </w:tcPr>
          <w:p w14:paraId="14A1389D" w14:textId="77777777" w:rsidR="00E3318B" w:rsidRPr="00DD715B" w:rsidRDefault="00E3318B" w:rsidP="00B45FD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DD715B">
              <w:rPr>
                <w:rFonts w:ascii="Times New Roman" w:hAnsi="Times New Roman" w:cs="Times New Roman"/>
                <w:color w:val="000000"/>
                <w:sz w:val="22"/>
                <w:szCs w:val="22"/>
              </w:rPr>
              <w:t>I3. Level of capacity of beneficiaries to maintain/sustain adaptation strategies introduced or strengthened via CCCAF [sustainability indicator]</w:t>
            </w:r>
          </w:p>
        </w:tc>
        <w:tc>
          <w:tcPr>
            <w:tcW w:w="2883" w:type="dxa"/>
            <w:vMerge/>
          </w:tcPr>
          <w:p w14:paraId="080596EF" w14:textId="77777777" w:rsidR="00E3318B" w:rsidRPr="00DD715B" w:rsidRDefault="00E3318B" w:rsidP="00B45FD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E3318B" w:rsidRPr="00DD715B" w14:paraId="69B837C3" w14:textId="77777777" w:rsidTr="00B45FD2">
        <w:tc>
          <w:tcPr>
            <w:cnfStyle w:val="001000000000" w:firstRow="0" w:lastRow="0" w:firstColumn="1" w:lastColumn="0" w:oddVBand="0" w:evenVBand="0" w:oddHBand="0" w:evenHBand="0" w:firstRowFirstColumn="0" w:firstRowLastColumn="0" w:lastRowFirstColumn="0" w:lastRowLastColumn="0"/>
            <w:tcW w:w="3438" w:type="dxa"/>
            <w:vMerge/>
          </w:tcPr>
          <w:p w14:paraId="0856B448" w14:textId="77777777" w:rsidR="00E3318B" w:rsidRPr="00DD715B" w:rsidRDefault="00E3318B" w:rsidP="00B45FD2">
            <w:pPr>
              <w:spacing w:line="276" w:lineRule="auto"/>
              <w:rPr>
                <w:rFonts w:ascii="Times New Roman" w:hAnsi="Times New Roman" w:cs="Times New Roman"/>
                <w:sz w:val="22"/>
                <w:szCs w:val="22"/>
              </w:rPr>
            </w:pPr>
          </w:p>
        </w:tc>
        <w:tc>
          <w:tcPr>
            <w:tcW w:w="3690" w:type="dxa"/>
          </w:tcPr>
          <w:p w14:paraId="014EEC20" w14:textId="77777777" w:rsidR="00E3318B" w:rsidRPr="00DD715B" w:rsidRDefault="00E3318B" w:rsidP="00B45F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 xml:space="preserve">I4. # of employment opportunities </w:t>
            </w:r>
            <w:r w:rsidRPr="00DD715B">
              <w:rPr>
                <w:rFonts w:ascii="Times New Roman" w:hAnsi="Times New Roman" w:cs="Times New Roman"/>
                <w:sz w:val="22"/>
                <w:szCs w:val="22"/>
              </w:rPr>
              <w:lastRenderedPageBreak/>
              <w:t>created (by parish, thematic area)</w:t>
            </w:r>
          </w:p>
        </w:tc>
        <w:tc>
          <w:tcPr>
            <w:tcW w:w="2883" w:type="dxa"/>
            <w:vMerge/>
          </w:tcPr>
          <w:p w14:paraId="4BC5436B" w14:textId="77777777" w:rsidR="00E3318B" w:rsidRPr="00DD715B" w:rsidRDefault="00E3318B" w:rsidP="00B45FD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E3318B" w:rsidRPr="00DD715B" w14:paraId="12BCF68A" w14:textId="77777777" w:rsidTr="00B4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5B401B9D" w14:textId="77777777" w:rsidR="00E3318B" w:rsidRPr="00DD715B" w:rsidRDefault="00E3318B" w:rsidP="00B45FD2">
            <w:pPr>
              <w:spacing w:line="276" w:lineRule="auto"/>
              <w:rPr>
                <w:rFonts w:ascii="Times New Roman" w:hAnsi="Times New Roman" w:cs="Times New Roman"/>
                <w:sz w:val="22"/>
                <w:szCs w:val="22"/>
              </w:rPr>
            </w:pPr>
            <w:r w:rsidRPr="00DD715B">
              <w:rPr>
                <w:rFonts w:ascii="Times New Roman" w:hAnsi="Times New Roman" w:cs="Times New Roman"/>
                <w:b w:val="0"/>
                <w:sz w:val="22"/>
                <w:szCs w:val="22"/>
              </w:rPr>
              <w:lastRenderedPageBreak/>
              <w:t>Outcome 1: Residents, farmers and/or fishers are more knowledgeable and equipped to cope with the effects of climate change by increasing production yields and/or reduced operational costs to improve livelihoods, reduce unemployment and sustain food security for communities.</w:t>
            </w:r>
          </w:p>
        </w:tc>
        <w:tc>
          <w:tcPr>
            <w:tcW w:w="3690" w:type="dxa"/>
          </w:tcPr>
          <w:p w14:paraId="457045D4" w14:textId="77777777" w:rsidR="00E3318B" w:rsidRPr="00DD715B" w:rsidRDefault="00E3318B" w:rsidP="00B45F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1.1 Yield/Quality of produce (by type of technique in fishery and agriculture sectors)</w:t>
            </w:r>
          </w:p>
          <w:p w14:paraId="7F33B027" w14:textId="77777777" w:rsidR="00E3318B" w:rsidRPr="00DD715B" w:rsidRDefault="00E3318B" w:rsidP="00B45F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883" w:type="dxa"/>
          </w:tcPr>
          <w:p w14:paraId="7CF9B5B6" w14:textId="77777777" w:rsidR="00E3318B" w:rsidRPr="00DD715B" w:rsidRDefault="00E3318B" w:rsidP="00B45FD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 xml:space="preserve">It is important to track the long term sustainability of the techniques introduced/expanded in the fishery or agriculture sectors. </w:t>
            </w:r>
          </w:p>
        </w:tc>
      </w:tr>
      <w:tr w:rsidR="00E3318B" w:rsidRPr="00DD715B" w14:paraId="746EE3EE" w14:textId="77777777" w:rsidTr="00B45FD2">
        <w:tc>
          <w:tcPr>
            <w:cnfStyle w:val="001000000000" w:firstRow="0" w:lastRow="0" w:firstColumn="1" w:lastColumn="0" w:oddVBand="0" w:evenVBand="0" w:oddHBand="0" w:evenHBand="0" w:firstRowFirstColumn="0" w:firstRowLastColumn="0" w:lastRowFirstColumn="0" w:lastRowLastColumn="0"/>
            <w:tcW w:w="3438" w:type="dxa"/>
            <w:vMerge/>
          </w:tcPr>
          <w:p w14:paraId="764AC380" w14:textId="77777777" w:rsidR="00E3318B" w:rsidRPr="00DD715B" w:rsidRDefault="00E3318B" w:rsidP="00B45FD2">
            <w:pPr>
              <w:spacing w:line="276" w:lineRule="auto"/>
              <w:rPr>
                <w:rFonts w:ascii="Times New Roman" w:hAnsi="Times New Roman" w:cs="Times New Roman"/>
                <w:sz w:val="22"/>
                <w:szCs w:val="22"/>
              </w:rPr>
            </w:pPr>
          </w:p>
        </w:tc>
        <w:tc>
          <w:tcPr>
            <w:tcW w:w="3690" w:type="dxa"/>
          </w:tcPr>
          <w:p w14:paraId="2D3B0E9F" w14:textId="77777777" w:rsidR="00E3318B" w:rsidRPr="00DD715B" w:rsidRDefault="00E3318B" w:rsidP="00B45F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1.2 Rate of change in food security due to the measures implemented</w:t>
            </w:r>
          </w:p>
        </w:tc>
        <w:tc>
          <w:tcPr>
            <w:tcW w:w="2883" w:type="dxa"/>
          </w:tcPr>
          <w:p w14:paraId="4DACACD2" w14:textId="77777777" w:rsidR="00E3318B" w:rsidRPr="00DD715B" w:rsidRDefault="00E3318B" w:rsidP="00B45FD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E3318B" w:rsidRPr="00DD715B" w14:paraId="277518E9" w14:textId="77777777" w:rsidTr="00B4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14:paraId="5D2B1406" w14:textId="77777777" w:rsidR="00E3318B" w:rsidRPr="00DD715B" w:rsidRDefault="00E3318B" w:rsidP="00B45FD2">
            <w:pPr>
              <w:spacing w:line="276" w:lineRule="auto"/>
              <w:rPr>
                <w:rFonts w:ascii="Times New Roman" w:hAnsi="Times New Roman" w:cs="Times New Roman"/>
                <w:sz w:val="22"/>
                <w:szCs w:val="22"/>
              </w:rPr>
            </w:pPr>
            <w:r w:rsidRPr="00DD715B">
              <w:rPr>
                <w:rFonts w:ascii="Times New Roman" w:hAnsi="Times New Roman" w:cs="Times New Roman"/>
                <w:b w:val="0"/>
                <w:sz w:val="22"/>
                <w:szCs w:val="22"/>
              </w:rPr>
              <w:t>Output 1.1: Farmers (crops or livestock) and fishers have implemented/adopted new practices and/or equipment</w:t>
            </w:r>
          </w:p>
        </w:tc>
        <w:tc>
          <w:tcPr>
            <w:tcW w:w="3690" w:type="dxa"/>
          </w:tcPr>
          <w:p w14:paraId="58AC200A" w14:textId="77777777" w:rsidR="00E3318B" w:rsidRPr="00DD715B" w:rsidRDefault="00E3318B" w:rsidP="00B45F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1.1.1 # of farmers/fishers practicing new techniques (by type)</w:t>
            </w:r>
          </w:p>
        </w:tc>
        <w:tc>
          <w:tcPr>
            <w:tcW w:w="2883" w:type="dxa"/>
          </w:tcPr>
          <w:p w14:paraId="5E56151E" w14:textId="77777777" w:rsidR="00E3318B" w:rsidRPr="00DD715B" w:rsidRDefault="00E3318B" w:rsidP="00B45FD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This core indicator is important since it tracks the relevance of the techniques introduced/expanded in the fishery or agriculture sectors to the target audience</w:t>
            </w:r>
          </w:p>
        </w:tc>
      </w:tr>
      <w:tr w:rsidR="00E3318B" w:rsidRPr="00DD715B" w14:paraId="4C98BCA9" w14:textId="77777777" w:rsidTr="00B45FD2">
        <w:tc>
          <w:tcPr>
            <w:cnfStyle w:val="001000000000" w:firstRow="0" w:lastRow="0" w:firstColumn="1" w:lastColumn="0" w:oddVBand="0" w:evenVBand="0" w:oddHBand="0" w:evenHBand="0" w:firstRowFirstColumn="0" w:firstRowLastColumn="0" w:lastRowFirstColumn="0" w:lastRowLastColumn="0"/>
            <w:tcW w:w="3438" w:type="dxa"/>
            <w:vMerge w:val="restart"/>
          </w:tcPr>
          <w:p w14:paraId="52496388" w14:textId="77777777" w:rsidR="00E3318B" w:rsidRPr="00DD715B" w:rsidRDefault="00E3318B" w:rsidP="00B45FD2">
            <w:pPr>
              <w:rPr>
                <w:rFonts w:ascii="Times New Roman" w:hAnsi="Times New Roman" w:cs="Times New Roman"/>
                <w:b w:val="0"/>
                <w:sz w:val="22"/>
                <w:szCs w:val="22"/>
              </w:rPr>
            </w:pPr>
            <w:r w:rsidRPr="00DD715B">
              <w:rPr>
                <w:rFonts w:ascii="Times New Roman" w:hAnsi="Times New Roman" w:cs="Times New Roman"/>
                <w:b w:val="0"/>
                <w:sz w:val="22"/>
                <w:szCs w:val="22"/>
              </w:rPr>
              <w:t>Outcome 2: Strengthened capacities to cope with water stresses to boost health, productivity and livelihoods of individuals (farmers, senior citizens, students and/or households)</w:t>
            </w:r>
          </w:p>
        </w:tc>
        <w:tc>
          <w:tcPr>
            <w:tcW w:w="3690" w:type="dxa"/>
          </w:tcPr>
          <w:p w14:paraId="647C3DC8" w14:textId="77777777" w:rsidR="00E3318B" w:rsidRPr="00DD715B" w:rsidRDefault="00E3318B" w:rsidP="00B45F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D715B">
              <w:rPr>
                <w:rFonts w:ascii="Times New Roman" w:hAnsi="Times New Roman" w:cs="Times New Roman"/>
                <w:color w:val="000000" w:themeColor="text1"/>
                <w:sz w:val="22"/>
                <w:szCs w:val="22"/>
              </w:rPr>
              <w:t>2.1 Rate of water consumption</w:t>
            </w:r>
          </w:p>
          <w:p w14:paraId="0D5B18A5" w14:textId="77777777" w:rsidR="00E3318B" w:rsidRPr="00DD715B" w:rsidRDefault="00E3318B" w:rsidP="00B45F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c>
          <w:tcPr>
            <w:tcW w:w="2883" w:type="dxa"/>
            <w:vMerge w:val="restart"/>
          </w:tcPr>
          <w:p w14:paraId="7ACD367F" w14:textId="77777777" w:rsidR="00E3318B" w:rsidRPr="00DD715B" w:rsidRDefault="00E3318B" w:rsidP="00B45FD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 xml:space="preserve">These are all outcome level indicators that will provide critical information on the long term sustainability and success of the community funded projects. </w:t>
            </w:r>
          </w:p>
          <w:p w14:paraId="2DB0AE0F" w14:textId="77777777" w:rsidR="00E3318B" w:rsidRPr="00DD715B" w:rsidRDefault="00E3318B" w:rsidP="00B45FD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14:paraId="6E123C1B" w14:textId="77777777" w:rsidR="00E3318B" w:rsidRPr="00DD715B" w:rsidRDefault="00E3318B" w:rsidP="00B45FD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E3318B" w:rsidRPr="00DD715B" w14:paraId="6DFC6DAB" w14:textId="77777777" w:rsidTr="00B4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vMerge/>
          </w:tcPr>
          <w:p w14:paraId="1A8A8C1E" w14:textId="77777777" w:rsidR="00E3318B" w:rsidRPr="00DD715B" w:rsidRDefault="00E3318B" w:rsidP="00B45FD2">
            <w:pPr>
              <w:spacing w:line="276" w:lineRule="auto"/>
              <w:rPr>
                <w:rFonts w:ascii="Times New Roman" w:hAnsi="Times New Roman" w:cs="Times New Roman"/>
                <w:sz w:val="22"/>
                <w:szCs w:val="22"/>
              </w:rPr>
            </w:pPr>
          </w:p>
        </w:tc>
        <w:tc>
          <w:tcPr>
            <w:tcW w:w="3690" w:type="dxa"/>
          </w:tcPr>
          <w:p w14:paraId="502E23E1" w14:textId="77777777" w:rsidR="00E3318B" w:rsidRPr="00DD715B" w:rsidRDefault="00E3318B" w:rsidP="00B45F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D715B">
              <w:rPr>
                <w:rFonts w:ascii="Times New Roman" w:hAnsi="Times New Roman" w:cs="Times New Roman"/>
                <w:color w:val="000000" w:themeColor="text1"/>
                <w:sz w:val="22"/>
                <w:szCs w:val="22"/>
              </w:rPr>
              <w:t>2.2 Quality of water</w:t>
            </w:r>
          </w:p>
          <w:p w14:paraId="1523456F" w14:textId="77777777" w:rsidR="00E3318B" w:rsidRPr="00DD715B" w:rsidRDefault="00E3318B" w:rsidP="00B45F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p>
        </w:tc>
        <w:tc>
          <w:tcPr>
            <w:tcW w:w="2883" w:type="dxa"/>
            <w:vMerge/>
          </w:tcPr>
          <w:p w14:paraId="052B6CE0" w14:textId="77777777" w:rsidR="00E3318B" w:rsidRPr="00DD715B" w:rsidRDefault="00E3318B" w:rsidP="00B45FD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E3318B" w:rsidRPr="00DD715B" w14:paraId="3746ABFE" w14:textId="77777777" w:rsidTr="00B45FD2">
        <w:tc>
          <w:tcPr>
            <w:cnfStyle w:val="001000000000" w:firstRow="0" w:lastRow="0" w:firstColumn="1" w:lastColumn="0" w:oddVBand="0" w:evenVBand="0" w:oddHBand="0" w:evenHBand="0" w:firstRowFirstColumn="0" w:firstRowLastColumn="0" w:lastRowFirstColumn="0" w:lastRowLastColumn="0"/>
            <w:tcW w:w="3438" w:type="dxa"/>
            <w:vMerge/>
          </w:tcPr>
          <w:p w14:paraId="08081DFA" w14:textId="77777777" w:rsidR="00E3318B" w:rsidRPr="00DD715B" w:rsidRDefault="00E3318B" w:rsidP="00B45FD2">
            <w:pPr>
              <w:spacing w:line="276" w:lineRule="auto"/>
              <w:rPr>
                <w:rFonts w:ascii="Times New Roman" w:hAnsi="Times New Roman" w:cs="Times New Roman"/>
                <w:sz w:val="22"/>
                <w:szCs w:val="22"/>
              </w:rPr>
            </w:pPr>
          </w:p>
        </w:tc>
        <w:tc>
          <w:tcPr>
            <w:tcW w:w="3690" w:type="dxa"/>
          </w:tcPr>
          <w:p w14:paraId="3A72C62E" w14:textId="77777777" w:rsidR="00E3318B" w:rsidRPr="00DD715B" w:rsidRDefault="00E3318B" w:rsidP="00B45F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D715B">
              <w:rPr>
                <w:rFonts w:ascii="Times New Roman" w:hAnsi="Times New Roman" w:cs="Times New Roman"/>
                <w:color w:val="000000" w:themeColor="text1"/>
                <w:sz w:val="22"/>
                <w:szCs w:val="22"/>
              </w:rPr>
              <w:t xml:space="preserve">2.3 School attendance (disaggregated by </w:t>
            </w:r>
            <w:r w:rsidR="00654764">
              <w:rPr>
                <w:rFonts w:ascii="Times New Roman" w:hAnsi="Times New Roman" w:cs="Times New Roman"/>
                <w:color w:val="000000" w:themeColor="text1"/>
                <w:sz w:val="22"/>
                <w:szCs w:val="22"/>
              </w:rPr>
              <w:t>sex</w:t>
            </w:r>
            <w:r w:rsidRPr="00DD715B">
              <w:rPr>
                <w:rFonts w:ascii="Times New Roman" w:hAnsi="Times New Roman" w:cs="Times New Roman"/>
                <w:color w:val="000000" w:themeColor="text1"/>
                <w:sz w:val="22"/>
                <w:szCs w:val="22"/>
              </w:rPr>
              <w:t>)</w:t>
            </w:r>
          </w:p>
        </w:tc>
        <w:tc>
          <w:tcPr>
            <w:tcW w:w="2883" w:type="dxa"/>
            <w:vMerge/>
          </w:tcPr>
          <w:p w14:paraId="60299BB1" w14:textId="77777777" w:rsidR="00E3318B" w:rsidRPr="00DD715B" w:rsidRDefault="00E3318B" w:rsidP="00B45FD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E3318B" w:rsidRPr="00DD715B" w14:paraId="401B8F43" w14:textId="77777777" w:rsidTr="00B4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14:paraId="2D410F2F" w14:textId="77777777" w:rsidR="00E3318B" w:rsidRPr="00DD715B" w:rsidRDefault="00E3318B" w:rsidP="00B45FD2">
            <w:pPr>
              <w:rPr>
                <w:rFonts w:ascii="Times New Roman" w:hAnsi="Times New Roman" w:cs="Times New Roman"/>
                <w:b w:val="0"/>
                <w:sz w:val="22"/>
                <w:szCs w:val="22"/>
              </w:rPr>
            </w:pPr>
            <w:r w:rsidRPr="00DD715B">
              <w:rPr>
                <w:rFonts w:ascii="Times New Roman" w:hAnsi="Times New Roman" w:cs="Times New Roman"/>
                <w:b w:val="0"/>
                <w:sz w:val="22"/>
                <w:szCs w:val="22"/>
              </w:rPr>
              <w:t>Outcome 3: Enhanced capacities to protect/conserve ecosystems/environment through research and actions that mitigate risks to climate change</w:t>
            </w:r>
          </w:p>
        </w:tc>
        <w:tc>
          <w:tcPr>
            <w:tcW w:w="3690" w:type="dxa"/>
          </w:tcPr>
          <w:p w14:paraId="33F044BC" w14:textId="77777777" w:rsidR="00E3318B" w:rsidRPr="00DD715B" w:rsidRDefault="00E3318B" w:rsidP="00B45F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3.3 Rate of implementation of recommendations from research on ecosystems</w:t>
            </w:r>
          </w:p>
          <w:p w14:paraId="23899ECA" w14:textId="77777777" w:rsidR="00E3318B" w:rsidRPr="00DD715B" w:rsidRDefault="00E3318B" w:rsidP="00B45F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883" w:type="dxa"/>
            <w:vMerge/>
          </w:tcPr>
          <w:p w14:paraId="719D7197" w14:textId="77777777" w:rsidR="00E3318B" w:rsidRPr="00DD715B" w:rsidRDefault="00E3318B" w:rsidP="00B45FD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E3318B" w:rsidRPr="00DD715B" w14:paraId="48608620" w14:textId="77777777" w:rsidTr="00B45FD2">
        <w:tc>
          <w:tcPr>
            <w:cnfStyle w:val="001000000000" w:firstRow="0" w:lastRow="0" w:firstColumn="1" w:lastColumn="0" w:oddVBand="0" w:evenVBand="0" w:oddHBand="0" w:evenHBand="0" w:firstRowFirstColumn="0" w:firstRowLastColumn="0" w:lastRowFirstColumn="0" w:lastRowLastColumn="0"/>
            <w:tcW w:w="3438" w:type="dxa"/>
          </w:tcPr>
          <w:p w14:paraId="7C53DC45" w14:textId="77777777" w:rsidR="00E3318B" w:rsidRPr="00DD715B" w:rsidRDefault="00E3318B" w:rsidP="00B45FD2">
            <w:pPr>
              <w:rPr>
                <w:rFonts w:ascii="Times New Roman" w:hAnsi="Times New Roman" w:cs="Times New Roman"/>
                <w:b w:val="0"/>
                <w:sz w:val="22"/>
                <w:szCs w:val="22"/>
              </w:rPr>
            </w:pPr>
            <w:r w:rsidRPr="00DD715B">
              <w:rPr>
                <w:rFonts w:ascii="Times New Roman" w:hAnsi="Times New Roman" w:cs="Times New Roman"/>
                <w:b w:val="0"/>
                <w:sz w:val="22"/>
                <w:szCs w:val="22"/>
              </w:rPr>
              <w:t>Outcome 4: Reduced vulnerability of coastal settlements and ecosystems to the effects of climate change and enhanced ability to support climate change mitigation through reforestation of mangroves and other plant species</w:t>
            </w:r>
          </w:p>
        </w:tc>
        <w:tc>
          <w:tcPr>
            <w:tcW w:w="3690" w:type="dxa"/>
          </w:tcPr>
          <w:p w14:paraId="38364897" w14:textId="77777777" w:rsidR="00E3318B" w:rsidRPr="00DD715B" w:rsidRDefault="00E3318B" w:rsidP="00B45F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4.1 Evidence of change in coastal profile, erosion, shoreline width</w:t>
            </w:r>
          </w:p>
          <w:p w14:paraId="158B96B5" w14:textId="77777777" w:rsidR="00E3318B" w:rsidRPr="00DD715B" w:rsidRDefault="00E3318B" w:rsidP="00B45F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883" w:type="dxa"/>
            <w:vMerge/>
          </w:tcPr>
          <w:p w14:paraId="27216D08" w14:textId="77777777" w:rsidR="00E3318B" w:rsidRPr="00DD715B" w:rsidRDefault="00E3318B" w:rsidP="00B45FD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E3318B" w:rsidRPr="00DD715B" w14:paraId="2FF4A6B8" w14:textId="77777777" w:rsidTr="00B4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3A0658A2" w14:textId="77777777" w:rsidR="00E3318B" w:rsidRPr="00DD715B" w:rsidRDefault="00E3318B" w:rsidP="00B45FD2">
            <w:pPr>
              <w:spacing w:line="276" w:lineRule="auto"/>
              <w:rPr>
                <w:rFonts w:ascii="Times New Roman" w:hAnsi="Times New Roman" w:cs="Times New Roman"/>
                <w:sz w:val="22"/>
                <w:szCs w:val="22"/>
              </w:rPr>
            </w:pPr>
            <w:r w:rsidRPr="00DD715B">
              <w:rPr>
                <w:rFonts w:ascii="Times New Roman" w:hAnsi="Times New Roman" w:cs="Times New Roman"/>
                <w:b w:val="0"/>
                <w:color w:val="000000" w:themeColor="text1"/>
                <w:sz w:val="22"/>
                <w:szCs w:val="22"/>
              </w:rPr>
              <w:t>Output 4.2: Trees successfully planted in vulnerable coastal habitats and are properly maintained on an ongoing process.</w:t>
            </w:r>
          </w:p>
        </w:tc>
        <w:tc>
          <w:tcPr>
            <w:tcW w:w="3690" w:type="dxa"/>
          </w:tcPr>
          <w:p w14:paraId="208324FB" w14:textId="77777777" w:rsidR="00E3318B" w:rsidRPr="00DD715B" w:rsidRDefault="00E3318B" w:rsidP="00B45F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4.2.1 Total height above ground (Avg) of Seedlings (from soil mark to the apical bud)</w:t>
            </w:r>
          </w:p>
          <w:p w14:paraId="622E7AC3" w14:textId="77777777" w:rsidR="00E3318B" w:rsidRPr="00DD715B" w:rsidRDefault="00E3318B" w:rsidP="00B45F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2C2872EB" w14:textId="77777777" w:rsidR="00E3318B" w:rsidRPr="00DD715B" w:rsidRDefault="00E3318B" w:rsidP="00B45F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883" w:type="dxa"/>
            <w:vMerge/>
          </w:tcPr>
          <w:p w14:paraId="26CD6050" w14:textId="77777777" w:rsidR="00E3318B" w:rsidRPr="00DD715B" w:rsidRDefault="00E3318B" w:rsidP="00B45FD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E3318B" w:rsidRPr="00DD715B" w14:paraId="1D5EDA96" w14:textId="77777777" w:rsidTr="00B45FD2">
        <w:tc>
          <w:tcPr>
            <w:cnfStyle w:val="001000000000" w:firstRow="0" w:lastRow="0" w:firstColumn="1" w:lastColumn="0" w:oddVBand="0" w:evenVBand="0" w:oddHBand="0" w:evenHBand="0" w:firstRowFirstColumn="0" w:firstRowLastColumn="0" w:lastRowFirstColumn="0" w:lastRowLastColumn="0"/>
            <w:tcW w:w="3438" w:type="dxa"/>
            <w:vMerge/>
          </w:tcPr>
          <w:p w14:paraId="57ACA986" w14:textId="77777777" w:rsidR="00E3318B" w:rsidRPr="00DD715B" w:rsidRDefault="00E3318B" w:rsidP="00B45FD2">
            <w:pPr>
              <w:spacing w:line="276" w:lineRule="auto"/>
              <w:rPr>
                <w:rFonts w:ascii="Times New Roman" w:hAnsi="Times New Roman" w:cs="Times New Roman"/>
                <w:sz w:val="22"/>
                <w:szCs w:val="22"/>
              </w:rPr>
            </w:pPr>
          </w:p>
        </w:tc>
        <w:tc>
          <w:tcPr>
            <w:tcW w:w="3690" w:type="dxa"/>
          </w:tcPr>
          <w:p w14:paraId="15F05ADD" w14:textId="77777777" w:rsidR="00E3318B" w:rsidRPr="00DD715B" w:rsidRDefault="00E3318B" w:rsidP="00B45F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D715B">
              <w:rPr>
                <w:rFonts w:ascii="Times New Roman" w:hAnsi="Times New Roman" w:cs="Times New Roman"/>
                <w:sz w:val="22"/>
                <w:szCs w:val="22"/>
              </w:rPr>
              <w:t>4.2.2 Carbon accumulation rate (by site)</w:t>
            </w:r>
          </w:p>
        </w:tc>
        <w:tc>
          <w:tcPr>
            <w:tcW w:w="2883" w:type="dxa"/>
            <w:vMerge/>
          </w:tcPr>
          <w:p w14:paraId="40DA9A51" w14:textId="77777777" w:rsidR="00E3318B" w:rsidRPr="00DD715B" w:rsidRDefault="00E3318B" w:rsidP="00B45FD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bl>
    <w:p w14:paraId="5AF47911" w14:textId="77777777" w:rsidR="00E3318B" w:rsidRDefault="00E3318B" w:rsidP="00E3318B">
      <w:pPr>
        <w:spacing w:line="276" w:lineRule="auto"/>
        <w:jc w:val="both"/>
        <w:rPr>
          <w:rFonts w:ascii="Times New Roman" w:hAnsi="Times New Roman" w:cs="Times New Roman"/>
        </w:rPr>
      </w:pPr>
    </w:p>
    <w:p w14:paraId="6FD57370" w14:textId="77777777" w:rsidR="00474C52" w:rsidRDefault="00474C52">
      <w:pPr>
        <w:rPr>
          <w:rFonts w:ascii="Times New Roman" w:hAnsi="Times New Roman" w:cs="Times New Roman"/>
        </w:rPr>
      </w:pPr>
      <w:r>
        <w:rPr>
          <w:rFonts w:ascii="Times New Roman" w:hAnsi="Times New Roman" w:cs="Times New Roman"/>
        </w:rPr>
        <w:br w:type="page"/>
      </w:r>
    </w:p>
    <w:p w14:paraId="6ABA8FF6" w14:textId="77777777" w:rsidR="00C45950" w:rsidRDefault="0059566B" w:rsidP="0059566B">
      <w:pPr>
        <w:pStyle w:val="Heading1"/>
        <w:rPr>
          <w:b w:val="0"/>
          <w:bCs w:val="0"/>
        </w:rPr>
      </w:pPr>
      <w:bookmarkStart w:id="88" w:name="_Toc466971520"/>
      <w:r>
        <w:lastRenderedPageBreak/>
        <w:t>APPENDIX I- INDICATOR PROTOCOLS</w:t>
      </w:r>
      <w:bookmarkEnd w:id="88"/>
    </w:p>
    <w:p w14:paraId="1231CF60" w14:textId="657FFA83" w:rsidR="00904A7F" w:rsidRPr="00904A7F" w:rsidRDefault="00DB2838" w:rsidP="00904A7F">
      <w:pPr>
        <w:pStyle w:val="Heading2"/>
      </w:pPr>
      <w:bookmarkStart w:id="89" w:name="_Toc466971521"/>
      <w:r>
        <w:t>IMPACT LEVEL INDICATOR</w:t>
      </w:r>
      <w:r w:rsidR="00904A7F">
        <w:t>S</w:t>
      </w:r>
      <w:bookmarkEnd w:id="89"/>
    </w:p>
    <w:p w14:paraId="1BED44C8" w14:textId="77777777" w:rsidR="00904A7F" w:rsidRPr="001C0890" w:rsidRDefault="00904A7F" w:rsidP="00904A7F">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904A7F" w:rsidRPr="001C0890" w14:paraId="271CDDFE" w14:textId="77777777" w:rsidTr="00904A7F">
        <w:tc>
          <w:tcPr>
            <w:tcW w:w="1998" w:type="dxa"/>
            <w:shd w:val="clear" w:color="auto" w:fill="BFBFBF" w:themeFill="background1" w:themeFillShade="BF"/>
          </w:tcPr>
          <w:p w14:paraId="78747B41" w14:textId="77777777" w:rsidR="00904A7F" w:rsidRPr="001C0890" w:rsidRDefault="00904A7F" w:rsidP="00904A7F">
            <w:pPr>
              <w:rPr>
                <w:sz w:val="22"/>
                <w:szCs w:val="22"/>
              </w:rPr>
            </w:pPr>
            <w:r w:rsidRPr="001C0890">
              <w:rPr>
                <w:sz w:val="22"/>
                <w:szCs w:val="22"/>
              </w:rPr>
              <w:t>Type of Indicator</w:t>
            </w:r>
          </w:p>
        </w:tc>
        <w:tc>
          <w:tcPr>
            <w:tcW w:w="7578" w:type="dxa"/>
          </w:tcPr>
          <w:p w14:paraId="27A95B36" w14:textId="77777777" w:rsidR="00904A7F" w:rsidRPr="001C0890" w:rsidRDefault="00904A7F" w:rsidP="00904A7F">
            <w:pPr>
              <w:rPr>
                <w:i/>
                <w:sz w:val="22"/>
                <w:szCs w:val="22"/>
              </w:rPr>
            </w:pPr>
            <w:r w:rsidRPr="00B5336C">
              <w:rPr>
                <w:i/>
                <w:sz w:val="22"/>
                <w:szCs w:val="22"/>
              </w:rPr>
              <w:t>Impact</w:t>
            </w:r>
          </w:p>
        </w:tc>
      </w:tr>
      <w:tr w:rsidR="00904A7F" w:rsidRPr="001C0890" w14:paraId="124DC37C" w14:textId="77777777" w:rsidTr="00904A7F">
        <w:tc>
          <w:tcPr>
            <w:tcW w:w="1998" w:type="dxa"/>
            <w:shd w:val="clear" w:color="auto" w:fill="BFBFBF" w:themeFill="background1" w:themeFillShade="BF"/>
          </w:tcPr>
          <w:p w14:paraId="197D15AB" w14:textId="77777777" w:rsidR="00904A7F" w:rsidRPr="001C0890" w:rsidRDefault="00904A7F" w:rsidP="00904A7F">
            <w:pPr>
              <w:rPr>
                <w:sz w:val="22"/>
                <w:szCs w:val="22"/>
              </w:rPr>
            </w:pPr>
            <w:r w:rsidRPr="001C0890">
              <w:rPr>
                <w:sz w:val="22"/>
                <w:szCs w:val="22"/>
              </w:rPr>
              <w:t>Name of Indicator</w:t>
            </w:r>
          </w:p>
        </w:tc>
        <w:tc>
          <w:tcPr>
            <w:tcW w:w="7578" w:type="dxa"/>
          </w:tcPr>
          <w:p w14:paraId="6EB50408" w14:textId="77777777" w:rsidR="00904A7F" w:rsidRPr="001C0890" w:rsidRDefault="00904A7F" w:rsidP="00904A7F">
            <w:pPr>
              <w:rPr>
                <w:sz w:val="22"/>
                <w:szCs w:val="22"/>
              </w:rPr>
            </w:pPr>
            <w:r w:rsidRPr="001C0890">
              <w:rPr>
                <w:sz w:val="22"/>
                <w:szCs w:val="22"/>
              </w:rPr>
              <w:t xml:space="preserve">Number of stakeholders (individuals/communities/agencies) directly and indirectly </w:t>
            </w:r>
            <w:r>
              <w:rPr>
                <w:sz w:val="22"/>
                <w:szCs w:val="22"/>
              </w:rPr>
              <w:t>benefitting from</w:t>
            </w:r>
            <w:r w:rsidRPr="001C0890">
              <w:rPr>
                <w:sz w:val="22"/>
                <w:szCs w:val="22"/>
              </w:rPr>
              <w:t xml:space="preserve"> vulnerability reduction and improved adaptive capacity activities as a result of support under the CCCAF (disaggregated by </w:t>
            </w:r>
            <w:r w:rsidR="00654764">
              <w:rPr>
                <w:sz w:val="22"/>
                <w:szCs w:val="22"/>
              </w:rPr>
              <w:t>sex</w:t>
            </w:r>
            <w:r w:rsidRPr="001C0890">
              <w:rPr>
                <w:sz w:val="22"/>
                <w:szCs w:val="22"/>
              </w:rPr>
              <w:t xml:space="preserve"> for </w:t>
            </w:r>
            <w:r>
              <w:rPr>
                <w:sz w:val="22"/>
                <w:szCs w:val="22"/>
              </w:rPr>
              <w:t>individuals</w:t>
            </w:r>
            <w:r w:rsidRPr="001C0890">
              <w:rPr>
                <w:sz w:val="22"/>
                <w:szCs w:val="22"/>
              </w:rPr>
              <w:t>)</w:t>
            </w:r>
          </w:p>
          <w:p w14:paraId="3168889D" w14:textId="77777777" w:rsidR="00904A7F" w:rsidRPr="001C0890" w:rsidRDefault="00904A7F" w:rsidP="00904A7F">
            <w:pPr>
              <w:rPr>
                <w:sz w:val="22"/>
                <w:szCs w:val="22"/>
              </w:rPr>
            </w:pPr>
          </w:p>
        </w:tc>
      </w:tr>
      <w:tr w:rsidR="00904A7F" w:rsidRPr="001C0890" w14:paraId="0C6ADB02" w14:textId="77777777" w:rsidTr="00904A7F">
        <w:tc>
          <w:tcPr>
            <w:tcW w:w="1998" w:type="dxa"/>
            <w:shd w:val="clear" w:color="auto" w:fill="BFBFBF" w:themeFill="background1" w:themeFillShade="BF"/>
          </w:tcPr>
          <w:p w14:paraId="4C51145C" w14:textId="77777777" w:rsidR="00904A7F" w:rsidRPr="001C0890" w:rsidRDefault="00904A7F" w:rsidP="00904A7F">
            <w:pPr>
              <w:rPr>
                <w:sz w:val="22"/>
                <w:szCs w:val="22"/>
              </w:rPr>
            </w:pPr>
            <w:r w:rsidRPr="001C0890">
              <w:rPr>
                <w:sz w:val="22"/>
                <w:szCs w:val="22"/>
              </w:rPr>
              <w:t>Unit of measurement</w:t>
            </w:r>
          </w:p>
        </w:tc>
        <w:tc>
          <w:tcPr>
            <w:tcW w:w="7578" w:type="dxa"/>
          </w:tcPr>
          <w:p w14:paraId="5D86DC9F" w14:textId="77777777" w:rsidR="00904A7F" w:rsidRPr="001C0890" w:rsidRDefault="00904A7F" w:rsidP="00904A7F">
            <w:pPr>
              <w:rPr>
                <w:sz w:val="22"/>
                <w:szCs w:val="22"/>
              </w:rPr>
            </w:pPr>
            <w:r w:rsidRPr="001C0890">
              <w:rPr>
                <w:sz w:val="22"/>
                <w:szCs w:val="22"/>
              </w:rPr>
              <w:t>Number (count)</w:t>
            </w:r>
          </w:p>
          <w:p w14:paraId="19CA9961" w14:textId="77777777" w:rsidR="00904A7F" w:rsidRPr="001C0890" w:rsidRDefault="00904A7F" w:rsidP="00904A7F">
            <w:pPr>
              <w:rPr>
                <w:sz w:val="22"/>
                <w:szCs w:val="22"/>
              </w:rPr>
            </w:pPr>
          </w:p>
        </w:tc>
      </w:tr>
      <w:tr w:rsidR="00904A7F" w:rsidRPr="001C0890" w14:paraId="0EE62565" w14:textId="77777777" w:rsidTr="00904A7F">
        <w:tc>
          <w:tcPr>
            <w:tcW w:w="1998" w:type="dxa"/>
            <w:shd w:val="clear" w:color="auto" w:fill="BFBFBF" w:themeFill="background1" w:themeFillShade="BF"/>
          </w:tcPr>
          <w:p w14:paraId="7A609B1D" w14:textId="77777777" w:rsidR="00904A7F" w:rsidRPr="001C0890" w:rsidRDefault="00904A7F" w:rsidP="00904A7F">
            <w:pPr>
              <w:rPr>
                <w:sz w:val="22"/>
                <w:szCs w:val="22"/>
              </w:rPr>
            </w:pPr>
            <w:r w:rsidRPr="001C0890">
              <w:rPr>
                <w:sz w:val="22"/>
                <w:szCs w:val="22"/>
              </w:rPr>
              <w:t>Variable</w:t>
            </w:r>
          </w:p>
        </w:tc>
        <w:tc>
          <w:tcPr>
            <w:tcW w:w="7578" w:type="dxa"/>
          </w:tcPr>
          <w:p w14:paraId="672B9AFF" w14:textId="77777777" w:rsidR="00904A7F" w:rsidRPr="001C0890" w:rsidRDefault="00904A7F" w:rsidP="00904A7F">
            <w:pPr>
              <w:rPr>
                <w:sz w:val="22"/>
                <w:szCs w:val="22"/>
              </w:rPr>
            </w:pPr>
            <w:r w:rsidRPr="001C0890">
              <w:rPr>
                <w:sz w:val="22"/>
                <w:szCs w:val="22"/>
              </w:rPr>
              <w:t xml:space="preserve">individuals/communities/agencies directly and indirectly </w:t>
            </w:r>
            <w:r>
              <w:rPr>
                <w:sz w:val="22"/>
                <w:szCs w:val="22"/>
              </w:rPr>
              <w:t>benefitting from</w:t>
            </w:r>
            <w:r w:rsidRPr="001C0890">
              <w:rPr>
                <w:sz w:val="22"/>
                <w:szCs w:val="22"/>
              </w:rPr>
              <w:t xml:space="preserve"> vulnerability reduction and improved adaptive capacity activities as a result of support under the CCCAF</w:t>
            </w:r>
          </w:p>
        </w:tc>
      </w:tr>
      <w:tr w:rsidR="00904A7F" w:rsidRPr="001C0890" w14:paraId="1612967A" w14:textId="77777777" w:rsidTr="00904A7F">
        <w:tc>
          <w:tcPr>
            <w:tcW w:w="1998" w:type="dxa"/>
            <w:shd w:val="clear" w:color="auto" w:fill="BFBFBF" w:themeFill="background1" w:themeFillShade="BF"/>
          </w:tcPr>
          <w:p w14:paraId="2E3557BA" w14:textId="77777777" w:rsidR="00904A7F" w:rsidRPr="001C0890" w:rsidRDefault="00904A7F" w:rsidP="00904A7F">
            <w:pPr>
              <w:rPr>
                <w:sz w:val="22"/>
                <w:szCs w:val="22"/>
              </w:rPr>
            </w:pPr>
            <w:r w:rsidRPr="001C0890">
              <w:rPr>
                <w:sz w:val="22"/>
                <w:szCs w:val="22"/>
              </w:rPr>
              <w:t>Rationale</w:t>
            </w:r>
          </w:p>
        </w:tc>
        <w:tc>
          <w:tcPr>
            <w:tcW w:w="7578" w:type="dxa"/>
          </w:tcPr>
          <w:p w14:paraId="4F7351B6" w14:textId="77777777" w:rsidR="00904A7F" w:rsidRPr="001C0890" w:rsidRDefault="00904A7F" w:rsidP="00904A7F">
            <w:pPr>
              <w:rPr>
                <w:sz w:val="22"/>
                <w:szCs w:val="22"/>
              </w:rPr>
            </w:pPr>
            <w:r w:rsidRPr="001C0890">
              <w:rPr>
                <w:sz w:val="22"/>
                <w:szCs w:val="22"/>
              </w:rPr>
              <w:t xml:space="preserve">This indicator seeks to measure the number of stakeholders that have received </w:t>
            </w:r>
            <w:r>
              <w:rPr>
                <w:sz w:val="22"/>
                <w:szCs w:val="22"/>
              </w:rPr>
              <w:t xml:space="preserve">support from the CCCAF to support </w:t>
            </w:r>
            <w:r w:rsidRPr="001C0890">
              <w:rPr>
                <w:sz w:val="22"/>
                <w:szCs w:val="22"/>
              </w:rPr>
              <w:t>increasing adaptive capacity to respond to the impact</w:t>
            </w:r>
            <w:r>
              <w:rPr>
                <w:sz w:val="22"/>
                <w:szCs w:val="22"/>
              </w:rPr>
              <w:t>s</w:t>
            </w:r>
            <w:r w:rsidRPr="001C0890">
              <w:rPr>
                <w:sz w:val="22"/>
                <w:szCs w:val="22"/>
              </w:rPr>
              <w:t xml:space="preserve"> of climate change. It does not seek to measure the output of whether this support was successful in reducing the impacts of climate change events or effects on these people, or the outcome of increasing their resilience or reducing their vulnerability to climate change.</w:t>
            </w:r>
            <w:r>
              <w:rPr>
                <w:sz w:val="22"/>
                <w:szCs w:val="22"/>
              </w:rPr>
              <w:t xml:space="preserve"> This indicator and its associated questions will be applicable to each project.</w:t>
            </w:r>
          </w:p>
        </w:tc>
      </w:tr>
      <w:tr w:rsidR="00904A7F" w:rsidRPr="001C0890" w14:paraId="627B6BF5" w14:textId="77777777" w:rsidTr="00904A7F">
        <w:tc>
          <w:tcPr>
            <w:tcW w:w="1998" w:type="dxa"/>
            <w:shd w:val="clear" w:color="auto" w:fill="BFBFBF" w:themeFill="background1" w:themeFillShade="BF"/>
          </w:tcPr>
          <w:p w14:paraId="62237440" w14:textId="77777777" w:rsidR="00904A7F" w:rsidRPr="001C0890" w:rsidRDefault="00904A7F" w:rsidP="00904A7F">
            <w:pPr>
              <w:rPr>
                <w:sz w:val="22"/>
                <w:szCs w:val="22"/>
              </w:rPr>
            </w:pPr>
            <w:r w:rsidRPr="001C0890">
              <w:rPr>
                <w:sz w:val="22"/>
                <w:szCs w:val="22"/>
              </w:rPr>
              <w:t>Definition of key terms</w:t>
            </w:r>
          </w:p>
        </w:tc>
        <w:tc>
          <w:tcPr>
            <w:tcW w:w="7578" w:type="dxa"/>
          </w:tcPr>
          <w:p w14:paraId="052FA25B" w14:textId="77777777" w:rsidR="00904A7F" w:rsidRPr="001C0890" w:rsidRDefault="00904A7F" w:rsidP="00904A7F">
            <w:pPr>
              <w:rPr>
                <w:sz w:val="22"/>
                <w:szCs w:val="22"/>
              </w:rPr>
            </w:pPr>
            <w:r w:rsidRPr="001C0890">
              <w:rPr>
                <w:sz w:val="22"/>
                <w:szCs w:val="22"/>
              </w:rPr>
              <w:t xml:space="preserve">This indicator defines </w:t>
            </w:r>
            <w:r w:rsidRPr="001C0890">
              <w:rPr>
                <w:b/>
                <w:sz w:val="22"/>
                <w:szCs w:val="22"/>
              </w:rPr>
              <w:t xml:space="preserve">stakeholders </w:t>
            </w:r>
            <w:r w:rsidRPr="001C0890">
              <w:rPr>
                <w:sz w:val="22"/>
                <w:szCs w:val="22"/>
              </w:rPr>
              <w:t xml:space="preserve">to include those individuals/ communities/ agencies that benefit directly or indirectly from the CCCAF funded intervention. Individuals include farmers, students, residents, fishers, etc. Agencies include schools or other forms of government institutions. </w:t>
            </w:r>
          </w:p>
          <w:p w14:paraId="0F742E24" w14:textId="77777777" w:rsidR="00904A7F" w:rsidRPr="001C0890" w:rsidRDefault="00904A7F" w:rsidP="00904A7F">
            <w:pPr>
              <w:rPr>
                <w:sz w:val="22"/>
                <w:szCs w:val="22"/>
              </w:rPr>
            </w:pPr>
          </w:p>
          <w:p w14:paraId="771ACD94" w14:textId="77777777" w:rsidR="00904A7F" w:rsidRPr="001C0890" w:rsidRDefault="00904A7F" w:rsidP="00904A7F">
            <w:pPr>
              <w:rPr>
                <w:sz w:val="22"/>
                <w:szCs w:val="22"/>
              </w:rPr>
            </w:pPr>
            <w:r w:rsidRPr="001C0890">
              <w:rPr>
                <w:b/>
                <w:sz w:val="22"/>
                <w:szCs w:val="22"/>
              </w:rPr>
              <w:t>Direct stakeholders</w:t>
            </w:r>
            <w:r w:rsidRPr="001C0890">
              <w:rPr>
                <w:sz w:val="22"/>
                <w:szCs w:val="22"/>
              </w:rPr>
              <w:t xml:space="preserve"> are those that receive direct support and are aware they are receiving support. For instance, individuals/agencies attending workshops/training or other forms of capacity building provided through the community projects that are funded by CCCAF. Residents/agencies directly benefitting from infrastructure build such as drip irrigation, water harvesting, slope/soil stabilization efforts. </w:t>
            </w:r>
            <w:r>
              <w:rPr>
                <w:sz w:val="22"/>
                <w:szCs w:val="22"/>
              </w:rPr>
              <w:t xml:space="preserve"> </w:t>
            </w:r>
          </w:p>
          <w:p w14:paraId="5A4D90F0" w14:textId="77777777" w:rsidR="00904A7F" w:rsidRPr="001C0890" w:rsidRDefault="00904A7F" w:rsidP="00904A7F">
            <w:pPr>
              <w:rPr>
                <w:sz w:val="22"/>
                <w:szCs w:val="22"/>
              </w:rPr>
            </w:pPr>
          </w:p>
          <w:p w14:paraId="6CBE2FDC" w14:textId="77777777" w:rsidR="00904A7F" w:rsidRPr="001C0890" w:rsidRDefault="00904A7F" w:rsidP="00904A7F">
            <w:pPr>
              <w:rPr>
                <w:sz w:val="22"/>
                <w:szCs w:val="22"/>
              </w:rPr>
            </w:pPr>
            <w:r w:rsidRPr="001C0890">
              <w:rPr>
                <w:b/>
                <w:sz w:val="22"/>
                <w:szCs w:val="22"/>
              </w:rPr>
              <w:t>Indirect stakeholders</w:t>
            </w:r>
            <w:r w:rsidRPr="001C0890">
              <w:rPr>
                <w:sz w:val="22"/>
                <w:szCs w:val="22"/>
              </w:rPr>
              <w:t xml:space="preserve"> are those that are within the coverage area or catchment area for infrastructure projects, people living in a community where other members have been trained in skill that can reduce the risks for the wider community by having someone with that training in the community. </w:t>
            </w:r>
          </w:p>
          <w:p w14:paraId="573F019B" w14:textId="77777777" w:rsidR="00904A7F" w:rsidRPr="001C0890" w:rsidRDefault="00904A7F" w:rsidP="00904A7F">
            <w:pPr>
              <w:rPr>
                <w:sz w:val="22"/>
                <w:szCs w:val="22"/>
              </w:rPr>
            </w:pPr>
          </w:p>
          <w:p w14:paraId="272D8CB9" w14:textId="77777777" w:rsidR="00904A7F" w:rsidRDefault="00904A7F" w:rsidP="00904A7F">
            <w:pPr>
              <w:rPr>
                <w:sz w:val="22"/>
                <w:szCs w:val="22"/>
              </w:rPr>
            </w:pPr>
            <w:r w:rsidRPr="001C0890">
              <w:rPr>
                <w:b/>
                <w:sz w:val="22"/>
                <w:szCs w:val="22"/>
              </w:rPr>
              <w:t>Adaptive capacity</w:t>
            </w:r>
            <w:r>
              <w:rPr>
                <w:sz w:val="22"/>
                <w:szCs w:val="22"/>
              </w:rPr>
              <w:t xml:space="preserve"> </w:t>
            </w:r>
            <w:r w:rsidRPr="001C0890">
              <w:rPr>
                <w:sz w:val="22"/>
                <w:szCs w:val="22"/>
              </w:rPr>
              <w:t xml:space="preserve">is the “ability of a system to adapt” (IPCC in Villanueva, 2011: 14). There is general consensus that investments in adaptation actions will facilitate the building of our abilities to adapt; signaling that adaptation leads to enhanced adaptive capacity (Hedger et al., 2008).    </w:t>
            </w:r>
          </w:p>
          <w:p w14:paraId="197C60E3" w14:textId="77777777" w:rsidR="00904A7F" w:rsidRDefault="00904A7F" w:rsidP="00904A7F">
            <w:pPr>
              <w:rPr>
                <w:sz w:val="22"/>
                <w:szCs w:val="22"/>
              </w:rPr>
            </w:pPr>
          </w:p>
          <w:p w14:paraId="539DA979" w14:textId="77777777" w:rsidR="00904A7F" w:rsidRPr="001C0890" w:rsidRDefault="00904A7F" w:rsidP="00904A7F">
            <w:pPr>
              <w:rPr>
                <w:sz w:val="22"/>
                <w:szCs w:val="22"/>
              </w:rPr>
            </w:pPr>
            <w:r w:rsidRPr="00B12055">
              <w:rPr>
                <w:b/>
                <w:sz w:val="22"/>
                <w:szCs w:val="22"/>
              </w:rPr>
              <w:t>Vulnerability</w:t>
            </w:r>
            <w:r>
              <w:rPr>
                <w:sz w:val="22"/>
                <w:szCs w:val="22"/>
              </w:rPr>
              <w:t xml:space="preserve"> </w:t>
            </w:r>
            <w:r w:rsidRPr="00B12055">
              <w:rPr>
                <w:sz w:val="22"/>
                <w:szCs w:val="22"/>
              </w:rPr>
              <w:t>is “the degree to which a system is susceptible to or unable to cope with, adverse effects of climate change […]” (IPCC, 2001: 995). Thence, strengthening adaptive capacity allows for the reduction of vulnerability (Adger et al., 2004; Villanueva, 2011).</w:t>
            </w:r>
          </w:p>
        </w:tc>
      </w:tr>
      <w:tr w:rsidR="00904A7F" w:rsidRPr="001C0890" w14:paraId="69C42DCB" w14:textId="77777777" w:rsidTr="00904A7F">
        <w:tc>
          <w:tcPr>
            <w:tcW w:w="1998" w:type="dxa"/>
            <w:shd w:val="clear" w:color="auto" w:fill="BFBFBF" w:themeFill="background1" w:themeFillShade="BF"/>
          </w:tcPr>
          <w:p w14:paraId="33E99083" w14:textId="77777777" w:rsidR="00904A7F" w:rsidRPr="001C0890" w:rsidRDefault="00904A7F" w:rsidP="00904A7F">
            <w:pPr>
              <w:rPr>
                <w:sz w:val="22"/>
                <w:szCs w:val="22"/>
              </w:rPr>
            </w:pPr>
            <w:r w:rsidRPr="001C0890">
              <w:rPr>
                <w:sz w:val="22"/>
                <w:szCs w:val="22"/>
              </w:rPr>
              <w:t>Methodology for measuring</w:t>
            </w:r>
          </w:p>
        </w:tc>
        <w:tc>
          <w:tcPr>
            <w:tcW w:w="7578" w:type="dxa"/>
          </w:tcPr>
          <w:p w14:paraId="2259CAC2" w14:textId="77777777" w:rsidR="00904A7F" w:rsidRPr="001C0890" w:rsidRDefault="00904A7F" w:rsidP="00904A7F">
            <w:pPr>
              <w:rPr>
                <w:sz w:val="22"/>
                <w:szCs w:val="22"/>
              </w:rPr>
            </w:pPr>
            <w:r w:rsidRPr="001C0890">
              <w:rPr>
                <w:sz w:val="22"/>
                <w:szCs w:val="22"/>
              </w:rPr>
              <w:t xml:space="preserve">The indicator is expressed in absolute numbers disaggregated by </w:t>
            </w:r>
            <w:r>
              <w:rPr>
                <w:sz w:val="22"/>
                <w:szCs w:val="22"/>
              </w:rPr>
              <w:t>3 broad categories:</w:t>
            </w:r>
            <w:r w:rsidRPr="001C0890">
              <w:rPr>
                <w:sz w:val="22"/>
                <w:szCs w:val="22"/>
              </w:rPr>
              <w:t xml:space="preserve"> </w:t>
            </w:r>
            <w:r>
              <w:rPr>
                <w:sz w:val="22"/>
                <w:szCs w:val="22"/>
              </w:rPr>
              <w:t xml:space="preserve">individuals, agencies, communities and for each of these, the sub-categories direct and indirect. This will allow for the estimation of the individuals, agencies and communities that are direct and indirect stakeholders of the CCCAF </w:t>
            </w:r>
            <w:r>
              <w:rPr>
                <w:sz w:val="22"/>
                <w:szCs w:val="22"/>
              </w:rPr>
              <w:lastRenderedPageBreak/>
              <w:t xml:space="preserve">funded initiatives. </w:t>
            </w:r>
          </w:p>
        </w:tc>
      </w:tr>
      <w:tr w:rsidR="00904A7F" w:rsidRPr="001C0890" w14:paraId="0595132F" w14:textId="77777777" w:rsidTr="00904A7F">
        <w:tc>
          <w:tcPr>
            <w:tcW w:w="1998" w:type="dxa"/>
            <w:shd w:val="clear" w:color="auto" w:fill="BFBFBF" w:themeFill="background1" w:themeFillShade="BF"/>
          </w:tcPr>
          <w:p w14:paraId="261DC33A" w14:textId="77777777" w:rsidR="00904A7F" w:rsidRPr="001C0890" w:rsidRDefault="00904A7F" w:rsidP="00904A7F">
            <w:pPr>
              <w:rPr>
                <w:sz w:val="22"/>
                <w:szCs w:val="22"/>
              </w:rPr>
            </w:pPr>
            <w:r w:rsidRPr="001C0890">
              <w:rPr>
                <w:sz w:val="22"/>
                <w:szCs w:val="22"/>
              </w:rPr>
              <w:lastRenderedPageBreak/>
              <w:t>Data collection method /tool and source</w:t>
            </w:r>
            <w:r>
              <w:rPr>
                <w:sz w:val="22"/>
                <w:szCs w:val="22"/>
              </w:rPr>
              <w:t xml:space="preserve"> of data</w:t>
            </w:r>
          </w:p>
        </w:tc>
        <w:tc>
          <w:tcPr>
            <w:tcW w:w="7578" w:type="dxa"/>
          </w:tcPr>
          <w:p w14:paraId="5ED752EC" w14:textId="77777777" w:rsidR="00904A7F" w:rsidRPr="00E81C16" w:rsidRDefault="00904A7F" w:rsidP="00904A7F">
            <w:pPr>
              <w:rPr>
                <w:sz w:val="22"/>
                <w:szCs w:val="22"/>
              </w:rPr>
            </w:pPr>
            <w:r>
              <w:rPr>
                <w:sz w:val="22"/>
                <w:szCs w:val="22"/>
              </w:rPr>
              <w:t xml:space="preserve">The count of stakeholders should be obtained from interviews with project executers, progress reports or training reports/registration forms. All information should be validated through field visits. </w:t>
            </w:r>
          </w:p>
        </w:tc>
      </w:tr>
      <w:tr w:rsidR="00904A7F" w:rsidRPr="001C0890" w14:paraId="1287BB20" w14:textId="77777777" w:rsidTr="00904A7F">
        <w:tc>
          <w:tcPr>
            <w:tcW w:w="1998" w:type="dxa"/>
            <w:shd w:val="clear" w:color="auto" w:fill="BFBFBF" w:themeFill="background1" w:themeFillShade="BF"/>
          </w:tcPr>
          <w:p w14:paraId="430DB7AF" w14:textId="77777777" w:rsidR="00904A7F" w:rsidRPr="001C0890" w:rsidRDefault="00904A7F" w:rsidP="00904A7F">
            <w:pPr>
              <w:rPr>
                <w:sz w:val="22"/>
                <w:szCs w:val="22"/>
              </w:rPr>
            </w:pPr>
            <w:r w:rsidRPr="001C0890">
              <w:rPr>
                <w:sz w:val="22"/>
                <w:szCs w:val="22"/>
              </w:rPr>
              <w:t>Frequency of data collection and who collects this information</w:t>
            </w:r>
          </w:p>
        </w:tc>
        <w:tc>
          <w:tcPr>
            <w:tcW w:w="7578" w:type="dxa"/>
          </w:tcPr>
          <w:p w14:paraId="004C849A" w14:textId="77777777" w:rsidR="00904A7F" w:rsidRPr="00E81C16" w:rsidRDefault="00904A7F" w:rsidP="00904A7F">
            <w:pPr>
              <w:rPr>
                <w:sz w:val="22"/>
                <w:szCs w:val="22"/>
              </w:rPr>
            </w:pPr>
            <w:r>
              <w:rPr>
                <w:sz w:val="22"/>
                <w:szCs w:val="22"/>
              </w:rPr>
              <w:t>Information should be completed at the beginning and end of the project. Grantees, CLOs and the UNDP team will be responsible for the collection and verification of this information.</w:t>
            </w:r>
          </w:p>
        </w:tc>
      </w:tr>
      <w:tr w:rsidR="00904A7F" w:rsidRPr="001C0890" w14:paraId="3C3A331F" w14:textId="77777777" w:rsidTr="00904A7F">
        <w:tc>
          <w:tcPr>
            <w:tcW w:w="1998" w:type="dxa"/>
            <w:shd w:val="clear" w:color="auto" w:fill="BFBFBF" w:themeFill="background1" w:themeFillShade="BF"/>
          </w:tcPr>
          <w:p w14:paraId="7C22706C" w14:textId="77777777" w:rsidR="00904A7F" w:rsidRPr="001C0890" w:rsidRDefault="00904A7F" w:rsidP="00904A7F">
            <w:pPr>
              <w:rPr>
                <w:sz w:val="22"/>
                <w:szCs w:val="22"/>
              </w:rPr>
            </w:pPr>
            <w:r w:rsidRPr="001C0890">
              <w:rPr>
                <w:sz w:val="22"/>
                <w:szCs w:val="22"/>
              </w:rPr>
              <w:t>Disaggregation (if applicable)</w:t>
            </w:r>
          </w:p>
        </w:tc>
        <w:tc>
          <w:tcPr>
            <w:tcW w:w="7578" w:type="dxa"/>
          </w:tcPr>
          <w:p w14:paraId="503FD77A" w14:textId="77777777" w:rsidR="00904A7F" w:rsidRPr="00236DC1" w:rsidRDefault="00904A7F" w:rsidP="00904A7F">
            <w:pPr>
              <w:rPr>
                <w:sz w:val="22"/>
                <w:szCs w:val="22"/>
              </w:rPr>
            </w:pPr>
            <w:r>
              <w:rPr>
                <w:sz w:val="22"/>
                <w:szCs w:val="22"/>
              </w:rPr>
              <w:t xml:space="preserve">The category </w:t>
            </w:r>
            <w:r w:rsidRPr="004C274C">
              <w:rPr>
                <w:sz w:val="22"/>
                <w:szCs w:val="22"/>
                <w:u w:val="single"/>
              </w:rPr>
              <w:t>individuals</w:t>
            </w:r>
            <w:r>
              <w:rPr>
                <w:sz w:val="22"/>
                <w:szCs w:val="22"/>
              </w:rPr>
              <w:t xml:space="preserve"> will be sub-classified into </w:t>
            </w:r>
            <w:r w:rsidRPr="00236DC1">
              <w:rPr>
                <w:i/>
                <w:sz w:val="22"/>
                <w:szCs w:val="22"/>
              </w:rPr>
              <w:t>residents, farmers, students and fishers</w:t>
            </w:r>
            <w:r>
              <w:rPr>
                <w:sz w:val="22"/>
                <w:szCs w:val="22"/>
              </w:rPr>
              <w:t>. A real effort</w:t>
            </w:r>
            <w:r w:rsidRPr="004461C8">
              <w:rPr>
                <w:sz w:val="22"/>
                <w:szCs w:val="22"/>
              </w:rPr>
              <w:t xml:space="preserve"> should be made to disaggregate the </w:t>
            </w:r>
            <w:r>
              <w:rPr>
                <w:sz w:val="22"/>
                <w:szCs w:val="22"/>
              </w:rPr>
              <w:t xml:space="preserve">individuals that were </w:t>
            </w:r>
            <w:r w:rsidRPr="004C274C">
              <w:rPr>
                <w:sz w:val="22"/>
                <w:szCs w:val="22"/>
                <w:u w:val="single"/>
              </w:rPr>
              <w:t>direct beneficiaries</w:t>
            </w:r>
            <w:r w:rsidRPr="004461C8">
              <w:rPr>
                <w:sz w:val="22"/>
                <w:szCs w:val="22"/>
              </w:rPr>
              <w:t xml:space="preserve"> by </w:t>
            </w:r>
            <w:r w:rsidR="00654764">
              <w:rPr>
                <w:sz w:val="22"/>
                <w:szCs w:val="22"/>
              </w:rPr>
              <w:t>sex</w:t>
            </w:r>
            <w:r>
              <w:rPr>
                <w:sz w:val="22"/>
                <w:szCs w:val="22"/>
              </w:rPr>
              <w:t xml:space="preserve">. This level of disaggregation will not be done for indirect beneficiaries since these details will more than likely be unknown for majority of the community projects. </w:t>
            </w:r>
          </w:p>
        </w:tc>
      </w:tr>
      <w:tr w:rsidR="00904A7F" w:rsidRPr="001C0890" w14:paraId="1DF17A3C" w14:textId="77777777" w:rsidTr="00904A7F">
        <w:tc>
          <w:tcPr>
            <w:tcW w:w="1998" w:type="dxa"/>
            <w:shd w:val="clear" w:color="auto" w:fill="BFBFBF" w:themeFill="background1" w:themeFillShade="BF"/>
          </w:tcPr>
          <w:p w14:paraId="1FC7F0E6" w14:textId="77777777" w:rsidR="00904A7F" w:rsidRPr="001C0890" w:rsidRDefault="00904A7F" w:rsidP="00904A7F">
            <w:pPr>
              <w:rPr>
                <w:sz w:val="22"/>
                <w:szCs w:val="22"/>
              </w:rPr>
            </w:pPr>
            <w:r w:rsidRPr="001C0890">
              <w:rPr>
                <w:sz w:val="22"/>
                <w:szCs w:val="22"/>
              </w:rPr>
              <w:t>Qualification (for qualitative indicators ONLY)</w:t>
            </w:r>
          </w:p>
        </w:tc>
        <w:tc>
          <w:tcPr>
            <w:tcW w:w="7578" w:type="dxa"/>
          </w:tcPr>
          <w:p w14:paraId="547169B7" w14:textId="77777777" w:rsidR="00904A7F" w:rsidRPr="001C0890" w:rsidRDefault="00904A7F" w:rsidP="00904A7F">
            <w:pPr>
              <w:rPr>
                <w:sz w:val="22"/>
                <w:szCs w:val="22"/>
              </w:rPr>
            </w:pPr>
            <w:r>
              <w:rPr>
                <w:sz w:val="22"/>
                <w:szCs w:val="22"/>
              </w:rPr>
              <w:t>NA</w:t>
            </w:r>
            <w:r w:rsidRPr="001C0890">
              <w:rPr>
                <w:sz w:val="22"/>
                <w:szCs w:val="22"/>
              </w:rPr>
              <w:t xml:space="preserve"> </w:t>
            </w:r>
          </w:p>
        </w:tc>
      </w:tr>
      <w:tr w:rsidR="00904A7F" w:rsidRPr="001C0890" w14:paraId="1B654C86" w14:textId="77777777" w:rsidTr="00904A7F">
        <w:trPr>
          <w:trHeight w:val="3986"/>
        </w:trPr>
        <w:tc>
          <w:tcPr>
            <w:tcW w:w="1998" w:type="dxa"/>
            <w:shd w:val="clear" w:color="auto" w:fill="BFBFBF" w:themeFill="background1" w:themeFillShade="BF"/>
          </w:tcPr>
          <w:p w14:paraId="53EB00B9" w14:textId="77777777" w:rsidR="00904A7F" w:rsidRPr="001C0890" w:rsidRDefault="00904A7F" w:rsidP="00904A7F">
            <w:pPr>
              <w:rPr>
                <w:sz w:val="22"/>
                <w:szCs w:val="22"/>
              </w:rPr>
            </w:pPr>
            <w:r w:rsidRPr="001C0890">
              <w:rPr>
                <w:sz w:val="22"/>
                <w:szCs w:val="22"/>
              </w:rPr>
              <w:t>Questions</w:t>
            </w:r>
          </w:p>
        </w:tc>
        <w:tc>
          <w:tcPr>
            <w:tcW w:w="7578" w:type="dxa"/>
          </w:tcPr>
          <w:p w14:paraId="7987AA7F" w14:textId="77777777" w:rsidR="003C068C" w:rsidRPr="003C068C" w:rsidRDefault="003C068C" w:rsidP="003C068C">
            <w:pPr>
              <w:rPr>
                <w:sz w:val="22"/>
                <w:szCs w:val="22"/>
              </w:rPr>
            </w:pPr>
            <w:r w:rsidRPr="003C068C">
              <w:rPr>
                <w:sz w:val="22"/>
                <w:szCs w:val="22"/>
              </w:rPr>
              <w:t xml:space="preserve">How many stakeholders (categorized by individuals, agencies and communities) directly and indirectly benefitted from the community project? </w:t>
            </w:r>
          </w:p>
          <w:tbl>
            <w:tblPr>
              <w:tblStyle w:val="TableGrid"/>
              <w:tblW w:w="5308" w:type="dxa"/>
              <w:tblLook w:val="04A0" w:firstRow="1" w:lastRow="0" w:firstColumn="1" w:lastColumn="0" w:noHBand="0" w:noVBand="1"/>
            </w:tblPr>
            <w:tblGrid>
              <w:gridCol w:w="1151"/>
              <w:gridCol w:w="1386"/>
              <w:gridCol w:w="1108"/>
              <w:gridCol w:w="1663"/>
            </w:tblGrid>
            <w:tr w:rsidR="003C068C" w:rsidRPr="000E6C7D" w14:paraId="7658051B" w14:textId="77777777" w:rsidTr="00500523">
              <w:trPr>
                <w:trHeight w:val="307"/>
              </w:trPr>
              <w:tc>
                <w:tcPr>
                  <w:tcW w:w="1151" w:type="dxa"/>
                </w:tcPr>
                <w:p w14:paraId="64A4BC8D" w14:textId="77777777" w:rsidR="003C068C" w:rsidRPr="000E6C7D" w:rsidRDefault="003C068C" w:rsidP="00500523">
                  <w:pPr>
                    <w:rPr>
                      <w:sz w:val="22"/>
                      <w:szCs w:val="22"/>
                    </w:rPr>
                  </w:pPr>
                </w:p>
              </w:tc>
              <w:tc>
                <w:tcPr>
                  <w:tcW w:w="1386" w:type="dxa"/>
                </w:tcPr>
                <w:p w14:paraId="1EE25527" w14:textId="77777777" w:rsidR="003C068C" w:rsidRPr="000E6C7D" w:rsidRDefault="003C068C" w:rsidP="00500523">
                  <w:pPr>
                    <w:rPr>
                      <w:sz w:val="22"/>
                      <w:szCs w:val="22"/>
                    </w:rPr>
                  </w:pPr>
                  <w:r w:rsidRPr="000E6C7D">
                    <w:rPr>
                      <w:sz w:val="22"/>
                      <w:szCs w:val="22"/>
                    </w:rPr>
                    <w:t>Individuals</w:t>
                  </w:r>
                </w:p>
              </w:tc>
              <w:tc>
                <w:tcPr>
                  <w:tcW w:w="1108" w:type="dxa"/>
                </w:tcPr>
                <w:p w14:paraId="6BE96A2B" w14:textId="77777777" w:rsidR="003C068C" w:rsidRPr="000E6C7D" w:rsidRDefault="003C068C" w:rsidP="00500523">
                  <w:pPr>
                    <w:rPr>
                      <w:sz w:val="22"/>
                      <w:szCs w:val="22"/>
                    </w:rPr>
                  </w:pPr>
                  <w:r w:rsidRPr="000E6C7D">
                    <w:rPr>
                      <w:sz w:val="22"/>
                      <w:szCs w:val="22"/>
                    </w:rPr>
                    <w:t xml:space="preserve">Agencies </w:t>
                  </w:r>
                </w:p>
              </w:tc>
              <w:tc>
                <w:tcPr>
                  <w:tcW w:w="1663" w:type="dxa"/>
                </w:tcPr>
                <w:p w14:paraId="749AEBE1" w14:textId="77777777" w:rsidR="003C068C" w:rsidRPr="000E6C7D" w:rsidRDefault="003C068C" w:rsidP="00500523">
                  <w:pPr>
                    <w:rPr>
                      <w:sz w:val="22"/>
                      <w:szCs w:val="22"/>
                    </w:rPr>
                  </w:pPr>
                  <w:r w:rsidRPr="000E6C7D">
                    <w:rPr>
                      <w:sz w:val="22"/>
                      <w:szCs w:val="22"/>
                    </w:rPr>
                    <w:t>Communities</w:t>
                  </w:r>
                </w:p>
              </w:tc>
            </w:tr>
            <w:tr w:rsidR="003C068C" w:rsidRPr="000E6C7D" w14:paraId="216B21F5" w14:textId="77777777" w:rsidTr="00500523">
              <w:trPr>
                <w:trHeight w:val="291"/>
              </w:trPr>
              <w:tc>
                <w:tcPr>
                  <w:tcW w:w="1151" w:type="dxa"/>
                </w:tcPr>
                <w:p w14:paraId="29C8CC14" w14:textId="77777777" w:rsidR="003C068C" w:rsidRPr="000E6C7D" w:rsidRDefault="003C068C" w:rsidP="00500523">
                  <w:pPr>
                    <w:rPr>
                      <w:b/>
                      <w:i/>
                      <w:sz w:val="22"/>
                      <w:szCs w:val="22"/>
                    </w:rPr>
                  </w:pPr>
                  <w:r w:rsidRPr="000E6C7D">
                    <w:rPr>
                      <w:b/>
                      <w:i/>
                      <w:sz w:val="22"/>
                      <w:szCs w:val="22"/>
                    </w:rPr>
                    <w:t>Direct</w:t>
                  </w:r>
                </w:p>
              </w:tc>
              <w:tc>
                <w:tcPr>
                  <w:tcW w:w="1386" w:type="dxa"/>
                </w:tcPr>
                <w:p w14:paraId="1749EB11" w14:textId="77777777" w:rsidR="003C068C" w:rsidRPr="000E6C7D" w:rsidRDefault="003C068C" w:rsidP="00500523">
                  <w:pPr>
                    <w:rPr>
                      <w:sz w:val="22"/>
                      <w:szCs w:val="22"/>
                    </w:rPr>
                  </w:pPr>
                </w:p>
              </w:tc>
              <w:tc>
                <w:tcPr>
                  <w:tcW w:w="1108" w:type="dxa"/>
                </w:tcPr>
                <w:p w14:paraId="09CBAFD0" w14:textId="77777777" w:rsidR="003C068C" w:rsidRPr="000E6C7D" w:rsidRDefault="003C068C" w:rsidP="00500523">
                  <w:pPr>
                    <w:rPr>
                      <w:sz w:val="22"/>
                      <w:szCs w:val="22"/>
                    </w:rPr>
                  </w:pPr>
                </w:p>
              </w:tc>
              <w:tc>
                <w:tcPr>
                  <w:tcW w:w="1663" w:type="dxa"/>
                </w:tcPr>
                <w:p w14:paraId="662480B9" w14:textId="77777777" w:rsidR="003C068C" w:rsidRPr="000E6C7D" w:rsidRDefault="003C068C" w:rsidP="00500523">
                  <w:pPr>
                    <w:rPr>
                      <w:sz w:val="22"/>
                      <w:szCs w:val="22"/>
                    </w:rPr>
                  </w:pPr>
                </w:p>
              </w:tc>
            </w:tr>
            <w:tr w:rsidR="003C068C" w:rsidRPr="000E6C7D" w14:paraId="351F69A6" w14:textId="77777777" w:rsidTr="00500523">
              <w:trPr>
                <w:trHeight w:val="307"/>
              </w:trPr>
              <w:tc>
                <w:tcPr>
                  <w:tcW w:w="1151" w:type="dxa"/>
                </w:tcPr>
                <w:p w14:paraId="26028B4C" w14:textId="77777777" w:rsidR="003C068C" w:rsidRPr="000E6C7D" w:rsidRDefault="003C068C" w:rsidP="00500523">
                  <w:pPr>
                    <w:rPr>
                      <w:b/>
                      <w:i/>
                      <w:sz w:val="22"/>
                      <w:szCs w:val="22"/>
                    </w:rPr>
                  </w:pPr>
                  <w:r w:rsidRPr="000E6C7D">
                    <w:rPr>
                      <w:b/>
                      <w:i/>
                      <w:sz w:val="22"/>
                      <w:szCs w:val="22"/>
                    </w:rPr>
                    <w:t>Indirect</w:t>
                  </w:r>
                </w:p>
              </w:tc>
              <w:tc>
                <w:tcPr>
                  <w:tcW w:w="1386" w:type="dxa"/>
                </w:tcPr>
                <w:p w14:paraId="4AA6AD8A" w14:textId="77777777" w:rsidR="003C068C" w:rsidRPr="000E6C7D" w:rsidRDefault="003C068C" w:rsidP="00500523">
                  <w:pPr>
                    <w:rPr>
                      <w:sz w:val="22"/>
                      <w:szCs w:val="22"/>
                    </w:rPr>
                  </w:pPr>
                </w:p>
              </w:tc>
              <w:tc>
                <w:tcPr>
                  <w:tcW w:w="1108" w:type="dxa"/>
                </w:tcPr>
                <w:p w14:paraId="775C532F" w14:textId="77777777" w:rsidR="003C068C" w:rsidRPr="000E6C7D" w:rsidRDefault="003C068C" w:rsidP="00500523">
                  <w:pPr>
                    <w:rPr>
                      <w:sz w:val="22"/>
                      <w:szCs w:val="22"/>
                    </w:rPr>
                  </w:pPr>
                </w:p>
              </w:tc>
              <w:tc>
                <w:tcPr>
                  <w:tcW w:w="1663" w:type="dxa"/>
                </w:tcPr>
                <w:p w14:paraId="2BF019ED" w14:textId="77777777" w:rsidR="003C068C" w:rsidRPr="000E6C7D" w:rsidRDefault="003C068C" w:rsidP="00500523">
                  <w:pPr>
                    <w:rPr>
                      <w:sz w:val="22"/>
                      <w:szCs w:val="22"/>
                    </w:rPr>
                  </w:pPr>
                </w:p>
              </w:tc>
            </w:tr>
          </w:tbl>
          <w:p w14:paraId="1124C2E6" w14:textId="77777777" w:rsidR="003C068C" w:rsidRPr="003C068C" w:rsidRDefault="003C068C" w:rsidP="003C068C">
            <w:pPr>
              <w:rPr>
                <w:sz w:val="22"/>
                <w:szCs w:val="22"/>
              </w:rPr>
            </w:pPr>
            <w:r w:rsidRPr="003C068C">
              <w:rPr>
                <w:sz w:val="22"/>
                <w:szCs w:val="22"/>
              </w:rPr>
              <w:tab/>
            </w:r>
          </w:p>
          <w:p w14:paraId="4A55B0DE" w14:textId="77777777" w:rsidR="003C068C" w:rsidRPr="003C068C" w:rsidRDefault="003C068C" w:rsidP="003C068C">
            <w:pPr>
              <w:rPr>
                <w:sz w:val="22"/>
                <w:szCs w:val="22"/>
              </w:rPr>
            </w:pPr>
            <w:r w:rsidRPr="003C068C">
              <w:rPr>
                <w:sz w:val="22"/>
                <w:szCs w:val="22"/>
              </w:rPr>
              <w:t>For those direct beneficiaries classified as “individuals”, how many were men, women, youths and vulnerable groups (disabled, elderly)?</w:t>
            </w:r>
          </w:p>
          <w:tbl>
            <w:tblPr>
              <w:tblStyle w:val="TableGrid"/>
              <w:tblW w:w="0" w:type="auto"/>
              <w:tblLook w:val="04A0" w:firstRow="1" w:lastRow="0" w:firstColumn="1" w:lastColumn="0" w:noHBand="0" w:noVBand="1"/>
            </w:tblPr>
            <w:tblGrid>
              <w:gridCol w:w="1154"/>
              <w:gridCol w:w="1172"/>
              <w:gridCol w:w="1165"/>
              <w:gridCol w:w="1072"/>
            </w:tblGrid>
            <w:tr w:rsidR="003C068C" w:rsidRPr="00C073BC" w14:paraId="465762E1" w14:textId="77777777" w:rsidTr="00500523">
              <w:trPr>
                <w:trHeight w:val="283"/>
              </w:trPr>
              <w:tc>
                <w:tcPr>
                  <w:tcW w:w="4563" w:type="dxa"/>
                  <w:gridSpan w:val="4"/>
                </w:tcPr>
                <w:p w14:paraId="546F2125" w14:textId="77777777" w:rsidR="003C068C" w:rsidRPr="00C073BC" w:rsidRDefault="003C068C" w:rsidP="00500523">
                  <w:pPr>
                    <w:rPr>
                      <w:b/>
                      <w:i/>
                      <w:sz w:val="22"/>
                      <w:szCs w:val="22"/>
                    </w:rPr>
                  </w:pPr>
                  <w:r w:rsidRPr="00C073BC">
                    <w:rPr>
                      <w:b/>
                      <w:i/>
                      <w:sz w:val="22"/>
                      <w:szCs w:val="22"/>
                    </w:rPr>
                    <w:t>Female distribution</w:t>
                  </w:r>
                </w:p>
              </w:tc>
            </w:tr>
            <w:tr w:rsidR="005B6D59" w:rsidRPr="00C073BC" w14:paraId="0090E8FE" w14:textId="77777777" w:rsidTr="00500523">
              <w:trPr>
                <w:trHeight w:val="298"/>
              </w:trPr>
              <w:tc>
                <w:tcPr>
                  <w:tcW w:w="1154" w:type="dxa"/>
                </w:tcPr>
                <w:p w14:paraId="4E6C8C07" w14:textId="77777777" w:rsidR="005B6D59" w:rsidRDefault="005B6D59" w:rsidP="00C711B1">
                  <w:pPr>
                    <w:rPr>
                      <w:sz w:val="22"/>
                      <w:szCs w:val="22"/>
                    </w:rPr>
                  </w:pPr>
                  <w:r>
                    <w:rPr>
                      <w:sz w:val="22"/>
                      <w:szCs w:val="22"/>
                    </w:rPr>
                    <w:t>Child</w:t>
                  </w:r>
                </w:p>
                <w:p w14:paraId="217934CC" w14:textId="3544BDD0" w:rsidR="005B6D59" w:rsidRPr="00C073BC" w:rsidRDefault="005B6D59" w:rsidP="00500523">
                  <w:pPr>
                    <w:rPr>
                      <w:sz w:val="22"/>
                      <w:szCs w:val="22"/>
                    </w:rPr>
                  </w:pPr>
                  <w:r>
                    <w:rPr>
                      <w:sz w:val="22"/>
                      <w:szCs w:val="22"/>
                    </w:rPr>
                    <w:t>&lt;18 yrs</w:t>
                  </w:r>
                </w:p>
              </w:tc>
              <w:tc>
                <w:tcPr>
                  <w:tcW w:w="1172" w:type="dxa"/>
                </w:tcPr>
                <w:p w14:paraId="16AA4A7E" w14:textId="77777777" w:rsidR="005B6D59" w:rsidRDefault="005B6D59" w:rsidP="00C711B1">
                  <w:pPr>
                    <w:rPr>
                      <w:sz w:val="22"/>
                      <w:szCs w:val="22"/>
                    </w:rPr>
                  </w:pPr>
                  <w:r w:rsidRPr="00C073BC">
                    <w:rPr>
                      <w:sz w:val="22"/>
                      <w:szCs w:val="22"/>
                    </w:rPr>
                    <w:t>Adult</w:t>
                  </w:r>
                </w:p>
                <w:p w14:paraId="41EB2E88" w14:textId="1DF87B26" w:rsidR="005B6D59" w:rsidRPr="00C073BC" w:rsidRDefault="005B6D59" w:rsidP="00500523">
                  <w:pPr>
                    <w:rPr>
                      <w:sz w:val="22"/>
                      <w:szCs w:val="22"/>
                    </w:rPr>
                  </w:pPr>
                  <w:r>
                    <w:rPr>
                      <w:sz w:val="22"/>
                      <w:szCs w:val="22"/>
                    </w:rPr>
                    <w:t>18 yrs or older</w:t>
                  </w:r>
                </w:p>
              </w:tc>
              <w:tc>
                <w:tcPr>
                  <w:tcW w:w="1165" w:type="dxa"/>
                </w:tcPr>
                <w:p w14:paraId="7664E8A0" w14:textId="6D01F070" w:rsidR="005B6D59" w:rsidRPr="00C073BC" w:rsidRDefault="005B6D59" w:rsidP="00500523">
                  <w:pPr>
                    <w:rPr>
                      <w:sz w:val="22"/>
                      <w:szCs w:val="22"/>
                    </w:rPr>
                  </w:pPr>
                  <w:r w:rsidRPr="00C073BC">
                    <w:rPr>
                      <w:sz w:val="22"/>
                      <w:szCs w:val="22"/>
                    </w:rPr>
                    <w:t>Disabled</w:t>
                  </w:r>
                </w:p>
              </w:tc>
              <w:tc>
                <w:tcPr>
                  <w:tcW w:w="1072" w:type="dxa"/>
                </w:tcPr>
                <w:p w14:paraId="183D3E6F" w14:textId="70D42922" w:rsidR="005B6D59" w:rsidRPr="00C073BC" w:rsidRDefault="005B6D59" w:rsidP="00500523">
                  <w:pPr>
                    <w:rPr>
                      <w:sz w:val="22"/>
                      <w:szCs w:val="22"/>
                    </w:rPr>
                  </w:pPr>
                  <w:r w:rsidRPr="00C073BC">
                    <w:rPr>
                      <w:sz w:val="22"/>
                      <w:szCs w:val="22"/>
                    </w:rPr>
                    <w:t>Elderly</w:t>
                  </w:r>
                </w:p>
              </w:tc>
            </w:tr>
            <w:tr w:rsidR="003C068C" w:rsidRPr="00C073BC" w14:paraId="659B4698" w14:textId="77777777" w:rsidTr="00500523">
              <w:trPr>
                <w:trHeight w:val="298"/>
              </w:trPr>
              <w:tc>
                <w:tcPr>
                  <w:tcW w:w="1154" w:type="dxa"/>
                </w:tcPr>
                <w:p w14:paraId="52470262" w14:textId="77777777" w:rsidR="003C068C" w:rsidRPr="00C073BC" w:rsidRDefault="003C068C" w:rsidP="00500523">
                  <w:pPr>
                    <w:rPr>
                      <w:sz w:val="22"/>
                      <w:szCs w:val="22"/>
                    </w:rPr>
                  </w:pPr>
                </w:p>
              </w:tc>
              <w:tc>
                <w:tcPr>
                  <w:tcW w:w="1172" w:type="dxa"/>
                </w:tcPr>
                <w:p w14:paraId="09334698" w14:textId="77777777" w:rsidR="003C068C" w:rsidRPr="00C073BC" w:rsidRDefault="003C068C" w:rsidP="00500523">
                  <w:pPr>
                    <w:rPr>
                      <w:sz w:val="22"/>
                      <w:szCs w:val="22"/>
                    </w:rPr>
                  </w:pPr>
                </w:p>
              </w:tc>
              <w:tc>
                <w:tcPr>
                  <w:tcW w:w="1165" w:type="dxa"/>
                </w:tcPr>
                <w:p w14:paraId="0F27DDC2" w14:textId="77777777" w:rsidR="003C068C" w:rsidRPr="00C073BC" w:rsidRDefault="003C068C" w:rsidP="00500523">
                  <w:pPr>
                    <w:rPr>
                      <w:sz w:val="22"/>
                      <w:szCs w:val="22"/>
                    </w:rPr>
                  </w:pPr>
                </w:p>
              </w:tc>
              <w:tc>
                <w:tcPr>
                  <w:tcW w:w="1072" w:type="dxa"/>
                </w:tcPr>
                <w:p w14:paraId="07731939" w14:textId="77777777" w:rsidR="003C068C" w:rsidRPr="00C073BC" w:rsidRDefault="003C068C" w:rsidP="00500523">
                  <w:pPr>
                    <w:rPr>
                      <w:sz w:val="22"/>
                      <w:szCs w:val="22"/>
                    </w:rPr>
                  </w:pPr>
                </w:p>
              </w:tc>
            </w:tr>
          </w:tbl>
          <w:p w14:paraId="10F0197A" w14:textId="77777777" w:rsidR="003C068C" w:rsidRDefault="003C068C" w:rsidP="003C068C">
            <w:pPr>
              <w:rPr>
                <w:sz w:val="22"/>
                <w:szCs w:val="22"/>
              </w:rPr>
            </w:pPr>
          </w:p>
          <w:tbl>
            <w:tblPr>
              <w:tblStyle w:val="TableGrid"/>
              <w:tblW w:w="0" w:type="auto"/>
              <w:tblLook w:val="04A0" w:firstRow="1" w:lastRow="0" w:firstColumn="1" w:lastColumn="0" w:noHBand="0" w:noVBand="1"/>
            </w:tblPr>
            <w:tblGrid>
              <w:gridCol w:w="1154"/>
              <w:gridCol w:w="1172"/>
              <w:gridCol w:w="1165"/>
              <w:gridCol w:w="1072"/>
            </w:tblGrid>
            <w:tr w:rsidR="00500523" w:rsidRPr="00C073BC" w14:paraId="44DAF174" w14:textId="77777777" w:rsidTr="00500523">
              <w:trPr>
                <w:trHeight w:val="283"/>
              </w:trPr>
              <w:tc>
                <w:tcPr>
                  <w:tcW w:w="4563" w:type="dxa"/>
                  <w:gridSpan w:val="4"/>
                </w:tcPr>
                <w:p w14:paraId="660E1225" w14:textId="77777777" w:rsidR="00500523" w:rsidRPr="00C073BC" w:rsidRDefault="00500523" w:rsidP="00500523">
                  <w:pPr>
                    <w:rPr>
                      <w:b/>
                      <w:i/>
                      <w:sz w:val="22"/>
                      <w:szCs w:val="22"/>
                    </w:rPr>
                  </w:pPr>
                  <w:r w:rsidRPr="00C073BC">
                    <w:rPr>
                      <w:b/>
                      <w:i/>
                      <w:sz w:val="22"/>
                      <w:szCs w:val="22"/>
                    </w:rPr>
                    <w:t>Male distribution</w:t>
                  </w:r>
                </w:p>
              </w:tc>
            </w:tr>
            <w:tr w:rsidR="005B6D59" w:rsidRPr="00C073BC" w14:paraId="024CCED3" w14:textId="77777777" w:rsidTr="00500523">
              <w:trPr>
                <w:trHeight w:val="298"/>
              </w:trPr>
              <w:tc>
                <w:tcPr>
                  <w:tcW w:w="1154" w:type="dxa"/>
                </w:tcPr>
                <w:p w14:paraId="543322AE" w14:textId="77777777" w:rsidR="005B6D59" w:rsidRDefault="005B6D59" w:rsidP="00C711B1">
                  <w:pPr>
                    <w:rPr>
                      <w:sz w:val="22"/>
                      <w:szCs w:val="22"/>
                    </w:rPr>
                  </w:pPr>
                  <w:r>
                    <w:rPr>
                      <w:sz w:val="22"/>
                      <w:szCs w:val="22"/>
                    </w:rPr>
                    <w:t>Child</w:t>
                  </w:r>
                </w:p>
                <w:p w14:paraId="1E6DCB14" w14:textId="48C6573C" w:rsidR="005B6D59" w:rsidRPr="00C073BC" w:rsidRDefault="005B6D59" w:rsidP="00500523">
                  <w:pPr>
                    <w:rPr>
                      <w:sz w:val="22"/>
                      <w:szCs w:val="22"/>
                    </w:rPr>
                  </w:pPr>
                  <w:r>
                    <w:rPr>
                      <w:sz w:val="22"/>
                      <w:szCs w:val="22"/>
                    </w:rPr>
                    <w:t>&lt;18 yrs</w:t>
                  </w:r>
                </w:p>
              </w:tc>
              <w:tc>
                <w:tcPr>
                  <w:tcW w:w="1172" w:type="dxa"/>
                </w:tcPr>
                <w:p w14:paraId="2B134777" w14:textId="77777777" w:rsidR="005B6D59" w:rsidRDefault="005B6D59" w:rsidP="00C711B1">
                  <w:pPr>
                    <w:rPr>
                      <w:sz w:val="22"/>
                      <w:szCs w:val="22"/>
                    </w:rPr>
                  </w:pPr>
                  <w:r w:rsidRPr="00C073BC">
                    <w:rPr>
                      <w:sz w:val="22"/>
                      <w:szCs w:val="22"/>
                    </w:rPr>
                    <w:t>Adult</w:t>
                  </w:r>
                </w:p>
                <w:p w14:paraId="7514933B" w14:textId="1DA972BB" w:rsidR="005B6D59" w:rsidRPr="00C073BC" w:rsidRDefault="005B6D59" w:rsidP="00500523">
                  <w:pPr>
                    <w:rPr>
                      <w:sz w:val="22"/>
                      <w:szCs w:val="22"/>
                    </w:rPr>
                  </w:pPr>
                  <w:r>
                    <w:rPr>
                      <w:sz w:val="22"/>
                      <w:szCs w:val="22"/>
                    </w:rPr>
                    <w:t>18 yrs or older</w:t>
                  </w:r>
                </w:p>
              </w:tc>
              <w:tc>
                <w:tcPr>
                  <w:tcW w:w="1165" w:type="dxa"/>
                </w:tcPr>
                <w:p w14:paraId="31613DE3" w14:textId="757E25B8" w:rsidR="005B6D59" w:rsidRPr="00C073BC" w:rsidRDefault="005B6D59" w:rsidP="00500523">
                  <w:pPr>
                    <w:rPr>
                      <w:sz w:val="22"/>
                      <w:szCs w:val="22"/>
                    </w:rPr>
                  </w:pPr>
                  <w:r w:rsidRPr="00C073BC">
                    <w:rPr>
                      <w:sz w:val="22"/>
                      <w:szCs w:val="22"/>
                    </w:rPr>
                    <w:t>Disabled</w:t>
                  </w:r>
                </w:p>
              </w:tc>
              <w:tc>
                <w:tcPr>
                  <w:tcW w:w="1072" w:type="dxa"/>
                </w:tcPr>
                <w:p w14:paraId="7A900640" w14:textId="797BC33A" w:rsidR="005B6D59" w:rsidRPr="00C073BC" w:rsidRDefault="005B6D59" w:rsidP="00500523">
                  <w:pPr>
                    <w:rPr>
                      <w:sz w:val="22"/>
                      <w:szCs w:val="22"/>
                    </w:rPr>
                  </w:pPr>
                  <w:r w:rsidRPr="00C073BC">
                    <w:rPr>
                      <w:sz w:val="22"/>
                      <w:szCs w:val="22"/>
                    </w:rPr>
                    <w:t>Elderly</w:t>
                  </w:r>
                </w:p>
              </w:tc>
            </w:tr>
            <w:tr w:rsidR="00500523" w:rsidRPr="00C073BC" w14:paraId="20A79923" w14:textId="77777777" w:rsidTr="00500523">
              <w:trPr>
                <w:trHeight w:val="298"/>
              </w:trPr>
              <w:tc>
                <w:tcPr>
                  <w:tcW w:w="1154" w:type="dxa"/>
                </w:tcPr>
                <w:p w14:paraId="57A714A5" w14:textId="77777777" w:rsidR="00500523" w:rsidRPr="00C073BC" w:rsidRDefault="00500523" w:rsidP="00500523">
                  <w:pPr>
                    <w:rPr>
                      <w:sz w:val="22"/>
                      <w:szCs w:val="22"/>
                    </w:rPr>
                  </w:pPr>
                </w:p>
              </w:tc>
              <w:tc>
                <w:tcPr>
                  <w:tcW w:w="1172" w:type="dxa"/>
                </w:tcPr>
                <w:p w14:paraId="3FCFED4A" w14:textId="77777777" w:rsidR="00500523" w:rsidRPr="00C073BC" w:rsidRDefault="00500523" w:rsidP="00500523">
                  <w:pPr>
                    <w:rPr>
                      <w:sz w:val="22"/>
                      <w:szCs w:val="22"/>
                    </w:rPr>
                  </w:pPr>
                </w:p>
              </w:tc>
              <w:tc>
                <w:tcPr>
                  <w:tcW w:w="1165" w:type="dxa"/>
                </w:tcPr>
                <w:p w14:paraId="26CEF737" w14:textId="77777777" w:rsidR="00500523" w:rsidRPr="00C073BC" w:rsidRDefault="00500523" w:rsidP="00500523">
                  <w:pPr>
                    <w:rPr>
                      <w:sz w:val="22"/>
                      <w:szCs w:val="22"/>
                    </w:rPr>
                  </w:pPr>
                </w:p>
              </w:tc>
              <w:tc>
                <w:tcPr>
                  <w:tcW w:w="1072" w:type="dxa"/>
                </w:tcPr>
                <w:p w14:paraId="6CEECFD2" w14:textId="77777777" w:rsidR="00500523" w:rsidRPr="00C073BC" w:rsidRDefault="00500523" w:rsidP="00500523">
                  <w:pPr>
                    <w:rPr>
                      <w:sz w:val="22"/>
                      <w:szCs w:val="22"/>
                    </w:rPr>
                  </w:pPr>
                </w:p>
              </w:tc>
            </w:tr>
          </w:tbl>
          <w:p w14:paraId="58AA9247" w14:textId="77777777" w:rsidR="003C068C" w:rsidRPr="003C068C" w:rsidRDefault="003C068C" w:rsidP="003C068C">
            <w:pPr>
              <w:rPr>
                <w:sz w:val="22"/>
                <w:szCs w:val="22"/>
              </w:rPr>
            </w:pPr>
            <w:r w:rsidRPr="003C068C">
              <w:rPr>
                <w:sz w:val="22"/>
                <w:szCs w:val="22"/>
              </w:rPr>
              <w:tab/>
            </w:r>
          </w:p>
          <w:p w14:paraId="3CFFA7A2" w14:textId="592F5DB6" w:rsidR="005B6D59" w:rsidRPr="005B6D59" w:rsidRDefault="005B6D59" w:rsidP="005B6D59">
            <w:pPr>
              <w:rPr>
                <w:sz w:val="22"/>
                <w:szCs w:val="22"/>
              </w:rPr>
            </w:pPr>
            <w:r w:rsidRPr="005B6D59">
              <w:rPr>
                <w:sz w:val="22"/>
                <w:szCs w:val="22"/>
              </w:rPr>
              <w:t>How did you find out about this project and became involved? (e.g. involved in training, adaptation infrastructure/technology introduced etc.)</w:t>
            </w:r>
          </w:p>
          <w:p w14:paraId="5100BEFD" w14:textId="77777777" w:rsidR="005B6D59" w:rsidRDefault="005B6D59" w:rsidP="005B6D59">
            <w:pPr>
              <w:rPr>
                <w:sz w:val="22"/>
                <w:szCs w:val="22"/>
              </w:rPr>
            </w:pPr>
          </w:p>
          <w:p w14:paraId="36CEC7DF" w14:textId="092AFB8B" w:rsidR="005B6D59" w:rsidRPr="005B6D59" w:rsidRDefault="005B6D59" w:rsidP="005B6D59">
            <w:pPr>
              <w:rPr>
                <w:sz w:val="22"/>
                <w:szCs w:val="22"/>
              </w:rPr>
            </w:pPr>
            <w:r w:rsidRPr="005B6D59">
              <w:rPr>
                <w:sz w:val="22"/>
                <w:szCs w:val="22"/>
              </w:rPr>
              <w:t>Do you think there are barriers or things that prevented and will continue to prevent others from accessing the benefits provided by this project? If yes, what are the barriers? How do you think we can reduce the barriers? Answer in the space provided below:</w:t>
            </w:r>
          </w:p>
          <w:p w14:paraId="35D67D92" w14:textId="77777777" w:rsidR="005B6D59" w:rsidRPr="005B6D59" w:rsidRDefault="005B6D59" w:rsidP="005B6D59">
            <w:pPr>
              <w:rPr>
                <w:sz w:val="22"/>
                <w:szCs w:val="22"/>
              </w:rPr>
            </w:pPr>
          </w:p>
          <w:p w14:paraId="009C0F6D" w14:textId="77777777" w:rsidR="005B6D59" w:rsidRPr="005B6D59" w:rsidRDefault="005B6D59" w:rsidP="005B6D59">
            <w:pPr>
              <w:rPr>
                <w:sz w:val="22"/>
                <w:szCs w:val="22"/>
              </w:rPr>
            </w:pPr>
            <w:r w:rsidRPr="005B6D59">
              <w:rPr>
                <w:sz w:val="22"/>
                <w:szCs w:val="22"/>
              </w:rPr>
              <w:t xml:space="preserve">What are the barriers – </w:t>
            </w:r>
          </w:p>
          <w:p w14:paraId="7E0883B6" w14:textId="77777777" w:rsidR="005B6D59" w:rsidRPr="005B6D59" w:rsidRDefault="005B6D59" w:rsidP="005B6D59">
            <w:pPr>
              <w:rPr>
                <w:sz w:val="22"/>
                <w:szCs w:val="22"/>
              </w:rPr>
            </w:pPr>
          </w:p>
          <w:p w14:paraId="27B1E963" w14:textId="77777777" w:rsidR="005B6D59" w:rsidRPr="005B6D59" w:rsidRDefault="005B6D59" w:rsidP="005B6D59">
            <w:pPr>
              <w:rPr>
                <w:sz w:val="22"/>
                <w:szCs w:val="22"/>
              </w:rPr>
            </w:pPr>
          </w:p>
          <w:p w14:paraId="047BC5F0" w14:textId="6F533B2D" w:rsidR="00904A7F" w:rsidRPr="001C0890" w:rsidRDefault="005B6D59" w:rsidP="005B6D59">
            <w:pPr>
              <w:rPr>
                <w:sz w:val="22"/>
                <w:szCs w:val="22"/>
              </w:rPr>
            </w:pPr>
            <w:r w:rsidRPr="005B6D59">
              <w:rPr>
                <w:sz w:val="22"/>
                <w:szCs w:val="22"/>
              </w:rPr>
              <w:t>What can be done -</w:t>
            </w:r>
          </w:p>
        </w:tc>
      </w:tr>
    </w:tbl>
    <w:p w14:paraId="18357D56" w14:textId="77777777" w:rsidR="00904A7F" w:rsidRDefault="00904A7F" w:rsidP="00904A7F">
      <w:pPr>
        <w:rPr>
          <w:rFonts w:ascii="Times New Roman" w:hAnsi="Times New Roman" w:cs="Times New Roman"/>
          <w:sz w:val="22"/>
          <w:szCs w:val="22"/>
        </w:rPr>
      </w:pPr>
    </w:p>
    <w:p w14:paraId="5715F8C0" w14:textId="77777777" w:rsidR="00904A7F" w:rsidRDefault="00904A7F" w:rsidP="00904A7F">
      <w:pPr>
        <w:rPr>
          <w:rFonts w:ascii="Times New Roman" w:hAnsi="Times New Roman" w:cs="Times New Roman"/>
          <w:sz w:val="22"/>
          <w:szCs w:val="22"/>
        </w:rPr>
      </w:pPr>
    </w:p>
    <w:p w14:paraId="00F4B38C" w14:textId="24ABD24B" w:rsidR="00904A7F" w:rsidRDefault="00904A7F" w:rsidP="00904A7F">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904A7F" w:rsidRPr="001E579A" w14:paraId="3DBEEA11" w14:textId="77777777" w:rsidTr="00904A7F">
        <w:tc>
          <w:tcPr>
            <w:tcW w:w="1998" w:type="dxa"/>
            <w:shd w:val="clear" w:color="auto" w:fill="BFBFBF" w:themeFill="background1" w:themeFillShade="BF"/>
          </w:tcPr>
          <w:p w14:paraId="4698B483" w14:textId="77777777" w:rsidR="00904A7F" w:rsidRPr="001E579A" w:rsidRDefault="00904A7F" w:rsidP="00904A7F">
            <w:pPr>
              <w:rPr>
                <w:sz w:val="22"/>
                <w:szCs w:val="22"/>
              </w:rPr>
            </w:pPr>
            <w:r>
              <w:rPr>
                <w:sz w:val="22"/>
                <w:szCs w:val="22"/>
              </w:rPr>
              <w:t>Type of Indicator</w:t>
            </w:r>
          </w:p>
        </w:tc>
        <w:tc>
          <w:tcPr>
            <w:tcW w:w="7578" w:type="dxa"/>
          </w:tcPr>
          <w:p w14:paraId="6B51D756" w14:textId="77777777" w:rsidR="00904A7F" w:rsidRPr="00A83A68" w:rsidRDefault="00904A7F" w:rsidP="00904A7F">
            <w:pPr>
              <w:rPr>
                <w:i/>
                <w:sz w:val="22"/>
                <w:szCs w:val="22"/>
              </w:rPr>
            </w:pPr>
            <w:r w:rsidRPr="00B5336C">
              <w:rPr>
                <w:i/>
                <w:sz w:val="22"/>
                <w:szCs w:val="22"/>
              </w:rPr>
              <w:t>Impact</w:t>
            </w:r>
          </w:p>
        </w:tc>
      </w:tr>
      <w:tr w:rsidR="00904A7F" w:rsidRPr="001E579A" w14:paraId="3ED87691" w14:textId="77777777" w:rsidTr="00904A7F">
        <w:tc>
          <w:tcPr>
            <w:tcW w:w="1998" w:type="dxa"/>
            <w:shd w:val="clear" w:color="auto" w:fill="BFBFBF" w:themeFill="background1" w:themeFillShade="BF"/>
          </w:tcPr>
          <w:p w14:paraId="60265056" w14:textId="77777777" w:rsidR="00904A7F" w:rsidRPr="001E579A" w:rsidRDefault="00904A7F" w:rsidP="00904A7F">
            <w:pPr>
              <w:rPr>
                <w:sz w:val="22"/>
                <w:szCs w:val="22"/>
              </w:rPr>
            </w:pPr>
            <w:r w:rsidRPr="001E579A">
              <w:rPr>
                <w:sz w:val="22"/>
                <w:szCs w:val="22"/>
              </w:rPr>
              <w:t>Name of Indicator</w:t>
            </w:r>
          </w:p>
        </w:tc>
        <w:tc>
          <w:tcPr>
            <w:tcW w:w="7578" w:type="dxa"/>
          </w:tcPr>
          <w:p w14:paraId="38E4DBFE" w14:textId="77777777" w:rsidR="00904A7F" w:rsidRPr="001E579A" w:rsidRDefault="00904A7F" w:rsidP="00904A7F">
            <w:pPr>
              <w:rPr>
                <w:sz w:val="22"/>
                <w:szCs w:val="22"/>
              </w:rPr>
            </w:pPr>
            <w:r>
              <w:rPr>
                <w:sz w:val="22"/>
                <w:szCs w:val="22"/>
              </w:rPr>
              <w:t>R</w:t>
            </w:r>
            <w:r w:rsidRPr="00A5518B">
              <w:rPr>
                <w:sz w:val="22"/>
                <w:szCs w:val="22"/>
              </w:rPr>
              <w:t>ate of success of the interventions in delivering improvement</w:t>
            </w:r>
            <w:r>
              <w:rPr>
                <w:sz w:val="22"/>
                <w:szCs w:val="22"/>
              </w:rPr>
              <w:t>s</w:t>
            </w:r>
            <w:r w:rsidRPr="00A5518B">
              <w:rPr>
                <w:sz w:val="22"/>
                <w:szCs w:val="22"/>
              </w:rPr>
              <w:t xml:space="preserve"> in options to c</w:t>
            </w:r>
            <w:r>
              <w:rPr>
                <w:sz w:val="22"/>
                <w:szCs w:val="22"/>
              </w:rPr>
              <w:t>ope with climate change threats</w:t>
            </w:r>
          </w:p>
        </w:tc>
      </w:tr>
      <w:tr w:rsidR="00904A7F" w:rsidRPr="001E579A" w14:paraId="6DCA9A45" w14:textId="77777777" w:rsidTr="00904A7F">
        <w:tc>
          <w:tcPr>
            <w:tcW w:w="1998" w:type="dxa"/>
            <w:shd w:val="clear" w:color="auto" w:fill="BFBFBF" w:themeFill="background1" w:themeFillShade="BF"/>
          </w:tcPr>
          <w:p w14:paraId="1149639B" w14:textId="77777777" w:rsidR="00904A7F" w:rsidRPr="001E579A" w:rsidRDefault="00904A7F" w:rsidP="00904A7F">
            <w:pPr>
              <w:rPr>
                <w:sz w:val="22"/>
                <w:szCs w:val="22"/>
              </w:rPr>
            </w:pPr>
            <w:r w:rsidRPr="001E579A">
              <w:rPr>
                <w:sz w:val="22"/>
                <w:szCs w:val="22"/>
              </w:rPr>
              <w:t>Unit of measurement</w:t>
            </w:r>
          </w:p>
        </w:tc>
        <w:tc>
          <w:tcPr>
            <w:tcW w:w="7578" w:type="dxa"/>
          </w:tcPr>
          <w:p w14:paraId="477EFD5C" w14:textId="77777777" w:rsidR="00904A7F" w:rsidRPr="001E579A" w:rsidRDefault="00904A7F" w:rsidP="00904A7F">
            <w:pPr>
              <w:rPr>
                <w:sz w:val="22"/>
                <w:szCs w:val="22"/>
              </w:rPr>
            </w:pPr>
            <w:r>
              <w:rPr>
                <w:sz w:val="22"/>
                <w:szCs w:val="22"/>
              </w:rPr>
              <w:t>R</w:t>
            </w:r>
            <w:r w:rsidRPr="00A5518B">
              <w:rPr>
                <w:sz w:val="22"/>
                <w:szCs w:val="22"/>
              </w:rPr>
              <w:t>ate of success</w:t>
            </w:r>
            <w:r>
              <w:rPr>
                <w:sz w:val="22"/>
                <w:szCs w:val="22"/>
              </w:rPr>
              <w:t xml:space="preserve"> </w:t>
            </w:r>
          </w:p>
        </w:tc>
      </w:tr>
      <w:tr w:rsidR="00904A7F" w:rsidRPr="001E579A" w14:paraId="78C38249" w14:textId="77777777" w:rsidTr="00904A7F">
        <w:tc>
          <w:tcPr>
            <w:tcW w:w="1998" w:type="dxa"/>
            <w:shd w:val="clear" w:color="auto" w:fill="BFBFBF" w:themeFill="background1" w:themeFillShade="BF"/>
          </w:tcPr>
          <w:p w14:paraId="108D3FD5" w14:textId="77777777" w:rsidR="00904A7F" w:rsidRPr="001E579A" w:rsidRDefault="00904A7F" w:rsidP="00904A7F">
            <w:pPr>
              <w:rPr>
                <w:sz w:val="22"/>
                <w:szCs w:val="22"/>
              </w:rPr>
            </w:pPr>
            <w:r w:rsidRPr="001E579A">
              <w:rPr>
                <w:sz w:val="22"/>
                <w:szCs w:val="22"/>
              </w:rPr>
              <w:t>Variable</w:t>
            </w:r>
          </w:p>
        </w:tc>
        <w:tc>
          <w:tcPr>
            <w:tcW w:w="7578" w:type="dxa"/>
          </w:tcPr>
          <w:p w14:paraId="15D67E1C" w14:textId="77777777" w:rsidR="00904A7F" w:rsidRPr="001E579A" w:rsidRDefault="00904A7F" w:rsidP="00904A7F">
            <w:pPr>
              <w:rPr>
                <w:sz w:val="22"/>
                <w:szCs w:val="22"/>
              </w:rPr>
            </w:pPr>
            <w:r>
              <w:rPr>
                <w:sz w:val="22"/>
                <w:szCs w:val="22"/>
              </w:rPr>
              <w:t xml:space="preserve">Of intervention </w:t>
            </w:r>
            <w:r w:rsidRPr="00A5518B">
              <w:rPr>
                <w:sz w:val="22"/>
                <w:szCs w:val="22"/>
              </w:rPr>
              <w:t>in delivering improvement</w:t>
            </w:r>
            <w:r>
              <w:rPr>
                <w:sz w:val="22"/>
                <w:szCs w:val="22"/>
              </w:rPr>
              <w:t>s</w:t>
            </w:r>
            <w:r w:rsidRPr="00A5518B">
              <w:rPr>
                <w:sz w:val="22"/>
                <w:szCs w:val="22"/>
              </w:rPr>
              <w:t xml:space="preserve"> in options to cope with cl</w:t>
            </w:r>
            <w:r>
              <w:rPr>
                <w:sz w:val="22"/>
                <w:szCs w:val="22"/>
              </w:rPr>
              <w:t xml:space="preserve">imate change threats </w:t>
            </w:r>
          </w:p>
          <w:p w14:paraId="60B0C6B2" w14:textId="77777777" w:rsidR="00904A7F" w:rsidRPr="001E579A" w:rsidRDefault="00904A7F" w:rsidP="00904A7F">
            <w:pPr>
              <w:rPr>
                <w:sz w:val="22"/>
                <w:szCs w:val="22"/>
              </w:rPr>
            </w:pPr>
          </w:p>
        </w:tc>
      </w:tr>
      <w:tr w:rsidR="00904A7F" w:rsidRPr="001E579A" w14:paraId="6490D28F" w14:textId="77777777" w:rsidTr="00904A7F">
        <w:tc>
          <w:tcPr>
            <w:tcW w:w="1998" w:type="dxa"/>
            <w:shd w:val="clear" w:color="auto" w:fill="BFBFBF" w:themeFill="background1" w:themeFillShade="BF"/>
          </w:tcPr>
          <w:p w14:paraId="7F6A32BC" w14:textId="77777777" w:rsidR="00904A7F" w:rsidRPr="001E579A" w:rsidRDefault="00904A7F" w:rsidP="00904A7F">
            <w:pPr>
              <w:rPr>
                <w:sz w:val="22"/>
                <w:szCs w:val="22"/>
              </w:rPr>
            </w:pPr>
            <w:r w:rsidRPr="001E579A">
              <w:rPr>
                <w:sz w:val="22"/>
                <w:szCs w:val="22"/>
              </w:rPr>
              <w:t>Rationale</w:t>
            </w:r>
          </w:p>
        </w:tc>
        <w:tc>
          <w:tcPr>
            <w:tcW w:w="7578" w:type="dxa"/>
          </w:tcPr>
          <w:p w14:paraId="28295F31" w14:textId="77777777" w:rsidR="00904A7F" w:rsidRDefault="00904A7F" w:rsidP="00904A7F">
            <w:pPr>
              <w:rPr>
                <w:sz w:val="22"/>
                <w:szCs w:val="22"/>
              </w:rPr>
            </w:pPr>
            <w:r>
              <w:rPr>
                <w:sz w:val="22"/>
                <w:szCs w:val="22"/>
              </w:rPr>
              <w:t xml:space="preserve">This indicator explores how </w:t>
            </w:r>
            <w:r w:rsidRPr="005B33D2">
              <w:rPr>
                <w:sz w:val="22"/>
                <w:szCs w:val="22"/>
                <w:u w:val="single"/>
              </w:rPr>
              <w:t>options</w:t>
            </w:r>
            <w:r>
              <w:rPr>
                <w:sz w:val="22"/>
                <w:szCs w:val="22"/>
              </w:rPr>
              <w:t xml:space="preserve"> to cope with climate change </w:t>
            </w:r>
            <w:r w:rsidRPr="005B33D2">
              <w:rPr>
                <w:sz w:val="22"/>
                <w:szCs w:val="22"/>
                <w:u w:val="single"/>
              </w:rPr>
              <w:t>have improved</w:t>
            </w:r>
            <w:r>
              <w:rPr>
                <w:sz w:val="22"/>
                <w:szCs w:val="22"/>
              </w:rPr>
              <w:t xml:space="preserve"> among the beneficiaries of the various interventions. It is based on the ranking provided by </w:t>
            </w:r>
            <w:r w:rsidRPr="0004202A">
              <w:rPr>
                <w:sz w:val="22"/>
                <w:szCs w:val="22"/>
                <w:u w:val="single"/>
              </w:rPr>
              <w:t>direct beneficiaries</w:t>
            </w:r>
            <w:r>
              <w:rPr>
                <w:sz w:val="22"/>
                <w:szCs w:val="22"/>
              </w:rPr>
              <w:t xml:space="preserve"> since they are aware of the project and the scope of the intervention and will be best positioned and knowledgeable to speak to the ch</w:t>
            </w:r>
            <w:r w:rsidRPr="0004202A">
              <w:rPr>
                <w:sz w:val="22"/>
                <w:szCs w:val="22"/>
              </w:rPr>
              <w:t xml:space="preserve">ange that has occurred. </w:t>
            </w:r>
          </w:p>
          <w:p w14:paraId="5635AF3E" w14:textId="77777777" w:rsidR="00904A7F" w:rsidRPr="008D48C6" w:rsidRDefault="00904A7F" w:rsidP="00904A7F">
            <w:pPr>
              <w:rPr>
                <w:sz w:val="22"/>
                <w:szCs w:val="22"/>
              </w:rPr>
            </w:pPr>
            <w:r>
              <w:rPr>
                <w:sz w:val="22"/>
                <w:szCs w:val="22"/>
              </w:rPr>
              <w:t xml:space="preserve"> </w:t>
            </w:r>
          </w:p>
        </w:tc>
      </w:tr>
      <w:tr w:rsidR="00904A7F" w:rsidRPr="001E579A" w14:paraId="451F1E1F" w14:textId="77777777" w:rsidTr="00904A7F">
        <w:tc>
          <w:tcPr>
            <w:tcW w:w="1998" w:type="dxa"/>
            <w:shd w:val="clear" w:color="auto" w:fill="BFBFBF" w:themeFill="background1" w:themeFillShade="BF"/>
          </w:tcPr>
          <w:p w14:paraId="22EAAD84" w14:textId="77777777" w:rsidR="00904A7F" w:rsidRPr="001E579A" w:rsidRDefault="00904A7F" w:rsidP="00904A7F">
            <w:pPr>
              <w:rPr>
                <w:sz w:val="22"/>
                <w:szCs w:val="22"/>
              </w:rPr>
            </w:pPr>
            <w:r w:rsidRPr="001E579A">
              <w:rPr>
                <w:sz w:val="22"/>
                <w:szCs w:val="22"/>
              </w:rPr>
              <w:t>Definition of key terms</w:t>
            </w:r>
          </w:p>
        </w:tc>
        <w:tc>
          <w:tcPr>
            <w:tcW w:w="7578" w:type="dxa"/>
          </w:tcPr>
          <w:p w14:paraId="200F5435" w14:textId="77777777" w:rsidR="00904A7F" w:rsidRDefault="00904A7F" w:rsidP="00904A7F">
            <w:pPr>
              <w:rPr>
                <w:sz w:val="22"/>
                <w:szCs w:val="22"/>
              </w:rPr>
            </w:pPr>
            <w:r w:rsidRPr="0004202A">
              <w:rPr>
                <w:b/>
                <w:sz w:val="22"/>
                <w:szCs w:val="22"/>
              </w:rPr>
              <w:t>Cope</w:t>
            </w:r>
            <w:r>
              <w:rPr>
                <w:sz w:val="22"/>
                <w:szCs w:val="22"/>
              </w:rPr>
              <w:t xml:space="preserve"> means coping capacity or adaptive capacity, which is </w:t>
            </w:r>
            <w:r w:rsidRPr="001C0890">
              <w:rPr>
                <w:sz w:val="22"/>
                <w:szCs w:val="22"/>
              </w:rPr>
              <w:t>the “ability of a system to adapt” (IPCC in Villanueva, 2011: 14).</w:t>
            </w:r>
            <w:r>
              <w:rPr>
                <w:sz w:val="22"/>
                <w:szCs w:val="22"/>
              </w:rPr>
              <w:t xml:space="preserve"> However, ranking the coping capacity of a system is heavily debated and although extensively researched, there is still no consensus on the standards or benchmarks of adaptive capacity. This is largely driven by the fact that adaptation is very context specific and complex: for instance, each community or household has different circumstances driven by income, health, age, sex, family size, environment, location, and politics etc., all of which influence their ability to adapt. </w:t>
            </w:r>
          </w:p>
          <w:p w14:paraId="071E3206" w14:textId="77777777" w:rsidR="00904A7F" w:rsidRDefault="00904A7F" w:rsidP="00904A7F">
            <w:pPr>
              <w:rPr>
                <w:sz w:val="22"/>
                <w:szCs w:val="22"/>
              </w:rPr>
            </w:pPr>
          </w:p>
          <w:p w14:paraId="2C71CF92" w14:textId="77777777" w:rsidR="00904A7F" w:rsidRDefault="00904A7F" w:rsidP="00904A7F">
            <w:pPr>
              <w:rPr>
                <w:sz w:val="22"/>
                <w:szCs w:val="22"/>
              </w:rPr>
            </w:pPr>
            <w:r>
              <w:rPr>
                <w:sz w:val="22"/>
                <w:szCs w:val="22"/>
              </w:rPr>
              <w:t xml:space="preserve">Hence, this indicator places more emphasis on the rate of success of the interventions in providing options to cope with the climate change threats being experienced in that community. The </w:t>
            </w:r>
            <w:r w:rsidRPr="00B73D15">
              <w:rPr>
                <w:sz w:val="22"/>
                <w:szCs w:val="22"/>
                <w:u w:val="single"/>
              </w:rPr>
              <w:t>rate of success is largely tied to the opinion of the direct beneficiaries</w:t>
            </w:r>
            <w:r>
              <w:rPr>
                <w:sz w:val="22"/>
                <w:szCs w:val="22"/>
              </w:rPr>
              <w:t xml:space="preserve">. Whilst this may seem very subjective, it is important to gain the perspectives of people since </w:t>
            </w:r>
            <w:r w:rsidRPr="00BC345A">
              <w:rPr>
                <w:sz w:val="22"/>
                <w:szCs w:val="22"/>
              </w:rPr>
              <w:t xml:space="preserve">their </w:t>
            </w:r>
            <w:r>
              <w:rPr>
                <w:sz w:val="22"/>
                <w:szCs w:val="22"/>
              </w:rPr>
              <w:t>perception</w:t>
            </w:r>
            <w:r w:rsidRPr="00BC345A">
              <w:rPr>
                <w:sz w:val="22"/>
                <w:szCs w:val="22"/>
              </w:rPr>
              <w:t xml:space="preserve"> of an intervention can have implications on the sustainability of that intervention. In essence, </w:t>
            </w:r>
            <w:r>
              <w:rPr>
                <w:sz w:val="22"/>
                <w:szCs w:val="22"/>
              </w:rPr>
              <w:t xml:space="preserve">if they are of the view that a program is successful, they will support it. </w:t>
            </w:r>
          </w:p>
          <w:p w14:paraId="2534E124" w14:textId="77777777" w:rsidR="00904A7F" w:rsidRDefault="00904A7F" w:rsidP="00904A7F">
            <w:pPr>
              <w:rPr>
                <w:sz w:val="22"/>
                <w:szCs w:val="22"/>
              </w:rPr>
            </w:pPr>
          </w:p>
          <w:p w14:paraId="78ADF864" w14:textId="77777777" w:rsidR="00904A7F" w:rsidRPr="001E579A" w:rsidRDefault="00904A7F" w:rsidP="00904A7F">
            <w:pPr>
              <w:rPr>
                <w:sz w:val="22"/>
                <w:szCs w:val="22"/>
              </w:rPr>
            </w:pPr>
            <w:r w:rsidRPr="001C0890">
              <w:rPr>
                <w:b/>
                <w:sz w:val="22"/>
                <w:szCs w:val="22"/>
              </w:rPr>
              <w:t>Direct stakeholders</w:t>
            </w:r>
            <w:r w:rsidRPr="001C0890">
              <w:rPr>
                <w:sz w:val="22"/>
                <w:szCs w:val="22"/>
              </w:rPr>
              <w:t xml:space="preserve"> are those that receive direct support and are aware they are receiving support. For instance, individuals/agencies attending workshops/training or other forms of capacity building provided through the community projects that are funded by CCCAF. Residents/agencies directly benefitting from infrastructure build such as drip irrigation, water harvesting, slope/soil stabilization efforts. </w:t>
            </w:r>
            <w:r>
              <w:rPr>
                <w:sz w:val="22"/>
                <w:szCs w:val="22"/>
              </w:rPr>
              <w:t xml:space="preserve"> </w:t>
            </w:r>
          </w:p>
        </w:tc>
      </w:tr>
      <w:tr w:rsidR="00904A7F" w:rsidRPr="001E579A" w14:paraId="5859661A" w14:textId="77777777" w:rsidTr="00904A7F">
        <w:tc>
          <w:tcPr>
            <w:tcW w:w="1998" w:type="dxa"/>
            <w:shd w:val="clear" w:color="auto" w:fill="BFBFBF" w:themeFill="background1" w:themeFillShade="BF"/>
          </w:tcPr>
          <w:p w14:paraId="55D36699" w14:textId="77777777" w:rsidR="00904A7F" w:rsidRPr="001E579A" w:rsidRDefault="00904A7F" w:rsidP="00904A7F">
            <w:pPr>
              <w:rPr>
                <w:sz w:val="22"/>
                <w:szCs w:val="22"/>
              </w:rPr>
            </w:pPr>
            <w:r w:rsidRPr="001E579A">
              <w:rPr>
                <w:sz w:val="22"/>
                <w:szCs w:val="22"/>
              </w:rPr>
              <w:t>Methodology for measuring</w:t>
            </w:r>
          </w:p>
        </w:tc>
        <w:tc>
          <w:tcPr>
            <w:tcW w:w="7578" w:type="dxa"/>
          </w:tcPr>
          <w:p w14:paraId="2A13E588" w14:textId="77777777" w:rsidR="00904A7F" w:rsidRPr="001E579A" w:rsidRDefault="00904A7F" w:rsidP="00904A7F">
            <w:pPr>
              <w:rPr>
                <w:sz w:val="22"/>
                <w:szCs w:val="22"/>
              </w:rPr>
            </w:pPr>
            <w:r>
              <w:rPr>
                <w:sz w:val="22"/>
                <w:szCs w:val="22"/>
              </w:rPr>
              <w:t>This indicator and its associated questions will be applicable to each project. T</w:t>
            </w:r>
            <w:r w:rsidRPr="0004202A">
              <w:rPr>
                <w:sz w:val="22"/>
                <w:szCs w:val="22"/>
              </w:rPr>
              <w:t xml:space="preserve">he </w:t>
            </w:r>
            <w:r>
              <w:rPr>
                <w:sz w:val="22"/>
                <w:szCs w:val="22"/>
              </w:rPr>
              <w:t>data will be obtained through</w:t>
            </w:r>
            <w:r w:rsidRPr="0004202A">
              <w:rPr>
                <w:sz w:val="22"/>
                <w:szCs w:val="22"/>
              </w:rPr>
              <w:t xml:space="preserve"> survey</w:t>
            </w:r>
            <w:r>
              <w:rPr>
                <w:sz w:val="22"/>
                <w:szCs w:val="22"/>
              </w:rPr>
              <w:t xml:space="preserve"> questions</w:t>
            </w:r>
            <w:r w:rsidRPr="0004202A">
              <w:rPr>
                <w:sz w:val="22"/>
                <w:szCs w:val="22"/>
              </w:rPr>
              <w:t xml:space="preserve"> </w:t>
            </w:r>
            <w:r>
              <w:rPr>
                <w:sz w:val="22"/>
                <w:szCs w:val="22"/>
              </w:rPr>
              <w:t xml:space="preserve">(see below) which will be administered to </w:t>
            </w:r>
            <w:r w:rsidRPr="00D3602F">
              <w:rPr>
                <w:sz w:val="22"/>
                <w:szCs w:val="22"/>
                <w:u w:val="single"/>
              </w:rPr>
              <w:t>direct stakeholders</w:t>
            </w:r>
            <w:r>
              <w:rPr>
                <w:sz w:val="22"/>
                <w:szCs w:val="22"/>
              </w:rPr>
              <w:t xml:space="preserve">. The qualitative data on the rate of success (high, medium or low) will be translated into quantitative data by assigning the rates high, medium and low as 1, 2 and 3, respectively.  Data will be an aggregated by location and thematic areas to have an overall estimation of the rate of success of the CCCAF interventions in advancing climate change adaptation at both the community and sector levels. </w:t>
            </w:r>
          </w:p>
        </w:tc>
      </w:tr>
      <w:tr w:rsidR="00904A7F" w:rsidRPr="001E579A" w14:paraId="09F8E048" w14:textId="77777777" w:rsidTr="00904A7F">
        <w:tc>
          <w:tcPr>
            <w:tcW w:w="1998" w:type="dxa"/>
            <w:shd w:val="clear" w:color="auto" w:fill="BFBFBF" w:themeFill="background1" w:themeFillShade="BF"/>
          </w:tcPr>
          <w:p w14:paraId="78AEC929" w14:textId="77777777" w:rsidR="00904A7F" w:rsidRPr="001E579A" w:rsidRDefault="00904A7F" w:rsidP="00904A7F">
            <w:pPr>
              <w:rPr>
                <w:sz w:val="22"/>
                <w:szCs w:val="22"/>
              </w:rPr>
            </w:pPr>
            <w:r w:rsidRPr="001E579A">
              <w:rPr>
                <w:sz w:val="22"/>
                <w:szCs w:val="22"/>
              </w:rPr>
              <w:t xml:space="preserve">Data collection method </w:t>
            </w:r>
            <w:r>
              <w:rPr>
                <w:sz w:val="22"/>
                <w:szCs w:val="22"/>
              </w:rPr>
              <w:t>/tool and source</w:t>
            </w:r>
          </w:p>
        </w:tc>
        <w:tc>
          <w:tcPr>
            <w:tcW w:w="7578" w:type="dxa"/>
          </w:tcPr>
          <w:p w14:paraId="6468224D" w14:textId="77777777" w:rsidR="00904A7F" w:rsidRPr="00A83A68" w:rsidRDefault="00904A7F" w:rsidP="00904A7F">
            <w:pPr>
              <w:rPr>
                <w:i/>
                <w:sz w:val="22"/>
                <w:szCs w:val="22"/>
              </w:rPr>
            </w:pPr>
            <w:r>
              <w:rPr>
                <w:sz w:val="22"/>
                <w:szCs w:val="22"/>
              </w:rPr>
              <w:t>Interviews will be the main mechanism to collect information. This will be largely led by the CLOs assigned to the geographic and thematic areas.</w:t>
            </w:r>
          </w:p>
        </w:tc>
      </w:tr>
      <w:tr w:rsidR="00904A7F" w:rsidRPr="001E579A" w14:paraId="7BE38DEF" w14:textId="77777777" w:rsidTr="00904A7F">
        <w:tc>
          <w:tcPr>
            <w:tcW w:w="1998" w:type="dxa"/>
            <w:shd w:val="clear" w:color="auto" w:fill="BFBFBF" w:themeFill="background1" w:themeFillShade="BF"/>
          </w:tcPr>
          <w:p w14:paraId="2BC0EABF" w14:textId="77777777" w:rsidR="00904A7F" w:rsidRPr="001E579A" w:rsidRDefault="00904A7F" w:rsidP="00904A7F">
            <w:pPr>
              <w:rPr>
                <w:sz w:val="22"/>
                <w:szCs w:val="22"/>
              </w:rPr>
            </w:pPr>
            <w:r w:rsidRPr="001E579A">
              <w:rPr>
                <w:sz w:val="22"/>
                <w:szCs w:val="22"/>
              </w:rPr>
              <w:t xml:space="preserve">Frequency of data </w:t>
            </w:r>
            <w:r w:rsidRPr="001E579A">
              <w:rPr>
                <w:sz w:val="22"/>
                <w:szCs w:val="22"/>
              </w:rPr>
              <w:lastRenderedPageBreak/>
              <w:t>collection</w:t>
            </w:r>
            <w:r>
              <w:rPr>
                <w:sz w:val="22"/>
                <w:szCs w:val="22"/>
              </w:rPr>
              <w:t xml:space="preserve"> and who collects this information</w:t>
            </w:r>
          </w:p>
        </w:tc>
        <w:tc>
          <w:tcPr>
            <w:tcW w:w="7578" w:type="dxa"/>
          </w:tcPr>
          <w:p w14:paraId="22FA6AE5" w14:textId="77777777" w:rsidR="00904A7F" w:rsidRPr="00BD3BB1" w:rsidRDefault="00904A7F" w:rsidP="00904A7F">
            <w:pPr>
              <w:rPr>
                <w:sz w:val="22"/>
                <w:szCs w:val="22"/>
              </w:rPr>
            </w:pPr>
            <w:r>
              <w:rPr>
                <w:sz w:val="22"/>
                <w:szCs w:val="22"/>
              </w:rPr>
              <w:lastRenderedPageBreak/>
              <w:t>Information should be completed at the end of the project.</w:t>
            </w:r>
          </w:p>
        </w:tc>
      </w:tr>
      <w:tr w:rsidR="00904A7F" w:rsidRPr="001E579A" w14:paraId="45B2B87B" w14:textId="77777777" w:rsidTr="00904A7F">
        <w:tc>
          <w:tcPr>
            <w:tcW w:w="1998" w:type="dxa"/>
            <w:shd w:val="clear" w:color="auto" w:fill="BFBFBF" w:themeFill="background1" w:themeFillShade="BF"/>
          </w:tcPr>
          <w:p w14:paraId="63C8F33F" w14:textId="77777777" w:rsidR="00904A7F" w:rsidRPr="001E579A" w:rsidRDefault="00904A7F" w:rsidP="00904A7F">
            <w:pPr>
              <w:rPr>
                <w:sz w:val="22"/>
                <w:szCs w:val="22"/>
              </w:rPr>
            </w:pPr>
            <w:r>
              <w:rPr>
                <w:sz w:val="22"/>
                <w:szCs w:val="22"/>
              </w:rPr>
              <w:lastRenderedPageBreak/>
              <w:t>Disaggregation (if applicable)</w:t>
            </w:r>
          </w:p>
        </w:tc>
        <w:tc>
          <w:tcPr>
            <w:tcW w:w="7578" w:type="dxa"/>
          </w:tcPr>
          <w:p w14:paraId="2F28A79B" w14:textId="77777777" w:rsidR="00904A7F" w:rsidRPr="000F47B3" w:rsidRDefault="00904A7F" w:rsidP="00904A7F">
            <w:pPr>
              <w:rPr>
                <w:sz w:val="22"/>
                <w:szCs w:val="22"/>
              </w:rPr>
            </w:pPr>
            <w:r>
              <w:rPr>
                <w:sz w:val="22"/>
                <w:szCs w:val="22"/>
              </w:rPr>
              <w:t>No disaggregation of information required</w:t>
            </w:r>
          </w:p>
        </w:tc>
      </w:tr>
      <w:tr w:rsidR="00904A7F" w:rsidRPr="001E579A" w14:paraId="5E2E3FA9" w14:textId="77777777" w:rsidTr="005B6D59">
        <w:trPr>
          <w:trHeight w:val="2933"/>
        </w:trPr>
        <w:tc>
          <w:tcPr>
            <w:tcW w:w="1998" w:type="dxa"/>
            <w:shd w:val="clear" w:color="auto" w:fill="BFBFBF" w:themeFill="background1" w:themeFillShade="BF"/>
          </w:tcPr>
          <w:p w14:paraId="745C11FC" w14:textId="77777777" w:rsidR="00904A7F" w:rsidRPr="001E579A" w:rsidRDefault="00904A7F" w:rsidP="00904A7F">
            <w:pPr>
              <w:rPr>
                <w:sz w:val="22"/>
                <w:szCs w:val="22"/>
              </w:rPr>
            </w:pPr>
            <w:r>
              <w:rPr>
                <w:sz w:val="22"/>
                <w:szCs w:val="22"/>
              </w:rPr>
              <w:t>Qualification (for qualitative indicators ONLY)</w:t>
            </w:r>
          </w:p>
        </w:tc>
        <w:tc>
          <w:tcPr>
            <w:tcW w:w="7578" w:type="dxa"/>
          </w:tcPr>
          <w:p w14:paraId="06CAC54D" w14:textId="03A92DF4" w:rsidR="00904A7F" w:rsidRDefault="00904A7F" w:rsidP="00904A7F">
            <w:pPr>
              <w:rPr>
                <w:sz w:val="22"/>
                <w:szCs w:val="22"/>
              </w:rPr>
            </w:pPr>
            <w:r w:rsidRPr="000F47B3">
              <w:rPr>
                <w:sz w:val="22"/>
                <w:szCs w:val="22"/>
                <w:u w:val="single"/>
              </w:rPr>
              <w:t>Rate of success</w:t>
            </w:r>
            <w:r>
              <w:rPr>
                <w:sz w:val="22"/>
                <w:szCs w:val="22"/>
              </w:rPr>
              <w:t xml:space="preserve"> (</w:t>
            </w:r>
            <w:r w:rsidRPr="00A5518B">
              <w:rPr>
                <w:sz w:val="22"/>
                <w:szCs w:val="22"/>
              </w:rPr>
              <w:t>of the interventions in delivering improvement</w:t>
            </w:r>
            <w:r>
              <w:rPr>
                <w:sz w:val="22"/>
                <w:szCs w:val="22"/>
              </w:rPr>
              <w:t>s</w:t>
            </w:r>
            <w:r w:rsidRPr="00A5518B">
              <w:rPr>
                <w:sz w:val="22"/>
                <w:szCs w:val="22"/>
              </w:rPr>
              <w:t xml:space="preserve"> in options to c</w:t>
            </w:r>
            <w:r>
              <w:rPr>
                <w:sz w:val="22"/>
                <w:szCs w:val="22"/>
              </w:rPr>
              <w:t>ope with climate change threats):</w:t>
            </w:r>
          </w:p>
          <w:tbl>
            <w:tblPr>
              <w:tblStyle w:val="TableGrid"/>
              <w:tblW w:w="0" w:type="auto"/>
              <w:tblLook w:val="04A0" w:firstRow="1" w:lastRow="0" w:firstColumn="1" w:lastColumn="0" w:noHBand="0" w:noVBand="1"/>
            </w:tblPr>
            <w:tblGrid>
              <w:gridCol w:w="7347"/>
            </w:tblGrid>
            <w:tr w:rsidR="00904A7F" w14:paraId="021DC537" w14:textId="77777777" w:rsidTr="00904A7F">
              <w:tc>
                <w:tcPr>
                  <w:tcW w:w="7347" w:type="dxa"/>
                </w:tcPr>
                <w:p w14:paraId="0E7D9084" w14:textId="5D223070" w:rsidR="00904A7F" w:rsidRDefault="00904A7F" w:rsidP="00904A7F">
                  <w:pPr>
                    <w:rPr>
                      <w:sz w:val="22"/>
                      <w:szCs w:val="22"/>
                    </w:rPr>
                  </w:pPr>
                  <w:r w:rsidRPr="00840C27">
                    <w:rPr>
                      <w:b/>
                      <w:sz w:val="22"/>
                      <w:szCs w:val="22"/>
                    </w:rPr>
                    <w:t>High</w:t>
                  </w:r>
                  <w:r>
                    <w:rPr>
                      <w:sz w:val="22"/>
                      <w:szCs w:val="22"/>
                    </w:rPr>
                    <w:t xml:space="preserve"> – </w:t>
                  </w:r>
                  <w:r w:rsidR="005B6D59" w:rsidRPr="000E6C7D">
                    <w:rPr>
                      <w:sz w:val="22"/>
                      <w:szCs w:val="22"/>
                    </w:rPr>
                    <w:t xml:space="preserve">the interventions funded by the </w:t>
                  </w:r>
                  <w:r w:rsidR="005B6D59">
                    <w:rPr>
                      <w:sz w:val="22"/>
                      <w:szCs w:val="22"/>
                    </w:rPr>
                    <w:t>project</w:t>
                  </w:r>
                  <w:r w:rsidR="005B6D59" w:rsidRPr="000E6C7D">
                    <w:rPr>
                      <w:sz w:val="22"/>
                      <w:szCs w:val="22"/>
                    </w:rPr>
                    <w:t xml:space="preserve"> addressed the priority </w:t>
                  </w:r>
                  <w:r w:rsidR="005B6D59">
                    <w:rPr>
                      <w:sz w:val="22"/>
                      <w:szCs w:val="22"/>
                    </w:rPr>
                    <w:t>hazards</w:t>
                  </w:r>
                  <w:r w:rsidR="005B6D59" w:rsidRPr="000E6C7D">
                    <w:rPr>
                      <w:sz w:val="22"/>
                      <w:szCs w:val="22"/>
                    </w:rPr>
                    <w:t xml:space="preserve"> and have </w:t>
                  </w:r>
                  <w:r w:rsidR="005B6D59" w:rsidRPr="000E6C7D">
                    <w:rPr>
                      <w:b/>
                      <w:sz w:val="22"/>
                      <w:szCs w:val="22"/>
                      <w:u w:val="single"/>
                    </w:rPr>
                    <w:t>significantly</w:t>
                  </w:r>
                  <w:r w:rsidR="005B6D59" w:rsidRPr="000E6C7D">
                    <w:rPr>
                      <w:sz w:val="22"/>
                      <w:szCs w:val="22"/>
                    </w:rPr>
                    <w:t xml:space="preserve"> increased and/or improved options to cope with climate change threats in the community.</w:t>
                  </w:r>
                </w:p>
              </w:tc>
            </w:tr>
            <w:tr w:rsidR="00904A7F" w14:paraId="699C3AEB" w14:textId="77777777" w:rsidTr="00904A7F">
              <w:tc>
                <w:tcPr>
                  <w:tcW w:w="7347" w:type="dxa"/>
                </w:tcPr>
                <w:p w14:paraId="2AA72752" w14:textId="7D4F0FE8" w:rsidR="00904A7F" w:rsidRDefault="00904A7F" w:rsidP="00904A7F">
                  <w:pPr>
                    <w:rPr>
                      <w:sz w:val="22"/>
                      <w:szCs w:val="22"/>
                    </w:rPr>
                  </w:pPr>
                  <w:r w:rsidRPr="00840C27">
                    <w:rPr>
                      <w:b/>
                      <w:sz w:val="22"/>
                      <w:szCs w:val="22"/>
                    </w:rPr>
                    <w:t>Medium</w:t>
                  </w:r>
                  <w:r>
                    <w:rPr>
                      <w:sz w:val="22"/>
                      <w:szCs w:val="22"/>
                    </w:rPr>
                    <w:t xml:space="preserve"> – </w:t>
                  </w:r>
                  <w:r w:rsidR="005B6D59" w:rsidRPr="000E6C7D">
                    <w:rPr>
                      <w:sz w:val="22"/>
                      <w:szCs w:val="22"/>
                    </w:rPr>
                    <w:t xml:space="preserve">the interventions funded by the </w:t>
                  </w:r>
                  <w:r w:rsidR="005B6D59">
                    <w:rPr>
                      <w:sz w:val="22"/>
                      <w:szCs w:val="22"/>
                    </w:rPr>
                    <w:t>project</w:t>
                  </w:r>
                  <w:r w:rsidR="005B6D59" w:rsidRPr="000E6C7D">
                    <w:rPr>
                      <w:sz w:val="22"/>
                      <w:szCs w:val="22"/>
                    </w:rPr>
                    <w:t xml:space="preserve"> have only addressed some of the priority </w:t>
                  </w:r>
                  <w:r w:rsidR="005B6D59" w:rsidRPr="00B25280">
                    <w:rPr>
                      <w:sz w:val="22"/>
                      <w:szCs w:val="22"/>
                    </w:rPr>
                    <w:t>hazards a</w:t>
                  </w:r>
                  <w:r w:rsidR="005B6D59" w:rsidRPr="000E6C7D">
                    <w:rPr>
                      <w:sz w:val="22"/>
                      <w:szCs w:val="22"/>
                    </w:rPr>
                    <w:t xml:space="preserve">nd have </w:t>
                  </w:r>
                  <w:r w:rsidR="005B6D59" w:rsidRPr="000E6C7D">
                    <w:rPr>
                      <w:b/>
                      <w:sz w:val="22"/>
                      <w:szCs w:val="22"/>
                      <w:u w:val="single"/>
                    </w:rPr>
                    <w:t>moderately</w:t>
                  </w:r>
                  <w:r w:rsidR="005B6D59" w:rsidRPr="000E6C7D">
                    <w:rPr>
                      <w:sz w:val="22"/>
                      <w:szCs w:val="22"/>
                    </w:rPr>
                    <w:t xml:space="preserve"> increased and/or improved options to cope with climate change threats in the community.</w:t>
                  </w:r>
                </w:p>
              </w:tc>
            </w:tr>
            <w:tr w:rsidR="00904A7F" w14:paraId="7AF5276A" w14:textId="77777777" w:rsidTr="00904A7F">
              <w:tc>
                <w:tcPr>
                  <w:tcW w:w="7347" w:type="dxa"/>
                </w:tcPr>
                <w:p w14:paraId="2C635D0B" w14:textId="7A28764B" w:rsidR="00904A7F" w:rsidRDefault="00904A7F" w:rsidP="00904A7F">
                  <w:pPr>
                    <w:rPr>
                      <w:sz w:val="22"/>
                      <w:szCs w:val="22"/>
                    </w:rPr>
                  </w:pPr>
                  <w:r w:rsidRPr="00840C27">
                    <w:rPr>
                      <w:b/>
                      <w:sz w:val="22"/>
                      <w:szCs w:val="22"/>
                    </w:rPr>
                    <w:t>Low</w:t>
                  </w:r>
                  <w:r>
                    <w:rPr>
                      <w:sz w:val="22"/>
                      <w:szCs w:val="22"/>
                    </w:rPr>
                    <w:t xml:space="preserve"> - </w:t>
                  </w:r>
                  <w:r w:rsidR="005B6D59" w:rsidRPr="000E6C7D">
                    <w:rPr>
                      <w:sz w:val="22"/>
                      <w:szCs w:val="22"/>
                    </w:rPr>
                    <w:t xml:space="preserve">the interventions funded by the </w:t>
                  </w:r>
                  <w:r w:rsidR="005B6D59">
                    <w:rPr>
                      <w:sz w:val="22"/>
                      <w:szCs w:val="22"/>
                    </w:rPr>
                    <w:t>project</w:t>
                  </w:r>
                  <w:r w:rsidR="005B6D59" w:rsidRPr="000E6C7D">
                    <w:rPr>
                      <w:sz w:val="22"/>
                      <w:szCs w:val="22"/>
                    </w:rPr>
                    <w:t xml:space="preserve"> did not address any of the priority </w:t>
                  </w:r>
                  <w:r w:rsidR="005B6D59">
                    <w:rPr>
                      <w:sz w:val="22"/>
                      <w:szCs w:val="22"/>
                    </w:rPr>
                    <w:t>hazards</w:t>
                  </w:r>
                  <w:r w:rsidR="005B6D59" w:rsidRPr="000E6C7D">
                    <w:rPr>
                      <w:sz w:val="22"/>
                      <w:szCs w:val="22"/>
                    </w:rPr>
                    <w:t xml:space="preserve"> and have </w:t>
                  </w:r>
                  <w:r w:rsidR="005B6D59" w:rsidRPr="000E6C7D">
                    <w:rPr>
                      <w:b/>
                      <w:sz w:val="22"/>
                      <w:szCs w:val="22"/>
                      <w:u w:val="single"/>
                    </w:rPr>
                    <w:t>minimally</w:t>
                  </w:r>
                  <w:r w:rsidR="005B6D59" w:rsidRPr="000E6C7D">
                    <w:rPr>
                      <w:sz w:val="22"/>
                      <w:szCs w:val="22"/>
                    </w:rPr>
                    <w:t xml:space="preserve"> increased and/or improved options to cope with climate change threats in the community.</w:t>
                  </w:r>
                </w:p>
              </w:tc>
            </w:tr>
          </w:tbl>
          <w:p w14:paraId="29F60518" w14:textId="77777777" w:rsidR="00904A7F" w:rsidRPr="001E579A" w:rsidRDefault="00904A7F" w:rsidP="00904A7F">
            <w:pPr>
              <w:rPr>
                <w:sz w:val="22"/>
                <w:szCs w:val="22"/>
              </w:rPr>
            </w:pPr>
          </w:p>
        </w:tc>
      </w:tr>
      <w:tr w:rsidR="00904A7F" w:rsidRPr="001E579A" w14:paraId="0473C576" w14:textId="77777777" w:rsidTr="00904A7F">
        <w:tc>
          <w:tcPr>
            <w:tcW w:w="1998" w:type="dxa"/>
            <w:shd w:val="clear" w:color="auto" w:fill="BFBFBF" w:themeFill="background1" w:themeFillShade="BF"/>
          </w:tcPr>
          <w:p w14:paraId="2F4D1D59" w14:textId="77777777" w:rsidR="00904A7F" w:rsidRPr="001E579A" w:rsidRDefault="00904A7F" w:rsidP="00904A7F">
            <w:pPr>
              <w:rPr>
                <w:sz w:val="22"/>
                <w:szCs w:val="22"/>
              </w:rPr>
            </w:pPr>
            <w:r>
              <w:rPr>
                <w:sz w:val="22"/>
                <w:szCs w:val="22"/>
              </w:rPr>
              <w:t>Questions</w:t>
            </w:r>
          </w:p>
        </w:tc>
        <w:tc>
          <w:tcPr>
            <w:tcW w:w="7578" w:type="dxa"/>
          </w:tcPr>
          <w:p w14:paraId="3C6BA8D6" w14:textId="77777777" w:rsidR="00AD6CA4" w:rsidRDefault="00AD6CA4" w:rsidP="00F961F1">
            <w:pPr>
              <w:rPr>
                <w:sz w:val="22"/>
                <w:szCs w:val="22"/>
              </w:rPr>
            </w:pPr>
          </w:p>
          <w:p w14:paraId="0938FADA" w14:textId="77777777" w:rsidR="00500523" w:rsidRPr="005B6D59" w:rsidRDefault="00500523" w:rsidP="005B6D59">
            <w:pPr>
              <w:rPr>
                <w:sz w:val="22"/>
                <w:szCs w:val="22"/>
              </w:rPr>
            </w:pPr>
            <w:r w:rsidRPr="005B6D59">
              <w:rPr>
                <w:sz w:val="22"/>
                <w:szCs w:val="22"/>
              </w:rPr>
              <w:t xml:space="preserve">Would you say that the initiative achieved a high, medium or low level of success in improving options for coping with climate change threats in your community? </w:t>
            </w:r>
          </w:p>
          <w:p w14:paraId="69FC4041" w14:textId="77777777" w:rsidR="00500523" w:rsidRPr="00500523" w:rsidRDefault="00500523" w:rsidP="00500523">
            <w:pPr>
              <w:rPr>
                <w:sz w:val="22"/>
                <w:szCs w:val="22"/>
              </w:rPr>
            </w:pPr>
          </w:p>
          <w:p w14:paraId="0D39ED43" w14:textId="77777777" w:rsidR="00500523" w:rsidRPr="00500523" w:rsidRDefault="005A6FF9" w:rsidP="00500523">
            <w:pPr>
              <w:rPr>
                <w:sz w:val="22"/>
                <w:szCs w:val="22"/>
              </w:rPr>
            </w:pPr>
            <w:r>
              <w:rPr>
                <w:sz w:val="22"/>
                <w:szCs w:val="22"/>
              </w:rPr>
              <w:t></w:t>
            </w:r>
            <w:r w:rsidR="00500523" w:rsidRPr="00500523">
              <w:rPr>
                <w:sz w:val="22"/>
                <w:szCs w:val="22"/>
              </w:rPr>
              <w:t xml:space="preserve">High – the interventions funded by the CCCAF addressed the priority activities pertaining to (focus area of project) and have significantly increased and/or improved options to cope with climate change threats in the community. </w:t>
            </w:r>
          </w:p>
          <w:p w14:paraId="024FC92F" w14:textId="77777777" w:rsidR="00500523" w:rsidRPr="00500523" w:rsidRDefault="005A6FF9" w:rsidP="00500523">
            <w:pPr>
              <w:rPr>
                <w:sz w:val="22"/>
                <w:szCs w:val="22"/>
              </w:rPr>
            </w:pPr>
            <w:r>
              <w:rPr>
                <w:sz w:val="22"/>
                <w:szCs w:val="22"/>
              </w:rPr>
              <w:t></w:t>
            </w:r>
            <w:r w:rsidR="00500523" w:rsidRPr="00500523">
              <w:rPr>
                <w:sz w:val="22"/>
                <w:szCs w:val="22"/>
              </w:rPr>
              <w:t xml:space="preserve">Medium – the interventions funded by the CCCAF have only addressed some of the priority activities pertaining to (focus area of project) and have moderately increased and/or improved options to cope with climate change threats in the community. </w:t>
            </w:r>
          </w:p>
          <w:p w14:paraId="49E5B922" w14:textId="77777777" w:rsidR="00500523" w:rsidRPr="00500523" w:rsidRDefault="005A6FF9" w:rsidP="00500523">
            <w:pPr>
              <w:rPr>
                <w:sz w:val="22"/>
                <w:szCs w:val="22"/>
              </w:rPr>
            </w:pPr>
            <w:r>
              <w:rPr>
                <w:sz w:val="22"/>
                <w:szCs w:val="22"/>
              </w:rPr>
              <w:t></w:t>
            </w:r>
            <w:r w:rsidR="00500523" w:rsidRPr="00500523">
              <w:rPr>
                <w:sz w:val="22"/>
                <w:szCs w:val="22"/>
              </w:rPr>
              <w:t>Low - the interventions funded by the CCCAF did not address any of the priority activities pertaining to (focus area of project) and have minimally increased and/or improved options to cope with climate ch</w:t>
            </w:r>
            <w:r>
              <w:rPr>
                <w:sz w:val="22"/>
                <w:szCs w:val="22"/>
              </w:rPr>
              <w:t xml:space="preserve">ange threats in the community. </w:t>
            </w:r>
          </w:p>
          <w:p w14:paraId="0CFC3BE0" w14:textId="77777777" w:rsidR="00500523" w:rsidRPr="00500523" w:rsidRDefault="00500523" w:rsidP="00500523">
            <w:pPr>
              <w:rPr>
                <w:sz w:val="22"/>
                <w:szCs w:val="22"/>
              </w:rPr>
            </w:pPr>
            <w:r w:rsidRPr="00500523">
              <w:rPr>
                <w:sz w:val="22"/>
                <w:szCs w:val="22"/>
              </w:rPr>
              <w:tab/>
            </w:r>
          </w:p>
          <w:p w14:paraId="4AEB91B5" w14:textId="76E5B8CD" w:rsidR="005B6D59" w:rsidRPr="005B6D59" w:rsidRDefault="005B6D59" w:rsidP="005B6D59">
            <w:pPr>
              <w:rPr>
                <w:sz w:val="22"/>
                <w:szCs w:val="22"/>
              </w:rPr>
            </w:pPr>
            <w:r w:rsidRPr="005B6D59">
              <w:rPr>
                <w:sz w:val="22"/>
                <w:szCs w:val="22"/>
              </w:rPr>
              <w:t xml:space="preserve">List what were the reasons for the rate of success reported in improving options to cope with climate change threats – that is, what worked well and what could be improved? </w:t>
            </w:r>
          </w:p>
          <w:p w14:paraId="4A41B760" w14:textId="77777777" w:rsidR="005B6D59" w:rsidRPr="005B6D59" w:rsidRDefault="005B6D59" w:rsidP="005B6D59">
            <w:pPr>
              <w:rPr>
                <w:sz w:val="22"/>
                <w:szCs w:val="22"/>
              </w:rPr>
            </w:pPr>
          </w:p>
          <w:p w14:paraId="5624C9EC" w14:textId="77777777" w:rsidR="005B6D59" w:rsidRPr="005B6D59" w:rsidRDefault="005B6D59" w:rsidP="005B6D59">
            <w:pPr>
              <w:rPr>
                <w:sz w:val="22"/>
                <w:szCs w:val="22"/>
              </w:rPr>
            </w:pPr>
            <w:r w:rsidRPr="005B6D59">
              <w:rPr>
                <w:sz w:val="22"/>
                <w:szCs w:val="22"/>
              </w:rPr>
              <w:t>What worked well under this project to help you to better cope with climate hazards (e.g. drought, rainfall, flooding) in your community:</w:t>
            </w:r>
          </w:p>
          <w:p w14:paraId="55B0EB72" w14:textId="77777777" w:rsidR="005B6D59" w:rsidRPr="005B6D59" w:rsidRDefault="005B6D59" w:rsidP="005B6D59">
            <w:pPr>
              <w:rPr>
                <w:sz w:val="22"/>
                <w:szCs w:val="22"/>
              </w:rPr>
            </w:pPr>
          </w:p>
          <w:p w14:paraId="3DC6D2AE" w14:textId="7F455AC3" w:rsidR="00500523" w:rsidRDefault="005B6D59" w:rsidP="005B6D59">
            <w:pPr>
              <w:rPr>
                <w:sz w:val="22"/>
                <w:szCs w:val="22"/>
              </w:rPr>
            </w:pPr>
            <w:r w:rsidRPr="005B6D59">
              <w:rPr>
                <w:sz w:val="22"/>
                <w:szCs w:val="22"/>
              </w:rPr>
              <w:t>What could have been done better under this project to help you to better cope with climate hazards in your community:</w:t>
            </w:r>
          </w:p>
          <w:p w14:paraId="65EF7BB1" w14:textId="77777777" w:rsidR="005B6D59" w:rsidRDefault="005B6D59" w:rsidP="005B6D59">
            <w:pPr>
              <w:rPr>
                <w:sz w:val="22"/>
                <w:szCs w:val="22"/>
              </w:rPr>
            </w:pPr>
          </w:p>
          <w:p w14:paraId="2F6932CF" w14:textId="77777777" w:rsidR="005B6D59" w:rsidRPr="00500523" w:rsidRDefault="005B6D59" w:rsidP="005B6D59">
            <w:pPr>
              <w:rPr>
                <w:sz w:val="22"/>
                <w:szCs w:val="22"/>
              </w:rPr>
            </w:pPr>
          </w:p>
          <w:p w14:paraId="68D6A423" w14:textId="77777777" w:rsidR="005B6D59" w:rsidRDefault="005B6D59" w:rsidP="005B6D59">
            <w:pPr>
              <w:rPr>
                <w:sz w:val="22"/>
                <w:szCs w:val="22"/>
              </w:rPr>
            </w:pPr>
            <w:r w:rsidRPr="005B6D59">
              <w:rPr>
                <w:sz w:val="22"/>
                <w:szCs w:val="22"/>
              </w:rPr>
              <w:t>Do you think there are other factors outside of this project that could have contributed (positive or negative) to the level of success you think was achieved?</w:t>
            </w:r>
          </w:p>
          <w:p w14:paraId="4F71E9F6" w14:textId="77777777" w:rsidR="005B6D59" w:rsidRPr="005B6D59" w:rsidRDefault="005B6D59" w:rsidP="005B6D59">
            <w:pPr>
              <w:rPr>
                <w:sz w:val="22"/>
                <w:szCs w:val="22"/>
              </w:rPr>
            </w:pPr>
          </w:p>
          <w:p w14:paraId="0D63BFE4" w14:textId="77777777" w:rsidR="005B6D59" w:rsidRDefault="005B6D59" w:rsidP="005B6D59">
            <w:pPr>
              <w:rPr>
                <w:sz w:val="22"/>
                <w:szCs w:val="22"/>
              </w:rPr>
            </w:pPr>
            <w:r w:rsidRPr="005B6D59">
              <w:rPr>
                <w:sz w:val="22"/>
                <w:szCs w:val="22"/>
              </w:rPr>
              <w:t>Were you invited to design or develop this project from the beginning?</w:t>
            </w:r>
          </w:p>
          <w:p w14:paraId="60296D37" w14:textId="77777777" w:rsidR="005B6D59" w:rsidRPr="005B6D59" w:rsidRDefault="005B6D59" w:rsidP="005B6D59">
            <w:pPr>
              <w:rPr>
                <w:sz w:val="22"/>
                <w:szCs w:val="22"/>
              </w:rPr>
            </w:pPr>
          </w:p>
          <w:p w14:paraId="46C533E4" w14:textId="77777777" w:rsidR="005B6D59" w:rsidRPr="005B6D59" w:rsidRDefault="005B6D59" w:rsidP="005B6D59">
            <w:pPr>
              <w:rPr>
                <w:sz w:val="22"/>
                <w:szCs w:val="22"/>
              </w:rPr>
            </w:pPr>
            <w:r w:rsidRPr="005B6D59">
              <w:rPr>
                <w:sz w:val="22"/>
                <w:szCs w:val="22"/>
              </w:rPr>
              <w:t>Did you notice a change within your household and/ or the wider community as a result of this project? If yes, please describe the changes and who was affected.</w:t>
            </w:r>
          </w:p>
          <w:p w14:paraId="16649629" w14:textId="77777777" w:rsidR="005B6D59" w:rsidRPr="005B6D59" w:rsidRDefault="005B6D59" w:rsidP="005B6D59">
            <w:pPr>
              <w:rPr>
                <w:sz w:val="22"/>
                <w:szCs w:val="22"/>
              </w:rPr>
            </w:pPr>
          </w:p>
          <w:p w14:paraId="2BE15EB0" w14:textId="77777777" w:rsidR="005B6D59" w:rsidRPr="005B6D59" w:rsidRDefault="005B6D59" w:rsidP="005B6D59">
            <w:pPr>
              <w:rPr>
                <w:sz w:val="22"/>
                <w:szCs w:val="22"/>
              </w:rPr>
            </w:pPr>
            <w:r w:rsidRPr="005B6D59">
              <w:rPr>
                <w:sz w:val="22"/>
                <w:szCs w:val="22"/>
              </w:rPr>
              <w:lastRenderedPageBreak/>
              <w:t>** Note: change can be related to behaviour/practices, well-being (health, income) etc., positive or negative</w:t>
            </w:r>
          </w:p>
          <w:p w14:paraId="7FFA5DD3" w14:textId="77777777" w:rsidR="005B6D59" w:rsidRPr="005B6D59" w:rsidRDefault="005B6D59" w:rsidP="005B6D59">
            <w:pPr>
              <w:rPr>
                <w:sz w:val="22"/>
                <w:szCs w:val="22"/>
              </w:rPr>
            </w:pPr>
          </w:p>
          <w:p w14:paraId="7AD97BEA" w14:textId="18C22865" w:rsidR="00500523" w:rsidRPr="005B6D59" w:rsidRDefault="005B6D59" w:rsidP="005B6D59">
            <w:pPr>
              <w:rPr>
                <w:sz w:val="22"/>
                <w:szCs w:val="22"/>
              </w:rPr>
            </w:pPr>
            <w:r w:rsidRPr="005B6D59">
              <w:rPr>
                <w:sz w:val="22"/>
                <w:szCs w:val="22"/>
              </w:rPr>
              <w:t>Do you think there are any vulnerable groups that were excluded or forgotten from this project? How can</w:t>
            </w:r>
            <w:r>
              <w:rPr>
                <w:sz w:val="22"/>
                <w:szCs w:val="22"/>
              </w:rPr>
              <w:t xml:space="preserve"> we strengthen their inclusion?</w:t>
            </w:r>
          </w:p>
        </w:tc>
      </w:tr>
    </w:tbl>
    <w:p w14:paraId="686AE04F" w14:textId="77777777" w:rsidR="00904A7F" w:rsidRDefault="00904A7F" w:rsidP="00904A7F">
      <w:pPr>
        <w:rPr>
          <w:rFonts w:ascii="Times New Roman" w:hAnsi="Times New Roman" w:cs="Times New Roman"/>
          <w:sz w:val="22"/>
          <w:szCs w:val="22"/>
        </w:rPr>
      </w:pPr>
    </w:p>
    <w:p w14:paraId="672C297D" w14:textId="77777777" w:rsidR="00904A7F" w:rsidRDefault="00904A7F" w:rsidP="00904A7F">
      <w:pPr>
        <w:rPr>
          <w:rFonts w:ascii="Times New Roman" w:hAnsi="Times New Roman" w:cs="Times New Roman"/>
          <w:sz w:val="22"/>
          <w:szCs w:val="22"/>
        </w:rPr>
      </w:pPr>
    </w:p>
    <w:p w14:paraId="244084BE" w14:textId="77777777" w:rsidR="00904A7F" w:rsidRDefault="00904A7F" w:rsidP="00904A7F">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904A7F" w:rsidRPr="001E579A" w14:paraId="7B6D7B3C" w14:textId="77777777" w:rsidTr="00904A7F">
        <w:tc>
          <w:tcPr>
            <w:tcW w:w="1998" w:type="dxa"/>
            <w:shd w:val="clear" w:color="auto" w:fill="BFBFBF" w:themeFill="background1" w:themeFillShade="BF"/>
          </w:tcPr>
          <w:p w14:paraId="5A3128D1" w14:textId="77777777" w:rsidR="00904A7F" w:rsidRPr="001E579A" w:rsidRDefault="00904A7F" w:rsidP="00904A7F">
            <w:pPr>
              <w:rPr>
                <w:sz w:val="22"/>
                <w:szCs w:val="22"/>
              </w:rPr>
            </w:pPr>
            <w:r>
              <w:rPr>
                <w:sz w:val="22"/>
                <w:szCs w:val="22"/>
              </w:rPr>
              <w:t>Type of Indicator</w:t>
            </w:r>
          </w:p>
        </w:tc>
        <w:tc>
          <w:tcPr>
            <w:tcW w:w="7578" w:type="dxa"/>
          </w:tcPr>
          <w:p w14:paraId="2AF7B1D1" w14:textId="77777777" w:rsidR="00904A7F" w:rsidRPr="00A83A68" w:rsidRDefault="00904A7F" w:rsidP="00904A7F">
            <w:pPr>
              <w:rPr>
                <w:i/>
                <w:sz w:val="22"/>
                <w:szCs w:val="22"/>
              </w:rPr>
            </w:pPr>
            <w:r w:rsidRPr="00B40AC3">
              <w:rPr>
                <w:i/>
                <w:sz w:val="22"/>
                <w:szCs w:val="22"/>
              </w:rPr>
              <w:t>Impact</w:t>
            </w:r>
          </w:p>
        </w:tc>
      </w:tr>
      <w:tr w:rsidR="00904A7F" w:rsidRPr="001E579A" w14:paraId="6C0EEDFD" w14:textId="77777777" w:rsidTr="00904A7F">
        <w:tc>
          <w:tcPr>
            <w:tcW w:w="1998" w:type="dxa"/>
            <w:shd w:val="clear" w:color="auto" w:fill="BFBFBF" w:themeFill="background1" w:themeFillShade="BF"/>
          </w:tcPr>
          <w:p w14:paraId="321DA49C" w14:textId="77777777" w:rsidR="00904A7F" w:rsidRPr="001E579A" w:rsidRDefault="00904A7F" w:rsidP="00904A7F">
            <w:pPr>
              <w:rPr>
                <w:sz w:val="22"/>
                <w:szCs w:val="22"/>
              </w:rPr>
            </w:pPr>
            <w:r w:rsidRPr="001E579A">
              <w:rPr>
                <w:sz w:val="22"/>
                <w:szCs w:val="22"/>
              </w:rPr>
              <w:t>Name of Indicator</w:t>
            </w:r>
          </w:p>
        </w:tc>
        <w:tc>
          <w:tcPr>
            <w:tcW w:w="7578" w:type="dxa"/>
          </w:tcPr>
          <w:p w14:paraId="3640B93B" w14:textId="77777777" w:rsidR="00904A7F" w:rsidRPr="001E579A" w:rsidRDefault="00904A7F" w:rsidP="00904A7F">
            <w:pPr>
              <w:rPr>
                <w:sz w:val="22"/>
                <w:szCs w:val="22"/>
              </w:rPr>
            </w:pPr>
            <w:r w:rsidRPr="002A0E32">
              <w:rPr>
                <w:sz w:val="22"/>
                <w:szCs w:val="22"/>
              </w:rPr>
              <w:t>Level of capacity of beneficiaries to maintain/sustain adaptation strategies introduced or strengthened via CCCAF</w:t>
            </w:r>
          </w:p>
        </w:tc>
      </w:tr>
      <w:tr w:rsidR="00904A7F" w:rsidRPr="001E579A" w14:paraId="7DC78FB8" w14:textId="77777777" w:rsidTr="00904A7F">
        <w:tc>
          <w:tcPr>
            <w:tcW w:w="1998" w:type="dxa"/>
            <w:shd w:val="clear" w:color="auto" w:fill="BFBFBF" w:themeFill="background1" w:themeFillShade="BF"/>
          </w:tcPr>
          <w:p w14:paraId="13CCEFC9" w14:textId="77777777" w:rsidR="00904A7F" w:rsidRPr="001E579A" w:rsidRDefault="00904A7F" w:rsidP="00904A7F">
            <w:pPr>
              <w:rPr>
                <w:sz w:val="22"/>
                <w:szCs w:val="22"/>
              </w:rPr>
            </w:pPr>
            <w:r w:rsidRPr="001E579A">
              <w:rPr>
                <w:sz w:val="22"/>
                <w:szCs w:val="22"/>
              </w:rPr>
              <w:t>Unit of measurement</w:t>
            </w:r>
          </w:p>
        </w:tc>
        <w:tc>
          <w:tcPr>
            <w:tcW w:w="7578" w:type="dxa"/>
          </w:tcPr>
          <w:p w14:paraId="3817A2A6" w14:textId="77777777" w:rsidR="00904A7F" w:rsidRPr="001E579A" w:rsidRDefault="00904A7F" w:rsidP="00904A7F">
            <w:pPr>
              <w:rPr>
                <w:sz w:val="22"/>
                <w:szCs w:val="22"/>
              </w:rPr>
            </w:pPr>
            <w:r>
              <w:rPr>
                <w:sz w:val="22"/>
                <w:szCs w:val="22"/>
              </w:rPr>
              <w:t xml:space="preserve">Level </w:t>
            </w:r>
          </w:p>
        </w:tc>
      </w:tr>
      <w:tr w:rsidR="00904A7F" w:rsidRPr="001E579A" w14:paraId="1336CAE6" w14:textId="77777777" w:rsidTr="00904A7F">
        <w:tc>
          <w:tcPr>
            <w:tcW w:w="1998" w:type="dxa"/>
            <w:shd w:val="clear" w:color="auto" w:fill="BFBFBF" w:themeFill="background1" w:themeFillShade="BF"/>
          </w:tcPr>
          <w:p w14:paraId="6BE188BE" w14:textId="77777777" w:rsidR="00904A7F" w:rsidRPr="001E579A" w:rsidRDefault="00904A7F" w:rsidP="00904A7F">
            <w:pPr>
              <w:rPr>
                <w:sz w:val="22"/>
                <w:szCs w:val="22"/>
              </w:rPr>
            </w:pPr>
            <w:r w:rsidRPr="001E579A">
              <w:rPr>
                <w:sz w:val="22"/>
                <w:szCs w:val="22"/>
              </w:rPr>
              <w:t>Variable</w:t>
            </w:r>
          </w:p>
        </w:tc>
        <w:tc>
          <w:tcPr>
            <w:tcW w:w="7578" w:type="dxa"/>
          </w:tcPr>
          <w:p w14:paraId="4647C773" w14:textId="77777777" w:rsidR="00904A7F" w:rsidRDefault="00904A7F" w:rsidP="00904A7F">
            <w:pPr>
              <w:rPr>
                <w:sz w:val="22"/>
                <w:szCs w:val="22"/>
              </w:rPr>
            </w:pPr>
            <w:r>
              <w:rPr>
                <w:sz w:val="22"/>
                <w:szCs w:val="22"/>
              </w:rPr>
              <w:t>C</w:t>
            </w:r>
            <w:r w:rsidRPr="00C5640C">
              <w:rPr>
                <w:sz w:val="22"/>
                <w:szCs w:val="22"/>
              </w:rPr>
              <w:t xml:space="preserve">apacity of </w:t>
            </w:r>
            <w:r>
              <w:rPr>
                <w:sz w:val="22"/>
                <w:szCs w:val="22"/>
              </w:rPr>
              <w:t>beneficiaries</w:t>
            </w:r>
            <w:r w:rsidRPr="00C5640C">
              <w:rPr>
                <w:sz w:val="22"/>
                <w:szCs w:val="22"/>
              </w:rPr>
              <w:t xml:space="preserve"> to maintain/sustain adaptation strategies</w:t>
            </w:r>
            <w:r w:rsidRPr="001E579A">
              <w:rPr>
                <w:sz w:val="22"/>
                <w:szCs w:val="22"/>
              </w:rPr>
              <w:t xml:space="preserve"> </w:t>
            </w:r>
            <w:r w:rsidRPr="006D0A0B">
              <w:rPr>
                <w:sz w:val="22"/>
                <w:szCs w:val="22"/>
              </w:rPr>
              <w:t>introduced or strengthened via CCCAF</w:t>
            </w:r>
          </w:p>
          <w:p w14:paraId="4ABB6C4E" w14:textId="77777777" w:rsidR="00904A7F" w:rsidRPr="001E579A" w:rsidRDefault="00904A7F" w:rsidP="00904A7F">
            <w:pPr>
              <w:rPr>
                <w:sz w:val="22"/>
                <w:szCs w:val="22"/>
              </w:rPr>
            </w:pPr>
          </w:p>
        </w:tc>
      </w:tr>
      <w:tr w:rsidR="00904A7F" w:rsidRPr="001E579A" w14:paraId="28AD3C5F" w14:textId="77777777" w:rsidTr="00904A7F">
        <w:tc>
          <w:tcPr>
            <w:tcW w:w="1998" w:type="dxa"/>
            <w:shd w:val="clear" w:color="auto" w:fill="BFBFBF" w:themeFill="background1" w:themeFillShade="BF"/>
          </w:tcPr>
          <w:p w14:paraId="381295DF" w14:textId="77777777" w:rsidR="00904A7F" w:rsidRPr="001E579A" w:rsidRDefault="00904A7F" w:rsidP="00904A7F">
            <w:pPr>
              <w:rPr>
                <w:sz w:val="22"/>
                <w:szCs w:val="22"/>
              </w:rPr>
            </w:pPr>
            <w:r w:rsidRPr="001E579A">
              <w:rPr>
                <w:sz w:val="22"/>
                <w:szCs w:val="22"/>
              </w:rPr>
              <w:t>Rationale</w:t>
            </w:r>
          </w:p>
        </w:tc>
        <w:tc>
          <w:tcPr>
            <w:tcW w:w="7578" w:type="dxa"/>
          </w:tcPr>
          <w:p w14:paraId="3C0C6E51" w14:textId="77777777" w:rsidR="00904A7F" w:rsidRDefault="00904A7F" w:rsidP="00904A7F">
            <w:pPr>
              <w:rPr>
                <w:sz w:val="22"/>
                <w:szCs w:val="22"/>
              </w:rPr>
            </w:pPr>
            <w:r>
              <w:rPr>
                <w:sz w:val="22"/>
                <w:szCs w:val="22"/>
              </w:rPr>
              <w:t>This indicator seeks to investigate whether beneficiaries can sustain the adaptation strategies that have been introduced/enhanced within their community/sector. It therefore assesses sustainability of interventions.</w:t>
            </w:r>
          </w:p>
          <w:p w14:paraId="43F0FF41" w14:textId="77777777" w:rsidR="00904A7F" w:rsidRDefault="00904A7F" w:rsidP="00904A7F">
            <w:pPr>
              <w:rPr>
                <w:sz w:val="22"/>
                <w:szCs w:val="22"/>
              </w:rPr>
            </w:pPr>
          </w:p>
          <w:p w14:paraId="0F7D34B0" w14:textId="77777777" w:rsidR="00904A7F" w:rsidRDefault="00904A7F" w:rsidP="00904A7F">
            <w:pPr>
              <w:rPr>
                <w:sz w:val="22"/>
                <w:szCs w:val="22"/>
              </w:rPr>
            </w:pPr>
            <w:r>
              <w:rPr>
                <w:sz w:val="22"/>
                <w:szCs w:val="22"/>
              </w:rPr>
              <w:t xml:space="preserve">The target audience would be the </w:t>
            </w:r>
            <w:r w:rsidRPr="007C3AAE">
              <w:rPr>
                <w:sz w:val="22"/>
                <w:szCs w:val="22"/>
                <w:u w:val="single"/>
              </w:rPr>
              <w:t>direct beneficiaries</w:t>
            </w:r>
            <w:r>
              <w:rPr>
                <w:sz w:val="22"/>
                <w:szCs w:val="22"/>
              </w:rPr>
              <w:t xml:space="preserve"> of interventions since they were exposed to the training and/or benefitted directly from the infrastructure implemented and are therefore motivated to sustain it. ‘Motivation’ is therefore an eligibility criterion for the interviewees and it is assumed that all direct beneficiaries will meet this criteria. However, there are many requirements that need to be met for them to be able to have the capacity to sustain the adaptation strategies, which is what will be closely monitored by this indicator. </w:t>
            </w:r>
          </w:p>
          <w:p w14:paraId="515AEFC5" w14:textId="77777777" w:rsidR="00904A7F" w:rsidRPr="008D48C6" w:rsidRDefault="00904A7F" w:rsidP="00904A7F">
            <w:pPr>
              <w:rPr>
                <w:sz w:val="22"/>
                <w:szCs w:val="22"/>
              </w:rPr>
            </w:pPr>
          </w:p>
        </w:tc>
      </w:tr>
      <w:tr w:rsidR="00904A7F" w:rsidRPr="001E579A" w14:paraId="30D07FFD" w14:textId="77777777" w:rsidTr="00904A7F">
        <w:tc>
          <w:tcPr>
            <w:tcW w:w="1998" w:type="dxa"/>
            <w:shd w:val="clear" w:color="auto" w:fill="BFBFBF" w:themeFill="background1" w:themeFillShade="BF"/>
          </w:tcPr>
          <w:p w14:paraId="18F1E041" w14:textId="77777777" w:rsidR="00904A7F" w:rsidRPr="001E579A" w:rsidRDefault="00904A7F" w:rsidP="00904A7F">
            <w:pPr>
              <w:rPr>
                <w:sz w:val="22"/>
                <w:szCs w:val="22"/>
              </w:rPr>
            </w:pPr>
            <w:r w:rsidRPr="001E579A">
              <w:rPr>
                <w:sz w:val="22"/>
                <w:szCs w:val="22"/>
              </w:rPr>
              <w:t>Definition of key terms</w:t>
            </w:r>
          </w:p>
        </w:tc>
        <w:tc>
          <w:tcPr>
            <w:tcW w:w="7578" w:type="dxa"/>
          </w:tcPr>
          <w:p w14:paraId="1234EBFE" w14:textId="77777777" w:rsidR="00904A7F" w:rsidRDefault="00904A7F" w:rsidP="00904A7F">
            <w:pPr>
              <w:rPr>
                <w:sz w:val="22"/>
                <w:szCs w:val="22"/>
              </w:rPr>
            </w:pPr>
            <w:r>
              <w:rPr>
                <w:b/>
                <w:sz w:val="22"/>
                <w:szCs w:val="22"/>
              </w:rPr>
              <w:t xml:space="preserve">Capacity </w:t>
            </w:r>
            <w:r w:rsidRPr="006D0A0B">
              <w:rPr>
                <w:sz w:val="22"/>
                <w:szCs w:val="22"/>
              </w:rPr>
              <w:t>can be understood as ‘the ability of people, organisations and society as a whole to manage their affairs</w:t>
            </w:r>
            <w:r>
              <w:rPr>
                <w:sz w:val="22"/>
                <w:szCs w:val="22"/>
              </w:rPr>
              <w:t xml:space="preserve"> successfully’ (OECD 2006:</w:t>
            </w:r>
            <w:r w:rsidRPr="006D0A0B">
              <w:rPr>
                <w:sz w:val="22"/>
                <w:szCs w:val="22"/>
              </w:rPr>
              <w:t xml:space="preserve"> p8). Organisational capacity can be defined as ‘the capability of an organisation to achieve effectively what it sets out </w:t>
            </w:r>
            <w:r>
              <w:rPr>
                <w:sz w:val="22"/>
                <w:szCs w:val="22"/>
              </w:rPr>
              <w:t>to do’ (Fowler et al 1</w:t>
            </w:r>
            <w:r w:rsidR="00382045">
              <w:rPr>
                <w:sz w:val="22"/>
                <w:szCs w:val="22"/>
              </w:rPr>
              <w:t>9</w:t>
            </w:r>
            <w:r>
              <w:rPr>
                <w:sz w:val="22"/>
                <w:szCs w:val="22"/>
              </w:rPr>
              <w:t xml:space="preserve">99: </w:t>
            </w:r>
            <w:r w:rsidRPr="006D0A0B">
              <w:rPr>
                <w:sz w:val="22"/>
                <w:szCs w:val="22"/>
              </w:rPr>
              <w:t xml:space="preserve"> p4). The capacity of an individual, an organisation or a society is not static. It changes over time, and is subject to both i</w:t>
            </w:r>
            <w:r>
              <w:rPr>
                <w:sz w:val="22"/>
                <w:szCs w:val="22"/>
              </w:rPr>
              <w:t xml:space="preserve">nternal and external influences, which changes at any given time. Hence it needs to be measured frequently. </w:t>
            </w:r>
          </w:p>
          <w:p w14:paraId="134E229A" w14:textId="77777777" w:rsidR="00904A7F" w:rsidRDefault="00904A7F" w:rsidP="00904A7F">
            <w:pPr>
              <w:rPr>
                <w:sz w:val="22"/>
                <w:szCs w:val="22"/>
              </w:rPr>
            </w:pPr>
          </w:p>
          <w:p w14:paraId="379231AE" w14:textId="77777777" w:rsidR="00904A7F" w:rsidRDefault="00904A7F" w:rsidP="00904A7F">
            <w:pPr>
              <w:rPr>
                <w:sz w:val="22"/>
                <w:szCs w:val="22"/>
              </w:rPr>
            </w:pPr>
            <w:r>
              <w:rPr>
                <w:sz w:val="22"/>
                <w:szCs w:val="22"/>
              </w:rPr>
              <w:t>There are various dimensions of capacity that should be met for an individual, household, community, organization, parish or country to be able to sustain their affairs. Based on literature reviewed, the following emerge as the most reoccurring dimensions of importance (ACCRA Adaptive Capacity Framework , n.d</w:t>
            </w:r>
            <w:r>
              <w:rPr>
                <w:rStyle w:val="FootnoteReference"/>
                <w:sz w:val="22"/>
                <w:szCs w:val="22"/>
              </w:rPr>
              <w:footnoteReference w:id="3"/>
            </w:r>
            <w:r>
              <w:rPr>
                <w:sz w:val="22"/>
                <w:szCs w:val="22"/>
              </w:rPr>
              <w:t>)</w:t>
            </w:r>
          </w:p>
          <w:p w14:paraId="7E88C1D7" w14:textId="77777777" w:rsidR="00904A7F" w:rsidRPr="00814387" w:rsidRDefault="00904A7F" w:rsidP="00DC0264">
            <w:pPr>
              <w:pStyle w:val="ListParagraph"/>
              <w:numPr>
                <w:ilvl w:val="0"/>
                <w:numId w:val="4"/>
              </w:numPr>
              <w:rPr>
                <w:sz w:val="22"/>
                <w:szCs w:val="22"/>
              </w:rPr>
            </w:pPr>
            <w:r w:rsidRPr="00814387">
              <w:rPr>
                <w:sz w:val="22"/>
                <w:szCs w:val="22"/>
              </w:rPr>
              <w:t>Asset base – human, social, financial, physical, natural capital</w:t>
            </w:r>
          </w:p>
          <w:p w14:paraId="5F8148F1" w14:textId="77777777" w:rsidR="00904A7F" w:rsidRPr="00814387" w:rsidRDefault="00904A7F" w:rsidP="00DC0264">
            <w:pPr>
              <w:pStyle w:val="ListParagraph"/>
              <w:numPr>
                <w:ilvl w:val="0"/>
                <w:numId w:val="4"/>
              </w:numPr>
              <w:rPr>
                <w:sz w:val="22"/>
                <w:szCs w:val="22"/>
              </w:rPr>
            </w:pPr>
            <w:r w:rsidRPr="00814387">
              <w:rPr>
                <w:sz w:val="22"/>
                <w:szCs w:val="22"/>
              </w:rPr>
              <w:t>Knowledge and information – the system has the ability to collect, analyze and disseminate information to inform decision making and planning</w:t>
            </w:r>
          </w:p>
          <w:p w14:paraId="7DD83EDB" w14:textId="77777777" w:rsidR="00904A7F" w:rsidRPr="00814387" w:rsidRDefault="00904A7F" w:rsidP="00DC0264">
            <w:pPr>
              <w:pStyle w:val="ListParagraph"/>
              <w:numPr>
                <w:ilvl w:val="0"/>
                <w:numId w:val="4"/>
              </w:numPr>
              <w:rPr>
                <w:sz w:val="22"/>
                <w:szCs w:val="22"/>
              </w:rPr>
            </w:pPr>
            <w:r w:rsidRPr="00814387">
              <w:rPr>
                <w:sz w:val="22"/>
                <w:szCs w:val="22"/>
              </w:rPr>
              <w:t>Governance and management systems – strategy, people, policy, technical skills.</w:t>
            </w:r>
            <w:r>
              <w:rPr>
                <w:sz w:val="22"/>
                <w:szCs w:val="22"/>
              </w:rPr>
              <w:t xml:space="preserve"> </w:t>
            </w:r>
          </w:p>
          <w:p w14:paraId="6BF05AAE" w14:textId="77777777" w:rsidR="00904A7F" w:rsidRDefault="00904A7F" w:rsidP="00904A7F">
            <w:pPr>
              <w:rPr>
                <w:sz w:val="22"/>
                <w:szCs w:val="22"/>
              </w:rPr>
            </w:pPr>
          </w:p>
          <w:p w14:paraId="7ED3C09D" w14:textId="77777777" w:rsidR="00904A7F" w:rsidRDefault="00904A7F" w:rsidP="00904A7F">
            <w:pPr>
              <w:rPr>
                <w:sz w:val="22"/>
                <w:szCs w:val="22"/>
              </w:rPr>
            </w:pPr>
            <w:r>
              <w:rPr>
                <w:sz w:val="22"/>
                <w:szCs w:val="22"/>
              </w:rPr>
              <w:t xml:space="preserve">If we examine this in the context of capacity to sustain adaptation strategies; the </w:t>
            </w:r>
            <w:r>
              <w:rPr>
                <w:sz w:val="22"/>
                <w:szCs w:val="22"/>
              </w:rPr>
              <w:lastRenderedPageBreak/>
              <w:t>dimensions can be stated as:</w:t>
            </w:r>
          </w:p>
          <w:p w14:paraId="1C914D89" w14:textId="77777777" w:rsidR="00904A7F" w:rsidRPr="00AF3BAE" w:rsidRDefault="00904A7F" w:rsidP="00DC0264">
            <w:pPr>
              <w:pStyle w:val="ListParagraph"/>
              <w:numPr>
                <w:ilvl w:val="0"/>
                <w:numId w:val="5"/>
              </w:numPr>
              <w:rPr>
                <w:i/>
                <w:sz w:val="22"/>
                <w:szCs w:val="22"/>
              </w:rPr>
            </w:pPr>
            <w:r w:rsidRPr="00AF3BAE">
              <w:rPr>
                <w:b/>
                <w:i/>
                <w:sz w:val="22"/>
                <w:szCs w:val="22"/>
              </w:rPr>
              <w:t>Asset base</w:t>
            </w:r>
            <w:r w:rsidRPr="00AF3BAE">
              <w:rPr>
                <w:i/>
                <w:sz w:val="22"/>
                <w:szCs w:val="22"/>
              </w:rPr>
              <w:t xml:space="preserve"> – skills, money, community infrastructure and ecosystems exist </w:t>
            </w:r>
            <w:r>
              <w:rPr>
                <w:i/>
                <w:sz w:val="22"/>
                <w:szCs w:val="22"/>
              </w:rPr>
              <w:t xml:space="preserve">within the community/sector </w:t>
            </w:r>
            <w:r w:rsidRPr="00AF3BAE">
              <w:rPr>
                <w:i/>
                <w:sz w:val="22"/>
                <w:szCs w:val="22"/>
              </w:rPr>
              <w:t>that can support the longevity of the intervention</w:t>
            </w:r>
          </w:p>
          <w:p w14:paraId="0D58360C" w14:textId="77777777" w:rsidR="00904A7F" w:rsidRPr="00AF3BAE" w:rsidRDefault="00904A7F" w:rsidP="00DC0264">
            <w:pPr>
              <w:pStyle w:val="ListParagraph"/>
              <w:numPr>
                <w:ilvl w:val="0"/>
                <w:numId w:val="5"/>
              </w:numPr>
              <w:rPr>
                <w:i/>
                <w:sz w:val="22"/>
                <w:szCs w:val="22"/>
              </w:rPr>
            </w:pPr>
            <w:r w:rsidRPr="00AF3BAE">
              <w:rPr>
                <w:b/>
                <w:i/>
                <w:sz w:val="22"/>
                <w:szCs w:val="22"/>
              </w:rPr>
              <w:t>Knowledge and information</w:t>
            </w:r>
            <w:r w:rsidRPr="00AF3BAE">
              <w:rPr>
                <w:i/>
                <w:sz w:val="22"/>
                <w:szCs w:val="22"/>
              </w:rPr>
              <w:t xml:space="preserve"> – systems are in place to collect relevant information that will assist in the management and maintenance of the intervention.</w:t>
            </w:r>
          </w:p>
          <w:p w14:paraId="0C1E2375" w14:textId="77777777" w:rsidR="00904A7F" w:rsidRPr="00AF3BAE" w:rsidRDefault="00904A7F" w:rsidP="00DC0264">
            <w:pPr>
              <w:pStyle w:val="ListParagraph"/>
              <w:numPr>
                <w:ilvl w:val="0"/>
                <w:numId w:val="5"/>
              </w:numPr>
              <w:rPr>
                <w:i/>
                <w:sz w:val="22"/>
                <w:szCs w:val="22"/>
              </w:rPr>
            </w:pPr>
            <w:r w:rsidRPr="00AF3BAE">
              <w:rPr>
                <w:b/>
                <w:i/>
                <w:sz w:val="22"/>
                <w:szCs w:val="22"/>
              </w:rPr>
              <w:t>Governance and management systems</w:t>
            </w:r>
            <w:r w:rsidRPr="00AF3BAE">
              <w:rPr>
                <w:i/>
                <w:sz w:val="22"/>
                <w:szCs w:val="22"/>
              </w:rPr>
              <w:t xml:space="preserve"> –</w:t>
            </w:r>
            <w:r>
              <w:rPr>
                <w:i/>
                <w:sz w:val="22"/>
                <w:szCs w:val="22"/>
              </w:rPr>
              <w:t>community network, leadership and communication mechanisms exist to coordinate management and sustainability of the interventions</w:t>
            </w:r>
            <w:r w:rsidRPr="00AF3BAE">
              <w:rPr>
                <w:i/>
                <w:sz w:val="22"/>
                <w:szCs w:val="22"/>
              </w:rPr>
              <w:t xml:space="preserve"> </w:t>
            </w:r>
          </w:p>
          <w:p w14:paraId="7B4302B6" w14:textId="77777777" w:rsidR="00904A7F" w:rsidRDefault="00904A7F" w:rsidP="00904A7F">
            <w:pPr>
              <w:rPr>
                <w:sz w:val="22"/>
                <w:szCs w:val="22"/>
              </w:rPr>
            </w:pPr>
          </w:p>
          <w:p w14:paraId="54CBFDB2" w14:textId="77777777" w:rsidR="00904A7F" w:rsidRPr="001E579A" w:rsidRDefault="00904A7F" w:rsidP="00904A7F">
            <w:pPr>
              <w:rPr>
                <w:sz w:val="22"/>
                <w:szCs w:val="22"/>
              </w:rPr>
            </w:pPr>
            <w:r w:rsidRPr="001C0890">
              <w:rPr>
                <w:b/>
                <w:sz w:val="22"/>
                <w:szCs w:val="22"/>
              </w:rPr>
              <w:t>Direct stakeholders</w:t>
            </w:r>
            <w:r w:rsidRPr="001C0890">
              <w:rPr>
                <w:sz w:val="22"/>
                <w:szCs w:val="22"/>
              </w:rPr>
              <w:t xml:space="preserve"> are those that receive direct support and are aware they are receiving support. For instance, individuals/agencies attending workshops/training or other forms of capacity building provided through the community projects that are funded by CCCAF. Residents/agencies directly benefitting from infrastructure build such as drip irrigation, water harvesting, slope/soil stabilization efforts. </w:t>
            </w:r>
            <w:r>
              <w:rPr>
                <w:sz w:val="22"/>
                <w:szCs w:val="22"/>
              </w:rPr>
              <w:t xml:space="preserve"> </w:t>
            </w:r>
          </w:p>
        </w:tc>
      </w:tr>
      <w:tr w:rsidR="00904A7F" w:rsidRPr="001E579A" w14:paraId="6A441DBA" w14:textId="77777777" w:rsidTr="00904A7F">
        <w:tc>
          <w:tcPr>
            <w:tcW w:w="1998" w:type="dxa"/>
            <w:shd w:val="clear" w:color="auto" w:fill="BFBFBF" w:themeFill="background1" w:themeFillShade="BF"/>
          </w:tcPr>
          <w:p w14:paraId="49CADD15" w14:textId="77777777" w:rsidR="00904A7F" w:rsidRPr="001E579A" w:rsidRDefault="00904A7F" w:rsidP="00904A7F">
            <w:pPr>
              <w:rPr>
                <w:sz w:val="22"/>
                <w:szCs w:val="22"/>
              </w:rPr>
            </w:pPr>
            <w:r w:rsidRPr="001E579A">
              <w:rPr>
                <w:sz w:val="22"/>
                <w:szCs w:val="22"/>
              </w:rPr>
              <w:lastRenderedPageBreak/>
              <w:t>Methodology for measuring</w:t>
            </w:r>
          </w:p>
        </w:tc>
        <w:tc>
          <w:tcPr>
            <w:tcW w:w="7578" w:type="dxa"/>
          </w:tcPr>
          <w:p w14:paraId="0690561C" w14:textId="77777777" w:rsidR="00904A7F" w:rsidRPr="001E579A" w:rsidRDefault="00904A7F" w:rsidP="00904A7F">
            <w:pPr>
              <w:rPr>
                <w:sz w:val="22"/>
                <w:szCs w:val="22"/>
              </w:rPr>
            </w:pPr>
            <w:r>
              <w:rPr>
                <w:sz w:val="22"/>
                <w:szCs w:val="22"/>
              </w:rPr>
              <w:t>This indicator and its associated questions will be applicable to each project. T</w:t>
            </w:r>
            <w:r w:rsidRPr="0004202A">
              <w:rPr>
                <w:sz w:val="22"/>
                <w:szCs w:val="22"/>
              </w:rPr>
              <w:t xml:space="preserve">he </w:t>
            </w:r>
            <w:r>
              <w:rPr>
                <w:sz w:val="22"/>
                <w:szCs w:val="22"/>
              </w:rPr>
              <w:t>data will be obtained through</w:t>
            </w:r>
            <w:r w:rsidRPr="0004202A">
              <w:rPr>
                <w:sz w:val="22"/>
                <w:szCs w:val="22"/>
              </w:rPr>
              <w:t xml:space="preserve"> survey</w:t>
            </w:r>
            <w:r>
              <w:rPr>
                <w:sz w:val="22"/>
                <w:szCs w:val="22"/>
              </w:rPr>
              <w:t xml:space="preserve"> questions</w:t>
            </w:r>
            <w:r w:rsidRPr="0004202A">
              <w:rPr>
                <w:sz w:val="22"/>
                <w:szCs w:val="22"/>
              </w:rPr>
              <w:t xml:space="preserve"> </w:t>
            </w:r>
            <w:r>
              <w:rPr>
                <w:sz w:val="22"/>
                <w:szCs w:val="22"/>
              </w:rPr>
              <w:t xml:space="preserve">(see below) which will be administered to </w:t>
            </w:r>
            <w:r w:rsidRPr="002556C7">
              <w:rPr>
                <w:sz w:val="22"/>
                <w:szCs w:val="22"/>
                <w:u w:val="single"/>
              </w:rPr>
              <w:t>direct stakeholders</w:t>
            </w:r>
            <w:r>
              <w:rPr>
                <w:sz w:val="22"/>
                <w:szCs w:val="22"/>
              </w:rPr>
              <w:t xml:space="preserve">. The qualitative data on the level of capacity (high, medium or low) will be translated into quantitative data by assigning the rates high, medium and low as 1, 2 and 3, respectively.  Data will be an aggregated by location and thematic areas to have an overall estimation of the level of capacity to sustain the CCCAF interventions in advancing climate change adaptation at both the community and sector levels. </w:t>
            </w:r>
          </w:p>
        </w:tc>
      </w:tr>
      <w:tr w:rsidR="00904A7F" w:rsidRPr="001E579A" w14:paraId="4AA0DDD3" w14:textId="77777777" w:rsidTr="00904A7F">
        <w:tc>
          <w:tcPr>
            <w:tcW w:w="1998" w:type="dxa"/>
            <w:shd w:val="clear" w:color="auto" w:fill="BFBFBF" w:themeFill="background1" w:themeFillShade="BF"/>
          </w:tcPr>
          <w:p w14:paraId="52355331" w14:textId="77777777" w:rsidR="00904A7F" w:rsidRPr="001E579A" w:rsidRDefault="00904A7F" w:rsidP="00904A7F">
            <w:pPr>
              <w:rPr>
                <w:sz w:val="22"/>
                <w:szCs w:val="22"/>
              </w:rPr>
            </w:pPr>
            <w:r w:rsidRPr="001E579A">
              <w:rPr>
                <w:sz w:val="22"/>
                <w:szCs w:val="22"/>
              </w:rPr>
              <w:t xml:space="preserve">Data collection method </w:t>
            </w:r>
            <w:r>
              <w:rPr>
                <w:sz w:val="22"/>
                <w:szCs w:val="22"/>
              </w:rPr>
              <w:t>/tool and source</w:t>
            </w:r>
          </w:p>
        </w:tc>
        <w:tc>
          <w:tcPr>
            <w:tcW w:w="7578" w:type="dxa"/>
          </w:tcPr>
          <w:p w14:paraId="62C56AD8" w14:textId="77777777" w:rsidR="00904A7F" w:rsidRPr="00A83A68" w:rsidRDefault="00904A7F" w:rsidP="00904A7F">
            <w:pPr>
              <w:rPr>
                <w:i/>
                <w:sz w:val="22"/>
                <w:szCs w:val="22"/>
              </w:rPr>
            </w:pPr>
            <w:r>
              <w:rPr>
                <w:sz w:val="22"/>
                <w:szCs w:val="22"/>
              </w:rPr>
              <w:t>Interviews will be the main mechanism to collect information. This will be largely led by the CLOs assigned to the geographic and thematic areas.</w:t>
            </w:r>
          </w:p>
        </w:tc>
      </w:tr>
      <w:tr w:rsidR="00904A7F" w:rsidRPr="001E579A" w14:paraId="3B481741" w14:textId="77777777" w:rsidTr="00904A7F">
        <w:tc>
          <w:tcPr>
            <w:tcW w:w="1998" w:type="dxa"/>
            <w:shd w:val="clear" w:color="auto" w:fill="BFBFBF" w:themeFill="background1" w:themeFillShade="BF"/>
          </w:tcPr>
          <w:p w14:paraId="186ABD13" w14:textId="77777777" w:rsidR="00904A7F" w:rsidRPr="001E579A" w:rsidRDefault="00904A7F" w:rsidP="00904A7F">
            <w:pPr>
              <w:rPr>
                <w:sz w:val="22"/>
                <w:szCs w:val="22"/>
              </w:rPr>
            </w:pPr>
            <w:r w:rsidRPr="001E579A">
              <w:rPr>
                <w:sz w:val="22"/>
                <w:szCs w:val="22"/>
              </w:rPr>
              <w:t>Frequency of data collection</w:t>
            </w:r>
            <w:r>
              <w:rPr>
                <w:sz w:val="22"/>
                <w:szCs w:val="22"/>
              </w:rPr>
              <w:t xml:space="preserve"> and who collects this information</w:t>
            </w:r>
          </w:p>
        </w:tc>
        <w:tc>
          <w:tcPr>
            <w:tcW w:w="7578" w:type="dxa"/>
          </w:tcPr>
          <w:p w14:paraId="51E43813" w14:textId="77777777" w:rsidR="00904A7F" w:rsidRPr="00BD3BB1" w:rsidRDefault="00904A7F" w:rsidP="00904A7F">
            <w:pPr>
              <w:rPr>
                <w:sz w:val="22"/>
                <w:szCs w:val="22"/>
              </w:rPr>
            </w:pPr>
            <w:r>
              <w:rPr>
                <w:sz w:val="22"/>
                <w:szCs w:val="22"/>
              </w:rPr>
              <w:t xml:space="preserve">Information should be completed at the beginning and end of the project. Depending on funding availability, this indicator should be monitored post close out of the CCCAF to determine communities and sectors’ limitations in sustaining interventions over time. Follow-up work can be guided by these findings. </w:t>
            </w:r>
          </w:p>
        </w:tc>
      </w:tr>
      <w:tr w:rsidR="00904A7F" w:rsidRPr="001E579A" w14:paraId="305C332D" w14:textId="77777777" w:rsidTr="00904A7F">
        <w:tc>
          <w:tcPr>
            <w:tcW w:w="1998" w:type="dxa"/>
            <w:shd w:val="clear" w:color="auto" w:fill="BFBFBF" w:themeFill="background1" w:themeFillShade="BF"/>
          </w:tcPr>
          <w:p w14:paraId="57B0F719" w14:textId="77777777" w:rsidR="00904A7F" w:rsidRPr="001E579A" w:rsidRDefault="00904A7F" w:rsidP="00904A7F">
            <w:pPr>
              <w:rPr>
                <w:sz w:val="22"/>
                <w:szCs w:val="22"/>
              </w:rPr>
            </w:pPr>
            <w:r>
              <w:rPr>
                <w:sz w:val="22"/>
                <w:szCs w:val="22"/>
              </w:rPr>
              <w:t>Disaggregation (if applicable)</w:t>
            </w:r>
          </w:p>
        </w:tc>
        <w:tc>
          <w:tcPr>
            <w:tcW w:w="7578" w:type="dxa"/>
          </w:tcPr>
          <w:p w14:paraId="3B0455CB" w14:textId="77777777" w:rsidR="00904A7F" w:rsidRPr="000F47B3" w:rsidRDefault="00904A7F" w:rsidP="00904A7F">
            <w:pPr>
              <w:rPr>
                <w:sz w:val="22"/>
                <w:szCs w:val="22"/>
              </w:rPr>
            </w:pPr>
            <w:r>
              <w:rPr>
                <w:sz w:val="22"/>
                <w:szCs w:val="22"/>
              </w:rPr>
              <w:t>No disaggregation of information required</w:t>
            </w:r>
          </w:p>
        </w:tc>
      </w:tr>
      <w:tr w:rsidR="00904A7F" w:rsidRPr="001E579A" w14:paraId="5B8E1258" w14:textId="77777777" w:rsidTr="00904A7F">
        <w:tc>
          <w:tcPr>
            <w:tcW w:w="1998" w:type="dxa"/>
            <w:shd w:val="clear" w:color="auto" w:fill="BFBFBF" w:themeFill="background1" w:themeFillShade="BF"/>
          </w:tcPr>
          <w:p w14:paraId="5C240470" w14:textId="77777777" w:rsidR="00904A7F" w:rsidRPr="001E579A" w:rsidRDefault="00904A7F" w:rsidP="00904A7F">
            <w:pPr>
              <w:rPr>
                <w:sz w:val="22"/>
                <w:szCs w:val="22"/>
              </w:rPr>
            </w:pPr>
            <w:r>
              <w:rPr>
                <w:sz w:val="22"/>
                <w:szCs w:val="22"/>
              </w:rPr>
              <w:t>Qualification (for qualitative indicators ONLY)</w:t>
            </w:r>
          </w:p>
        </w:tc>
        <w:tc>
          <w:tcPr>
            <w:tcW w:w="7578" w:type="dxa"/>
          </w:tcPr>
          <w:p w14:paraId="6CCB1447" w14:textId="77777777" w:rsidR="00904A7F" w:rsidRDefault="00904A7F" w:rsidP="00904A7F">
            <w:pPr>
              <w:rPr>
                <w:sz w:val="22"/>
                <w:szCs w:val="22"/>
              </w:rPr>
            </w:pPr>
            <w:r>
              <w:rPr>
                <w:sz w:val="22"/>
                <w:szCs w:val="22"/>
                <w:u w:val="single"/>
              </w:rPr>
              <w:t>Level of capacity</w:t>
            </w:r>
            <w:r>
              <w:rPr>
                <w:sz w:val="22"/>
                <w:szCs w:val="22"/>
              </w:rPr>
              <w:t xml:space="preserve"> (</w:t>
            </w:r>
            <w:r w:rsidRPr="00C5640C">
              <w:rPr>
                <w:sz w:val="22"/>
                <w:szCs w:val="22"/>
              </w:rPr>
              <w:t xml:space="preserve">of </w:t>
            </w:r>
            <w:r>
              <w:rPr>
                <w:sz w:val="22"/>
                <w:szCs w:val="22"/>
              </w:rPr>
              <w:t>beneficiaries</w:t>
            </w:r>
            <w:r w:rsidRPr="00C5640C">
              <w:rPr>
                <w:sz w:val="22"/>
                <w:szCs w:val="22"/>
              </w:rPr>
              <w:t xml:space="preserve"> to maintain/sustain adaptation strategies</w:t>
            </w:r>
            <w:r w:rsidRPr="001E579A">
              <w:rPr>
                <w:sz w:val="22"/>
                <w:szCs w:val="22"/>
              </w:rPr>
              <w:t xml:space="preserve"> </w:t>
            </w:r>
            <w:r w:rsidRPr="006D0A0B">
              <w:rPr>
                <w:sz w:val="22"/>
                <w:szCs w:val="22"/>
              </w:rPr>
              <w:t>introduced or strengthened via CCCAF</w:t>
            </w:r>
            <w:r>
              <w:rPr>
                <w:sz w:val="22"/>
                <w:szCs w:val="22"/>
              </w:rPr>
              <w:t>):</w:t>
            </w:r>
          </w:p>
          <w:p w14:paraId="45D5CE98" w14:textId="77777777" w:rsidR="00904A7F" w:rsidRDefault="00904A7F" w:rsidP="00904A7F">
            <w:pPr>
              <w:rPr>
                <w:sz w:val="22"/>
                <w:szCs w:val="22"/>
              </w:rPr>
            </w:pPr>
          </w:p>
          <w:p w14:paraId="36637F27" w14:textId="77777777" w:rsidR="00904A7F" w:rsidRDefault="00904A7F" w:rsidP="00904A7F">
            <w:pPr>
              <w:rPr>
                <w:sz w:val="22"/>
                <w:szCs w:val="22"/>
              </w:rPr>
            </w:pPr>
            <w:r>
              <w:rPr>
                <w:sz w:val="22"/>
                <w:szCs w:val="22"/>
              </w:rPr>
              <w:t>Recalling that;</w:t>
            </w:r>
          </w:p>
          <w:p w14:paraId="2211BE28" w14:textId="77777777" w:rsidR="00904A7F" w:rsidRPr="00AF3BAE" w:rsidRDefault="00904A7F" w:rsidP="00DC0264">
            <w:pPr>
              <w:pStyle w:val="ListParagraph"/>
              <w:numPr>
                <w:ilvl w:val="0"/>
                <w:numId w:val="6"/>
              </w:numPr>
              <w:rPr>
                <w:i/>
                <w:sz w:val="22"/>
                <w:szCs w:val="22"/>
              </w:rPr>
            </w:pPr>
            <w:r w:rsidRPr="00AF3BAE">
              <w:rPr>
                <w:b/>
                <w:i/>
                <w:sz w:val="22"/>
                <w:szCs w:val="22"/>
              </w:rPr>
              <w:t>Asset base</w:t>
            </w:r>
            <w:r w:rsidRPr="00AF3BAE">
              <w:rPr>
                <w:i/>
                <w:sz w:val="22"/>
                <w:szCs w:val="22"/>
              </w:rPr>
              <w:t xml:space="preserve"> </w:t>
            </w:r>
            <w:r>
              <w:rPr>
                <w:i/>
                <w:sz w:val="22"/>
                <w:szCs w:val="22"/>
              </w:rPr>
              <w:t>includes</w:t>
            </w:r>
            <w:r w:rsidRPr="00AF3BAE">
              <w:rPr>
                <w:i/>
                <w:sz w:val="22"/>
                <w:szCs w:val="22"/>
              </w:rPr>
              <w:t xml:space="preserve"> skills, money, community infrastructure and ecosystems exist </w:t>
            </w:r>
            <w:r>
              <w:rPr>
                <w:i/>
                <w:sz w:val="22"/>
                <w:szCs w:val="22"/>
              </w:rPr>
              <w:t xml:space="preserve">within the community/sector </w:t>
            </w:r>
            <w:r w:rsidRPr="00AF3BAE">
              <w:rPr>
                <w:i/>
                <w:sz w:val="22"/>
                <w:szCs w:val="22"/>
              </w:rPr>
              <w:t>that can support the longevity of the intervention</w:t>
            </w:r>
          </w:p>
          <w:p w14:paraId="1DB8C6D8" w14:textId="77777777" w:rsidR="00904A7F" w:rsidRPr="00AF3BAE" w:rsidRDefault="00904A7F" w:rsidP="00DC0264">
            <w:pPr>
              <w:pStyle w:val="ListParagraph"/>
              <w:numPr>
                <w:ilvl w:val="0"/>
                <w:numId w:val="6"/>
              </w:numPr>
              <w:rPr>
                <w:i/>
                <w:sz w:val="22"/>
                <w:szCs w:val="22"/>
              </w:rPr>
            </w:pPr>
            <w:r w:rsidRPr="00AF3BAE">
              <w:rPr>
                <w:b/>
                <w:i/>
                <w:sz w:val="22"/>
                <w:szCs w:val="22"/>
              </w:rPr>
              <w:t>Knowledge and information</w:t>
            </w:r>
            <w:r w:rsidRPr="00AF3BAE">
              <w:rPr>
                <w:i/>
                <w:sz w:val="22"/>
                <w:szCs w:val="22"/>
              </w:rPr>
              <w:t xml:space="preserve"> </w:t>
            </w:r>
            <w:r>
              <w:rPr>
                <w:i/>
                <w:sz w:val="22"/>
                <w:szCs w:val="22"/>
              </w:rPr>
              <w:t xml:space="preserve">includes </w:t>
            </w:r>
            <w:r w:rsidRPr="00AF3BAE">
              <w:rPr>
                <w:i/>
                <w:sz w:val="22"/>
                <w:szCs w:val="22"/>
              </w:rPr>
              <w:t>systems are in place to collect relevant information that will assist in the management and maintenance of the intervention.</w:t>
            </w:r>
          </w:p>
          <w:p w14:paraId="54B11CCA" w14:textId="77777777" w:rsidR="00904A7F" w:rsidRPr="00AF3BAE" w:rsidRDefault="00904A7F" w:rsidP="00DC0264">
            <w:pPr>
              <w:pStyle w:val="ListParagraph"/>
              <w:numPr>
                <w:ilvl w:val="0"/>
                <w:numId w:val="6"/>
              </w:numPr>
              <w:rPr>
                <w:i/>
                <w:sz w:val="22"/>
                <w:szCs w:val="22"/>
              </w:rPr>
            </w:pPr>
            <w:r w:rsidRPr="00AF3BAE">
              <w:rPr>
                <w:b/>
                <w:i/>
                <w:sz w:val="22"/>
                <w:szCs w:val="22"/>
              </w:rPr>
              <w:t>Governance and management systems</w:t>
            </w:r>
            <w:r w:rsidRPr="00AF3BAE">
              <w:rPr>
                <w:i/>
                <w:sz w:val="22"/>
                <w:szCs w:val="22"/>
              </w:rPr>
              <w:t xml:space="preserve"> </w:t>
            </w:r>
            <w:r>
              <w:rPr>
                <w:i/>
                <w:sz w:val="22"/>
                <w:szCs w:val="22"/>
              </w:rPr>
              <w:t>includes community network, leadership and communication mechanisms exist to coordinate management and sustainability of the interventions</w:t>
            </w:r>
            <w:r w:rsidRPr="00AF3BAE">
              <w:rPr>
                <w:i/>
                <w:sz w:val="22"/>
                <w:szCs w:val="22"/>
              </w:rPr>
              <w:t xml:space="preserve"> </w:t>
            </w:r>
          </w:p>
          <w:p w14:paraId="29AA66CC" w14:textId="77777777" w:rsidR="00904A7F" w:rsidRDefault="00904A7F" w:rsidP="00904A7F">
            <w:pPr>
              <w:rPr>
                <w:sz w:val="22"/>
                <w:szCs w:val="22"/>
              </w:rPr>
            </w:pPr>
          </w:p>
          <w:tbl>
            <w:tblPr>
              <w:tblStyle w:val="TableGrid"/>
              <w:tblW w:w="0" w:type="auto"/>
              <w:tblLook w:val="04A0" w:firstRow="1" w:lastRow="0" w:firstColumn="1" w:lastColumn="0" w:noHBand="0" w:noVBand="1"/>
            </w:tblPr>
            <w:tblGrid>
              <w:gridCol w:w="7347"/>
            </w:tblGrid>
            <w:tr w:rsidR="00904A7F" w14:paraId="1AF38656" w14:textId="77777777" w:rsidTr="00904A7F">
              <w:tc>
                <w:tcPr>
                  <w:tcW w:w="7347" w:type="dxa"/>
                </w:tcPr>
                <w:p w14:paraId="09366BCA" w14:textId="13A7D0CD" w:rsidR="00904A7F" w:rsidRDefault="00904A7F" w:rsidP="00904A7F">
                  <w:pPr>
                    <w:rPr>
                      <w:sz w:val="22"/>
                      <w:szCs w:val="22"/>
                    </w:rPr>
                  </w:pPr>
                  <w:r w:rsidRPr="002556C7">
                    <w:rPr>
                      <w:b/>
                      <w:sz w:val="22"/>
                      <w:szCs w:val="22"/>
                    </w:rPr>
                    <w:t>High</w:t>
                  </w:r>
                  <w:r>
                    <w:rPr>
                      <w:sz w:val="22"/>
                      <w:szCs w:val="22"/>
                    </w:rPr>
                    <w:t xml:space="preserve"> –all of the requirements as it relates to asset base, knowledge and information and governance and management arrangements </w:t>
                  </w:r>
                  <w:r w:rsidR="005B6D59">
                    <w:rPr>
                      <w:sz w:val="22"/>
                      <w:szCs w:val="22"/>
                    </w:rPr>
                    <w:t>are in place to sustain the intervention</w:t>
                  </w:r>
                </w:p>
                <w:p w14:paraId="07D1E965" w14:textId="77777777" w:rsidR="00904A7F" w:rsidRDefault="00904A7F" w:rsidP="00904A7F">
                  <w:pPr>
                    <w:rPr>
                      <w:sz w:val="22"/>
                      <w:szCs w:val="22"/>
                    </w:rPr>
                  </w:pPr>
                </w:p>
              </w:tc>
            </w:tr>
            <w:tr w:rsidR="00904A7F" w14:paraId="0903E9A8" w14:textId="77777777" w:rsidTr="00904A7F">
              <w:tc>
                <w:tcPr>
                  <w:tcW w:w="7347" w:type="dxa"/>
                </w:tcPr>
                <w:p w14:paraId="0B753F07" w14:textId="183A0ED1" w:rsidR="00904A7F" w:rsidRDefault="00904A7F" w:rsidP="00904A7F">
                  <w:pPr>
                    <w:rPr>
                      <w:sz w:val="22"/>
                      <w:szCs w:val="22"/>
                    </w:rPr>
                  </w:pPr>
                  <w:r w:rsidRPr="002556C7">
                    <w:rPr>
                      <w:b/>
                      <w:sz w:val="22"/>
                      <w:szCs w:val="22"/>
                    </w:rPr>
                    <w:lastRenderedPageBreak/>
                    <w:t>Medium</w:t>
                  </w:r>
                  <w:r>
                    <w:rPr>
                      <w:sz w:val="22"/>
                      <w:szCs w:val="22"/>
                    </w:rPr>
                    <w:t xml:space="preserve"> – </w:t>
                  </w:r>
                  <w:r w:rsidR="005B6D59" w:rsidRPr="005B6D59">
                    <w:rPr>
                      <w:sz w:val="22"/>
                      <w:szCs w:val="22"/>
                    </w:rPr>
                    <w:t>some of the requirements as it relates to asset base, knowledge and information and governance and management arrangements are in place to sustain the intervention</w:t>
                  </w:r>
                </w:p>
                <w:p w14:paraId="2BFFA259" w14:textId="6E091802" w:rsidR="00904A7F" w:rsidRDefault="005B6D59" w:rsidP="005B6D59">
                  <w:pPr>
                    <w:tabs>
                      <w:tab w:val="left" w:pos="5115"/>
                    </w:tabs>
                    <w:rPr>
                      <w:sz w:val="22"/>
                      <w:szCs w:val="22"/>
                    </w:rPr>
                  </w:pPr>
                  <w:r>
                    <w:rPr>
                      <w:sz w:val="22"/>
                      <w:szCs w:val="22"/>
                    </w:rPr>
                    <w:tab/>
                  </w:r>
                </w:p>
              </w:tc>
            </w:tr>
            <w:tr w:rsidR="00904A7F" w14:paraId="64F780DF" w14:textId="77777777" w:rsidTr="00904A7F">
              <w:tc>
                <w:tcPr>
                  <w:tcW w:w="7347" w:type="dxa"/>
                </w:tcPr>
                <w:p w14:paraId="762783C8" w14:textId="6DA86755" w:rsidR="00904A7F" w:rsidRDefault="00904A7F" w:rsidP="00904A7F">
                  <w:pPr>
                    <w:rPr>
                      <w:sz w:val="22"/>
                      <w:szCs w:val="22"/>
                    </w:rPr>
                  </w:pPr>
                  <w:r w:rsidRPr="002556C7">
                    <w:rPr>
                      <w:b/>
                      <w:sz w:val="22"/>
                      <w:szCs w:val="22"/>
                    </w:rPr>
                    <w:t>Low</w:t>
                  </w:r>
                  <w:r>
                    <w:rPr>
                      <w:sz w:val="22"/>
                      <w:szCs w:val="22"/>
                    </w:rPr>
                    <w:t xml:space="preserve"> - </w:t>
                  </w:r>
                  <w:r w:rsidR="005B6D59" w:rsidRPr="005B6D59">
                    <w:rPr>
                      <w:sz w:val="22"/>
                      <w:szCs w:val="22"/>
                    </w:rPr>
                    <w:t>little to none of the requirements as it relates to asset base, knowledge and information and governance and management arrangements are in place to sustain the intervention</w:t>
                  </w:r>
                </w:p>
              </w:tc>
            </w:tr>
          </w:tbl>
          <w:p w14:paraId="0617D68A" w14:textId="77777777" w:rsidR="00904A7F" w:rsidRPr="001E579A" w:rsidRDefault="00904A7F" w:rsidP="00904A7F">
            <w:pPr>
              <w:rPr>
                <w:sz w:val="22"/>
                <w:szCs w:val="22"/>
              </w:rPr>
            </w:pPr>
          </w:p>
        </w:tc>
      </w:tr>
      <w:tr w:rsidR="00904A7F" w:rsidRPr="001E579A" w14:paraId="1894DE85" w14:textId="77777777" w:rsidTr="00904A7F">
        <w:tc>
          <w:tcPr>
            <w:tcW w:w="1998" w:type="dxa"/>
            <w:shd w:val="clear" w:color="auto" w:fill="BFBFBF" w:themeFill="background1" w:themeFillShade="BF"/>
          </w:tcPr>
          <w:p w14:paraId="7462AC3B" w14:textId="77777777" w:rsidR="00904A7F" w:rsidRPr="001E579A" w:rsidRDefault="00904A7F" w:rsidP="00904A7F">
            <w:pPr>
              <w:rPr>
                <w:sz w:val="22"/>
                <w:szCs w:val="22"/>
              </w:rPr>
            </w:pPr>
            <w:r>
              <w:rPr>
                <w:sz w:val="22"/>
                <w:szCs w:val="22"/>
              </w:rPr>
              <w:lastRenderedPageBreak/>
              <w:t>Questions</w:t>
            </w:r>
          </w:p>
        </w:tc>
        <w:tc>
          <w:tcPr>
            <w:tcW w:w="7578" w:type="dxa"/>
          </w:tcPr>
          <w:p w14:paraId="087653B7" w14:textId="77777777" w:rsidR="00500523" w:rsidRPr="005B6D59" w:rsidRDefault="00500523" w:rsidP="005B6D59">
            <w:pPr>
              <w:rPr>
                <w:sz w:val="22"/>
                <w:szCs w:val="22"/>
              </w:rPr>
            </w:pPr>
            <w:r w:rsidRPr="005B6D59">
              <w:rPr>
                <w:sz w:val="22"/>
                <w:szCs w:val="22"/>
              </w:rPr>
              <w:t>What is the level of capacity that exists to maintain /sustain the adaptation strategies introduced or strengthened through this initiative?</w:t>
            </w:r>
          </w:p>
          <w:p w14:paraId="3E7645C2" w14:textId="77777777" w:rsidR="00500523" w:rsidRPr="00F961F1" w:rsidRDefault="00500523" w:rsidP="00500523">
            <w:pPr>
              <w:rPr>
                <w:i/>
                <w:sz w:val="18"/>
                <w:szCs w:val="22"/>
              </w:rPr>
            </w:pPr>
            <w:r w:rsidRPr="00F961F1">
              <w:rPr>
                <w:i/>
                <w:sz w:val="18"/>
                <w:szCs w:val="22"/>
              </w:rPr>
              <w:t>**Notes: Capacities include:</w:t>
            </w:r>
          </w:p>
          <w:p w14:paraId="5A5EF8BE" w14:textId="77777777" w:rsidR="00500523" w:rsidRPr="00F961F1" w:rsidRDefault="00500523" w:rsidP="00500523">
            <w:pPr>
              <w:rPr>
                <w:i/>
                <w:sz w:val="18"/>
                <w:szCs w:val="22"/>
              </w:rPr>
            </w:pPr>
            <w:r w:rsidRPr="00F961F1">
              <w:rPr>
                <w:i/>
                <w:sz w:val="18"/>
                <w:szCs w:val="22"/>
              </w:rPr>
              <w:t>Asset base – skills, money, community infrastructure and ecosystems exist within the community/sector that can support the longevity of the intervention</w:t>
            </w:r>
          </w:p>
          <w:p w14:paraId="087985FD" w14:textId="77777777" w:rsidR="00500523" w:rsidRPr="00F961F1" w:rsidRDefault="00500523" w:rsidP="00500523">
            <w:pPr>
              <w:rPr>
                <w:i/>
                <w:sz w:val="18"/>
                <w:szCs w:val="22"/>
              </w:rPr>
            </w:pPr>
            <w:r w:rsidRPr="00F961F1">
              <w:rPr>
                <w:i/>
                <w:sz w:val="18"/>
                <w:szCs w:val="22"/>
              </w:rPr>
              <w:t>Knowledge and information – systems are in place to collect relevant information that will assist in the management and maintenance of the intervention.</w:t>
            </w:r>
          </w:p>
          <w:p w14:paraId="39160324" w14:textId="77777777" w:rsidR="00500523" w:rsidRPr="00F961F1" w:rsidRDefault="00500523" w:rsidP="00500523">
            <w:pPr>
              <w:rPr>
                <w:i/>
                <w:sz w:val="18"/>
                <w:szCs w:val="22"/>
              </w:rPr>
            </w:pPr>
            <w:r w:rsidRPr="00F961F1">
              <w:rPr>
                <w:i/>
                <w:sz w:val="18"/>
                <w:szCs w:val="22"/>
              </w:rPr>
              <w:t xml:space="preserve">Governance and management systems –community network, leadership and communication mechanisms exist to coordinate management and sustainability of the interventions </w:t>
            </w:r>
          </w:p>
          <w:p w14:paraId="1C8359D1" w14:textId="77777777" w:rsidR="00500523" w:rsidRPr="00500523" w:rsidRDefault="00500523" w:rsidP="00500523">
            <w:pPr>
              <w:rPr>
                <w:sz w:val="22"/>
                <w:szCs w:val="22"/>
              </w:rPr>
            </w:pPr>
          </w:p>
          <w:p w14:paraId="0F51FCEB" w14:textId="77777777" w:rsidR="005B6D59" w:rsidRPr="00AA6CC9" w:rsidRDefault="005B6D59" w:rsidP="005B6D59">
            <w:pPr>
              <w:pStyle w:val="ListParagraph"/>
              <w:numPr>
                <w:ilvl w:val="0"/>
                <w:numId w:val="44"/>
              </w:numPr>
              <w:rPr>
                <w:sz w:val="22"/>
                <w:szCs w:val="22"/>
              </w:rPr>
            </w:pPr>
            <w:r w:rsidRPr="000E6C7D">
              <w:rPr>
                <w:sz w:val="22"/>
                <w:szCs w:val="22"/>
              </w:rPr>
              <w:t>High –</w:t>
            </w:r>
            <w:r w:rsidRPr="000E6C7D">
              <w:rPr>
                <w:b/>
                <w:sz w:val="22"/>
                <w:szCs w:val="22"/>
              </w:rPr>
              <w:t>all of the requirements</w:t>
            </w:r>
            <w:r w:rsidRPr="000E6C7D">
              <w:rPr>
                <w:sz w:val="22"/>
                <w:szCs w:val="22"/>
              </w:rPr>
              <w:t xml:space="preserve"> as it relates to asset base, knowledge and information and governance and management arrangements </w:t>
            </w:r>
            <w:r>
              <w:rPr>
                <w:sz w:val="22"/>
                <w:szCs w:val="22"/>
              </w:rPr>
              <w:t xml:space="preserve">are in place </w:t>
            </w:r>
            <w:r w:rsidRPr="000E6C7D">
              <w:rPr>
                <w:sz w:val="22"/>
                <w:szCs w:val="22"/>
              </w:rPr>
              <w:t xml:space="preserve">to sustain the intervention </w:t>
            </w:r>
          </w:p>
          <w:p w14:paraId="5760786B" w14:textId="77777777" w:rsidR="005B6D59" w:rsidRPr="00AA6CC9" w:rsidRDefault="005B6D59" w:rsidP="005B6D59">
            <w:pPr>
              <w:pStyle w:val="ListParagraph"/>
              <w:numPr>
                <w:ilvl w:val="0"/>
                <w:numId w:val="44"/>
              </w:numPr>
              <w:rPr>
                <w:sz w:val="22"/>
                <w:szCs w:val="22"/>
              </w:rPr>
            </w:pPr>
            <w:r w:rsidRPr="000E6C7D">
              <w:rPr>
                <w:sz w:val="22"/>
                <w:szCs w:val="22"/>
              </w:rPr>
              <w:t>Medium –</w:t>
            </w:r>
            <w:r w:rsidRPr="000E6C7D">
              <w:rPr>
                <w:b/>
                <w:sz w:val="22"/>
                <w:szCs w:val="22"/>
              </w:rPr>
              <w:t>some of the requirements</w:t>
            </w:r>
            <w:r w:rsidRPr="000E6C7D">
              <w:rPr>
                <w:sz w:val="22"/>
                <w:szCs w:val="22"/>
              </w:rPr>
              <w:t xml:space="preserve"> as it relates to asset base, knowledge and information and governance and management arrangements </w:t>
            </w:r>
            <w:r>
              <w:rPr>
                <w:sz w:val="22"/>
                <w:szCs w:val="22"/>
              </w:rPr>
              <w:t xml:space="preserve">are in place </w:t>
            </w:r>
            <w:r w:rsidRPr="000E6C7D">
              <w:rPr>
                <w:sz w:val="22"/>
                <w:szCs w:val="22"/>
              </w:rPr>
              <w:t>to sustain the intervention</w:t>
            </w:r>
          </w:p>
          <w:p w14:paraId="2AF891CA" w14:textId="77777777" w:rsidR="005B6D59" w:rsidRDefault="005B6D59" w:rsidP="005B6D59">
            <w:pPr>
              <w:pStyle w:val="ListParagraph"/>
              <w:numPr>
                <w:ilvl w:val="0"/>
                <w:numId w:val="44"/>
              </w:numPr>
              <w:rPr>
                <w:sz w:val="22"/>
                <w:szCs w:val="22"/>
              </w:rPr>
            </w:pPr>
            <w:r w:rsidRPr="000E6C7D">
              <w:rPr>
                <w:sz w:val="22"/>
                <w:szCs w:val="22"/>
              </w:rPr>
              <w:t xml:space="preserve">Low - </w:t>
            </w:r>
            <w:r w:rsidRPr="000E6C7D">
              <w:rPr>
                <w:b/>
                <w:sz w:val="22"/>
                <w:szCs w:val="22"/>
              </w:rPr>
              <w:t>little to none of the requirements</w:t>
            </w:r>
            <w:r w:rsidRPr="000E6C7D">
              <w:rPr>
                <w:sz w:val="22"/>
                <w:szCs w:val="22"/>
              </w:rPr>
              <w:t xml:space="preserve"> as it relates to asset base, knowledge and information and governance and management arrangements </w:t>
            </w:r>
            <w:r>
              <w:rPr>
                <w:sz w:val="22"/>
                <w:szCs w:val="22"/>
              </w:rPr>
              <w:t xml:space="preserve">are in place </w:t>
            </w:r>
            <w:r w:rsidRPr="000E6C7D">
              <w:rPr>
                <w:sz w:val="22"/>
                <w:szCs w:val="22"/>
              </w:rPr>
              <w:t>to sustain the intervention</w:t>
            </w:r>
          </w:p>
          <w:p w14:paraId="52AD9F9C" w14:textId="77777777" w:rsidR="00500523" w:rsidRPr="00500523" w:rsidRDefault="00500523" w:rsidP="00500523">
            <w:pPr>
              <w:rPr>
                <w:sz w:val="22"/>
                <w:szCs w:val="22"/>
              </w:rPr>
            </w:pPr>
          </w:p>
          <w:p w14:paraId="77ACEB0B" w14:textId="77777777" w:rsidR="005B6D59" w:rsidRPr="005B6D59" w:rsidRDefault="005B6D59" w:rsidP="005B6D59">
            <w:pPr>
              <w:rPr>
                <w:sz w:val="22"/>
                <w:szCs w:val="22"/>
              </w:rPr>
            </w:pPr>
            <w:r w:rsidRPr="005B6D59">
              <w:rPr>
                <w:sz w:val="22"/>
                <w:szCs w:val="22"/>
              </w:rPr>
              <w:t>What do you recommend is needed to promote sustainability of this project? That is, when the project funding is completely utilized, what is needed to ensure the benefits of the project do not end?</w:t>
            </w:r>
          </w:p>
          <w:p w14:paraId="150FC212" w14:textId="77777777" w:rsidR="00904A7F" w:rsidRPr="001E579A" w:rsidRDefault="00904A7F" w:rsidP="00F961F1">
            <w:pPr>
              <w:rPr>
                <w:sz w:val="22"/>
                <w:szCs w:val="22"/>
              </w:rPr>
            </w:pPr>
          </w:p>
        </w:tc>
      </w:tr>
    </w:tbl>
    <w:p w14:paraId="22294DB7" w14:textId="77777777" w:rsidR="00904A7F" w:rsidRDefault="00904A7F" w:rsidP="00904A7F">
      <w:pPr>
        <w:rPr>
          <w:rFonts w:ascii="Times New Roman" w:hAnsi="Times New Roman" w:cs="Times New Roman"/>
          <w:sz w:val="22"/>
          <w:szCs w:val="22"/>
        </w:rPr>
      </w:pPr>
    </w:p>
    <w:p w14:paraId="25971E34" w14:textId="77777777" w:rsidR="00904A7F" w:rsidRDefault="00904A7F" w:rsidP="00904A7F">
      <w:pPr>
        <w:rPr>
          <w:rFonts w:ascii="Times New Roman" w:hAnsi="Times New Roman" w:cs="Times New Roman"/>
          <w:sz w:val="22"/>
          <w:szCs w:val="22"/>
        </w:rPr>
      </w:pPr>
    </w:p>
    <w:p w14:paraId="316E77A0" w14:textId="77777777" w:rsidR="00904A7F" w:rsidRDefault="00904A7F" w:rsidP="00904A7F">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904A7F" w:rsidRPr="00E755BA" w14:paraId="7CD525B2" w14:textId="77777777" w:rsidTr="00904A7F">
        <w:tc>
          <w:tcPr>
            <w:tcW w:w="1998" w:type="dxa"/>
            <w:shd w:val="clear" w:color="auto" w:fill="BFBFBF" w:themeFill="background1" w:themeFillShade="BF"/>
          </w:tcPr>
          <w:p w14:paraId="75EFFA95" w14:textId="77777777" w:rsidR="00904A7F" w:rsidRPr="00E755BA" w:rsidRDefault="00904A7F" w:rsidP="00904A7F">
            <w:pPr>
              <w:rPr>
                <w:sz w:val="22"/>
                <w:szCs w:val="22"/>
              </w:rPr>
            </w:pPr>
            <w:r w:rsidRPr="00E755BA">
              <w:rPr>
                <w:sz w:val="22"/>
                <w:szCs w:val="22"/>
              </w:rPr>
              <w:t>Type of Indicator</w:t>
            </w:r>
          </w:p>
        </w:tc>
        <w:tc>
          <w:tcPr>
            <w:tcW w:w="7578" w:type="dxa"/>
          </w:tcPr>
          <w:p w14:paraId="126D0E95" w14:textId="77777777" w:rsidR="00904A7F" w:rsidRPr="00CB5F68" w:rsidRDefault="00904A7F" w:rsidP="00904A7F">
            <w:pPr>
              <w:rPr>
                <w:i/>
                <w:sz w:val="22"/>
                <w:szCs w:val="22"/>
              </w:rPr>
            </w:pPr>
            <w:r w:rsidRPr="00CB5F68">
              <w:rPr>
                <w:i/>
                <w:sz w:val="22"/>
                <w:szCs w:val="22"/>
              </w:rPr>
              <w:t>Impact</w:t>
            </w:r>
          </w:p>
        </w:tc>
      </w:tr>
      <w:tr w:rsidR="00904A7F" w:rsidRPr="00E755BA" w14:paraId="54707D44" w14:textId="77777777" w:rsidTr="00904A7F">
        <w:tc>
          <w:tcPr>
            <w:tcW w:w="1998" w:type="dxa"/>
            <w:shd w:val="clear" w:color="auto" w:fill="BFBFBF" w:themeFill="background1" w:themeFillShade="BF"/>
          </w:tcPr>
          <w:p w14:paraId="18140704" w14:textId="77777777" w:rsidR="00904A7F" w:rsidRPr="00E755BA" w:rsidRDefault="00904A7F" w:rsidP="00904A7F">
            <w:pPr>
              <w:rPr>
                <w:sz w:val="22"/>
                <w:szCs w:val="22"/>
              </w:rPr>
            </w:pPr>
            <w:r w:rsidRPr="00E755BA">
              <w:rPr>
                <w:sz w:val="22"/>
                <w:szCs w:val="22"/>
              </w:rPr>
              <w:t>Name of Indicator</w:t>
            </w:r>
          </w:p>
        </w:tc>
        <w:tc>
          <w:tcPr>
            <w:tcW w:w="7578" w:type="dxa"/>
          </w:tcPr>
          <w:p w14:paraId="535DE6EA" w14:textId="63BB33B2" w:rsidR="00904A7F" w:rsidRPr="00E755BA" w:rsidRDefault="00904A7F" w:rsidP="00904A7F">
            <w:pPr>
              <w:rPr>
                <w:sz w:val="22"/>
                <w:szCs w:val="22"/>
                <w:highlight w:val="lightGray"/>
              </w:rPr>
            </w:pPr>
            <w:r w:rsidRPr="00E755BA">
              <w:rPr>
                <w:sz w:val="22"/>
                <w:szCs w:val="22"/>
              </w:rPr>
              <w:t># of employment opportunities created</w:t>
            </w:r>
            <w:r w:rsidR="005B6D59">
              <w:rPr>
                <w:sz w:val="22"/>
                <w:szCs w:val="22"/>
              </w:rPr>
              <w:t xml:space="preserve"> (by parish, sex, thematic area)</w:t>
            </w:r>
          </w:p>
        </w:tc>
      </w:tr>
      <w:tr w:rsidR="00904A7F" w:rsidRPr="00E755BA" w14:paraId="643A9BCD" w14:textId="77777777" w:rsidTr="00904A7F">
        <w:tc>
          <w:tcPr>
            <w:tcW w:w="1998" w:type="dxa"/>
            <w:shd w:val="clear" w:color="auto" w:fill="BFBFBF" w:themeFill="background1" w:themeFillShade="BF"/>
          </w:tcPr>
          <w:p w14:paraId="7A8286DF" w14:textId="77777777" w:rsidR="00904A7F" w:rsidRPr="00E755BA" w:rsidRDefault="00904A7F" w:rsidP="00904A7F">
            <w:pPr>
              <w:rPr>
                <w:sz w:val="22"/>
                <w:szCs w:val="22"/>
              </w:rPr>
            </w:pPr>
            <w:r w:rsidRPr="00E755BA">
              <w:rPr>
                <w:sz w:val="22"/>
                <w:szCs w:val="22"/>
              </w:rPr>
              <w:t>Unit of measurement</w:t>
            </w:r>
          </w:p>
        </w:tc>
        <w:tc>
          <w:tcPr>
            <w:tcW w:w="7578" w:type="dxa"/>
          </w:tcPr>
          <w:p w14:paraId="7C7D0BCC" w14:textId="77777777" w:rsidR="00904A7F" w:rsidRPr="0072635D" w:rsidRDefault="00904A7F" w:rsidP="00904A7F">
            <w:pPr>
              <w:rPr>
                <w:sz w:val="22"/>
                <w:szCs w:val="22"/>
              </w:rPr>
            </w:pPr>
            <w:r w:rsidRPr="0072635D">
              <w:rPr>
                <w:sz w:val="22"/>
                <w:szCs w:val="22"/>
              </w:rPr>
              <w:t>Number (count)</w:t>
            </w:r>
          </w:p>
        </w:tc>
      </w:tr>
      <w:tr w:rsidR="00904A7F" w:rsidRPr="00E755BA" w14:paraId="4DCAD871" w14:textId="77777777" w:rsidTr="00904A7F">
        <w:tc>
          <w:tcPr>
            <w:tcW w:w="1998" w:type="dxa"/>
            <w:shd w:val="clear" w:color="auto" w:fill="BFBFBF" w:themeFill="background1" w:themeFillShade="BF"/>
          </w:tcPr>
          <w:p w14:paraId="3777E9B4" w14:textId="77777777" w:rsidR="00904A7F" w:rsidRPr="00E755BA" w:rsidRDefault="00904A7F" w:rsidP="00904A7F">
            <w:pPr>
              <w:rPr>
                <w:sz w:val="22"/>
                <w:szCs w:val="22"/>
              </w:rPr>
            </w:pPr>
            <w:r w:rsidRPr="00E755BA">
              <w:rPr>
                <w:sz w:val="22"/>
                <w:szCs w:val="22"/>
              </w:rPr>
              <w:t>Variable</w:t>
            </w:r>
          </w:p>
        </w:tc>
        <w:tc>
          <w:tcPr>
            <w:tcW w:w="7578" w:type="dxa"/>
          </w:tcPr>
          <w:p w14:paraId="0E4D7D41" w14:textId="77777777" w:rsidR="00904A7F" w:rsidRPr="0072635D" w:rsidRDefault="00904A7F" w:rsidP="00904A7F">
            <w:pPr>
              <w:rPr>
                <w:sz w:val="22"/>
                <w:szCs w:val="22"/>
              </w:rPr>
            </w:pPr>
            <w:r w:rsidRPr="0072635D">
              <w:rPr>
                <w:sz w:val="22"/>
                <w:szCs w:val="22"/>
              </w:rPr>
              <w:t>Employment created</w:t>
            </w:r>
          </w:p>
        </w:tc>
      </w:tr>
      <w:tr w:rsidR="00904A7F" w:rsidRPr="00E755BA" w14:paraId="61EB91A9" w14:textId="77777777" w:rsidTr="00904A7F">
        <w:tc>
          <w:tcPr>
            <w:tcW w:w="1998" w:type="dxa"/>
            <w:shd w:val="clear" w:color="auto" w:fill="BFBFBF" w:themeFill="background1" w:themeFillShade="BF"/>
          </w:tcPr>
          <w:p w14:paraId="79DE38DF" w14:textId="77777777" w:rsidR="00904A7F" w:rsidRPr="00E755BA" w:rsidRDefault="00904A7F" w:rsidP="00904A7F">
            <w:pPr>
              <w:rPr>
                <w:sz w:val="22"/>
                <w:szCs w:val="22"/>
              </w:rPr>
            </w:pPr>
            <w:r w:rsidRPr="00E755BA">
              <w:rPr>
                <w:sz w:val="22"/>
                <w:szCs w:val="22"/>
              </w:rPr>
              <w:t>Rationale</w:t>
            </w:r>
          </w:p>
        </w:tc>
        <w:tc>
          <w:tcPr>
            <w:tcW w:w="7578" w:type="dxa"/>
          </w:tcPr>
          <w:p w14:paraId="5D38AA56" w14:textId="77777777" w:rsidR="00904A7F" w:rsidRPr="00E755BA" w:rsidRDefault="00904A7F" w:rsidP="00904A7F">
            <w:pPr>
              <w:rPr>
                <w:sz w:val="22"/>
                <w:szCs w:val="22"/>
              </w:rPr>
            </w:pPr>
            <w:r w:rsidRPr="00E755BA">
              <w:rPr>
                <w:sz w:val="22"/>
                <w:szCs w:val="22"/>
              </w:rPr>
              <w:t xml:space="preserve">This indicator seeks to measure the number of individuals that have received employment opportunities with support from the CCCAF.  This will capture jobs created directly and </w:t>
            </w:r>
            <w:r>
              <w:rPr>
                <w:sz w:val="22"/>
                <w:szCs w:val="22"/>
              </w:rPr>
              <w:t>even those that are short term in nature. For instance, the hire of contractors to build an infrastructure or cleaning of drains.</w:t>
            </w:r>
          </w:p>
        </w:tc>
      </w:tr>
      <w:tr w:rsidR="00904A7F" w:rsidRPr="00E755BA" w14:paraId="4E0AD83E" w14:textId="77777777" w:rsidTr="00904A7F">
        <w:tc>
          <w:tcPr>
            <w:tcW w:w="1998" w:type="dxa"/>
            <w:shd w:val="clear" w:color="auto" w:fill="BFBFBF" w:themeFill="background1" w:themeFillShade="BF"/>
          </w:tcPr>
          <w:p w14:paraId="253FFA3B" w14:textId="77777777" w:rsidR="00904A7F" w:rsidRPr="00E755BA" w:rsidRDefault="00904A7F" w:rsidP="00904A7F">
            <w:pPr>
              <w:rPr>
                <w:sz w:val="22"/>
                <w:szCs w:val="22"/>
              </w:rPr>
            </w:pPr>
            <w:r w:rsidRPr="00E755BA">
              <w:rPr>
                <w:sz w:val="22"/>
                <w:szCs w:val="22"/>
              </w:rPr>
              <w:t>Definition of key terms</w:t>
            </w:r>
          </w:p>
        </w:tc>
        <w:tc>
          <w:tcPr>
            <w:tcW w:w="7578" w:type="dxa"/>
          </w:tcPr>
          <w:p w14:paraId="226F6A40" w14:textId="77777777" w:rsidR="00904A7F" w:rsidRDefault="00904A7F" w:rsidP="00904A7F">
            <w:pPr>
              <w:rPr>
                <w:sz w:val="22"/>
                <w:szCs w:val="22"/>
              </w:rPr>
            </w:pPr>
            <w:r w:rsidRPr="00533AC2">
              <w:rPr>
                <w:b/>
                <w:sz w:val="22"/>
                <w:szCs w:val="22"/>
              </w:rPr>
              <w:t>Employment:</w:t>
            </w:r>
            <w:r w:rsidRPr="00E755BA">
              <w:rPr>
                <w:color w:val="545454"/>
                <w:sz w:val="22"/>
                <w:szCs w:val="22"/>
                <w:shd w:val="clear" w:color="auto" w:fill="FFFFFF"/>
              </w:rPr>
              <w:t xml:space="preserve"> </w:t>
            </w:r>
            <w:r w:rsidRPr="00E755BA">
              <w:rPr>
                <w:sz w:val="22"/>
                <w:szCs w:val="22"/>
                <w:shd w:val="clear" w:color="auto" w:fill="FFFFFF"/>
              </w:rPr>
              <w:t>an act or instance of employing someone or something</w:t>
            </w:r>
            <w:r w:rsidRPr="00E755BA">
              <w:rPr>
                <w:rStyle w:val="FootnoteReference"/>
                <w:sz w:val="22"/>
                <w:szCs w:val="22"/>
                <w:shd w:val="clear" w:color="auto" w:fill="FFFFFF"/>
              </w:rPr>
              <w:footnoteReference w:id="4"/>
            </w:r>
            <w:r w:rsidRPr="00E755BA">
              <w:rPr>
                <w:sz w:val="22"/>
                <w:szCs w:val="22"/>
                <w:shd w:val="clear" w:color="auto" w:fill="FFFFFF"/>
              </w:rPr>
              <w:t xml:space="preserve">. </w:t>
            </w:r>
            <w:r w:rsidRPr="00E755BA">
              <w:rPr>
                <w:color w:val="545454"/>
                <w:sz w:val="22"/>
                <w:szCs w:val="22"/>
                <w:shd w:val="clear" w:color="auto" w:fill="FFFFFF"/>
              </w:rPr>
              <w:t>It</w:t>
            </w:r>
            <w:r w:rsidRPr="00E755BA">
              <w:rPr>
                <w:sz w:val="22"/>
                <w:szCs w:val="22"/>
              </w:rPr>
              <w:t xml:space="preserve"> refers to all persons that are employed (directly and indirectly) throughout the life of the project</w:t>
            </w:r>
          </w:p>
          <w:p w14:paraId="274BD14C" w14:textId="77777777" w:rsidR="00904A7F" w:rsidRPr="001C0890" w:rsidRDefault="00904A7F" w:rsidP="00904A7F">
            <w:pPr>
              <w:rPr>
                <w:sz w:val="22"/>
                <w:szCs w:val="22"/>
              </w:rPr>
            </w:pPr>
            <w:r w:rsidRPr="001C0890">
              <w:rPr>
                <w:b/>
                <w:sz w:val="22"/>
                <w:szCs w:val="22"/>
              </w:rPr>
              <w:t>Direct stakeholders</w:t>
            </w:r>
            <w:r w:rsidRPr="001C0890">
              <w:rPr>
                <w:sz w:val="22"/>
                <w:szCs w:val="22"/>
              </w:rPr>
              <w:t xml:space="preserve"> are those that receive direct support and are aware they are receiving support. For instance, individuals/agencies attending workshops/training </w:t>
            </w:r>
            <w:r w:rsidRPr="001C0890">
              <w:rPr>
                <w:sz w:val="22"/>
                <w:szCs w:val="22"/>
              </w:rPr>
              <w:lastRenderedPageBreak/>
              <w:t xml:space="preserve">or other forms of capacity building provided through the community projects that are funded by CCCAF. Residents/agencies directly benefitting from infrastructure build such as drip irrigation, water harvesting, slope/soil stabilization efforts. </w:t>
            </w:r>
            <w:r>
              <w:rPr>
                <w:sz w:val="22"/>
                <w:szCs w:val="22"/>
              </w:rPr>
              <w:t xml:space="preserve"> </w:t>
            </w:r>
          </w:p>
          <w:p w14:paraId="22A9255B" w14:textId="77777777" w:rsidR="00904A7F" w:rsidRPr="00E755BA" w:rsidRDefault="00904A7F" w:rsidP="00904A7F">
            <w:pPr>
              <w:rPr>
                <w:sz w:val="22"/>
                <w:szCs w:val="22"/>
              </w:rPr>
            </w:pPr>
          </w:p>
        </w:tc>
      </w:tr>
      <w:tr w:rsidR="00904A7F" w:rsidRPr="00E755BA" w14:paraId="09AB067F" w14:textId="77777777" w:rsidTr="00904A7F">
        <w:tc>
          <w:tcPr>
            <w:tcW w:w="1998" w:type="dxa"/>
            <w:shd w:val="clear" w:color="auto" w:fill="BFBFBF" w:themeFill="background1" w:themeFillShade="BF"/>
          </w:tcPr>
          <w:p w14:paraId="1116A79B" w14:textId="77777777" w:rsidR="00904A7F" w:rsidRPr="00E755BA" w:rsidRDefault="00904A7F" w:rsidP="00904A7F">
            <w:pPr>
              <w:rPr>
                <w:sz w:val="22"/>
                <w:szCs w:val="22"/>
              </w:rPr>
            </w:pPr>
            <w:r w:rsidRPr="00E755BA">
              <w:rPr>
                <w:sz w:val="22"/>
                <w:szCs w:val="22"/>
              </w:rPr>
              <w:lastRenderedPageBreak/>
              <w:t>Methodology for measuring</w:t>
            </w:r>
          </w:p>
        </w:tc>
        <w:tc>
          <w:tcPr>
            <w:tcW w:w="7578" w:type="dxa"/>
          </w:tcPr>
          <w:p w14:paraId="2D289A0F" w14:textId="77777777" w:rsidR="00904A7F" w:rsidRPr="00E755BA" w:rsidRDefault="00904A7F" w:rsidP="00904A7F">
            <w:pPr>
              <w:rPr>
                <w:sz w:val="22"/>
                <w:szCs w:val="22"/>
              </w:rPr>
            </w:pPr>
            <w:r w:rsidRPr="00E755BA">
              <w:rPr>
                <w:sz w:val="22"/>
                <w:szCs w:val="22"/>
              </w:rPr>
              <w:t>The indicator i</w:t>
            </w:r>
            <w:r>
              <w:rPr>
                <w:sz w:val="22"/>
                <w:szCs w:val="22"/>
              </w:rPr>
              <w:t>s expressed in absolute numbers by headcount</w:t>
            </w:r>
          </w:p>
        </w:tc>
      </w:tr>
      <w:tr w:rsidR="00904A7F" w:rsidRPr="00E755BA" w14:paraId="1A403712" w14:textId="77777777" w:rsidTr="00904A7F">
        <w:tc>
          <w:tcPr>
            <w:tcW w:w="1998" w:type="dxa"/>
            <w:shd w:val="clear" w:color="auto" w:fill="BFBFBF" w:themeFill="background1" w:themeFillShade="BF"/>
          </w:tcPr>
          <w:p w14:paraId="0124EFD6" w14:textId="77777777" w:rsidR="00904A7F" w:rsidRPr="00E755BA" w:rsidRDefault="00904A7F" w:rsidP="00904A7F">
            <w:pPr>
              <w:rPr>
                <w:sz w:val="22"/>
                <w:szCs w:val="22"/>
              </w:rPr>
            </w:pPr>
            <w:r w:rsidRPr="00E755BA">
              <w:rPr>
                <w:sz w:val="22"/>
                <w:szCs w:val="22"/>
              </w:rPr>
              <w:t>Data collection method /tool and source of data</w:t>
            </w:r>
          </w:p>
        </w:tc>
        <w:tc>
          <w:tcPr>
            <w:tcW w:w="7578" w:type="dxa"/>
          </w:tcPr>
          <w:p w14:paraId="011192FA" w14:textId="77777777" w:rsidR="00904A7F" w:rsidRPr="00E755BA" w:rsidRDefault="00904A7F" w:rsidP="00904A7F">
            <w:pPr>
              <w:rPr>
                <w:sz w:val="22"/>
                <w:szCs w:val="22"/>
              </w:rPr>
            </w:pPr>
            <w:r w:rsidRPr="00E755BA">
              <w:rPr>
                <w:sz w:val="22"/>
                <w:szCs w:val="22"/>
              </w:rPr>
              <w:t>The count of employment opportunities created should be obtained from interviews</w:t>
            </w:r>
            <w:r>
              <w:rPr>
                <w:sz w:val="22"/>
                <w:szCs w:val="22"/>
              </w:rPr>
              <w:t xml:space="preserve"> with project grantees and progress reports</w:t>
            </w:r>
            <w:r w:rsidRPr="00E755BA">
              <w:rPr>
                <w:sz w:val="22"/>
                <w:szCs w:val="22"/>
              </w:rPr>
              <w:t xml:space="preserve">. </w:t>
            </w:r>
          </w:p>
        </w:tc>
      </w:tr>
      <w:tr w:rsidR="00904A7F" w:rsidRPr="00E755BA" w14:paraId="42BB3E82" w14:textId="77777777" w:rsidTr="00904A7F">
        <w:tc>
          <w:tcPr>
            <w:tcW w:w="1998" w:type="dxa"/>
            <w:shd w:val="clear" w:color="auto" w:fill="BFBFBF" w:themeFill="background1" w:themeFillShade="BF"/>
          </w:tcPr>
          <w:p w14:paraId="2C8D7FFF" w14:textId="77777777" w:rsidR="00904A7F" w:rsidRPr="00E755BA" w:rsidRDefault="00904A7F" w:rsidP="00904A7F">
            <w:pPr>
              <w:rPr>
                <w:sz w:val="22"/>
                <w:szCs w:val="22"/>
              </w:rPr>
            </w:pPr>
            <w:r w:rsidRPr="00E755BA">
              <w:rPr>
                <w:sz w:val="22"/>
                <w:szCs w:val="22"/>
              </w:rPr>
              <w:t>Frequency of data collection and who collects this information</w:t>
            </w:r>
          </w:p>
        </w:tc>
        <w:tc>
          <w:tcPr>
            <w:tcW w:w="7578" w:type="dxa"/>
          </w:tcPr>
          <w:p w14:paraId="4B742BA5" w14:textId="77777777" w:rsidR="00904A7F" w:rsidRPr="00E755BA" w:rsidRDefault="00904A7F" w:rsidP="00904A7F">
            <w:pPr>
              <w:rPr>
                <w:sz w:val="22"/>
                <w:szCs w:val="22"/>
              </w:rPr>
            </w:pPr>
            <w:r w:rsidRPr="00E755BA">
              <w:rPr>
                <w:sz w:val="22"/>
                <w:szCs w:val="22"/>
              </w:rPr>
              <w:t>Information should be completed at the end of the project.  Grantees, Community Groups, CLOs and the UNDP team will be responsible for the collection and verification of this information.</w:t>
            </w:r>
          </w:p>
        </w:tc>
      </w:tr>
      <w:tr w:rsidR="00904A7F" w:rsidRPr="00E755BA" w14:paraId="3544BD20" w14:textId="77777777" w:rsidTr="00904A7F">
        <w:tc>
          <w:tcPr>
            <w:tcW w:w="1998" w:type="dxa"/>
            <w:shd w:val="clear" w:color="auto" w:fill="BFBFBF" w:themeFill="background1" w:themeFillShade="BF"/>
          </w:tcPr>
          <w:p w14:paraId="2459D00E" w14:textId="77777777" w:rsidR="00904A7F" w:rsidRPr="00E755BA" w:rsidRDefault="00904A7F" w:rsidP="00904A7F">
            <w:pPr>
              <w:rPr>
                <w:sz w:val="22"/>
                <w:szCs w:val="22"/>
              </w:rPr>
            </w:pPr>
            <w:r w:rsidRPr="00E755BA">
              <w:rPr>
                <w:sz w:val="22"/>
                <w:szCs w:val="22"/>
              </w:rPr>
              <w:t>Disaggregation (if applicable)</w:t>
            </w:r>
          </w:p>
        </w:tc>
        <w:tc>
          <w:tcPr>
            <w:tcW w:w="7578" w:type="dxa"/>
          </w:tcPr>
          <w:p w14:paraId="248F5FDC" w14:textId="77777777" w:rsidR="00904A7F" w:rsidRDefault="00904A7F" w:rsidP="00904A7F">
            <w:pPr>
              <w:rPr>
                <w:sz w:val="22"/>
                <w:szCs w:val="22"/>
              </w:rPr>
            </w:pPr>
            <w:r>
              <w:rPr>
                <w:sz w:val="22"/>
                <w:szCs w:val="22"/>
              </w:rPr>
              <w:t xml:space="preserve">Direct </w:t>
            </w:r>
            <w:r w:rsidRPr="00E755BA">
              <w:rPr>
                <w:sz w:val="22"/>
                <w:szCs w:val="22"/>
              </w:rPr>
              <w:t xml:space="preserve">beneficiaries should be disaggregated by </w:t>
            </w:r>
            <w:r w:rsidR="00654764">
              <w:rPr>
                <w:sz w:val="22"/>
                <w:szCs w:val="22"/>
              </w:rPr>
              <w:t>sex</w:t>
            </w:r>
            <w:r>
              <w:rPr>
                <w:sz w:val="22"/>
                <w:szCs w:val="22"/>
              </w:rPr>
              <w:t>.</w:t>
            </w:r>
          </w:p>
          <w:p w14:paraId="2B5D4C4C" w14:textId="77777777" w:rsidR="00904A7F" w:rsidRPr="00E755BA" w:rsidRDefault="00904A7F" w:rsidP="00904A7F">
            <w:pPr>
              <w:rPr>
                <w:sz w:val="22"/>
                <w:szCs w:val="22"/>
              </w:rPr>
            </w:pPr>
            <w:r>
              <w:rPr>
                <w:sz w:val="22"/>
                <w:szCs w:val="22"/>
              </w:rPr>
              <w:t xml:space="preserve">The type of work provided will be disaggregated to gain a sense of the type of employment created. </w:t>
            </w:r>
          </w:p>
        </w:tc>
      </w:tr>
      <w:tr w:rsidR="00904A7F" w:rsidRPr="00E755BA" w14:paraId="6981E633" w14:textId="77777777" w:rsidTr="00904A7F">
        <w:tc>
          <w:tcPr>
            <w:tcW w:w="1998" w:type="dxa"/>
            <w:shd w:val="clear" w:color="auto" w:fill="BFBFBF" w:themeFill="background1" w:themeFillShade="BF"/>
          </w:tcPr>
          <w:p w14:paraId="29185356" w14:textId="77777777" w:rsidR="00904A7F" w:rsidRPr="00E755BA" w:rsidRDefault="00904A7F" w:rsidP="00904A7F">
            <w:pPr>
              <w:rPr>
                <w:sz w:val="22"/>
                <w:szCs w:val="22"/>
              </w:rPr>
            </w:pPr>
            <w:r w:rsidRPr="00E755BA">
              <w:rPr>
                <w:sz w:val="22"/>
                <w:szCs w:val="22"/>
              </w:rPr>
              <w:t>Qualification (for qualitative indicators ONLY)</w:t>
            </w:r>
          </w:p>
        </w:tc>
        <w:tc>
          <w:tcPr>
            <w:tcW w:w="7578" w:type="dxa"/>
          </w:tcPr>
          <w:p w14:paraId="2541D480" w14:textId="77777777" w:rsidR="00904A7F" w:rsidRPr="00E755BA" w:rsidRDefault="00904A7F" w:rsidP="00904A7F">
            <w:pPr>
              <w:rPr>
                <w:sz w:val="22"/>
                <w:szCs w:val="22"/>
              </w:rPr>
            </w:pPr>
            <w:r w:rsidRPr="00E755BA">
              <w:rPr>
                <w:sz w:val="22"/>
                <w:szCs w:val="22"/>
              </w:rPr>
              <w:t>N/A</w:t>
            </w:r>
          </w:p>
        </w:tc>
      </w:tr>
      <w:tr w:rsidR="00904A7F" w:rsidRPr="00E755BA" w14:paraId="24BCFC67" w14:textId="77777777" w:rsidTr="00904A7F">
        <w:trPr>
          <w:trHeight w:val="3527"/>
        </w:trPr>
        <w:tc>
          <w:tcPr>
            <w:tcW w:w="1998" w:type="dxa"/>
            <w:shd w:val="clear" w:color="auto" w:fill="BFBFBF" w:themeFill="background1" w:themeFillShade="BF"/>
          </w:tcPr>
          <w:p w14:paraId="3769191B" w14:textId="77777777" w:rsidR="00904A7F" w:rsidRPr="00E755BA" w:rsidRDefault="00904A7F" w:rsidP="00904A7F">
            <w:pPr>
              <w:rPr>
                <w:sz w:val="22"/>
                <w:szCs w:val="22"/>
              </w:rPr>
            </w:pPr>
            <w:r w:rsidRPr="00E755BA">
              <w:rPr>
                <w:sz w:val="22"/>
                <w:szCs w:val="22"/>
              </w:rPr>
              <w:t>Questions</w:t>
            </w:r>
          </w:p>
        </w:tc>
        <w:tc>
          <w:tcPr>
            <w:tcW w:w="7578" w:type="dxa"/>
          </w:tcPr>
          <w:p w14:paraId="55F4EDD5" w14:textId="707E583E" w:rsidR="00904A7F" w:rsidRDefault="00904A7F" w:rsidP="00904A7F">
            <w:pPr>
              <w:rPr>
                <w:sz w:val="22"/>
                <w:szCs w:val="22"/>
              </w:rPr>
            </w:pPr>
            <w:r w:rsidRPr="00025D15">
              <w:rPr>
                <w:sz w:val="22"/>
                <w:szCs w:val="22"/>
              </w:rPr>
              <w:t>How many individuals gained employment, both short-term a</w:t>
            </w:r>
            <w:r w:rsidR="005B6D59">
              <w:rPr>
                <w:sz w:val="22"/>
                <w:szCs w:val="22"/>
              </w:rPr>
              <w:t>nd long-term, as a result of this</w:t>
            </w:r>
            <w:r w:rsidRPr="00025D15">
              <w:rPr>
                <w:sz w:val="22"/>
                <w:szCs w:val="22"/>
              </w:rPr>
              <w:t xml:space="preserve"> intervention?</w:t>
            </w:r>
          </w:p>
          <w:p w14:paraId="3054FA18" w14:textId="77777777" w:rsidR="00904A7F" w:rsidRPr="00E755BA" w:rsidRDefault="00904A7F" w:rsidP="00904A7F">
            <w:pPr>
              <w:rPr>
                <w:sz w:val="22"/>
                <w:szCs w:val="22"/>
              </w:rPr>
            </w:pPr>
          </w:p>
          <w:tbl>
            <w:tblPr>
              <w:tblStyle w:val="TableGrid"/>
              <w:tblW w:w="0" w:type="auto"/>
              <w:jc w:val="center"/>
              <w:tblLook w:val="04A0" w:firstRow="1" w:lastRow="0" w:firstColumn="1" w:lastColumn="0" w:noHBand="0" w:noVBand="1"/>
            </w:tblPr>
            <w:tblGrid>
              <w:gridCol w:w="1937"/>
              <w:gridCol w:w="2120"/>
            </w:tblGrid>
            <w:tr w:rsidR="00904A7F" w:rsidRPr="00E755BA" w14:paraId="287DDE20" w14:textId="77777777" w:rsidTr="00904A7F">
              <w:trPr>
                <w:jc w:val="center"/>
              </w:trPr>
              <w:tc>
                <w:tcPr>
                  <w:tcW w:w="1937" w:type="dxa"/>
                </w:tcPr>
                <w:p w14:paraId="470B2BE8" w14:textId="77777777" w:rsidR="00904A7F" w:rsidRPr="00E755BA" w:rsidRDefault="005A6FF9" w:rsidP="00904A7F">
                  <w:pPr>
                    <w:rPr>
                      <w:sz w:val="22"/>
                      <w:szCs w:val="22"/>
                    </w:rPr>
                  </w:pPr>
                  <w:r>
                    <w:rPr>
                      <w:sz w:val="22"/>
                      <w:szCs w:val="22"/>
                    </w:rPr>
                    <w:t>Sex</w:t>
                  </w:r>
                </w:p>
              </w:tc>
              <w:tc>
                <w:tcPr>
                  <w:tcW w:w="2120" w:type="dxa"/>
                </w:tcPr>
                <w:p w14:paraId="12A03E2C" w14:textId="77777777" w:rsidR="00904A7F" w:rsidRPr="00E755BA" w:rsidRDefault="00904A7F" w:rsidP="00904A7F">
                  <w:pPr>
                    <w:rPr>
                      <w:sz w:val="22"/>
                      <w:szCs w:val="22"/>
                    </w:rPr>
                  </w:pPr>
                  <w:r>
                    <w:rPr>
                      <w:sz w:val="22"/>
                      <w:szCs w:val="22"/>
                    </w:rPr>
                    <w:t>Direct Beneficiaries</w:t>
                  </w:r>
                </w:p>
              </w:tc>
            </w:tr>
            <w:tr w:rsidR="00904A7F" w:rsidRPr="00E755BA" w14:paraId="45E97552" w14:textId="77777777" w:rsidTr="00904A7F">
              <w:trPr>
                <w:jc w:val="center"/>
              </w:trPr>
              <w:tc>
                <w:tcPr>
                  <w:tcW w:w="1937" w:type="dxa"/>
                </w:tcPr>
                <w:p w14:paraId="7FBF37AE" w14:textId="77777777" w:rsidR="00904A7F" w:rsidRPr="00E755BA" w:rsidRDefault="00904A7F" w:rsidP="00904A7F">
                  <w:pPr>
                    <w:rPr>
                      <w:sz w:val="22"/>
                      <w:szCs w:val="22"/>
                    </w:rPr>
                  </w:pPr>
                  <w:r>
                    <w:rPr>
                      <w:sz w:val="22"/>
                      <w:szCs w:val="22"/>
                    </w:rPr>
                    <w:t>Male</w:t>
                  </w:r>
                </w:p>
              </w:tc>
              <w:tc>
                <w:tcPr>
                  <w:tcW w:w="2120" w:type="dxa"/>
                </w:tcPr>
                <w:p w14:paraId="65C8080B" w14:textId="77777777" w:rsidR="00904A7F" w:rsidRPr="00E755BA" w:rsidRDefault="00904A7F" w:rsidP="00904A7F">
                  <w:pPr>
                    <w:rPr>
                      <w:sz w:val="22"/>
                      <w:szCs w:val="22"/>
                    </w:rPr>
                  </w:pPr>
                </w:p>
              </w:tc>
            </w:tr>
            <w:tr w:rsidR="00904A7F" w:rsidRPr="00E755BA" w14:paraId="7BE5D746" w14:textId="77777777" w:rsidTr="00904A7F">
              <w:trPr>
                <w:jc w:val="center"/>
              </w:trPr>
              <w:tc>
                <w:tcPr>
                  <w:tcW w:w="1937" w:type="dxa"/>
                </w:tcPr>
                <w:p w14:paraId="2846B723" w14:textId="77777777" w:rsidR="00904A7F" w:rsidRPr="00E755BA" w:rsidRDefault="00904A7F" w:rsidP="00904A7F">
                  <w:pPr>
                    <w:rPr>
                      <w:sz w:val="22"/>
                      <w:szCs w:val="22"/>
                    </w:rPr>
                  </w:pPr>
                  <w:r>
                    <w:rPr>
                      <w:sz w:val="22"/>
                      <w:szCs w:val="22"/>
                    </w:rPr>
                    <w:t>Female</w:t>
                  </w:r>
                </w:p>
              </w:tc>
              <w:tc>
                <w:tcPr>
                  <w:tcW w:w="2120" w:type="dxa"/>
                </w:tcPr>
                <w:p w14:paraId="3BEC8638" w14:textId="77777777" w:rsidR="00904A7F" w:rsidRPr="00E755BA" w:rsidRDefault="00904A7F" w:rsidP="00904A7F">
                  <w:pPr>
                    <w:rPr>
                      <w:sz w:val="22"/>
                      <w:szCs w:val="22"/>
                    </w:rPr>
                  </w:pPr>
                </w:p>
              </w:tc>
            </w:tr>
          </w:tbl>
          <w:p w14:paraId="3B809CD4" w14:textId="77777777" w:rsidR="00904A7F" w:rsidRPr="00E755BA" w:rsidRDefault="00904A7F" w:rsidP="00904A7F">
            <w:pPr>
              <w:rPr>
                <w:sz w:val="22"/>
                <w:szCs w:val="22"/>
              </w:rPr>
            </w:pPr>
          </w:p>
          <w:p w14:paraId="500D495B" w14:textId="77777777" w:rsidR="00904A7F" w:rsidRDefault="00904A7F" w:rsidP="00904A7F">
            <w:pPr>
              <w:rPr>
                <w:sz w:val="22"/>
                <w:szCs w:val="22"/>
              </w:rPr>
            </w:pPr>
            <w:r>
              <w:rPr>
                <w:sz w:val="22"/>
                <w:szCs w:val="22"/>
              </w:rPr>
              <w:t>What type of work did they perform?</w:t>
            </w:r>
          </w:p>
          <w:p w14:paraId="28C407D2" w14:textId="77777777" w:rsidR="00904A7F" w:rsidRPr="00025D15" w:rsidRDefault="00904A7F" w:rsidP="00187E04">
            <w:pPr>
              <w:pStyle w:val="ListParagraph"/>
              <w:numPr>
                <w:ilvl w:val="0"/>
                <w:numId w:val="37"/>
              </w:numPr>
              <w:rPr>
                <w:sz w:val="22"/>
                <w:szCs w:val="22"/>
              </w:rPr>
            </w:pPr>
            <w:r w:rsidRPr="00025D15">
              <w:rPr>
                <w:sz w:val="22"/>
                <w:szCs w:val="22"/>
              </w:rPr>
              <w:t>Construction/Labourer</w:t>
            </w:r>
          </w:p>
          <w:p w14:paraId="036CBC04" w14:textId="77777777" w:rsidR="00904A7F" w:rsidRPr="00025D15" w:rsidRDefault="00904A7F" w:rsidP="00187E04">
            <w:pPr>
              <w:pStyle w:val="ListParagraph"/>
              <w:numPr>
                <w:ilvl w:val="0"/>
                <w:numId w:val="37"/>
              </w:numPr>
              <w:rPr>
                <w:sz w:val="22"/>
                <w:szCs w:val="22"/>
              </w:rPr>
            </w:pPr>
            <w:r w:rsidRPr="00025D15">
              <w:rPr>
                <w:sz w:val="22"/>
                <w:szCs w:val="22"/>
              </w:rPr>
              <w:t>Teaching/instructing</w:t>
            </w:r>
          </w:p>
          <w:p w14:paraId="1D211DE3" w14:textId="77777777" w:rsidR="005B6D59" w:rsidRPr="005B6D59" w:rsidRDefault="00904A7F" w:rsidP="005B6D59">
            <w:pPr>
              <w:pStyle w:val="ListParagraph"/>
              <w:numPr>
                <w:ilvl w:val="0"/>
                <w:numId w:val="37"/>
              </w:numPr>
              <w:rPr>
                <w:sz w:val="22"/>
                <w:szCs w:val="22"/>
              </w:rPr>
            </w:pPr>
            <w:r w:rsidRPr="005B6D59">
              <w:rPr>
                <w:sz w:val="22"/>
                <w:szCs w:val="22"/>
              </w:rPr>
              <w:t xml:space="preserve">Project </w:t>
            </w:r>
            <w:r w:rsidR="005B6D59" w:rsidRPr="005B6D59">
              <w:rPr>
                <w:sz w:val="22"/>
                <w:szCs w:val="22"/>
              </w:rPr>
              <w:t>manager/Coordinator</w:t>
            </w:r>
          </w:p>
          <w:p w14:paraId="209BB51D" w14:textId="77777777" w:rsidR="00904A7F" w:rsidRPr="00025D15" w:rsidRDefault="00904A7F" w:rsidP="00187E04">
            <w:pPr>
              <w:pStyle w:val="ListParagraph"/>
              <w:numPr>
                <w:ilvl w:val="0"/>
                <w:numId w:val="37"/>
              </w:numPr>
              <w:rPr>
                <w:sz w:val="22"/>
                <w:szCs w:val="22"/>
              </w:rPr>
            </w:pPr>
            <w:r w:rsidRPr="00025D15">
              <w:rPr>
                <w:sz w:val="22"/>
                <w:szCs w:val="22"/>
              </w:rPr>
              <w:t>Accounting</w:t>
            </w:r>
          </w:p>
          <w:p w14:paraId="107FDBB3" w14:textId="77777777" w:rsidR="00904A7F" w:rsidRPr="00025D15" w:rsidRDefault="00904A7F" w:rsidP="00187E04">
            <w:pPr>
              <w:pStyle w:val="ListParagraph"/>
              <w:numPr>
                <w:ilvl w:val="0"/>
                <w:numId w:val="37"/>
              </w:numPr>
              <w:rPr>
                <w:sz w:val="22"/>
                <w:szCs w:val="22"/>
              </w:rPr>
            </w:pPr>
            <w:r w:rsidRPr="00025D15">
              <w:rPr>
                <w:sz w:val="22"/>
                <w:szCs w:val="22"/>
              </w:rPr>
              <w:t>Design/architecture/engineering</w:t>
            </w:r>
          </w:p>
          <w:p w14:paraId="141C246B" w14:textId="77777777" w:rsidR="00904A7F" w:rsidRPr="00025D15" w:rsidRDefault="00904A7F" w:rsidP="00187E04">
            <w:pPr>
              <w:pStyle w:val="ListParagraph"/>
              <w:numPr>
                <w:ilvl w:val="0"/>
                <w:numId w:val="37"/>
              </w:numPr>
              <w:rPr>
                <w:sz w:val="22"/>
                <w:szCs w:val="22"/>
              </w:rPr>
            </w:pPr>
            <w:r w:rsidRPr="00025D15">
              <w:rPr>
                <w:sz w:val="22"/>
                <w:szCs w:val="22"/>
              </w:rPr>
              <w:t xml:space="preserve">Other </w:t>
            </w:r>
          </w:p>
          <w:p w14:paraId="16ADCDCD" w14:textId="77777777" w:rsidR="00904A7F" w:rsidRPr="00E755BA" w:rsidRDefault="00904A7F" w:rsidP="00904A7F">
            <w:pPr>
              <w:rPr>
                <w:sz w:val="22"/>
                <w:szCs w:val="22"/>
              </w:rPr>
            </w:pPr>
          </w:p>
        </w:tc>
      </w:tr>
    </w:tbl>
    <w:p w14:paraId="012BC779" w14:textId="77777777" w:rsidR="00904A7F" w:rsidRPr="001C0890" w:rsidRDefault="00904A7F" w:rsidP="00904A7F">
      <w:pPr>
        <w:rPr>
          <w:rFonts w:ascii="Times New Roman" w:hAnsi="Times New Roman" w:cs="Times New Roman"/>
          <w:sz w:val="22"/>
          <w:szCs w:val="22"/>
        </w:rPr>
      </w:pPr>
    </w:p>
    <w:p w14:paraId="07902E73" w14:textId="77777777" w:rsidR="00904A7F" w:rsidRDefault="00904A7F">
      <w:pPr>
        <w:rPr>
          <w:rFonts w:ascii="Times New Roman" w:hAnsi="Times New Roman" w:cs="Times New Roman"/>
          <w:b/>
          <w:sz w:val="22"/>
          <w:szCs w:val="22"/>
        </w:rPr>
      </w:pPr>
      <w:r>
        <w:rPr>
          <w:rFonts w:ascii="Times New Roman" w:hAnsi="Times New Roman" w:cs="Times New Roman"/>
          <w:b/>
          <w:sz w:val="22"/>
          <w:szCs w:val="22"/>
        </w:rPr>
        <w:br w:type="page"/>
      </w:r>
    </w:p>
    <w:p w14:paraId="41529BD0" w14:textId="56A3F819" w:rsidR="0054757B" w:rsidRPr="00904A7F" w:rsidRDefault="00904A7F" w:rsidP="00904A7F">
      <w:pPr>
        <w:pStyle w:val="Heading2"/>
      </w:pPr>
      <w:bookmarkStart w:id="90" w:name="_Toc466971522"/>
      <w:r>
        <w:lastRenderedPageBreak/>
        <w:t xml:space="preserve">FOOD SECURITY </w:t>
      </w:r>
      <w:r w:rsidR="00DB2838">
        <w:t>INDICATOR</w:t>
      </w:r>
      <w:r>
        <w:t>S</w:t>
      </w:r>
      <w:bookmarkEnd w:id="90"/>
    </w:p>
    <w:p w14:paraId="19305C16" w14:textId="77777777" w:rsidR="0054757B" w:rsidRDefault="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E755BA" w14:paraId="55DF4186" w14:textId="77777777" w:rsidTr="0054757B">
        <w:tc>
          <w:tcPr>
            <w:tcW w:w="1998" w:type="dxa"/>
            <w:shd w:val="clear" w:color="auto" w:fill="BFBFBF" w:themeFill="background1" w:themeFillShade="BF"/>
          </w:tcPr>
          <w:p w14:paraId="6F4967CB" w14:textId="77777777" w:rsidR="0054757B" w:rsidRPr="00E755BA" w:rsidRDefault="0054757B" w:rsidP="0054757B">
            <w:pPr>
              <w:rPr>
                <w:sz w:val="22"/>
                <w:szCs w:val="22"/>
              </w:rPr>
            </w:pPr>
            <w:r w:rsidRPr="00E755BA">
              <w:rPr>
                <w:sz w:val="22"/>
                <w:szCs w:val="22"/>
              </w:rPr>
              <w:t>Type of Indicator</w:t>
            </w:r>
          </w:p>
        </w:tc>
        <w:tc>
          <w:tcPr>
            <w:tcW w:w="7578" w:type="dxa"/>
          </w:tcPr>
          <w:p w14:paraId="6E1FD29A" w14:textId="77777777" w:rsidR="0054757B" w:rsidRPr="00E755BA" w:rsidRDefault="0054757B" w:rsidP="0054757B">
            <w:pPr>
              <w:rPr>
                <w:sz w:val="22"/>
                <w:szCs w:val="22"/>
              </w:rPr>
            </w:pPr>
            <w:r w:rsidRPr="00E755BA">
              <w:rPr>
                <w:sz w:val="22"/>
                <w:szCs w:val="22"/>
              </w:rPr>
              <w:t>Outcome</w:t>
            </w:r>
          </w:p>
        </w:tc>
      </w:tr>
      <w:tr w:rsidR="0054757B" w:rsidRPr="00E755BA" w14:paraId="68D07EC6" w14:textId="77777777" w:rsidTr="0054757B">
        <w:tc>
          <w:tcPr>
            <w:tcW w:w="1998" w:type="dxa"/>
            <w:shd w:val="clear" w:color="auto" w:fill="BFBFBF" w:themeFill="background1" w:themeFillShade="BF"/>
          </w:tcPr>
          <w:p w14:paraId="70E19AF4" w14:textId="77777777" w:rsidR="0054757B" w:rsidRPr="00E755BA" w:rsidRDefault="0054757B" w:rsidP="0054757B">
            <w:pPr>
              <w:rPr>
                <w:sz w:val="22"/>
                <w:szCs w:val="22"/>
              </w:rPr>
            </w:pPr>
            <w:r w:rsidRPr="00E755BA">
              <w:rPr>
                <w:sz w:val="22"/>
                <w:szCs w:val="22"/>
              </w:rPr>
              <w:t>Name of Indicator</w:t>
            </w:r>
          </w:p>
        </w:tc>
        <w:tc>
          <w:tcPr>
            <w:tcW w:w="7578" w:type="dxa"/>
          </w:tcPr>
          <w:p w14:paraId="1A02645A" w14:textId="77777777" w:rsidR="0054757B" w:rsidRPr="008519EC" w:rsidRDefault="0054757B" w:rsidP="0054757B">
            <w:pPr>
              <w:rPr>
                <w:sz w:val="22"/>
                <w:szCs w:val="22"/>
              </w:rPr>
            </w:pPr>
            <w:r w:rsidRPr="00D8115F">
              <w:rPr>
                <w:sz w:val="22"/>
                <w:szCs w:val="22"/>
              </w:rPr>
              <w:t>Yield/Quality of produce (by type of technique in fishery and agriculture sectors)</w:t>
            </w:r>
          </w:p>
        </w:tc>
      </w:tr>
      <w:tr w:rsidR="0054757B" w:rsidRPr="00E755BA" w14:paraId="5C4FA1DC" w14:textId="77777777" w:rsidTr="0054757B">
        <w:tc>
          <w:tcPr>
            <w:tcW w:w="1998" w:type="dxa"/>
            <w:shd w:val="clear" w:color="auto" w:fill="BFBFBF" w:themeFill="background1" w:themeFillShade="BF"/>
          </w:tcPr>
          <w:p w14:paraId="219C66F8" w14:textId="77777777" w:rsidR="0054757B" w:rsidRPr="00E755BA" w:rsidRDefault="0054757B" w:rsidP="0054757B">
            <w:pPr>
              <w:rPr>
                <w:sz w:val="22"/>
                <w:szCs w:val="22"/>
              </w:rPr>
            </w:pPr>
            <w:r w:rsidRPr="00E755BA">
              <w:rPr>
                <w:sz w:val="22"/>
                <w:szCs w:val="22"/>
              </w:rPr>
              <w:t>Unit of measurement</w:t>
            </w:r>
          </w:p>
        </w:tc>
        <w:tc>
          <w:tcPr>
            <w:tcW w:w="7578" w:type="dxa"/>
          </w:tcPr>
          <w:p w14:paraId="0827074C" w14:textId="77777777" w:rsidR="0054757B" w:rsidRPr="008519EC" w:rsidRDefault="0054757B" w:rsidP="0054757B">
            <w:pPr>
              <w:rPr>
                <w:sz w:val="22"/>
                <w:szCs w:val="22"/>
              </w:rPr>
            </w:pPr>
            <w:r w:rsidRPr="008519EC">
              <w:rPr>
                <w:sz w:val="22"/>
                <w:szCs w:val="22"/>
              </w:rPr>
              <w:t>Lbs</w:t>
            </w:r>
            <w:r>
              <w:rPr>
                <w:sz w:val="22"/>
                <w:szCs w:val="22"/>
              </w:rPr>
              <w:t xml:space="preserve"> (Yields)</w:t>
            </w:r>
          </w:p>
        </w:tc>
      </w:tr>
      <w:tr w:rsidR="0054757B" w:rsidRPr="00E755BA" w14:paraId="7099A592" w14:textId="77777777" w:rsidTr="0054757B">
        <w:tc>
          <w:tcPr>
            <w:tcW w:w="1998" w:type="dxa"/>
            <w:shd w:val="clear" w:color="auto" w:fill="BFBFBF" w:themeFill="background1" w:themeFillShade="BF"/>
          </w:tcPr>
          <w:p w14:paraId="7601580D" w14:textId="77777777" w:rsidR="0054757B" w:rsidRPr="00E755BA" w:rsidRDefault="0054757B" w:rsidP="0054757B">
            <w:pPr>
              <w:rPr>
                <w:sz w:val="22"/>
                <w:szCs w:val="22"/>
              </w:rPr>
            </w:pPr>
            <w:r w:rsidRPr="00E755BA">
              <w:rPr>
                <w:sz w:val="22"/>
                <w:szCs w:val="22"/>
              </w:rPr>
              <w:t>Variable</w:t>
            </w:r>
          </w:p>
        </w:tc>
        <w:tc>
          <w:tcPr>
            <w:tcW w:w="7578" w:type="dxa"/>
          </w:tcPr>
          <w:p w14:paraId="2C9BD07A" w14:textId="77777777" w:rsidR="0054757B" w:rsidRPr="008519EC" w:rsidRDefault="0054757B" w:rsidP="0054757B">
            <w:pPr>
              <w:rPr>
                <w:sz w:val="22"/>
                <w:szCs w:val="22"/>
              </w:rPr>
            </w:pPr>
            <w:r w:rsidRPr="008519EC">
              <w:rPr>
                <w:sz w:val="22"/>
                <w:szCs w:val="22"/>
              </w:rPr>
              <w:t>Produce (by type of technique in fishery and agriculture sectors)</w:t>
            </w:r>
          </w:p>
        </w:tc>
      </w:tr>
      <w:tr w:rsidR="0054757B" w:rsidRPr="00E755BA" w14:paraId="3619DC14" w14:textId="77777777" w:rsidTr="0054757B">
        <w:tc>
          <w:tcPr>
            <w:tcW w:w="1998" w:type="dxa"/>
            <w:shd w:val="clear" w:color="auto" w:fill="BFBFBF" w:themeFill="background1" w:themeFillShade="BF"/>
          </w:tcPr>
          <w:p w14:paraId="5171B64B" w14:textId="77777777" w:rsidR="0054757B" w:rsidRPr="00E755BA" w:rsidRDefault="0054757B" w:rsidP="0054757B">
            <w:pPr>
              <w:rPr>
                <w:sz w:val="22"/>
                <w:szCs w:val="22"/>
              </w:rPr>
            </w:pPr>
            <w:r w:rsidRPr="00E755BA">
              <w:rPr>
                <w:sz w:val="22"/>
                <w:szCs w:val="22"/>
              </w:rPr>
              <w:t>Rationale</w:t>
            </w:r>
          </w:p>
        </w:tc>
        <w:tc>
          <w:tcPr>
            <w:tcW w:w="7578" w:type="dxa"/>
          </w:tcPr>
          <w:p w14:paraId="126B3696" w14:textId="77777777" w:rsidR="0054757B" w:rsidRPr="00E755BA" w:rsidRDefault="0054757B" w:rsidP="0054757B">
            <w:pPr>
              <w:rPr>
                <w:sz w:val="22"/>
                <w:szCs w:val="22"/>
              </w:rPr>
            </w:pPr>
            <w:r>
              <w:rPr>
                <w:sz w:val="22"/>
                <w:szCs w:val="22"/>
              </w:rPr>
              <w:t>This i</w:t>
            </w:r>
            <w:r w:rsidRPr="00E755BA">
              <w:rPr>
                <w:sz w:val="22"/>
                <w:szCs w:val="22"/>
              </w:rPr>
              <w:t xml:space="preserve">ndicator seeks to measure the </w:t>
            </w:r>
            <w:r>
              <w:rPr>
                <w:sz w:val="22"/>
                <w:szCs w:val="22"/>
              </w:rPr>
              <w:t>change</w:t>
            </w:r>
            <w:r w:rsidRPr="00E755BA">
              <w:rPr>
                <w:sz w:val="22"/>
                <w:szCs w:val="22"/>
              </w:rPr>
              <w:t xml:space="preserve"> in yield of produce </w:t>
            </w:r>
            <w:r>
              <w:rPr>
                <w:sz w:val="22"/>
                <w:szCs w:val="22"/>
              </w:rPr>
              <w:t>from those projects in the agriculture and fishery sectors that have been supported by the</w:t>
            </w:r>
            <w:r w:rsidRPr="00E755BA">
              <w:rPr>
                <w:sz w:val="22"/>
                <w:szCs w:val="22"/>
              </w:rPr>
              <w:t xml:space="preserve"> CCCAF</w:t>
            </w:r>
            <w:r>
              <w:rPr>
                <w:sz w:val="22"/>
                <w:szCs w:val="22"/>
              </w:rPr>
              <w:t>. The yields in these sectors have reduced due to</w:t>
            </w:r>
            <w:r w:rsidRPr="00E755BA">
              <w:rPr>
                <w:sz w:val="22"/>
                <w:szCs w:val="22"/>
              </w:rPr>
              <w:t xml:space="preserve"> </w:t>
            </w:r>
            <w:r>
              <w:rPr>
                <w:sz w:val="22"/>
                <w:szCs w:val="22"/>
              </w:rPr>
              <w:t xml:space="preserve">the effects </w:t>
            </w:r>
            <w:r w:rsidRPr="00E755BA">
              <w:rPr>
                <w:sz w:val="22"/>
                <w:szCs w:val="22"/>
              </w:rPr>
              <w:t>climate change.</w:t>
            </w:r>
          </w:p>
        </w:tc>
      </w:tr>
      <w:tr w:rsidR="0054757B" w:rsidRPr="00E755BA" w14:paraId="78897C93" w14:textId="77777777" w:rsidTr="0054757B">
        <w:tc>
          <w:tcPr>
            <w:tcW w:w="1998" w:type="dxa"/>
            <w:shd w:val="clear" w:color="auto" w:fill="BFBFBF" w:themeFill="background1" w:themeFillShade="BF"/>
          </w:tcPr>
          <w:p w14:paraId="191CBEF7" w14:textId="77777777" w:rsidR="0054757B" w:rsidRPr="00E755BA" w:rsidRDefault="0054757B" w:rsidP="0054757B">
            <w:pPr>
              <w:rPr>
                <w:sz w:val="22"/>
                <w:szCs w:val="22"/>
              </w:rPr>
            </w:pPr>
            <w:r w:rsidRPr="00E755BA">
              <w:rPr>
                <w:sz w:val="22"/>
                <w:szCs w:val="22"/>
              </w:rPr>
              <w:t>Definition of key terms</w:t>
            </w:r>
          </w:p>
        </w:tc>
        <w:tc>
          <w:tcPr>
            <w:tcW w:w="7578" w:type="dxa"/>
          </w:tcPr>
          <w:p w14:paraId="7ED6B915" w14:textId="77777777" w:rsidR="0054757B" w:rsidRPr="00E755BA" w:rsidRDefault="0054757B" w:rsidP="0054757B">
            <w:pPr>
              <w:rPr>
                <w:sz w:val="22"/>
                <w:szCs w:val="22"/>
                <w:shd w:val="clear" w:color="auto" w:fill="FFFFFF"/>
              </w:rPr>
            </w:pPr>
            <w:r w:rsidRPr="00D81ABF">
              <w:rPr>
                <w:b/>
                <w:sz w:val="22"/>
                <w:szCs w:val="22"/>
              </w:rPr>
              <w:t>Produce:</w:t>
            </w:r>
            <w:r w:rsidRPr="00E755BA">
              <w:rPr>
                <w:sz w:val="22"/>
                <w:szCs w:val="22"/>
                <w:shd w:val="clear" w:color="auto" w:fill="FFFFFF"/>
              </w:rPr>
              <w:t xml:space="preserve"> To bring forth, give rise to, or yield a good through a natural process, as opposed to make or manufacture</w:t>
            </w:r>
            <w:r w:rsidRPr="00E755BA">
              <w:rPr>
                <w:rStyle w:val="FootnoteReference"/>
                <w:sz w:val="22"/>
                <w:szCs w:val="22"/>
                <w:shd w:val="clear" w:color="auto" w:fill="FFFFFF"/>
              </w:rPr>
              <w:footnoteReference w:id="5"/>
            </w:r>
          </w:p>
          <w:p w14:paraId="0E87530B" w14:textId="77777777" w:rsidR="0054757B" w:rsidRPr="00E755BA" w:rsidRDefault="0054757B" w:rsidP="0054757B">
            <w:pPr>
              <w:rPr>
                <w:sz w:val="22"/>
                <w:szCs w:val="22"/>
              </w:rPr>
            </w:pPr>
            <w:r w:rsidRPr="00D81ABF">
              <w:rPr>
                <w:b/>
                <w:sz w:val="22"/>
                <w:szCs w:val="22"/>
                <w:shd w:val="clear" w:color="auto" w:fill="FFFFFF"/>
              </w:rPr>
              <w:t>Yield:</w:t>
            </w:r>
            <w:r w:rsidRPr="00E755BA">
              <w:rPr>
                <w:sz w:val="22"/>
                <w:szCs w:val="22"/>
                <w:shd w:val="clear" w:color="auto" w:fill="FFFFFF"/>
              </w:rPr>
              <w:t xml:space="preserve"> refers to measures of output</w:t>
            </w:r>
            <w:r w:rsidRPr="00E755BA">
              <w:rPr>
                <w:rStyle w:val="FootnoteReference"/>
                <w:sz w:val="22"/>
                <w:szCs w:val="22"/>
                <w:shd w:val="clear" w:color="auto" w:fill="FFFFFF"/>
              </w:rPr>
              <w:footnoteReference w:id="6"/>
            </w:r>
          </w:p>
        </w:tc>
      </w:tr>
      <w:tr w:rsidR="0054757B" w:rsidRPr="00E755BA" w14:paraId="017BBB2A" w14:textId="77777777" w:rsidTr="0054757B">
        <w:tc>
          <w:tcPr>
            <w:tcW w:w="1998" w:type="dxa"/>
            <w:shd w:val="clear" w:color="auto" w:fill="BFBFBF" w:themeFill="background1" w:themeFillShade="BF"/>
          </w:tcPr>
          <w:p w14:paraId="4D7CFA5A" w14:textId="77777777" w:rsidR="0054757B" w:rsidRPr="00E755BA" w:rsidRDefault="0054757B" w:rsidP="0054757B">
            <w:pPr>
              <w:rPr>
                <w:sz w:val="22"/>
                <w:szCs w:val="22"/>
              </w:rPr>
            </w:pPr>
            <w:r w:rsidRPr="00E755BA">
              <w:rPr>
                <w:sz w:val="22"/>
                <w:szCs w:val="22"/>
              </w:rPr>
              <w:t>Methodology for measuring</w:t>
            </w:r>
          </w:p>
        </w:tc>
        <w:tc>
          <w:tcPr>
            <w:tcW w:w="7578" w:type="dxa"/>
          </w:tcPr>
          <w:p w14:paraId="4E9D3EB6" w14:textId="77777777" w:rsidR="0054757B" w:rsidRPr="00E755BA" w:rsidRDefault="0054757B" w:rsidP="0054757B">
            <w:pPr>
              <w:rPr>
                <w:sz w:val="22"/>
                <w:szCs w:val="22"/>
              </w:rPr>
            </w:pPr>
            <w:r w:rsidRPr="00E755BA">
              <w:rPr>
                <w:sz w:val="22"/>
                <w:szCs w:val="22"/>
              </w:rPr>
              <w:t>The indicator is expressed in pounds dis</w:t>
            </w:r>
            <w:r>
              <w:rPr>
                <w:sz w:val="22"/>
                <w:szCs w:val="22"/>
              </w:rPr>
              <w:t>aggregated by type of technique; for instance:</w:t>
            </w:r>
            <w:r w:rsidRPr="00E755BA">
              <w:rPr>
                <w:sz w:val="22"/>
                <w:szCs w:val="22"/>
              </w:rPr>
              <w:t xml:space="preserve"> drip irrigation, rainwater harvesting, FAD fishing, sea moss mariculture</w:t>
            </w:r>
          </w:p>
        </w:tc>
      </w:tr>
      <w:tr w:rsidR="0054757B" w:rsidRPr="00E755BA" w14:paraId="618A9644" w14:textId="77777777" w:rsidTr="0054757B">
        <w:tc>
          <w:tcPr>
            <w:tcW w:w="1998" w:type="dxa"/>
            <w:shd w:val="clear" w:color="auto" w:fill="BFBFBF" w:themeFill="background1" w:themeFillShade="BF"/>
          </w:tcPr>
          <w:p w14:paraId="02C7F515" w14:textId="77777777" w:rsidR="0054757B" w:rsidRPr="00E755BA" w:rsidRDefault="0054757B" w:rsidP="0054757B">
            <w:pPr>
              <w:rPr>
                <w:sz w:val="22"/>
                <w:szCs w:val="22"/>
              </w:rPr>
            </w:pPr>
            <w:r w:rsidRPr="00E755BA">
              <w:rPr>
                <w:sz w:val="22"/>
                <w:szCs w:val="22"/>
              </w:rPr>
              <w:t>Data collection method /tool and source of data</w:t>
            </w:r>
          </w:p>
        </w:tc>
        <w:tc>
          <w:tcPr>
            <w:tcW w:w="7578" w:type="dxa"/>
          </w:tcPr>
          <w:p w14:paraId="4C11CA4C" w14:textId="77777777" w:rsidR="0054757B" w:rsidRPr="00E755BA" w:rsidRDefault="0054757B" w:rsidP="0054757B">
            <w:pPr>
              <w:rPr>
                <w:sz w:val="22"/>
                <w:szCs w:val="22"/>
              </w:rPr>
            </w:pPr>
            <w:r w:rsidRPr="00E755BA">
              <w:rPr>
                <w:sz w:val="22"/>
                <w:szCs w:val="22"/>
              </w:rPr>
              <w:t xml:space="preserve">This measure will be obtained from reviewing records that are kept by the various community groups. </w:t>
            </w:r>
          </w:p>
        </w:tc>
      </w:tr>
      <w:tr w:rsidR="0054757B" w:rsidRPr="00E755BA" w14:paraId="7EEB0884" w14:textId="77777777" w:rsidTr="0054757B">
        <w:tc>
          <w:tcPr>
            <w:tcW w:w="1998" w:type="dxa"/>
            <w:shd w:val="clear" w:color="auto" w:fill="BFBFBF" w:themeFill="background1" w:themeFillShade="BF"/>
          </w:tcPr>
          <w:p w14:paraId="1CB39954" w14:textId="77777777" w:rsidR="0054757B" w:rsidRPr="00E755BA" w:rsidRDefault="0054757B" w:rsidP="0054757B">
            <w:pPr>
              <w:rPr>
                <w:sz w:val="22"/>
                <w:szCs w:val="22"/>
              </w:rPr>
            </w:pPr>
            <w:r w:rsidRPr="00E755BA">
              <w:rPr>
                <w:sz w:val="22"/>
                <w:szCs w:val="22"/>
              </w:rPr>
              <w:t>Frequency of data collection and who collects this information</w:t>
            </w:r>
          </w:p>
        </w:tc>
        <w:tc>
          <w:tcPr>
            <w:tcW w:w="7578" w:type="dxa"/>
          </w:tcPr>
          <w:p w14:paraId="310DF133" w14:textId="77777777" w:rsidR="0054757B" w:rsidRPr="00E755BA" w:rsidRDefault="0054757B" w:rsidP="0054757B">
            <w:pPr>
              <w:rPr>
                <w:sz w:val="22"/>
                <w:szCs w:val="22"/>
              </w:rPr>
            </w:pPr>
            <w:r w:rsidRPr="00E755BA">
              <w:rPr>
                <w:sz w:val="22"/>
                <w:szCs w:val="22"/>
              </w:rPr>
              <w:t>Information should be completed monthly</w:t>
            </w:r>
            <w:r>
              <w:rPr>
                <w:sz w:val="22"/>
                <w:szCs w:val="22"/>
              </w:rPr>
              <w:t xml:space="preserve"> and submitted to the CLOs assigned to that project</w:t>
            </w:r>
            <w:r w:rsidRPr="00E755BA">
              <w:rPr>
                <w:sz w:val="22"/>
                <w:szCs w:val="22"/>
              </w:rPr>
              <w:t>. Grantees, Community groups and CLOs will be responsible for the collection and verification of this information</w:t>
            </w:r>
          </w:p>
        </w:tc>
      </w:tr>
      <w:tr w:rsidR="0054757B" w:rsidRPr="00E755BA" w14:paraId="3ACBFCBB" w14:textId="77777777" w:rsidTr="0054757B">
        <w:tc>
          <w:tcPr>
            <w:tcW w:w="1998" w:type="dxa"/>
            <w:shd w:val="clear" w:color="auto" w:fill="BFBFBF" w:themeFill="background1" w:themeFillShade="BF"/>
          </w:tcPr>
          <w:p w14:paraId="19B2ABBD" w14:textId="77777777" w:rsidR="0054757B" w:rsidRPr="00E755BA" w:rsidRDefault="0054757B" w:rsidP="0054757B">
            <w:pPr>
              <w:rPr>
                <w:sz w:val="22"/>
                <w:szCs w:val="22"/>
              </w:rPr>
            </w:pPr>
            <w:r w:rsidRPr="00E755BA">
              <w:rPr>
                <w:sz w:val="22"/>
                <w:szCs w:val="22"/>
              </w:rPr>
              <w:t>Disaggregation (if applicable)</w:t>
            </w:r>
          </w:p>
        </w:tc>
        <w:tc>
          <w:tcPr>
            <w:tcW w:w="7578" w:type="dxa"/>
          </w:tcPr>
          <w:p w14:paraId="767327D5" w14:textId="77777777" w:rsidR="0054757B" w:rsidRPr="00E755BA" w:rsidRDefault="0054757B" w:rsidP="0054757B">
            <w:pPr>
              <w:rPr>
                <w:sz w:val="22"/>
                <w:szCs w:val="22"/>
              </w:rPr>
            </w:pPr>
            <w:r w:rsidRPr="00E755BA">
              <w:rPr>
                <w:sz w:val="22"/>
                <w:szCs w:val="22"/>
              </w:rPr>
              <w:t>By technique (rainwater harvesting, seamoss mariculture, drip irrigation, FAD Fishing)</w:t>
            </w:r>
          </w:p>
        </w:tc>
      </w:tr>
      <w:tr w:rsidR="0054757B" w:rsidRPr="00E755BA" w14:paraId="7151D256" w14:textId="77777777" w:rsidTr="0054757B">
        <w:tc>
          <w:tcPr>
            <w:tcW w:w="1998" w:type="dxa"/>
            <w:shd w:val="clear" w:color="auto" w:fill="BFBFBF" w:themeFill="background1" w:themeFillShade="BF"/>
          </w:tcPr>
          <w:p w14:paraId="3EAB7092" w14:textId="77777777" w:rsidR="0054757B" w:rsidRPr="00E755BA" w:rsidRDefault="0054757B" w:rsidP="0054757B">
            <w:pPr>
              <w:rPr>
                <w:sz w:val="22"/>
                <w:szCs w:val="22"/>
              </w:rPr>
            </w:pPr>
            <w:r w:rsidRPr="00E755BA">
              <w:rPr>
                <w:sz w:val="22"/>
                <w:szCs w:val="22"/>
              </w:rPr>
              <w:t>Qualification (for qualitative indicators ONLY)</w:t>
            </w:r>
          </w:p>
        </w:tc>
        <w:tc>
          <w:tcPr>
            <w:tcW w:w="7578" w:type="dxa"/>
          </w:tcPr>
          <w:p w14:paraId="520A5453" w14:textId="77777777" w:rsidR="0054757B" w:rsidRPr="00E755BA" w:rsidRDefault="0054757B" w:rsidP="0054757B">
            <w:pPr>
              <w:rPr>
                <w:sz w:val="22"/>
                <w:szCs w:val="22"/>
              </w:rPr>
            </w:pPr>
            <w:r w:rsidRPr="00E755BA">
              <w:rPr>
                <w:sz w:val="22"/>
                <w:szCs w:val="22"/>
              </w:rPr>
              <w:t>N/A</w:t>
            </w:r>
          </w:p>
        </w:tc>
      </w:tr>
      <w:tr w:rsidR="0054757B" w:rsidRPr="00E755BA" w14:paraId="6558DD65" w14:textId="77777777" w:rsidTr="0054757B">
        <w:trPr>
          <w:trHeight w:val="1125"/>
        </w:trPr>
        <w:tc>
          <w:tcPr>
            <w:tcW w:w="1998" w:type="dxa"/>
            <w:shd w:val="clear" w:color="auto" w:fill="BFBFBF" w:themeFill="background1" w:themeFillShade="BF"/>
          </w:tcPr>
          <w:p w14:paraId="6AFF1371" w14:textId="77777777" w:rsidR="0054757B" w:rsidRPr="00E755BA" w:rsidRDefault="0054757B" w:rsidP="0054757B">
            <w:pPr>
              <w:rPr>
                <w:sz w:val="22"/>
                <w:szCs w:val="22"/>
              </w:rPr>
            </w:pPr>
            <w:r w:rsidRPr="00E755BA">
              <w:rPr>
                <w:sz w:val="22"/>
                <w:szCs w:val="22"/>
              </w:rPr>
              <w:t>Questions</w:t>
            </w:r>
          </w:p>
        </w:tc>
        <w:tc>
          <w:tcPr>
            <w:tcW w:w="7578" w:type="dxa"/>
          </w:tcPr>
          <w:p w14:paraId="43508200" w14:textId="3A9CF784" w:rsidR="00C711B1" w:rsidRPr="000E6C7D" w:rsidRDefault="0054757B" w:rsidP="00C711B1">
            <w:pPr>
              <w:rPr>
                <w:sz w:val="22"/>
                <w:szCs w:val="22"/>
              </w:rPr>
            </w:pPr>
            <w:r>
              <w:rPr>
                <w:sz w:val="22"/>
                <w:szCs w:val="22"/>
              </w:rPr>
              <w:t xml:space="preserve">There will be no question on this for the survey tool. </w:t>
            </w:r>
            <w:r w:rsidR="00C711B1">
              <w:rPr>
                <w:b/>
                <w:sz w:val="22"/>
                <w:szCs w:val="22"/>
              </w:rPr>
              <w:t xml:space="preserve">Form 3 (Yield of Produce), </w:t>
            </w:r>
            <w:r w:rsidR="00C711B1" w:rsidRPr="001435B6">
              <w:rPr>
                <w:b/>
                <w:sz w:val="22"/>
                <w:szCs w:val="22"/>
              </w:rPr>
              <w:t>Form 4 (Fish Yield and Quality)</w:t>
            </w:r>
            <w:r w:rsidR="00C711B1">
              <w:rPr>
                <w:b/>
                <w:sz w:val="22"/>
                <w:szCs w:val="22"/>
              </w:rPr>
              <w:t>, Form 5 (# of seedlings), Form 6 (Yield of organic compost) or Form 7 (Yield of protein from waste)</w:t>
            </w:r>
            <w:r w:rsidR="00C711B1">
              <w:rPr>
                <w:sz w:val="22"/>
                <w:szCs w:val="22"/>
              </w:rPr>
              <w:t xml:space="preserve"> will be utilized for the analysis of trends</w:t>
            </w:r>
          </w:p>
          <w:p w14:paraId="5699CCF6" w14:textId="77777777" w:rsidR="00C711B1" w:rsidRPr="00E755BA" w:rsidRDefault="00C711B1" w:rsidP="0054757B">
            <w:pPr>
              <w:rPr>
                <w:sz w:val="22"/>
                <w:szCs w:val="22"/>
              </w:rPr>
            </w:pPr>
          </w:p>
        </w:tc>
      </w:tr>
    </w:tbl>
    <w:p w14:paraId="1D325857" w14:textId="77777777" w:rsidR="0054757B" w:rsidRPr="00E755BA" w:rsidRDefault="0054757B">
      <w:pPr>
        <w:rPr>
          <w:rFonts w:ascii="Times New Roman" w:hAnsi="Times New Roman" w:cs="Times New Roman"/>
          <w:sz w:val="22"/>
          <w:szCs w:val="22"/>
        </w:rPr>
      </w:pPr>
    </w:p>
    <w:p w14:paraId="2F73C39E" w14:textId="77777777" w:rsidR="0054757B" w:rsidRPr="00E755BA" w:rsidRDefault="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E755BA" w14:paraId="650BF458" w14:textId="77777777" w:rsidTr="0054757B">
        <w:tc>
          <w:tcPr>
            <w:tcW w:w="1998" w:type="dxa"/>
            <w:shd w:val="clear" w:color="auto" w:fill="BFBFBF" w:themeFill="background1" w:themeFillShade="BF"/>
          </w:tcPr>
          <w:p w14:paraId="07245F37" w14:textId="77777777" w:rsidR="0054757B" w:rsidRPr="00E755BA" w:rsidRDefault="0054757B" w:rsidP="0054757B">
            <w:pPr>
              <w:rPr>
                <w:sz w:val="22"/>
                <w:szCs w:val="22"/>
              </w:rPr>
            </w:pPr>
            <w:r w:rsidRPr="00E755BA">
              <w:rPr>
                <w:sz w:val="22"/>
                <w:szCs w:val="22"/>
              </w:rPr>
              <w:t>Type of Indicator</w:t>
            </w:r>
          </w:p>
        </w:tc>
        <w:tc>
          <w:tcPr>
            <w:tcW w:w="7578" w:type="dxa"/>
          </w:tcPr>
          <w:p w14:paraId="19657A27" w14:textId="77777777" w:rsidR="0054757B" w:rsidRPr="00E755BA" w:rsidRDefault="0054757B" w:rsidP="0054757B">
            <w:pPr>
              <w:rPr>
                <w:sz w:val="22"/>
                <w:szCs w:val="22"/>
              </w:rPr>
            </w:pPr>
            <w:r w:rsidRPr="00E755BA">
              <w:rPr>
                <w:sz w:val="22"/>
                <w:szCs w:val="22"/>
              </w:rPr>
              <w:t>Outcome</w:t>
            </w:r>
          </w:p>
        </w:tc>
      </w:tr>
      <w:tr w:rsidR="0054757B" w:rsidRPr="00E755BA" w14:paraId="66E36542" w14:textId="77777777" w:rsidTr="0054757B">
        <w:tc>
          <w:tcPr>
            <w:tcW w:w="1998" w:type="dxa"/>
            <w:shd w:val="clear" w:color="auto" w:fill="BFBFBF" w:themeFill="background1" w:themeFillShade="BF"/>
          </w:tcPr>
          <w:p w14:paraId="16A9CD6E" w14:textId="77777777" w:rsidR="0054757B" w:rsidRPr="00E755BA" w:rsidRDefault="0054757B" w:rsidP="0054757B">
            <w:pPr>
              <w:rPr>
                <w:sz w:val="22"/>
                <w:szCs w:val="22"/>
              </w:rPr>
            </w:pPr>
            <w:r w:rsidRPr="00E755BA">
              <w:rPr>
                <w:sz w:val="22"/>
                <w:szCs w:val="22"/>
              </w:rPr>
              <w:t>Name of Indicator</w:t>
            </w:r>
          </w:p>
        </w:tc>
        <w:tc>
          <w:tcPr>
            <w:tcW w:w="7578" w:type="dxa"/>
          </w:tcPr>
          <w:p w14:paraId="0B3AB94D" w14:textId="77777777" w:rsidR="0054757B" w:rsidRPr="00E755BA" w:rsidRDefault="0054757B" w:rsidP="0054757B">
            <w:pPr>
              <w:rPr>
                <w:sz w:val="22"/>
                <w:szCs w:val="22"/>
              </w:rPr>
            </w:pPr>
            <w:r w:rsidRPr="00E755BA">
              <w:rPr>
                <w:sz w:val="22"/>
                <w:szCs w:val="22"/>
              </w:rPr>
              <w:t>Rate of change in food security due to the measures implemented</w:t>
            </w:r>
          </w:p>
        </w:tc>
      </w:tr>
      <w:tr w:rsidR="0054757B" w:rsidRPr="00E755BA" w14:paraId="7E5A2C28" w14:textId="77777777" w:rsidTr="0054757B">
        <w:tc>
          <w:tcPr>
            <w:tcW w:w="1998" w:type="dxa"/>
            <w:shd w:val="clear" w:color="auto" w:fill="BFBFBF" w:themeFill="background1" w:themeFillShade="BF"/>
          </w:tcPr>
          <w:p w14:paraId="3CB08E36" w14:textId="77777777" w:rsidR="0054757B" w:rsidRPr="00E755BA" w:rsidRDefault="0054757B" w:rsidP="0054757B">
            <w:pPr>
              <w:rPr>
                <w:sz w:val="22"/>
                <w:szCs w:val="22"/>
              </w:rPr>
            </w:pPr>
            <w:r w:rsidRPr="00E755BA">
              <w:rPr>
                <w:sz w:val="22"/>
                <w:szCs w:val="22"/>
              </w:rPr>
              <w:t>Unit of measurement</w:t>
            </w:r>
          </w:p>
        </w:tc>
        <w:tc>
          <w:tcPr>
            <w:tcW w:w="7578" w:type="dxa"/>
            <w:shd w:val="clear" w:color="auto" w:fill="auto"/>
          </w:tcPr>
          <w:p w14:paraId="5C4C8369" w14:textId="77777777" w:rsidR="0054757B" w:rsidRPr="00E755BA" w:rsidRDefault="0054757B" w:rsidP="0054757B">
            <w:pPr>
              <w:rPr>
                <w:sz w:val="22"/>
                <w:szCs w:val="22"/>
              </w:rPr>
            </w:pPr>
            <w:r w:rsidRPr="00E755BA">
              <w:rPr>
                <w:sz w:val="22"/>
                <w:szCs w:val="22"/>
              </w:rPr>
              <w:t>Rate of change</w:t>
            </w:r>
          </w:p>
        </w:tc>
      </w:tr>
      <w:tr w:rsidR="0054757B" w:rsidRPr="00E755BA" w14:paraId="00846A2B" w14:textId="77777777" w:rsidTr="0054757B">
        <w:tc>
          <w:tcPr>
            <w:tcW w:w="1998" w:type="dxa"/>
            <w:shd w:val="clear" w:color="auto" w:fill="BFBFBF" w:themeFill="background1" w:themeFillShade="BF"/>
          </w:tcPr>
          <w:p w14:paraId="645CF2A4" w14:textId="77777777" w:rsidR="0054757B" w:rsidRPr="00E755BA" w:rsidRDefault="0054757B" w:rsidP="0054757B">
            <w:pPr>
              <w:rPr>
                <w:sz w:val="22"/>
                <w:szCs w:val="22"/>
              </w:rPr>
            </w:pPr>
            <w:r w:rsidRPr="00E755BA">
              <w:rPr>
                <w:sz w:val="22"/>
                <w:szCs w:val="22"/>
              </w:rPr>
              <w:t>Variable</w:t>
            </w:r>
          </w:p>
        </w:tc>
        <w:tc>
          <w:tcPr>
            <w:tcW w:w="7578" w:type="dxa"/>
          </w:tcPr>
          <w:p w14:paraId="5CD55E02" w14:textId="77777777" w:rsidR="0054757B" w:rsidRPr="00E755BA" w:rsidRDefault="0054757B" w:rsidP="0054757B">
            <w:pPr>
              <w:rPr>
                <w:sz w:val="22"/>
                <w:szCs w:val="22"/>
              </w:rPr>
            </w:pPr>
            <w:r w:rsidRPr="00E755BA">
              <w:rPr>
                <w:sz w:val="22"/>
                <w:szCs w:val="22"/>
              </w:rPr>
              <w:t>Food security due to the measures implemented</w:t>
            </w:r>
          </w:p>
        </w:tc>
      </w:tr>
      <w:tr w:rsidR="0054757B" w:rsidRPr="00E755BA" w14:paraId="32D6CE11" w14:textId="77777777" w:rsidTr="0054757B">
        <w:tc>
          <w:tcPr>
            <w:tcW w:w="1998" w:type="dxa"/>
            <w:shd w:val="clear" w:color="auto" w:fill="BFBFBF" w:themeFill="background1" w:themeFillShade="BF"/>
          </w:tcPr>
          <w:p w14:paraId="72E99543" w14:textId="77777777" w:rsidR="0054757B" w:rsidRPr="00E755BA" w:rsidRDefault="0054757B" w:rsidP="0054757B">
            <w:pPr>
              <w:rPr>
                <w:sz w:val="22"/>
                <w:szCs w:val="22"/>
              </w:rPr>
            </w:pPr>
            <w:r w:rsidRPr="00E755BA">
              <w:rPr>
                <w:sz w:val="22"/>
                <w:szCs w:val="22"/>
              </w:rPr>
              <w:t>Rationale</w:t>
            </w:r>
          </w:p>
        </w:tc>
        <w:tc>
          <w:tcPr>
            <w:tcW w:w="7578" w:type="dxa"/>
          </w:tcPr>
          <w:p w14:paraId="06101A8A" w14:textId="77777777" w:rsidR="0054757B" w:rsidRPr="00E755BA" w:rsidRDefault="0054757B" w:rsidP="0054757B">
            <w:pPr>
              <w:rPr>
                <w:sz w:val="22"/>
                <w:szCs w:val="22"/>
              </w:rPr>
            </w:pPr>
            <w:r w:rsidRPr="00E755BA">
              <w:rPr>
                <w:sz w:val="22"/>
                <w:szCs w:val="22"/>
              </w:rPr>
              <w:t>The indicator seeks to measure the rate of change in food security due to the intervention/measures implemented by the CCCAF project. It will be targeted to direct beneficiaries</w:t>
            </w:r>
            <w:r>
              <w:rPr>
                <w:sz w:val="22"/>
                <w:szCs w:val="22"/>
              </w:rPr>
              <w:t xml:space="preserve"> since they are knowledgeable of the scope of the CCCAF support. </w:t>
            </w:r>
          </w:p>
        </w:tc>
      </w:tr>
      <w:tr w:rsidR="0054757B" w:rsidRPr="00E755BA" w14:paraId="4B825C0B" w14:textId="77777777" w:rsidTr="0054757B">
        <w:tc>
          <w:tcPr>
            <w:tcW w:w="1998" w:type="dxa"/>
            <w:shd w:val="clear" w:color="auto" w:fill="BFBFBF" w:themeFill="background1" w:themeFillShade="BF"/>
          </w:tcPr>
          <w:p w14:paraId="75AC22E9" w14:textId="77777777" w:rsidR="0054757B" w:rsidRPr="00E755BA" w:rsidRDefault="0054757B" w:rsidP="0054757B">
            <w:pPr>
              <w:rPr>
                <w:sz w:val="22"/>
                <w:szCs w:val="22"/>
              </w:rPr>
            </w:pPr>
            <w:r w:rsidRPr="00E755BA">
              <w:rPr>
                <w:sz w:val="22"/>
                <w:szCs w:val="22"/>
              </w:rPr>
              <w:t>Definition of key terms</w:t>
            </w:r>
          </w:p>
        </w:tc>
        <w:tc>
          <w:tcPr>
            <w:tcW w:w="7578" w:type="dxa"/>
          </w:tcPr>
          <w:p w14:paraId="67C44272" w14:textId="77777777" w:rsidR="0054757B" w:rsidRPr="00E755BA" w:rsidRDefault="0054757B" w:rsidP="0054757B">
            <w:pPr>
              <w:rPr>
                <w:sz w:val="22"/>
                <w:szCs w:val="22"/>
              </w:rPr>
            </w:pPr>
            <w:r w:rsidRPr="001D2CA1">
              <w:rPr>
                <w:b/>
                <w:sz w:val="22"/>
                <w:szCs w:val="22"/>
              </w:rPr>
              <w:t>Food Security</w:t>
            </w:r>
            <w:r w:rsidRPr="00E755BA">
              <w:rPr>
                <w:sz w:val="22"/>
                <w:szCs w:val="22"/>
              </w:rPr>
              <w:t>: affordability, accessibility and availability to food at all times</w:t>
            </w:r>
          </w:p>
          <w:p w14:paraId="6F360EB7" w14:textId="77777777" w:rsidR="0054757B" w:rsidRDefault="0054757B" w:rsidP="0054757B">
            <w:pPr>
              <w:rPr>
                <w:sz w:val="22"/>
                <w:szCs w:val="22"/>
              </w:rPr>
            </w:pPr>
            <w:r w:rsidRPr="00E755BA">
              <w:rPr>
                <w:sz w:val="22"/>
                <w:szCs w:val="22"/>
              </w:rPr>
              <w:t>Food security means access by all people at all times to enough food for an active, healthy life</w:t>
            </w:r>
            <w:r w:rsidRPr="00E755BA">
              <w:rPr>
                <w:rStyle w:val="FootnoteReference"/>
                <w:sz w:val="22"/>
                <w:szCs w:val="22"/>
              </w:rPr>
              <w:footnoteReference w:id="7"/>
            </w:r>
            <w:r w:rsidRPr="00E755BA">
              <w:rPr>
                <w:sz w:val="22"/>
                <w:szCs w:val="22"/>
              </w:rPr>
              <w:t xml:space="preserve">.  </w:t>
            </w:r>
          </w:p>
          <w:p w14:paraId="07DF73A0" w14:textId="77777777" w:rsidR="0054757B" w:rsidRDefault="0054757B" w:rsidP="0054757B">
            <w:pPr>
              <w:rPr>
                <w:sz w:val="22"/>
                <w:szCs w:val="22"/>
              </w:rPr>
            </w:pPr>
            <w:r w:rsidRPr="007149F5">
              <w:rPr>
                <w:b/>
                <w:sz w:val="22"/>
                <w:szCs w:val="22"/>
              </w:rPr>
              <w:lastRenderedPageBreak/>
              <w:t>Affordability</w:t>
            </w:r>
            <w:r>
              <w:rPr>
                <w:sz w:val="22"/>
                <w:szCs w:val="22"/>
              </w:rPr>
              <w:t xml:space="preserve">: </w:t>
            </w:r>
            <w:r w:rsidRPr="007149F5">
              <w:rPr>
                <w:sz w:val="22"/>
                <w:szCs w:val="22"/>
              </w:rPr>
              <w:t>measured by its cost relative to the amount th</w:t>
            </w:r>
            <w:r>
              <w:rPr>
                <w:sz w:val="22"/>
                <w:szCs w:val="22"/>
              </w:rPr>
              <w:t>at the purchaser is able to pay</w:t>
            </w:r>
            <w:r>
              <w:rPr>
                <w:rStyle w:val="FootnoteReference"/>
                <w:sz w:val="22"/>
                <w:szCs w:val="22"/>
              </w:rPr>
              <w:footnoteReference w:id="8"/>
            </w:r>
            <w:r>
              <w:rPr>
                <w:sz w:val="22"/>
                <w:szCs w:val="22"/>
              </w:rPr>
              <w:t>.</w:t>
            </w:r>
          </w:p>
          <w:p w14:paraId="22637F64" w14:textId="77777777" w:rsidR="0054757B" w:rsidRDefault="0054757B" w:rsidP="0054757B">
            <w:pPr>
              <w:rPr>
                <w:sz w:val="22"/>
                <w:szCs w:val="22"/>
              </w:rPr>
            </w:pPr>
            <w:r w:rsidRPr="00F75689">
              <w:rPr>
                <w:b/>
                <w:sz w:val="22"/>
                <w:szCs w:val="22"/>
              </w:rPr>
              <w:t>Accessibility:</w:t>
            </w:r>
            <w:r>
              <w:rPr>
                <w:sz w:val="22"/>
                <w:szCs w:val="22"/>
              </w:rPr>
              <w:t xml:space="preserve"> able to be used or obtained</w:t>
            </w:r>
          </w:p>
          <w:p w14:paraId="5E1AF6FE" w14:textId="77777777" w:rsidR="0054757B" w:rsidRPr="00E755BA" w:rsidRDefault="0054757B" w:rsidP="0054757B">
            <w:pPr>
              <w:rPr>
                <w:sz w:val="22"/>
                <w:szCs w:val="22"/>
              </w:rPr>
            </w:pPr>
            <w:r w:rsidRPr="00F75689">
              <w:rPr>
                <w:b/>
                <w:sz w:val="22"/>
                <w:szCs w:val="22"/>
              </w:rPr>
              <w:t>Availability:</w:t>
            </w:r>
            <w:r>
              <w:rPr>
                <w:sz w:val="22"/>
                <w:szCs w:val="22"/>
              </w:rPr>
              <w:t xml:space="preserve"> ready for use</w:t>
            </w:r>
          </w:p>
        </w:tc>
      </w:tr>
      <w:tr w:rsidR="0054757B" w:rsidRPr="00E755BA" w14:paraId="5141A21A" w14:textId="77777777" w:rsidTr="0054757B">
        <w:tc>
          <w:tcPr>
            <w:tcW w:w="1998" w:type="dxa"/>
            <w:shd w:val="clear" w:color="auto" w:fill="BFBFBF" w:themeFill="background1" w:themeFillShade="BF"/>
          </w:tcPr>
          <w:p w14:paraId="6311EFCE" w14:textId="77777777" w:rsidR="0054757B" w:rsidRPr="00E755BA" w:rsidRDefault="0054757B" w:rsidP="0054757B">
            <w:pPr>
              <w:rPr>
                <w:sz w:val="22"/>
                <w:szCs w:val="22"/>
              </w:rPr>
            </w:pPr>
            <w:r w:rsidRPr="00E755BA">
              <w:rPr>
                <w:sz w:val="22"/>
                <w:szCs w:val="22"/>
              </w:rPr>
              <w:lastRenderedPageBreak/>
              <w:t>Methodology for measuring</w:t>
            </w:r>
          </w:p>
        </w:tc>
        <w:tc>
          <w:tcPr>
            <w:tcW w:w="7578" w:type="dxa"/>
          </w:tcPr>
          <w:p w14:paraId="42299B8F" w14:textId="77777777" w:rsidR="0054757B" w:rsidRPr="00E755BA" w:rsidRDefault="0054757B" w:rsidP="0054757B">
            <w:pPr>
              <w:rPr>
                <w:sz w:val="22"/>
                <w:szCs w:val="22"/>
              </w:rPr>
            </w:pPr>
            <w:r w:rsidRPr="00E755BA">
              <w:rPr>
                <w:sz w:val="22"/>
                <w:szCs w:val="22"/>
              </w:rPr>
              <w:t xml:space="preserve">The qualitative data </w:t>
            </w:r>
            <w:r>
              <w:rPr>
                <w:sz w:val="22"/>
                <w:szCs w:val="22"/>
              </w:rPr>
              <w:t xml:space="preserve">obtained from interviews with direct beneficiaries </w:t>
            </w:r>
            <w:r w:rsidRPr="00E755BA">
              <w:rPr>
                <w:sz w:val="22"/>
                <w:szCs w:val="22"/>
              </w:rPr>
              <w:t>on the rate of change in food security will be translated into quantitative data by assigning rates of high, medium or low as 1, 2 and 3</w:t>
            </w:r>
            <w:r>
              <w:rPr>
                <w:sz w:val="22"/>
                <w:szCs w:val="22"/>
              </w:rPr>
              <w:t>,</w:t>
            </w:r>
            <w:r w:rsidRPr="00E755BA">
              <w:rPr>
                <w:sz w:val="22"/>
                <w:szCs w:val="22"/>
              </w:rPr>
              <w:t xml:space="preserve"> respectively.</w:t>
            </w:r>
          </w:p>
        </w:tc>
      </w:tr>
      <w:tr w:rsidR="0054757B" w:rsidRPr="00E755BA" w14:paraId="5CC44C29" w14:textId="77777777" w:rsidTr="0054757B">
        <w:tc>
          <w:tcPr>
            <w:tcW w:w="1998" w:type="dxa"/>
            <w:shd w:val="clear" w:color="auto" w:fill="BFBFBF" w:themeFill="background1" w:themeFillShade="BF"/>
          </w:tcPr>
          <w:p w14:paraId="5DF4A186" w14:textId="77777777" w:rsidR="0054757B" w:rsidRPr="00E755BA" w:rsidRDefault="0054757B" w:rsidP="0054757B">
            <w:pPr>
              <w:rPr>
                <w:sz w:val="22"/>
                <w:szCs w:val="22"/>
              </w:rPr>
            </w:pPr>
            <w:r w:rsidRPr="00E755BA">
              <w:rPr>
                <w:sz w:val="22"/>
                <w:szCs w:val="22"/>
              </w:rPr>
              <w:t>Data collection method /tool and source of data</w:t>
            </w:r>
          </w:p>
        </w:tc>
        <w:tc>
          <w:tcPr>
            <w:tcW w:w="7578" w:type="dxa"/>
          </w:tcPr>
          <w:p w14:paraId="0CE588F8" w14:textId="77777777" w:rsidR="0054757B" w:rsidRPr="00E755BA" w:rsidRDefault="0054757B" w:rsidP="0054757B">
            <w:pPr>
              <w:rPr>
                <w:sz w:val="22"/>
                <w:szCs w:val="22"/>
              </w:rPr>
            </w:pPr>
            <w:r w:rsidRPr="00E755BA">
              <w:rPr>
                <w:sz w:val="22"/>
                <w:szCs w:val="22"/>
              </w:rPr>
              <w:t>Interviews will be the main mechanism to collect information. This will be largely led by the CLOs assigned to the geographic and thematic areas.  All information will be validated through field visits.</w:t>
            </w:r>
          </w:p>
        </w:tc>
      </w:tr>
      <w:tr w:rsidR="0054757B" w:rsidRPr="00E755BA" w14:paraId="4DEE395F" w14:textId="77777777" w:rsidTr="0054757B">
        <w:tc>
          <w:tcPr>
            <w:tcW w:w="1998" w:type="dxa"/>
            <w:shd w:val="clear" w:color="auto" w:fill="BFBFBF" w:themeFill="background1" w:themeFillShade="BF"/>
          </w:tcPr>
          <w:p w14:paraId="71AAB854" w14:textId="77777777" w:rsidR="0054757B" w:rsidRPr="00E755BA" w:rsidRDefault="0054757B" w:rsidP="0054757B">
            <w:pPr>
              <w:rPr>
                <w:sz w:val="22"/>
                <w:szCs w:val="22"/>
              </w:rPr>
            </w:pPr>
            <w:r w:rsidRPr="00E755BA">
              <w:rPr>
                <w:sz w:val="22"/>
                <w:szCs w:val="22"/>
              </w:rPr>
              <w:t>Frequency of data collection and who collects this information</w:t>
            </w:r>
          </w:p>
        </w:tc>
        <w:tc>
          <w:tcPr>
            <w:tcW w:w="7578" w:type="dxa"/>
          </w:tcPr>
          <w:p w14:paraId="3D6E5CE3" w14:textId="77777777" w:rsidR="0054757B" w:rsidRPr="00E755BA" w:rsidRDefault="0054757B" w:rsidP="0054757B">
            <w:pPr>
              <w:rPr>
                <w:sz w:val="22"/>
                <w:szCs w:val="22"/>
              </w:rPr>
            </w:pPr>
            <w:r w:rsidRPr="00E755BA">
              <w:rPr>
                <w:sz w:val="22"/>
                <w:szCs w:val="22"/>
              </w:rPr>
              <w:t xml:space="preserve">Information should be completed at the end of the project. All information will be collected and verified by the CLO </w:t>
            </w:r>
          </w:p>
        </w:tc>
      </w:tr>
      <w:tr w:rsidR="0054757B" w:rsidRPr="00E755BA" w14:paraId="02CCD14D" w14:textId="77777777" w:rsidTr="0054757B">
        <w:tc>
          <w:tcPr>
            <w:tcW w:w="1998" w:type="dxa"/>
            <w:shd w:val="clear" w:color="auto" w:fill="BFBFBF" w:themeFill="background1" w:themeFillShade="BF"/>
          </w:tcPr>
          <w:p w14:paraId="471BC13C" w14:textId="77777777" w:rsidR="0054757B" w:rsidRPr="00E755BA" w:rsidRDefault="0054757B" w:rsidP="0054757B">
            <w:pPr>
              <w:rPr>
                <w:sz w:val="22"/>
                <w:szCs w:val="22"/>
              </w:rPr>
            </w:pPr>
            <w:r w:rsidRPr="00E755BA">
              <w:rPr>
                <w:sz w:val="22"/>
                <w:szCs w:val="22"/>
              </w:rPr>
              <w:t>Disaggregation (if applicable)</w:t>
            </w:r>
          </w:p>
        </w:tc>
        <w:tc>
          <w:tcPr>
            <w:tcW w:w="7578" w:type="dxa"/>
          </w:tcPr>
          <w:p w14:paraId="0ED0FED4" w14:textId="77777777" w:rsidR="0054757B" w:rsidRPr="00E755BA" w:rsidRDefault="0054757B" w:rsidP="0054757B">
            <w:pPr>
              <w:rPr>
                <w:sz w:val="22"/>
                <w:szCs w:val="22"/>
              </w:rPr>
            </w:pPr>
            <w:r w:rsidRPr="00E755BA">
              <w:rPr>
                <w:sz w:val="22"/>
                <w:szCs w:val="22"/>
              </w:rPr>
              <w:t>No disaggregation needed</w:t>
            </w:r>
          </w:p>
        </w:tc>
      </w:tr>
      <w:tr w:rsidR="0054757B" w:rsidRPr="00E755BA" w14:paraId="6DFA0C7B" w14:textId="77777777" w:rsidTr="0054757B">
        <w:trPr>
          <w:trHeight w:val="4076"/>
        </w:trPr>
        <w:tc>
          <w:tcPr>
            <w:tcW w:w="1998" w:type="dxa"/>
            <w:shd w:val="clear" w:color="auto" w:fill="BFBFBF" w:themeFill="background1" w:themeFillShade="BF"/>
          </w:tcPr>
          <w:p w14:paraId="068638FD" w14:textId="77777777" w:rsidR="0054757B" w:rsidRPr="00E755BA" w:rsidRDefault="0054757B" w:rsidP="0054757B">
            <w:pPr>
              <w:rPr>
                <w:sz w:val="22"/>
                <w:szCs w:val="22"/>
              </w:rPr>
            </w:pPr>
            <w:r w:rsidRPr="00E755BA">
              <w:rPr>
                <w:sz w:val="22"/>
                <w:szCs w:val="22"/>
              </w:rPr>
              <w:t>Qualification (for qualitative indicators ONLY)</w:t>
            </w:r>
          </w:p>
        </w:tc>
        <w:tc>
          <w:tcPr>
            <w:tcW w:w="7578" w:type="dxa"/>
          </w:tcPr>
          <w:p w14:paraId="6644F65C" w14:textId="77777777" w:rsidR="0054757B" w:rsidRDefault="0054757B" w:rsidP="0054757B">
            <w:pPr>
              <w:rPr>
                <w:sz w:val="22"/>
                <w:szCs w:val="22"/>
              </w:rPr>
            </w:pPr>
            <w:r w:rsidRPr="00E755BA">
              <w:rPr>
                <w:sz w:val="22"/>
                <w:szCs w:val="22"/>
              </w:rPr>
              <w:t xml:space="preserve">Rate of change </w:t>
            </w:r>
            <w:r>
              <w:rPr>
                <w:sz w:val="22"/>
                <w:szCs w:val="22"/>
              </w:rPr>
              <w:t>(</w:t>
            </w:r>
            <w:r w:rsidRPr="00E755BA">
              <w:rPr>
                <w:sz w:val="22"/>
                <w:szCs w:val="22"/>
              </w:rPr>
              <w:t>in food security due to the measures implemented</w:t>
            </w:r>
            <w:r>
              <w:rPr>
                <w:sz w:val="22"/>
                <w:szCs w:val="22"/>
              </w:rPr>
              <w:t>):</w:t>
            </w:r>
          </w:p>
          <w:p w14:paraId="7EAC1DF2" w14:textId="77777777" w:rsidR="0054757B" w:rsidRPr="00E755BA" w:rsidRDefault="0054757B" w:rsidP="0054757B">
            <w:pPr>
              <w:rPr>
                <w:sz w:val="22"/>
                <w:szCs w:val="22"/>
              </w:rPr>
            </w:pPr>
          </w:p>
          <w:tbl>
            <w:tblPr>
              <w:tblStyle w:val="TableGrid"/>
              <w:tblW w:w="0" w:type="auto"/>
              <w:tblLook w:val="04A0" w:firstRow="1" w:lastRow="0" w:firstColumn="1" w:lastColumn="0" w:noHBand="0" w:noVBand="1"/>
            </w:tblPr>
            <w:tblGrid>
              <w:gridCol w:w="7347"/>
            </w:tblGrid>
            <w:tr w:rsidR="0054757B" w:rsidRPr="00E755BA" w14:paraId="542985B4" w14:textId="77777777" w:rsidTr="0054757B">
              <w:tc>
                <w:tcPr>
                  <w:tcW w:w="7347" w:type="dxa"/>
                </w:tcPr>
                <w:p w14:paraId="2C05CB78" w14:textId="32D06616" w:rsidR="0054757B" w:rsidRPr="00E755BA" w:rsidRDefault="0054757B" w:rsidP="0054757B">
                  <w:pPr>
                    <w:rPr>
                      <w:sz w:val="22"/>
                      <w:szCs w:val="22"/>
                    </w:rPr>
                  </w:pPr>
                  <w:r w:rsidRPr="00E755BA">
                    <w:rPr>
                      <w:b/>
                      <w:sz w:val="22"/>
                      <w:szCs w:val="22"/>
                    </w:rPr>
                    <w:t>High</w:t>
                  </w:r>
                  <w:r w:rsidRPr="00E755BA">
                    <w:rPr>
                      <w:sz w:val="22"/>
                      <w:szCs w:val="22"/>
                    </w:rPr>
                    <w:t xml:space="preserve"> – </w:t>
                  </w:r>
                  <w:r w:rsidRPr="001C45CB">
                    <w:rPr>
                      <w:sz w:val="22"/>
                      <w:szCs w:val="22"/>
                    </w:rPr>
                    <w:t>the interventions funded by the CCCAF has significantly improved the affordability, accessibility and availability of (</w:t>
                  </w:r>
                  <w:r w:rsidR="00981EE4">
                    <w:rPr>
                      <w:sz w:val="22"/>
                      <w:szCs w:val="22"/>
                    </w:rPr>
                    <w:t xml:space="preserve">list product e.g. </w:t>
                  </w:r>
                  <w:r w:rsidRPr="001C45CB">
                    <w:rPr>
                      <w:sz w:val="22"/>
                      <w:szCs w:val="22"/>
                    </w:rPr>
                    <w:t>fish/seamoss/organic agriculture/other) in this community.</w:t>
                  </w:r>
                </w:p>
                <w:p w14:paraId="755B8C7D" w14:textId="77777777" w:rsidR="0054757B" w:rsidRPr="00E755BA" w:rsidRDefault="0054757B" w:rsidP="0054757B">
                  <w:pPr>
                    <w:rPr>
                      <w:sz w:val="22"/>
                      <w:szCs w:val="22"/>
                    </w:rPr>
                  </w:pPr>
                </w:p>
              </w:tc>
            </w:tr>
            <w:tr w:rsidR="0054757B" w:rsidRPr="00E755BA" w14:paraId="3797F935" w14:textId="77777777" w:rsidTr="0054757B">
              <w:tc>
                <w:tcPr>
                  <w:tcW w:w="7347" w:type="dxa"/>
                </w:tcPr>
                <w:p w14:paraId="57FB329D" w14:textId="2C7F91B4" w:rsidR="0054757B" w:rsidRPr="00E755BA" w:rsidRDefault="0054757B" w:rsidP="0054757B">
                  <w:pPr>
                    <w:rPr>
                      <w:sz w:val="22"/>
                      <w:szCs w:val="22"/>
                    </w:rPr>
                  </w:pPr>
                  <w:r w:rsidRPr="00E755BA">
                    <w:rPr>
                      <w:b/>
                      <w:sz w:val="22"/>
                      <w:szCs w:val="22"/>
                    </w:rPr>
                    <w:t>Medium</w:t>
                  </w:r>
                  <w:r>
                    <w:rPr>
                      <w:sz w:val="22"/>
                      <w:szCs w:val="22"/>
                    </w:rPr>
                    <w:t xml:space="preserve"> – </w:t>
                  </w:r>
                  <w:r w:rsidRPr="001C45CB">
                    <w:rPr>
                      <w:sz w:val="22"/>
                      <w:szCs w:val="22"/>
                    </w:rPr>
                    <w:t>the interventions funded by the CCCAF has moderately improved the affordability, accessibility and availability of (</w:t>
                  </w:r>
                  <w:r w:rsidR="00981EE4">
                    <w:rPr>
                      <w:sz w:val="22"/>
                      <w:szCs w:val="22"/>
                    </w:rPr>
                    <w:t xml:space="preserve">list product e.g. </w:t>
                  </w:r>
                  <w:r w:rsidRPr="001C45CB">
                    <w:rPr>
                      <w:sz w:val="22"/>
                      <w:szCs w:val="22"/>
                    </w:rPr>
                    <w:t>fish/seamoss/organic agriculture/other) in this community.</w:t>
                  </w:r>
                </w:p>
                <w:p w14:paraId="5AD1A446" w14:textId="77777777" w:rsidR="0054757B" w:rsidRPr="00E755BA" w:rsidRDefault="0054757B" w:rsidP="0054757B">
                  <w:pPr>
                    <w:rPr>
                      <w:sz w:val="22"/>
                      <w:szCs w:val="22"/>
                    </w:rPr>
                  </w:pPr>
                </w:p>
              </w:tc>
            </w:tr>
            <w:tr w:rsidR="0054757B" w:rsidRPr="00E755BA" w14:paraId="274401AA" w14:textId="77777777" w:rsidTr="0054757B">
              <w:tc>
                <w:tcPr>
                  <w:tcW w:w="7347" w:type="dxa"/>
                </w:tcPr>
                <w:p w14:paraId="5C402FAF" w14:textId="35057CC9" w:rsidR="0054757B" w:rsidRPr="00E755BA" w:rsidRDefault="0054757B" w:rsidP="0054757B">
                  <w:pPr>
                    <w:rPr>
                      <w:sz w:val="22"/>
                      <w:szCs w:val="22"/>
                    </w:rPr>
                  </w:pPr>
                  <w:r w:rsidRPr="00E755BA">
                    <w:rPr>
                      <w:b/>
                      <w:sz w:val="22"/>
                      <w:szCs w:val="22"/>
                    </w:rPr>
                    <w:t>Low</w:t>
                  </w:r>
                  <w:r w:rsidRPr="00E755BA">
                    <w:rPr>
                      <w:sz w:val="22"/>
                      <w:szCs w:val="22"/>
                    </w:rPr>
                    <w:t xml:space="preserve"> - </w:t>
                  </w:r>
                  <w:r w:rsidRPr="001C45CB">
                    <w:rPr>
                      <w:sz w:val="22"/>
                      <w:szCs w:val="22"/>
                    </w:rPr>
                    <w:t>the interventions funded by the CCCAF has not improved the affordability, accessibility and availability of (</w:t>
                  </w:r>
                  <w:r w:rsidR="00981EE4">
                    <w:rPr>
                      <w:sz w:val="22"/>
                      <w:szCs w:val="22"/>
                    </w:rPr>
                    <w:t xml:space="preserve">list product e.g. </w:t>
                  </w:r>
                  <w:r w:rsidRPr="001C45CB">
                    <w:rPr>
                      <w:sz w:val="22"/>
                      <w:szCs w:val="22"/>
                    </w:rPr>
                    <w:t>fish/seamoss/organic agriculture/other) in this community.</w:t>
                  </w:r>
                </w:p>
                <w:p w14:paraId="257226B7" w14:textId="77777777" w:rsidR="0054757B" w:rsidRPr="00E755BA" w:rsidRDefault="0054757B" w:rsidP="0054757B">
                  <w:pPr>
                    <w:rPr>
                      <w:sz w:val="22"/>
                      <w:szCs w:val="22"/>
                    </w:rPr>
                  </w:pPr>
                </w:p>
              </w:tc>
            </w:tr>
          </w:tbl>
          <w:p w14:paraId="77009FA9" w14:textId="77777777" w:rsidR="0054757B" w:rsidRPr="00E755BA" w:rsidRDefault="0054757B" w:rsidP="0054757B">
            <w:pPr>
              <w:rPr>
                <w:sz w:val="22"/>
                <w:szCs w:val="22"/>
              </w:rPr>
            </w:pPr>
          </w:p>
        </w:tc>
      </w:tr>
      <w:tr w:rsidR="0054757B" w:rsidRPr="00E755BA" w14:paraId="113F5E31" w14:textId="77777777" w:rsidTr="0054757B">
        <w:tc>
          <w:tcPr>
            <w:tcW w:w="1998" w:type="dxa"/>
            <w:shd w:val="clear" w:color="auto" w:fill="BFBFBF" w:themeFill="background1" w:themeFillShade="BF"/>
          </w:tcPr>
          <w:p w14:paraId="2CBDAEB7" w14:textId="77777777" w:rsidR="0054757B" w:rsidRPr="00E755BA" w:rsidRDefault="0054757B" w:rsidP="0054757B">
            <w:pPr>
              <w:rPr>
                <w:sz w:val="22"/>
                <w:szCs w:val="22"/>
              </w:rPr>
            </w:pPr>
            <w:r w:rsidRPr="00E755BA">
              <w:rPr>
                <w:sz w:val="22"/>
                <w:szCs w:val="22"/>
              </w:rPr>
              <w:t>Questions</w:t>
            </w:r>
          </w:p>
        </w:tc>
        <w:tc>
          <w:tcPr>
            <w:tcW w:w="7578" w:type="dxa"/>
          </w:tcPr>
          <w:p w14:paraId="03E468D8" w14:textId="77777777" w:rsidR="0054757B" w:rsidRPr="00E755BA" w:rsidRDefault="0054757B" w:rsidP="0054757B">
            <w:pPr>
              <w:rPr>
                <w:sz w:val="22"/>
                <w:szCs w:val="22"/>
              </w:rPr>
            </w:pPr>
            <w:r w:rsidRPr="00E755BA">
              <w:rPr>
                <w:sz w:val="22"/>
                <w:szCs w:val="22"/>
              </w:rPr>
              <w:t xml:space="preserve">How would you rate the </w:t>
            </w:r>
            <w:r>
              <w:rPr>
                <w:sz w:val="22"/>
                <w:szCs w:val="22"/>
              </w:rPr>
              <w:t>change in food security as a result of the support provided by CCCAF</w:t>
            </w:r>
            <w:r w:rsidRPr="00E755BA">
              <w:rPr>
                <w:sz w:val="22"/>
                <w:szCs w:val="22"/>
              </w:rPr>
              <w:t xml:space="preserve"> </w:t>
            </w:r>
            <w:r>
              <w:rPr>
                <w:sz w:val="22"/>
                <w:szCs w:val="22"/>
              </w:rPr>
              <w:t>in (community x)</w:t>
            </w:r>
            <w:r w:rsidRPr="00E755BA">
              <w:rPr>
                <w:sz w:val="22"/>
                <w:szCs w:val="22"/>
              </w:rPr>
              <w:t>?</w:t>
            </w:r>
          </w:p>
          <w:p w14:paraId="6C96C915" w14:textId="77777777" w:rsidR="0054757B" w:rsidRPr="00E755BA" w:rsidRDefault="0054757B" w:rsidP="00DC0264">
            <w:pPr>
              <w:pStyle w:val="ListParagraph"/>
              <w:numPr>
                <w:ilvl w:val="0"/>
                <w:numId w:val="7"/>
              </w:numPr>
              <w:rPr>
                <w:sz w:val="22"/>
                <w:szCs w:val="22"/>
              </w:rPr>
            </w:pPr>
            <w:r w:rsidRPr="00E755BA">
              <w:rPr>
                <w:sz w:val="22"/>
                <w:szCs w:val="22"/>
              </w:rPr>
              <w:t>High …</w:t>
            </w:r>
          </w:p>
          <w:p w14:paraId="6FAD27AF" w14:textId="77777777" w:rsidR="0054757B" w:rsidRPr="00E755BA" w:rsidRDefault="0054757B" w:rsidP="00DC0264">
            <w:pPr>
              <w:pStyle w:val="ListParagraph"/>
              <w:numPr>
                <w:ilvl w:val="0"/>
                <w:numId w:val="7"/>
              </w:numPr>
              <w:rPr>
                <w:sz w:val="22"/>
                <w:szCs w:val="22"/>
              </w:rPr>
            </w:pPr>
            <w:r w:rsidRPr="00E755BA">
              <w:rPr>
                <w:sz w:val="22"/>
                <w:szCs w:val="22"/>
              </w:rPr>
              <w:t>Medium …</w:t>
            </w:r>
          </w:p>
          <w:p w14:paraId="60D8448E" w14:textId="77777777" w:rsidR="0054757B" w:rsidRPr="00E755BA" w:rsidRDefault="0054757B" w:rsidP="00DC0264">
            <w:pPr>
              <w:pStyle w:val="ListParagraph"/>
              <w:numPr>
                <w:ilvl w:val="0"/>
                <w:numId w:val="7"/>
              </w:numPr>
              <w:rPr>
                <w:sz w:val="22"/>
                <w:szCs w:val="22"/>
              </w:rPr>
            </w:pPr>
            <w:r w:rsidRPr="00E755BA">
              <w:rPr>
                <w:sz w:val="22"/>
                <w:szCs w:val="22"/>
              </w:rPr>
              <w:t>Low …</w:t>
            </w:r>
          </w:p>
          <w:p w14:paraId="63CAEFA6" w14:textId="77777777" w:rsidR="0054757B" w:rsidRPr="00E755BA" w:rsidRDefault="0054757B" w:rsidP="0054757B">
            <w:pPr>
              <w:rPr>
                <w:sz w:val="22"/>
                <w:szCs w:val="22"/>
              </w:rPr>
            </w:pPr>
          </w:p>
          <w:p w14:paraId="7B589B01" w14:textId="2E90EF0E" w:rsidR="0054757B" w:rsidRPr="00E755BA" w:rsidRDefault="008F3152" w:rsidP="0054757B">
            <w:pPr>
              <w:rPr>
                <w:sz w:val="22"/>
                <w:szCs w:val="22"/>
              </w:rPr>
            </w:pPr>
            <w:r>
              <w:rPr>
                <w:sz w:val="22"/>
                <w:szCs w:val="22"/>
              </w:rPr>
              <w:t>For agriculture projects, is there a noticeable increase in the availability of crops, particularly during the dry season?</w:t>
            </w:r>
            <w:r w:rsidR="00981EE4">
              <w:rPr>
                <w:sz w:val="22"/>
                <w:szCs w:val="22"/>
              </w:rPr>
              <w:t xml:space="preserve"> Describe</w:t>
            </w:r>
          </w:p>
        </w:tc>
      </w:tr>
    </w:tbl>
    <w:p w14:paraId="470D35C6" w14:textId="77777777" w:rsidR="0054757B" w:rsidRDefault="0054757B">
      <w:pPr>
        <w:rPr>
          <w:rFonts w:ascii="Times New Roman" w:hAnsi="Times New Roman" w:cs="Times New Roman"/>
          <w:sz w:val="22"/>
          <w:szCs w:val="22"/>
          <w:highlight w:val="yellow"/>
        </w:rPr>
      </w:pPr>
    </w:p>
    <w:p w14:paraId="60D4BAB4" w14:textId="77777777" w:rsidR="0054757B" w:rsidRPr="00E755BA" w:rsidRDefault="0054757B">
      <w:pPr>
        <w:rPr>
          <w:rFonts w:ascii="Times New Roman" w:hAnsi="Times New Roman" w:cs="Times New Roman"/>
          <w:sz w:val="22"/>
          <w:szCs w:val="22"/>
          <w:highlight w:val="yellow"/>
        </w:rPr>
      </w:pPr>
    </w:p>
    <w:tbl>
      <w:tblPr>
        <w:tblStyle w:val="TableGrid"/>
        <w:tblW w:w="0" w:type="auto"/>
        <w:tblLook w:val="04A0" w:firstRow="1" w:lastRow="0" w:firstColumn="1" w:lastColumn="0" w:noHBand="0" w:noVBand="1"/>
      </w:tblPr>
      <w:tblGrid>
        <w:gridCol w:w="1998"/>
        <w:gridCol w:w="7578"/>
      </w:tblGrid>
      <w:tr w:rsidR="0054757B" w:rsidRPr="00E755BA" w14:paraId="72FF94CD" w14:textId="77777777" w:rsidTr="0054757B">
        <w:tc>
          <w:tcPr>
            <w:tcW w:w="1998" w:type="dxa"/>
            <w:shd w:val="clear" w:color="auto" w:fill="BFBFBF" w:themeFill="background1" w:themeFillShade="BF"/>
          </w:tcPr>
          <w:p w14:paraId="5C0B7A0F" w14:textId="77777777" w:rsidR="0054757B" w:rsidRPr="00E755BA" w:rsidRDefault="0054757B" w:rsidP="0054757B">
            <w:pPr>
              <w:rPr>
                <w:sz w:val="22"/>
                <w:szCs w:val="22"/>
              </w:rPr>
            </w:pPr>
            <w:r w:rsidRPr="00E755BA">
              <w:rPr>
                <w:sz w:val="22"/>
                <w:szCs w:val="22"/>
              </w:rPr>
              <w:t>Type of Indicator</w:t>
            </w:r>
          </w:p>
        </w:tc>
        <w:tc>
          <w:tcPr>
            <w:tcW w:w="7578" w:type="dxa"/>
          </w:tcPr>
          <w:p w14:paraId="3F567627" w14:textId="77777777" w:rsidR="0054757B" w:rsidRPr="00E755BA" w:rsidRDefault="0054757B" w:rsidP="0054757B">
            <w:pPr>
              <w:rPr>
                <w:sz w:val="22"/>
                <w:szCs w:val="22"/>
              </w:rPr>
            </w:pPr>
            <w:r w:rsidRPr="00E755BA">
              <w:rPr>
                <w:sz w:val="22"/>
                <w:szCs w:val="22"/>
              </w:rPr>
              <w:t>Output</w:t>
            </w:r>
          </w:p>
        </w:tc>
      </w:tr>
      <w:tr w:rsidR="0054757B" w:rsidRPr="00E755BA" w14:paraId="5A6C685B" w14:textId="77777777" w:rsidTr="0054757B">
        <w:tc>
          <w:tcPr>
            <w:tcW w:w="1998" w:type="dxa"/>
            <w:shd w:val="clear" w:color="auto" w:fill="BFBFBF" w:themeFill="background1" w:themeFillShade="BF"/>
          </w:tcPr>
          <w:p w14:paraId="51FC661F" w14:textId="77777777" w:rsidR="0054757B" w:rsidRPr="00E755BA" w:rsidRDefault="0054757B" w:rsidP="0054757B">
            <w:pPr>
              <w:rPr>
                <w:sz w:val="22"/>
                <w:szCs w:val="22"/>
              </w:rPr>
            </w:pPr>
            <w:r w:rsidRPr="00E755BA">
              <w:rPr>
                <w:sz w:val="22"/>
                <w:szCs w:val="22"/>
              </w:rPr>
              <w:t>Name of Indicator</w:t>
            </w:r>
          </w:p>
        </w:tc>
        <w:tc>
          <w:tcPr>
            <w:tcW w:w="7578" w:type="dxa"/>
          </w:tcPr>
          <w:p w14:paraId="5AE69198" w14:textId="08616B6E" w:rsidR="0054757B" w:rsidRPr="008B6A77" w:rsidRDefault="0054757B" w:rsidP="0054757B">
            <w:pPr>
              <w:rPr>
                <w:sz w:val="22"/>
                <w:szCs w:val="22"/>
              </w:rPr>
            </w:pPr>
            <w:r w:rsidRPr="008B6A77">
              <w:rPr>
                <w:sz w:val="22"/>
                <w:szCs w:val="22"/>
              </w:rPr>
              <w:t># of farmers/fishers practicing</w:t>
            </w:r>
            <w:r w:rsidR="00981EE4">
              <w:rPr>
                <w:sz w:val="22"/>
                <w:szCs w:val="22"/>
              </w:rPr>
              <w:t>/benefiting from</w:t>
            </w:r>
            <w:r w:rsidRPr="008B6A77">
              <w:rPr>
                <w:sz w:val="22"/>
                <w:szCs w:val="22"/>
              </w:rPr>
              <w:t xml:space="preserve"> new techniques (specified per type of technique e.g. FAD, mixing feed, organic agriculture, iceboxes. lionfish harvesting, irrig</w:t>
            </w:r>
            <w:r>
              <w:rPr>
                <w:sz w:val="22"/>
                <w:szCs w:val="22"/>
              </w:rPr>
              <w:t>ation systems</w:t>
            </w:r>
            <w:r w:rsidRPr="008B6A77">
              <w:rPr>
                <w:sz w:val="22"/>
                <w:szCs w:val="22"/>
              </w:rPr>
              <w:t>)</w:t>
            </w:r>
          </w:p>
        </w:tc>
      </w:tr>
      <w:tr w:rsidR="0054757B" w:rsidRPr="00E755BA" w14:paraId="47457110" w14:textId="77777777" w:rsidTr="0054757B">
        <w:tc>
          <w:tcPr>
            <w:tcW w:w="1998" w:type="dxa"/>
            <w:shd w:val="clear" w:color="auto" w:fill="BFBFBF" w:themeFill="background1" w:themeFillShade="BF"/>
          </w:tcPr>
          <w:p w14:paraId="0BEC59BB" w14:textId="77777777" w:rsidR="0054757B" w:rsidRPr="00E755BA" w:rsidRDefault="0054757B" w:rsidP="0054757B">
            <w:pPr>
              <w:rPr>
                <w:sz w:val="22"/>
                <w:szCs w:val="22"/>
              </w:rPr>
            </w:pPr>
            <w:r w:rsidRPr="00E755BA">
              <w:rPr>
                <w:sz w:val="22"/>
                <w:szCs w:val="22"/>
              </w:rPr>
              <w:t>Unit of measurement</w:t>
            </w:r>
          </w:p>
        </w:tc>
        <w:tc>
          <w:tcPr>
            <w:tcW w:w="7578" w:type="dxa"/>
          </w:tcPr>
          <w:p w14:paraId="053B1947" w14:textId="77777777" w:rsidR="0054757B" w:rsidRPr="008B6A77" w:rsidRDefault="0054757B" w:rsidP="0054757B">
            <w:pPr>
              <w:rPr>
                <w:sz w:val="22"/>
                <w:szCs w:val="22"/>
              </w:rPr>
            </w:pPr>
            <w:r w:rsidRPr="008B6A77">
              <w:rPr>
                <w:sz w:val="22"/>
                <w:szCs w:val="22"/>
              </w:rPr>
              <w:t>Number (count)</w:t>
            </w:r>
          </w:p>
        </w:tc>
      </w:tr>
      <w:tr w:rsidR="0054757B" w:rsidRPr="00E755BA" w14:paraId="43114DED" w14:textId="77777777" w:rsidTr="0054757B">
        <w:tc>
          <w:tcPr>
            <w:tcW w:w="1998" w:type="dxa"/>
            <w:shd w:val="clear" w:color="auto" w:fill="BFBFBF" w:themeFill="background1" w:themeFillShade="BF"/>
          </w:tcPr>
          <w:p w14:paraId="4E0F5C76" w14:textId="77777777" w:rsidR="0054757B" w:rsidRPr="00E755BA" w:rsidRDefault="0054757B" w:rsidP="0054757B">
            <w:pPr>
              <w:rPr>
                <w:sz w:val="22"/>
                <w:szCs w:val="22"/>
              </w:rPr>
            </w:pPr>
            <w:r w:rsidRPr="00E755BA">
              <w:rPr>
                <w:sz w:val="22"/>
                <w:szCs w:val="22"/>
              </w:rPr>
              <w:lastRenderedPageBreak/>
              <w:t>Variable</w:t>
            </w:r>
          </w:p>
        </w:tc>
        <w:tc>
          <w:tcPr>
            <w:tcW w:w="7578" w:type="dxa"/>
          </w:tcPr>
          <w:p w14:paraId="3E5AF90D" w14:textId="77777777" w:rsidR="0054757B" w:rsidRPr="008B6A77" w:rsidRDefault="0054757B" w:rsidP="0054757B">
            <w:pPr>
              <w:rPr>
                <w:sz w:val="22"/>
                <w:szCs w:val="22"/>
              </w:rPr>
            </w:pPr>
            <w:r w:rsidRPr="008B6A77">
              <w:rPr>
                <w:sz w:val="22"/>
                <w:szCs w:val="22"/>
              </w:rPr>
              <w:t>Farmers/ fishers practicing new techniques</w:t>
            </w:r>
          </w:p>
        </w:tc>
      </w:tr>
      <w:tr w:rsidR="0054757B" w:rsidRPr="00E755BA" w14:paraId="0A9BB4DF" w14:textId="77777777" w:rsidTr="0054757B">
        <w:tc>
          <w:tcPr>
            <w:tcW w:w="1998" w:type="dxa"/>
            <w:shd w:val="clear" w:color="auto" w:fill="BFBFBF" w:themeFill="background1" w:themeFillShade="BF"/>
          </w:tcPr>
          <w:p w14:paraId="09E74DA6" w14:textId="77777777" w:rsidR="0054757B" w:rsidRPr="00E755BA" w:rsidRDefault="0054757B" w:rsidP="0054757B">
            <w:pPr>
              <w:rPr>
                <w:sz w:val="22"/>
                <w:szCs w:val="22"/>
              </w:rPr>
            </w:pPr>
            <w:r w:rsidRPr="00E755BA">
              <w:rPr>
                <w:sz w:val="22"/>
                <w:szCs w:val="22"/>
              </w:rPr>
              <w:t>Rationale</w:t>
            </w:r>
          </w:p>
        </w:tc>
        <w:tc>
          <w:tcPr>
            <w:tcW w:w="7578" w:type="dxa"/>
          </w:tcPr>
          <w:p w14:paraId="099A96E6" w14:textId="77777777" w:rsidR="0054757B" w:rsidRPr="00E755BA" w:rsidRDefault="0054757B" w:rsidP="0054757B">
            <w:pPr>
              <w:rPr>
                <w:sz w:val="22"/>
                <w:szCs w:val="22"/>
              </w:rPr>
            </w:pPr>
            <w:r w:rsidRPr="00E755BA">
              <w:rPr>
                <w:sz w:val="22"/>
                <w:szCs w:val="22"/>
              </w:rPr>
              <w:t xml:space="preserve">This indicator sets out to determine the amount of farmers/fishers that are practicing new techniques </w:t>
            </w:r>
            <w:r>
              <w:rPr>
                <w:sz w:val="22"/>
                <w:szCs w:val="22"/>
              </w:rPr>
              <w:t>introduced through support from the CCCAF</w:t>
            </w:r>
            <w:r w:rsidRPr="00E755BA">
              <w:rPr>
                <w:sz w:val="22"/>
                <w:szCs w:val="22"/>
              </w:rPr>
              <w:t xml:space="preserve">.  This will be targeted to direct </w:t>
            </w:r>
            <w:r>
              <w:rPr>
                <w:sz w:val="22"/>
                <w:szCs w:val="22"/>
              </w:rPr>
              <w:t xml:space="preserve">and indirect </w:t>
            </w:r>
            <w:r w:rsidRPr="00E755BA">
              <w:rPr>
                <w:sz w:val="22"/>
                <w:szCs w:val="22"/>
              </w:rPr>
              <w:t>beneficiaries.</w:t>
            </w:r>
            <w:r>
              <w:rPr>
                <w:sz w:val="22"/>
                <w:szCs w:val="22"/>
              </w:rPr>
              <w:t xml:space="preserve"> Capturing the indirect beneficiaries will be important to ensure that the full reach of the intervention is captured. </w:t>
            </w:r>
          </w:p>
        </w:tc>
      </w:tr>
      <w:tr w:rsidR="0054757B" w:rsidRPr="00E755BA" w14:paraId="35ACA683" w14:textId="77777777" w:rsidTr="0054757B">
        <w:tc>
          <w:tcPr>
            <w:tcW w:w="1998" w:type="dxa"/>
            <w:shd w:val="clear" w:color="auto" w:fill="BFBFBF" w:themeFill="background1" w:themeFillShade="BF"/>
          </w:tcPr>
          <w:p w14:paraId="12769526" w14:textId="77777777" w:rsidR="0054757B" w:rsidRPr="00E755BA" w:rsidRDefault="0054757B" w:rsidP="0054757B">
            <w:pPr>
              <w:rPr>
                <w:sz w:val="22"/>
                <w:szCs w:val="22"/>
              </w:rPr>
            </w:pPr>
            <w:r w:rsidRPr="00E755BA">
              <w:rPr>
                <w:sz w:val="22"/>
                <w:szCs w:val="22"/>
              </w:rPr>
              <w:t>Definition of key terms</w:t>
            </w:r>
          </w:p>
        </w:tc>
        <w:tc>
          <w:tcPr>
            <w:tcW w:w="7578" w:type="dxa"/>
          </w:tcPr>
          <w:p w14:paraId="6A4486E1" w14:textId="77777777" w:rsidR="0054757B" w:rsidRPr="00E755BA" w:rsidRDefault="0054757B" w:rsidP="0054757B">
            <w:pPr>
              <w:rPr>
                <w:sz w:val="22"/>
                <w:szCs w:val="22"/>
              </w:rPr>
            </w:pPr>
            <w:r w:rsidRPr="00E755BA">
              <w:rPr>
                <w:b/>
                <w:sz w:val="22"/>
                <w:szCs w:val="22"/>
              </w:rPr>
              <w:t>Adaptive capacity</w:t>
            </w:r>
            <w:r w:rsidRPr="00E755BA">
              <w:rPr>
                <w:sz w:val="22"/>
                <w:szCs w:val="22"/>
              </w:rPr>
              <w:t xml:space="preserve"> is the “ability of a system to adapt” (IPCC in Villanueva, 2011: 14). There is general consensus that investments in adaptation actions will facilitate the building of our abilities to adapt; signaling that adaptation leads to enhanced adaptive capacity (Hedger et al., 2008).    </w:t>
            </w:r>
          </w:p>
          <w:p w14:paraId="61F748CB" w14:textId="77777777" w:rsidR="0054757B" w:rsidRPr="00E755BA" w:rsidRDefault="0054757B" w:rsidP="0054757B">
            <w:pPr>
              <w:rPr>
                <w:sz w:val="22"/>
                <w:szCs w:val="22"/>
              </w:rPr>
            </w:pPr>
            <w:r w:rsidRPr="00E755BA">
              <w:rPr>
                <w:sz w:val="22"/>
                <w:szCs w:val="22"/>
              </w:rPr>
              <w:t>Beneficiaries: refers to a person or group who derives benefits</w:t>
            </w:r>
            <w:r w:rsidRPr="00E755BA">
              <w:rPr>
                <w:rStyle w:val="FootnoteReference"/>
                <w:sz w:val="22"/>
                <w:szCs w:val="22"/>
              </w:rPr>
              <w:footnoteReference w:id="9"/>
            </w:r>
          </w:p>
          <w:p w14:paraId="66B07287" w14:textId="77777777" w:rsidR="0054757B" w:rsidRPr="00E755BA" w:rsidRDefault="0054757B" w:rsidP="0054757B">
            <w:pPr>
              <w:rPr>
                <w:sz w:val="22"/>
                <w:szCs w:val="22"/>
              </w:rPr>
            </w:pPr>
          </w:p>
          <w:p w14:paraId="1A269CA2" w14:textId="77777777" w:rsidR="0054757B" w:rsidRDefault="0054757B" w:rsidP="0054757B">
            <w:pPr>
              <w:rPr>
                <w:sz w:val="22"/>
                <w:szCs w:val="22"/>
              </w:rPr>
            </w:pPr>
            <w:r w:rsidRPr="001C0890">
              <w:rPr>
                <w:b/>
                <w:sz w:val="22"/>
                <w:szCs w:val="22"/>
              </w:rPr>
              <w:t>Direct stakeholders</w:t>
            </w:r>
            <w:r w:rsidRPr="001C0890">
              <w:rPr>
                <w:sz w:val="22"/>
                <w:szCs w:val="22"/>
              </w:rPr>
              <w:t xml:space="preserve"> are those that receive direct support and are aware they are receiving support. For instance, individuals/agencies attending workshops/training or other forms of capacity building provided through the community projects that are funded by CCCAF. Residents/agencies directly benefitting from infrastructure build such as drip irrigation, water harvesting, slope/soil stabilization efforts. </w:t>
            </w:r>
            <w:r>
              <w:rPr>
                <w:sz w:val="22"/>
                <w:szCs w:val="22"/>
              </w:rPr>
              <w:t xml:space="preserve"> </w:t>
            </w:r>
          </w:p>
          <w:p w14:paraId="5653A26E" w14:textId="77777777" w:rsidR="0054757B" w:rsidRDefault="0054757B" w:rsidP="0054757B">
            <w:pPr>
              <w:rPr>
                <w:sz w:val="22"/>
                <w:szCs w:val="22"/>
              </w:rPr>
            </w:pPr>
          </w:p>
          <w:p w14:paraId="618B3CE9" w14:textId="77777777" w:rsidR="0054757B" w:rsidRPr="00E755BA" w:rsidRDefault="0054757B" w:rsidP="0054757B">
            <w:pPr>
              <w:rPr>
                <w:sz w:val="22"/>
                <w:szCs w:val="22"/>
              </w:rPr>
            </w:pPr>
            <w:r w:rsidRPr="001C0890">
              <w:rPr>
                <w:b/>
                <w:sz w:val="22"/>
                <w:szCs w:val="22"/>
              </w:rPr>
              <w:t>Indirect stakeholders</w:t>
            </w:r>
            <w:r w:rsidRPr="001C0890">
              <w:rPr>
                <w:sz w:val="22"/>
                <w:szCs w:val="22"/>
              </w:rPr>
              <w:t xml:space="preserve"> are those that are within the coverage area or catchment area for infrastructure projects, people living in a community where other members have been trained in skill that can reduce the risks for the wider community by having someone with that training in the community. </w:t>
            </w:r>
          </w:p>
        </w:tc>
      </w:tr>
      <w:tr w:rsidR="0054757B" w:rsidRPr="00E755BA" w14:paraId="634509A2" w14:textId="77777777" w:rsidTr="0054757B">
        <w:tc>
          <w:tcPr>
            <w:tcW w:w="1998" w:type="dxa"/>
            <w:shd w:val="clear" w:color="auto" w:fill="BFBFBF" w:themeFill="background1" w:themeFillShade="BF"/>
          </w:tcPr>
          <w:p w14:paraId="3B7CD0B3" w14:textId="77777777" w:rsidR="0054757B" w:rsidRPr="00E755BA" w:rsidRDefault="0054757B" w:rsidP="0054757B">
            <w:pPr>
              <w:rPr>
                <w:sz w:val="22"/>
                <w:szCs w:val="22"/>
              </w:rPr>
            </w:pPr>
            <w:r w:rsidRPr="00E755BA">
              <w:rPr>
                <w:sz w:val="22"/>
                <w:szCs w:val="22"/>
              </w:rPr>
              <w:t>Methodology for measuring</w:t>
            </w:r>
          </w:p>
        </w:tc>
        <w:tc>
          <w:tcPr>
            <w:tcW w:w="7578" w:type="dxa"/>
          </w:tcPr>
          <w:p w14:paraId="3E5F2617" w14:textId="77777777" w:rsidR="0054757B" w:rsidRPr="00E755BA" w:rsidRDefault="0054757B" w:rsidP="0054757B">
            <w:pPr>
              <w:rPr>
                <w:sz w:val="22"/>
                <w:szCs w:val="22"/>
              </w:rPr>
            </w:pPr>
            <w:r w:rsidRPr="00E755BA">
              <w:rPr>
                <w:sz w:val="22"/>
                <w:szCs w:val="22"/>
              </w:rPr>
              <w:t>This measure will be expressed in absolute numbers and will be disaggregated based on the type of technique practiced (e</w:t>
            </w:r>
            <w:r>
              <w:rPr>
                <w:sz w:val="22"/>
                <w:szCs w:val="22"/>
              </w:rPr>
              <w:t>.</w:t>
            </w:r>
            <w:r w:rsidRPr="00E755BA">
              <w:rPr>
                <w:sz w:val="22"/>
                <w:szCs w:val="22"/>
              </w:rPr>
              <w:t>g. FAD fishing, mixing feed, ice box installation, irrigation system, organic agriculture)</w:t>
            </w:r>
          </w:p>
        </w:tc>
      </w:tr>
      <w:tr w:rsidR="0054757B" w:rsidRPr="00E755BA" w14:paraId="595291C4" w14:textId="77777777" w:rsidTr="0054757B">
        <w:tc>
          <w:tcPr>
            <w:tcW w:w="1998" w:type="dxa"/>
            <w:shd w:val="clear" w:color="auto" w:fill="BFBFBF" w:themeFill="background1" w:themeFillShade="BF"/>
          </w:tcPr>
          <w:p w14:paraId="6A8F7E6A" w14:textId="77777777" w:rsidR="0054757B" w:rsidRPr="00E755BA" w:rsidRDefault="0054757B" w:rsidP="0054757B">
            <w:pPr>
              <w:rPr>
                <w:sz w:val="22"/>
                <w:szCs w:val="22"/>
              </w:rPr>
            </w:pPr>
            <w:r w:rsidRPr="00E755BA">
              <w:rPr>
                <w:sz w:val="22"/>
                <w:szCs w:val="22"/>
              </w:rPr>
              <w:t>Data collection method /tool and source of data</w:t>
            </w:r>
          </w:p>
        </w:tc>
        <w:tc>
          <w:tcPr>
            <w:tcW w:w="7578" w:type="dxa"/>
          </w:tcPr>
          <w:p w14:paraId="1DF19E4C" w14:textId="77777777" w:rsidR="0054757B" w:rsidRPr="00E755BA" w:rsidRDefault="0054757B" w:rsidP="0054757B">
            <w:pPr>
              <w:rPr>
                <w:sz w:val="22"/>
                <w:szCs w:val="22"/>
              </w:rPr>
            </w:pPr>
            <w:r w:rsidRPr="00E755BA">
              <w:rPr>
                <w:sz w:val="22"/>
                <w:szCs w:val="22"/>
              </w:rPr>
              <w:t>This data will be collected by conducting interviews with beneficiaries from the projects. All information will be validated through field visits.</w:t>
            </w:r>
            <w:r>
              <w:rPr>
                <w:sz w:val="22"/>
                <w:szCs w:val="22"/>
              </w:rPr>
              <w:t xml:space="preserve"> All efforts will be made to identify the true indirect beneficiaries that are also utilizing this technique.</w:t>
            </w:r>
          </w:p>
        </w:tc>
      </w:tr>
      <w:tr w:rsidR="0054757B" w:rsidRPr="00E755BA" w14:paraId="35EB54FF" w14:textId="77777777" w:rsidTr="0054757B">
        <w:tc>
          <w:tcPr>
            <w:tcW w:w="1998" w:type="dxa"/>
            <w:shd w:val="clear" w:color="auto" w:fill="BFBFBF" w:themeFill="background1" w:themeFillShade="BF"/>
          </w:tcPr>
          <w:p w14:paraId="4FAEE2F8" w14:textId="77777777" w:rsidR="0054757B" w:rsidRPr="00E755BA" w:rsidRDefault="0054757B" w:rsidP="0054757B">
            <w:pPr>
              <w:rPr>
                <w:sz w:val="22"/>
                <w:szCs w:val="22"/>
              </w:rPr>
            </w:pPr>
            <w:r w:rsidRPr="00E755BA">
              <w:rPr>
                <w:sz w:val="22"/>
                <w:szCs w:val="22"/>
              </w:rPr>
              <w:t>Frequency of data collection and who collects this information</w:t>
            </w:r>
          </w:p>
        </w:tc>
        <w:tc>
          <w:tcPr>
            <w:tcW w:w="7578" w:type="dxa"/>
          </w:tcPr>
          <w:p w14:paraId="03462AF9" w14:textId="77777777" w:rsidR="0054757B" w:rsidRPr="00E755BA" w:rsidRDefault="0054757B" w:rsidP="0054757B">
            <w:pPr>
              <w:rPr>
                <w:sz w:val="22"/>
                <w:szCs w:val="22"/>
              </w:rPr>
            </w:pPr>
            <w:r w:rsidRPr="00E755BA">
              <w:rPr>
                <w:sz w:val="22"/>
                <w:szCs w:val="22"/>
              </w:rPr>
              <w:t>Information should be completed at the end of the project. Grantees, CLOs and the UNDP team will be responsible for the collection and verification of this information.</w:t>
            </w:r>
          </w:p>
        </w:tc>
      </w:tr>
      <w:tr w:rsidR="0054757B" w:rsidRPr="00E755BA" w14:paraId="24C2C253" w14:textId="77777777" w:rsidTr="0054757B">
        <w:tc>
          <w:tcPr>
            <w:tcW w:w="1998" w:type="dxa"/>
            <w:shd w:val="clear" w:color="auto" w:fill="BFBFBF" w:themeFill="background1" w:themeFillShade="BF"/>
          </w:tcPr>
          <w:p w14:paraId="20287982" w14:textId="77777777" w:rsidR="0054757B" w:rsidRPr="00E755BA" w:rsidRDefault="0054757B" w:rsidP="0054757B">
            <w:pPr>
              <w:rPr>
                <w:sz w:val="22"/>
                <w:szCs w:val="22"/>
              </w:rPr>
            </w:pPr>
            <w:r w:rsidRPr="00E755BA">
              <w:rPr>
                <w:sz w:val="22"/>
                <w:szCs w:val="22"/>
              </w:rPr>
              <w:t>Disaggregation (if applicable)</w:t>
            </w:r>
          </w:p>
        </w:tc>
        <w:tc>
          <w:tcPr>
            <w:tcW w:w="7578" w:type="dxa"/>
          </w:tcPr>
          <w:p w14:paraId="4BCA238D" w14:textId="77777777" w:rsidR="0054757B" w:rsidRPr="00E755BA" w:rsidRDefault="0054757B" w:rsidP="0054757B">
            <w:pPr>
              <w:rPr>
                <w:sz w:val="22"/>
                <w:szCs w:val="22"/>
              </w:rPr>
            </w:pPr>
            <w:r w:rsidRPr="00E755BA">
              <w:rPr>
                <w:sz w:val="22"/>
                <w:szCs w:val="22"/>
              </w:rPr>
              <w:t xml:space="preserve">This indicator will be disaggregated according to </w:t>
            </w:r>
            <w:r w:rsidR="00654764">
              <w:rPr>
                <w:sz w:val="22"/>
                <w:szCs w:val="22"/>
              </w:rPr>
              <w:t>sex</w:t>
            </w:r>
            <w:r>
              <w:rPr>
                <w:sz w:val="22"/>
                <w:szCs w:val="22"/>
              </w:rPr>
              <w:t xml:space="preserve"> to the best extent possible</w:t>
            </w:r>
          </w:p>
        </w:tc>
      </w:tr>
      <w:tr w:rsidR="0054757B" w:rsidRPr="00E755BA" w14:paraId="77F731E9" w14:textId="77777777" w:rsidTr="0054757B">
        <w:tc>
          <w:tcPr>
            <w:tcW w:w="1998" w:type="dxa"/>
            <w:shd w:val="clear" w:color="auto" w:fill="BFBFBF" w:themeFill="background1" w:themeFillShade="BF"/>
          </w:tcPr>
          <w:p w14:paraId="5EA5A56B" w14:textId="77777777" w:rsidR="0054757B" w:rsidRPr="00E755BA" w:rsidRDefault="0054757B" w:rsidP="0054757B">
            <w:pPr>
              <w:rPr>
                <w:sz w:val="22"/>
                <w:szCs w:val="22"/>
              </w:rPr>
            </w:pPr>
            <w:r w:rsidRPr="00E755BA">
              <w:rPr>
                <w:sz w:val="22"/>
                <w:szCs w:val="22"/>
              </w:rPr>
              <w:t>Qualification (for qualitative indicators ONLY)</w:t>
            </w:r>
          </w:p>
        </w:tc>
        <w:tc>
          <w:tcPr>
            <w:tcW w:w="7578" w:type="dxa"/>
          </w:tcPr>
          <w:p w14:paraId="13C7EDB7" w14:textId="77777777" w:rsidR="0054757B" w:rsidRPr="00E755BA" w:rsidRDefault="0054757B" w:rsidP="0054757B">
            <w:pPr>
              <w:rPr>
                <w:sz w:val="22"/>
                <w:szCs w:val="22"/>
              </w:rPr>
            </w:pPr>
            <w:r w:rsidRPr="00E755BA">
              <w:rPr>
                <w:sz w:val="22"/>
                <w:szCs w:val="22"/>
              </w:rPr>
              <w:t>N/A</w:t>
            </w:r>
          </w:p>
        </w:tc>
      </w:tr>
      <w:tr w:rsidR="0054757B" w:rsidRPr="00E755BA" w14:paraId="54730B14" w14:textId="77777777" w:rsidTr="0054757B">
        <w:trPr>
          <w:trHeight w:val="1592"/>
        </w:trPr>
        <w:tc>
          <w:tcPr>
            <w:tcW w:w="1998" w:type="dxa"/>
            <w:shd w:val="clear" w:color="auto" w:fill="BFBFBF" w:themeFill="background1" w:themeFillShade="BF"/>
          </w:tcPr>
          <w:p w14:paraId="6142ACD5" w14:textId="77777777" w:rsidR="0054757B" w:rsidRPr="00E755BA" w:rsidRDefault="0054757B" w:rsidP="0054757B">
            <w:pPr>
              <w:rPr>
                <w:sz w:val="22"/>
                <w:szCs w:val="22"/>
              </w:rPr>
            </w:pPr>
            <w:r w:rsidRPr="00E755BA">
              <w:rPr>
                <w:sz w:val="22"/>
                <w:szCs w:val="22"/>
              </w:rPr>
              <w:t>Questions</w:t>
            </w:r>
          </w:p>
        </w:tc>
        <w:tc>
          <w:tcPr>
            <w:tcW w:w="7578" w:type="dxa"/>
          </w:tcPr>
          <w:p w14:paraId="55ED4484" w14:textId="79A4D4C8" w:rsidR="0054757B" w:rsidRPr="00E755BA" w:rsidRDefault="0054757B" w:rsidP="0054757B">
            <w:pPr>
              <w:rPr>
                <w:sz w:val="22"/>
                <w:szCs w:val="22"/>
              </w:rPr>
            </w:pPr>
            <w:r w:rsidRPr="00E755BA">
              <w:rPr>
                <w:sz w:val="22"/>
                <w:szCs w:val="22"/>
              </w:rPr>
              <w:t>How many farmers/fishers are practicing</w:t>
            </w:r>
            <w:r w:rsidR="00981EE4">
              <w:rPr>
                <w:sz w:val="22"/>
                <w:szCs w:val="22"/>
              </w:rPr>
              <w:t>/ benefiting from</w:t>
            </w:r>
            <w:r w:rsidRPr="00E755BA">
              <w:rPr>
                <w:sz w:val="22"/>
                <w:szCs w:val="22"/>
              </w:rPr>
              <w:t xml:space="preserve"> the new techniques introduced</w:t>
            </w:r>
            <w:r>
              <w:rPr>
                <w:sz w:val="22"/>
                <w:szCs w:val="22"/>
              </w:rPr>
              <w:t xml:space="preserve"> and what is the </w:t>
            </w:r>
            <w:r w:rsidR="00654764">
              <w:rPr>
                <w:sz w:val="22"/>
                <w:szCs w:val="22"/>
              </w:rPr>
              <w:t>sex</w:t>
            </w:r>
            <w:r>
              <w:rPr>
                <w:sz w:val="22"/>
                <w:szCs w:val="22"/>
              </w:rPr>
              <w:t xml:space="preserve"> distribution? </w:t>
            </w:r>
          </w:p>
          <w:tbl>
            <w:tblPr>
              <w:tblStyle w:val="TableGrid"/>
              <w:tblW w:w="0" w:type="auto"/>
              <w:tblLook w:val="04A0" w:firstRow="1" w:lastRow="0" w:firstColumn="1" w:lastColumn="0" w:noHBand="0" w:noVBand="1"/>
            </w:tblPr>
            <w:tblGrid>
              <w:gridCol w:w="851"/>
              <w:gridCol w:w="556"/>
              <w:gridCol w:w="694"/>
              <w:gridCol w:w="630"/>
              <w:gridCol w:w="458"/>
              <w:gridCol w:w="690"/>
              <w:gridCol w:w="694"/>
              <w:gridCol w:w="458"/>
              <w:gridCol w:w="458"/>
              <w:gridCol w:w="698"/>
              <w:gridCol w:w="458"/>
            </w:tblGrid>
            <w:tr w:rsidR="004E71D9" w:rsidRPr="004E71D9" w14:paraId="103C8C94" w14:textId="76BEFC4E" w:rsidTr="004E71D9">
              <w:trPr>
                <w:cantSplit/>
                <w:trHeight w:val="1268"/>
              </w:trPr>
              <w:tc>
                <w:tcPr>
                  <w:tcW w:w="851" w:type="dxa"/>
                </w:tcPr>
                <w:p w14:paraId="0A6A4D54" w14:textId="77777777" w:rsidR="00981EE4" w:rsidRPr="004E71D9" w:rsidRDefault="00981EE4" w:rsidP="0054757B">
                  <w:pPr>
                    <w:rPr>
                      <w:rFonts w:ascii="Arial Narrow" w:hAnsi="Arial Narrow"/>
                    </w:rPr>
                  </w:pPr>
                </w:p>
              </w:tc>
              <w:tc>
                <w:tcPr>
                  <w:tcW w:w="556" w:type="dxa"/>
                  <w:textDirection w:val="btLr"/>
                </w:tcPr>
                <w:p w14:paraId="2B254D09" w14:textId="44529C5C" w:rsidR="00981EE4" w:rsidRPr="004E71D9" w:rsidRDefault="00981EE4" w:rsidP="004E71D9">
                  <w:pPr>
                    <w:ind w:left="113" w:right="113"/>
                    <w:rPr>
                      <w:rFonts w:ascii="Arial Narrow" w:hAnsi="Arial Narrow"/>
                    </w:rPr>
                  </w:pPr>
                  <w:r w:rsidRPr="004E71D9">
                    <w:rPr>
                      <w:rFonts w:ascii="Arial Narrow" w:hAnsi="Arial Narrow"/>
                    </w:rPr>
                    <w:t>Protein from Waste</w:t>
                  </w:r>
                </w:p>
              </w:tc>
              <w:tc>
                <w:tcPr>
                  <w:tcW w:w="694" w:type="dxa"/>
                  <w:textDirection w:val="btLr"/>
                </w:tcPr>
                <w:p w14:paraId="51090A9D" w14:textId="77777777" w:rsidR="00981EE4" w:rsidRPr="004E71D9" w:rsidRDefault="00981EE4" w:rsidP="004E71D9">
                  <w:pPr>
                    <w:ind w:left="113" w:right="113"/>
                    <w:rPr>
                      <w:rFonts w:ascii="Arial Narrow" w:hAnsi="Arial Narrow"/>
                    </w:rPr>
                  </w:pPr>
                  <w:r w:rsidRPr="004E71D9">
                    <w:rPr>
                      <w:rFonts w:ascii="Arial Narrow" w:hAnsi="Arial Narrow"/>
                    </w:rPr>
                    <w:t xml:space="preserve">FAD </w:t>
                  </w:r>
                </w:p>
                <w:p w14:paraId="62E919A7" w14:textId="77777777" w:rsidR="00981EE4" w:rsidRPr="004E71D9" w:rsidRDefault="00981EE4" w:rsidP="004E71D9">
                  <w:pPr>
                    <w:ind w:left="113" w:right="113"/>
                    <w:rPr>
                      <w:rFonts w:ascii="Arial Narrow" w:hAnsi="Arial Narrow"/>
                    </w:rPr>
                  </w:pPr>
                  <w:r w:rsidRPr="004E71D9">
                    <w:rPr>
                      <w:rFonts w:ascii="Arial Narrow" w:hAnsi="Arial Narrow"/>
                    </w:rPr>
                    <w:t>Fishing</w:t>
                  </w:r>
                </w:p>
              </w:tc>
              <w:tc>
                <w:tcPr>
                  <w:tcW w:w="630" w:type="dxa"/>
                  <w:textDirection w:val="btLr"/>
                </w:tcPr>
                <w:p w14:paraId="2389F5BC" w14:textId="77777777" w:rsidR="00981EE4" w:rsidRPr="004E71D9" w:rsidRDefault="00981EE4" w:rsidP="004E71D9">
                  <w:pPr>
                    <w:ind w:left="113" w:right="113"/>
                    <w:rPr>
                      <w:rFonts w:ascii="Arial Narrow" w:hAnsi="Arial Narrow"/>
                    </w:rPr>
                  </w:pPr>
                  <w:r w:rsidRPr="004E71D9">
                    <w:rPr>
                      <w:rFonts w:ascii="Arial Narrow" w:hAnsi="Arial Narrow"/>
                    </w:rPr>
                    <w:t>Organic Agriculture</w:t>
                  </w:r>
                </w:p>
              </w:tc>
              <w:tc>
                <w:tcPr>
                  <w:tcW w:w="458" w:type="dxa"/>
                  <w:textDirection w:val="btLr"/>
                </w:tcPr>
                <w:p w14:paraId="7EA4ED82" w14:textId="77777777" w:rsidR="00981EE4" w:rsidRPr="004E71D9" w:rsidRDefault="00981EE4" w:rsidP="004E71D9">
                  <w:pPr>
                    <w:ind w:left="113" w:right="113"/>
                    <w:rPr>
                      <w:rFonts w:ascii="Arial Narrow" w:hAnsi="Arial Narrow"/>
                    </w:rPr>
                  </w:pPr>
                  <w:r w:rsidRPr="004E71D9">
                    <w:rPr>
                      <w:rFonts w:ascii="Arial Narrow" w:hAnsi="Arial Narrow"/>
                    </w:rPr>
                    <w:t>Ice Box</w:t>
                  </w:r>
                </w:p>
                <w:p w14:paraId="1838879E" w14:textId="6D3837EF" w:rsidR="00981EE4" w:rsidRPr="004E71D9" w:rsidRDefault="00981EE4" w:rsidP="004E71D9">
                  <w:pPr>
                    <w:ind w:left="113" w:right="113"/>
                    <w:rPr>
                      <w:rFonts w:ascii="Arial Narrow" w:hAnsi="Arial Narrow"/>
                    </w:rPr>
                  </w:pPr>
                </w:p>
              </w:tc>
              <w:tc>
                <w:tcPr>
                  <w:tcW w:w="690" w:type="dxa"/>
                  <w:textDirection w:val="btLr"/>
                </w:tcPr>
                <w:p w14:paraId="4BB787BF" w14:textId="77777777" w:rsidR="00981EE4" w:rsidRPr="004E71D9" w:rsidRDefault="00981EE4" w:rsidP="004E71D9">
                  <w:pPr>
                    <w:ind w:left="113" w:right="113"/>
                    <w:rPr>
                      <w:rFonts w:ascii="Arial Narrow" w:hAnsi="Arial Narrow"/>
                    </w:rPr>
                  </w:pPr>
                  <w:r w:rsidRPr="004E71D9">
                    <w:rPr>
                      <w:rFonts w:ascii="Arial Narrow" w:hAnsi="Arial Narrow"/>
                    </w:rPr>
                    <w:t>Irrigation System</w:t>
                  </w:r>
                </w:p>
              </w:tc>
              <w:tc>
                <w:tcPr>
                  <w:tcW w:w="694" w:type="dxa"/>
                  <w:textDirection w:val="btLr"/>
                </w:tcPr>
                <w:p w14:paraId="5ADF91F0" w14:textId="7453ECEF" w:rsidR="00981EE4" w:rsidRPr="004E71D9" w:rsidRDefault="00981EE4" w:rsidP="004E71D9">
                  <w:pPr>
                    <w:ind w:left="113" w:right="113"/>
                    <w:rPr>
                      <w:rFonts w:ascii="Arial Narrow" w:hAnsi="Arial Narrow"/>
                    </w:rPr>
                  </w:pPr>
                  <w:r w:rsidRPr="004E71D9">
                    <w:rPr>
                      <w:rFonts w:ascii="Arial Narrow" w:hAnsi="Arial Narrow"/>
                    </w:rPr>
                    <w:t>Water</w:t>
                  </w:r>
                </w:p>
                <w:p w14:paraId="4DEE7F13" w14:textId="77777777" w:rsidR="00981EE4" w:rsidRPr="004E71D9" w:rsidRDefault="00981EE4" w:rsidP="004E71D9">
                  <w:pPr>
                    <w:ind w:left="113" w:right="113"/>
                    <w:rPr>
                      <w:rFonts w:ascii="Arial Narrow" w:hAnsi="Arial Narrow"/>
                    </w:rPr>
                  </w:pPr>
                  <w:r w:rsidRPr="004E71D9">
                    <w:rPr>
                      <w:rFonts w:ascii="Arial Narrow" w:hAnsi="Arial Narrow"/>
                    </w:rPr>
                    <w:t>Harvesting</w:t>
                  </w:r>
                </w:p>
              </w:tc>
              <w:tc>
                <w:tcPr>
                  <w:tcW w:w="458" w:type="dxa"/>
                  <w:textDirection w:val="btLr"/>
                </w:tcPr>
                <w:p w14:paraId="518DE267" w14:textId="3AE65664" w:rsidR="00981EE4" w:rsidRPr="004E71D9" w:rsidRDefault="004E71D9" w:rsidP="004E71D9">
                  <w:pPr>
                    <w:ind w:left="113" w:right="113"/>
                    <w:rPr>
                      <w:rFonts w:ascii="Arial Narrow" w:hAnsi="Arial Narrow"/>
                    </w:rPr>
                  </w:pPr>
                  <w:r w:rsidRPr="004E71D9">
                    <w:rPr>
                      <w:rFonts w:ascii="Arial Narrow" w:hAnsi="Arial Narrow"/>
                    </w:rPr>
                    <w:t xml:space="preserve">Seamoss </w:t>
                  </w:r>
                </w:p>
              </w:tc>
              <w:tc>
                <w:tcPr>
                  <w:tcW w:w="458" w:type="dxa"/>
                  <w:textDirection w:val="btLr"/>
                </w:tcPr>
                <w:p w14:paraId="4B3375D7" w14:textId="6FCD318A" w:rsidR="00981EE4" w:rsidRPr="004E71D9" w:rsidRDefault="004E71D9" w:rsidP="004E71D9">
                  <w:pPr>
                    <w:ind w:left="113" w:right="113"/>
                    <w:rPr>
                      <w:rFonts w:ascii="Arial Narrow" w:hAnsi="Arial Narrow"/>
                    </w:rPr>
                  </w:pPr>
                  <w:r w:rsidRPr="004E71D9">
                    <w:rPr>
                      <w:rFonts w:ascii="Arial Narrow" w:hAnsi="Arial Narrow"/>
                    </w:rPr>
                    <w:t>Lionfish</w:t>
                  </w:r>
                </w:p>
              </w:tc>
              <w:tc>
                <w:tcPr>
                  <w:tcW w:w="698" w:type="dxa"/>
                  <w:textDirection w:val="btLr"/>
                </w:tcPr>
                <w:p w14:paraId="747C6FAC" w14:textId="729C2E03" w:rsidR="00981EE4" w:rsidRPr="004E71D9" w:rsidRDefault="00981EE4" w:rsidP="004E71D9">
                  <w:pPr>
                    <w:ind w:left="113" w:right="113"/>
                    <w:rPr>
                      <w:rFonts w:ascii="Arial Narrow" w:hAnsi="Arial Narrow"/>
                    </w:rPr>
                  </w:pPr>
                  <w:r w:rsidRPr="004E71D9">
                    <w:rPr>
                      <w:rFonts w:ascii="Arial Narrow" w:hAnsi="Arial Narrow"/>
                    </w:rPr>
                    <w:t>Vermaculture</w:t>
                  </w:r>
                </w:p>
              </w:tc>
              <w:tc>
                <w:tcPr>
                  <w:tcW w:w="458" w:type="dxa"/>
                  <w:textDirection w:val="btLr"/>
                </w:tcPr>
                <w:p w14:paraId="17E23D24" w14:textId="52B5817D" w:rsidR="00981EE4" w:rsidRPr="004E71D9" w:rsidRDefault="00981EE4" w:rsidP="004E71D9">
                  <w:pPr>
                    <w:ind w:left="113" w:right="113"/>
                    <w:rPr>
                      <w:rFonts w:ascii="Arial Narrow" w:hAnsi="Arial Narrow"/>
                    </w:rPr>
                  </w:pPr>
                  <w:r w:rsidRPr="004E71D9">
                    <w:rPr>
                      <w:rFonts w:ascii="Arial Narrow" w:hAnsi="Arial Narrow"/>
                    </w:rPr>
                    <w:t>Greenhouse</w:t>
                  </w:r>
                </w:p>
              </w:tc>
            </w:tr>
            <w:tr w:rsidR="004E71D9" w:rsidRPr="004E71D9" w14:paraId="3E9AB893" w14:textId="5D504AD8" w:rsidTr="004E71D9">
              <w:tc>
                <w:tcPr>
                  <w:tcW w:w="851" w:type="dxa"/>
                </w:tcPr>
                <w:p w14:paraId="7DE9CA93" w14:textId="77777777" w:rsidR="00981EE4" w:rsidRPr="004E71D9" w:rsidRDefault="00981EE4" w:rsidP="0054757B">
                  <w:pPr>
                    <w:rPr>
                      <w:rFonts w:ascii="Arial Narrow" w:hAnsi="Arial Narrow"/>
                    </w:rPr>
                  </w:pPr>
                  <w:r w:rsidRPr="004E71D9">
                    <w:rPr>
                      <w:rFonts w:ascii="Arial Narrow" w:hAnsi="Arial Narrow"/>
                    </w:rPr>
                    <w:t>Male</w:t>
                  </w:r>
                </w:p>
              </w:tc>
              <w:tc>
                <w:tcPr>
                  <w:tcW w:w="556" w:type="dxa"/>
                </w:tcPr>
                <w:p w14:paraId="0D0D6E2E" w14:textId="77777777" w:rsidR="00981EE4" w:rsidRPr="004E71D9" w:rsidRDefault="00981EE4" w:rsidP="0054757B">
                  <w:pPr>
                    <w:rPr>
                      <w:rFonts w:ascii="Arial Narrow" w:hAnsi="Arial Narrow"/>
                    </w:rPr>
                  </w:pPr>
                </w:p>
              </w:tc>
              <w:tc>
                <w:tcPr>
                  <w:tcW w:w="694" w:type="dxa"/>
                </w:tcPr>
                <w:p w14:paraId="57488917" w14:textId="77777777" w:rsidR="00981EE4" w:rsidRPr="004E71D9" w:rsidRDefault="00981EE4" w:rsidP="0054757B">
                  <w:pPr>
                    <w:rPr>
                      <w:rFonts w:ascii="Arial Narrow" w:hAnsi="Arial Narrow"/>
                    </w:rPr>
                  </w:pPr>
                </w:p>
              </w:tc>
              <w:tc>
                <w:tcPr>
                  <w:tcW w:w="630" w:type="dxa"/>
                </w:tcPr>
                <w:p w14:paraId="14C021E8" w14:textId="77777777" w:rsidR="00981EE4" w:rsidRPr="004E71D9" w:rsidRDefault="00981EE4" w:rsidP="0054757B">
                  <w:pPr>
                    <w:rPr>
                      <w:rFonts w:ascii="Arial Narrow" w:hAnsi="Arial Narrow"/>
                    </w:rPr>
                  </w:pPr>
                </w:p>
              </w:tc>
              <w:tc>
                <w:tcPr>
                  <w:tcW w:w="458" w:type="dxa"/>
                </w:tcPr>
                <w:p w14:paraId="29E17FFF" w14:textId="77777777" w:rsidR="00981EE4" w:rsidRPr="004E71D9" w:rsidRDefault="00981EE4" w:rsidP="0054757B">
                  <w:pPr>
                    <w:rPr>
                      <w:rFonts w:ascii="Arial Narrow" w:hAnsi="Arial Narrow"/>
                    </w:rPr>
                  </w:pPr>
                </w:p>
              </w:tc>
              <w:tc>
                <w:tcPr>
                  <w:tcW w:w="690" w:type="dxa"/>
                </w:tcPr>
                <w:p w14:paraId="4AF834C0" w14:textId="77777777" w:rsidR="00981EE4" w:rsidRPr="004E71D9" w:rsidRDefault="00981EE4" w:rsidP="0054757B">
                  <w:pPr>
                    <w:rPr>
                      <w:rFonts w:ascii="Arial Narrow" w:hAnsi="Arial Narrow"/>
                    </w:rPr>
                  </w:pPr>
                </w:p>
              </w:tc>
              <w:tc>
                <w:tcPr>
                  <w:tcW w:w="694" w:type="dxa"/>
                </w:tcPr>
                <w:p w14:paraId="2F0C7ECC" w14:textId="77777777" w:rsidR="00981EE4" w:rsidRPr="004E71D9" w:rsidRDefault="00981EE4" w:rsidP="0054757B">
                  <w:pPr>
                    <w:rPr>
                      <w:rFonts w:ascii="Arial Narrow" w:hAnsi="Arial Narrow"/>
                    </w:rPr>
                  </w:pPr>
                </w:p>
              </w:tc>
              <w:tc>
                <w:tcPr>
                  <w:tcW w:w="458" w:type="dxa"/>
                </w:tcPr>
                <w:p w14:paraId="0D6911CF" w14:textId="77777777" w:rsidR="00981EE4" w:rsidRPr="004E71D9" w:rsidRDefault="00981EE4" w:rsidP="0054757B">
                  <w:pPr>
                    <w:rPr>
                      <w:rFonts w:ascii="Arial Narrow" w:hAnsi="Arial Narrow"/>
                    </w:rPr>
                  </w:pPr>
                </w:p>
              </w:tc>
              <w:tc>
                <w:tcPr>
                  <w:tcW w:w="458" w:type="dxa"/>
                </w:tcPr>
                <w:p w14:paraId="12DCE06F" w14:textId="77777777" w:rsidR="00981EE4" w:rsidRPr="004E71D9" w:rsidRDefault="00981EE4" w:rsidP="0054757B">
                  <w:pPr>
                    <w:rPr>
                      <w:rFonts w:ascii="Arial Narrow" w:hAnsi="Arial Narrow"/>
                    </w:rPr>
                  </w:pPr>
                </w:p>
              </w:tc>
              <w:tc>
                <w:tcPr>
                  <w:tcW w:w="698" w:type="dxa"/>
                </w:tcPr>
                <w:p w14:paraId="5A285612" w14:textId="77777777" w:rsidR="00981EE4" w:rsidRPr="004E71D9" w:rsidRDefault="00981EE4" w:rsidP="0054757B">
                  <w:pPr>
                    <w:rPr>
                      <w:rFonts w:ascii="Arial Narrow" w:hAnsi="Arial Narrow"/>
                    </w:rPr>
                  </w:pPr>
                </w:p>
              </w:tc>
              <w:tc>
                <w:tcPr>
                  <w:tcW w:w="458" w:type="dxa"/>
                </w:tcPr>
                <w:p w14:paraId="6C542638" w14:textId="77777777" w:rsidR="00981EE4" w:rsidRPr="004E71D9" w:rsidRDefault="00981EE4" w:rsidP="0054757B">
                  <w:pPr>
                    <w:rPr>
                      <w:rFonts w:ascii="Arial Narrow" w:hAnsi="Arial Narrow"/>
                    </w:rPr>
                  </w:pPr>
                </w:p>
              </w:tc>
            </w:tr>
            <w:tr w:rsidR="004E71D9" w:rsidRPr="004E71D9" w14:paraId="0BCD5026" w14:textId="734B25CE" w:rsidTr="004E71D9">
              <w:tc>
                <w:tcPr>
                  <w:tcW w:w="851" w:type="dxa"/>
                </w:tcPr>
                <w:p w14:paraId="50A7A65C" w14:textId="77777777" w:rsidR="00981EE4" w:rsidRPr="004E71D9" w:rsidRDefault="00981EE4" w:rsidP="0054757B">
                  <w:pPr>
                    <w:rPr>
                      <w:rFonts w:ascii="Arial Narrow" w:hAnsi="Arial Narrow"/>
                    </w:rPr>
                  </w:pPr>
                  <w:r w:rsidRPr="004E71D9">
                    <w:rPr>
                      <w:rFonts w:ascii="Arial Narrow" w:hAnsi="Arial Narrow"/>
                    </w:rPr>
                    <w:t>Female</w:t>
                  </w:r>
                </w:p>
              </w:tc>
              <w:tc>
                <w:tcPr>
                  <w:tcW w:w="556" w:type="dxa"/>
                </w:tcPr>
                <w:p w14:paraId="4AA5F1C9" w14:textId="77777777" w:rsidR="00981EE4" w:rsidRPr="004E71D9" w:rsidRDefault="00981EE4" w:rsidP="0054757B">
                  <w:pPr>
                    <w:rPr>
                      <w:rFonts w:ascii="Arial Narrow" w:hAnsi="Arial Narrow"/>
                    </w:rPr>
                  </w:pPr>
                </w:p>
              </w:tc>
              <w:tc>
                <w:tcPr>
                  <w:tcW w:w="694" w:type="dxa"/>
                </w:tcPr>
                <w:p w14:paraId="5B39881B" w14:textId="77777777" w:rsidR="00981EE4" w:rsidRPr="004E71D9" w:rsidRDefault="00981EE4" w:rsidP="0054757B">
                  <w:pPr>
                    <w:rPr>
                      <w:rFonts w:ascii="Arial Narrow" w:hAnsi="Arial Narrow"/>
                    </w:rPr>
                  </w:pPr>
                </w:p>
              </w:tc>
              <w:tc>
                <w:tcPr>
                  <w:tcW w:w="630" w:type="dxa"/>
                </w:tcPr>
                <w:p w14:paraId="492756B7" w14:textId="77777777" w:rsidR="00981EE4" w:rsidRPr="004E71D9" w:rsidRDefault="00981EE4" w:rsidP="0054757B">
                  <w:pPr>
                    <w:rPr>
                      <w:rFonts w:ascii="Arial Narrow" w:hAnsi="Arial Narrow"/>
                    </w:rPr>
                  </w:pPr>
                </w:p>
              </w:tc>
              <w:tc>
                <w:tcPr>
                  <w:tcW w:w="458" w:type="dxa"/>
                </w:tcPr>
                <w:p w14:paraId="05367B55" w14:textId="77777777" w:rsidR="00981EE4" w:rsidRPr="004E71D9" w:rsidRDefault="00981EE4" w:rsidP="0054757B">
                  <w:pPr>
                    <w:rPr>
                      <w:rFonts w:ascii="Arial Narrow" w:hAnsi="Arial Narrow"/>
                    </w:rPr>
                  </w:pPr>
                </w:p>
              </w:tc>
              <w:tc>
                <w:tcPr>
                  <w:tcW w:w="690" w:type="dxa"/>
                </w:tcPr>
                <w:p w14:paraId="16261EFC" w14:textId="77777777" w:rsidR="00981EE4" w:rsidRPr="004E71D9" w:rsidRDefault="00981EE4" w:rsidP="0054757B">
                  <w:pPr>
                    <w:rPr>
                      <w:rFonts w:ascii="Arial Narrow" w:hAnsi="Arial Narrow"/>
                    </w:rPr>
                  </w:pPr>
                </w:p>
              </w:tc>
              <w:tc>
                <w:tcPr>
                  <w:tcW w:w="694" w:type="dxa"/>
                </w:tcPr>
                <w:p w14:paraId="4F7F5860" w14:textId="77777777" w:rsidR="00981EE4" w:rsidRPr="004E71D9" w:rsidRDefault="00981EE4" w:rsidP="0054757B">
                  <w:pPr>
                    <w:rPr>
                      <w:rFonts w:ascii="Arial Narrow" w:hAnsi="Arial Narrow"/>
                    </w:rPr>
                  </w:pPr>
                </w:p>
              </w:tc>
              <w:tc>
                <w:tcPr>
                  <w:tcW w:w="458" w:type="dxa"/>
                </w:tcPr>
                <w:p w14:paraId="636E48DE" w14:textId="77777777" w:rsidR="00981EE4" w:rsidRPr="004E71D9" w:rsidRDefault="00981EE4" w:rsidP="0054757B">
                  <w:pPr>
                    <w:rPr>
                      <w:rFonts w:ascii="Arial Narrow" w:hAnsi="Arial Narrow"/>
                    </w:rPr>
                  </w:pPr>
                </w:p>
              </w:tc>
              <w:tc>
                <w:tcPr>
                  <w:tcW w:w="458" w:type="dxa"/>
                </w:tcPr>
                <w:p w14:paraId="18EE5F5E" w14:textId="77777777" w:rsidR="00981EE4" w:rsidRPr="004E71D9" w:rsidRDefault="00981EE4" w:rsidP="0054757B">
                  <w:pPr>
                    <w:rPr>
                      <w:rFonts w:ascii="Arial Narrow" w:hAnsi="Arial Narrow"/>
                    </w:rPr>
                  </w:pPr>
                </w:p>
              </w:tc>
              <w:tc>
                <w:tcPr>
                  <w:tcW w:w="698" w:type="dxa"/>
                </w:tcPr>
                <w:p w14:paraId="7C11419E" w14:textId="77777777" w:rsidR="00981EE4" w:rsidRPr="004E71D9" w:rsidRDefault="00981EE4" w:rsidP="0054757B">
                  <w:pPr>
                    <w:rPr>
                      <w:rFonts w:ascii="Arial Narrow" w:hAnsi="Arial Narrow"/>
                    </w:rPr>
                  </w:pPr>
                </w:p>
              </w:tc>
              <w:tc>
                <w:tcPr>
                  <w:tcW w:w="458" w:type="dxa"/>
                </w:tcPr>
                <w:p w14:paraId="24F64C98" w14:textId="77777777" w:rsidR="00981EE4" w:rsidRPr="004E71D9" w:rsidRDefault="00981EE4" w:rsidP="0054757B">
                  <w:pPr>
                    <w:rPr>
                      <w:rFonts w:ascii="Arial Narrow" w:hAnsi="Arial Narrow"/>
                    </w:rPr>
                  </w:pPr>
                </w:p>
              </w:tc>
            </w:tr>
          </w:tbl>
          <w:p w14:paraId="5E8881B8" w14:textId="77777777" w:rsidR="0054757B" w:rsidRPr="00E755BA" w:rsidRDefault="0054757B" w:rsidP="0054757B">
            <w:pPr>
              <w:rPr>
                <w:sz w:val="22"/>
                <w:szCs w:val="22"/>
              </w:rPr>
            </w:pPr>
          </w:p>
          <w:p w14:paraId="2958F31B" w14:textId="77777777" w:rsidR="0054757B" w:rsidRPr="00E755BA" w:rsidRDefault="0054757B" w:rsidP="0054757B">
            <w:pPr>
              <w:rPr>
                <w:sz w:val="22"/>
                <w:szCs w:val="22"/>
              </w:rPr>
            </w:pPr>
          </w:p>
        </w:tc>
      </w:tr>
    </w:tbl>
    <w:p w14:paraId="5C7CE7EA" w14:textId="77777777" w:rsidR="0054757B" w:rsidRPr="00E755BA" w:rsidRDefault="0054757B">
      <w:pPr>
        <w:rPr>
          <w:rFonts w:ascii="Times New Roman" w:hAnsi="Times New Roman" w:cs="Times New Roman"/>
          <w:sz w:val="22"/>
          <w:szCs w:val="22"/>
          <w:highlight w:val="yellow"/>
        </w:rPr>
      </w:pPr>
    </w:p>
    <w:p w14:paraId="3ED9DA31" w14:textId="77777777" w:rsidR="0054757B" w:rsidRDefault="0054757B">
      <w:pPr>
        <w:rPr>
          <w:rFonts w:ascii="Times New Roman" w:hAnsi="Times New Roman" w:cs="Times New Roman"/>
          <w:sz w:val="22"/>
          <w:szCs w:val="22"/>
          <w:highlight w:val="yellow"/>
        </w:rPr>
      </w:pPr>
    </w:p>
    <w:p w14:paraId="46947001" w14:textId="77777777" w:rsidR="0054757B" w:rsidRPr="00E755BA" w:rsidRDefault="0054757B">
      <w:pPr>
        <w:rPr>
          <w:rFonts w:ascii="Times New Roman" w:hAnsi="Times New Roman" w:cs="Times New Roman"/>
          <w:sz w:val="22"/>
          <w:szCs w:val="22"/>
          <w:highlight w:val="yellow"/>
        </w:rPr>
      </w:pPr>
    </w:p>
    <w:tbl>
      <w:tblPr>
        <w:tblStyle w:val="TableGrid"/>
        <w:tblW w:w="0" w:type="auto"/>
        <w:tblLook w:val="04A0" w:firstRow="1" w:lastRow="0" w:firstColumn="1" w:lastColumn="0" w:noHBand="0" w:noVBand="1"/>
      </w:tblPr>
      <w:tblGrid>
        <w:gridCol w:w="1998"/>
        <w:gridCol w:w="7578"/>
      </w:tblGrid>
      <w:tr w:rsidR="0054757B" w:rsidRPr="00E755BA" w14:paraId="1546FF43" w14:textId="77777777" w:rsidTr="0054757B">
        <w:tc>
          <w:tcPr>
            <w:tcW w:w="1998" w:type="dxa"/>
            <w:shd w:val="clear" w:color="auto" w:fill="BFBFBF" w:themeFill="background1" w:themeFillShade="BF"/>
          </w:tcPr>
          <w:p w14:paraId="4799A6E9" w14:textId="77777777" w:rsidR="0054757B" w:rsidRPr="00E755BA" w:rsidRDefault="0054757B" w:rsidP="0054757B">
            <w:pPr>
              <w:rPr>
                <w:sz w:val="22"/>
                <w:szCs w:val="22"/>
              </w:rPr>
            </w:pPr>
            <w:r w:rsidRPr="00E755BA">
              <w:rPr>
                <w:sz w:val="22"/>
                <w:szCs w:val="22"/>
              </w:rPr>
              <w:t>Type of Indicator</w:t>
            </w:r>
          </w:p>
        </w:tc>
        <w:tc>
          <w:tcPr>
            <w:tcW w:w="7578" w:type="dxa"/>
          </w:tcPr>
          <w:p w14:paraId="6CA51C99" w14:textId="77777777" w:rsidR="0054757B" w:rsidRPr="00E755BA" w:rsidRDefault="0054757B" w:rsidP="0054757B">
            <w:pPr>
              <w:rPr>
                <w:sz w:val="22"/>
                <w:szCs w:val="22"/>
              </w:rPr>
            </w:pPr>
            <w:r w:rsidRPr="00E755BA">
              <w:rPr>
                <w:sz w:val="22"/>
                <w:szCs w:val="22"/>
              </w:rPr>
              <w:t>Output</w:t>
            </w:r>
          </w:p>
        </w:tc>
      </w:tr>
      <w:tr w:rsidR="0054757B" w:rsidRPr="00E755BA" w14:paraId="582046A3" w14:textId="77777777" w:rsidTr="0054757B">
        <w:tc>
          <w:tcPr>
            <w:tcW w:w="1998" w:type="dxa"/>
            <w:shd w:val="clear" w:color="auto" w:fill="BFBFBF" w:themeFill="background1" w:themeFillShade="BF"/>
          </w:tcPr>
          <w:p w14:paraId="5FBB738C" w14:textId="77777777" w:rsidR="0054757B" w:rsidRPr="00E755BA" w:rsidRDefault="0054757B" w:rsidP="0054757B">
            <w:pPr>
              <w:rPr>
                <w:sz w:val="22"/>
                <w:szCs w:val="22"/>
              </w:rPr>
            </w:pPr>
            <w:r w:rsidRPr="00E755BA">
              <w:rPr>
                <w:sz w:val="22"/>
                <w:szCs w:val="22"/>
              </w:rPr>
              <w:t>Name of Indicator</w:t>
            </w:r>
          </w:p>
        </w:tc>
        <w:tc>
          <w:tcPr>
            <w:tcW w:w="7578" w:type="dxa"/>
          </w:tcPr>
          <w:p w14:paraId="354CA344" w14:textId="0F15C23D" w:rsidR="0054757B" w:rsidRPr="00E755BA" w:rsidRDefault="0054757B" w:rsidP="0054757B">
            <w:pPr>
              <w:rPr>
                <w:sz w:val="22"/>
                <w:szCs w:val="22"/>
              </w:rPr>
            </w:pPr>
            <w:r>
              <w:rPr>
                <w:sz w:val="22"/>
                <w:szCs w:val="22"/>
              </w:rPr>
              <w:t>#</w:t>
            </w:r>
            <w:r w:rsidR="00410B79">
              <w:rPr>
                <w:sz w:val="22"/>
                <w:szCs w:val="22"/>
              </w:rPr>
              <w:t>/sq. ft.</w:t>
            </w:r>
            <w:r w:rsidRPr="00E755BA">
              <w:rPr>
                <w:sz w:val="22"/>
                <w:szCs w:val="22"/>
              </w:rPr>
              <w:t xml:space="preserve"> of new sea moss farms operational </w:t>
            </w:r>
          </w:p>
        </w:tc>
      </w:tr>
      <w:tr w:rsidR="0054757B" w:rsidRPr="00E755BA" w14:paraId="4EA1F345" w14:textId="77777777" w:rsidTr="0054757B">
        <w:tc>
          <w:tcPr>
            <w:tcW w:w="1998" w:type="dxa"/>
            <w:shd w:val="clear" w:color="auto" w:fill="BFBFBF" w:themeFill="background1" w:themeFillShade="BF"/>
          </w:tcPr>
          <w:p w14:paraId="6942BA5F" w14:textId="77777777" w:rsidR="0054757B" w:rsidRPr="00E755BA" w:rsidRDefault="0054757B" w:rsidP="0054757B">
            <w:pPr>
              <w:rPr>
                <w:sz w:val="22"/>
                <w:szCs w:val="22"/>
              </w:rPr>
            </w:pPr>
            <w:r w:rsidRPr="00E755BA">
              <w:rPr>
                <w:sz w:val="22"/>
                <w:szCs w:val="22"/>
              </w:rPr>
              <w:t>Unit of measurement</w:t>
            </w:r>
          </w:p>
        </w:tc>
        <w:tc>
          <w:tcPr>
            <w:tcW w:w="7578" w:type="dxa"/>
          </w:tcPr>
          <w:p w14:paraId="3FF4C293" w14:textId="77777777" w:rsidR="0054757B" w:rsidRPr="00E755BA" w:rsidRDefault="0054757B" w:rsidP="0054757B">
            <w:pPr>
              <w:rPr>
                <w:sz w:val="22"/>
                <w:szCs w:val="22"/>
              </w:rPr>
            </w:pPr>
            <w:r w:rsidRPr="00E755BA">
              <w:rPr>
                <w:sz w:val="22"/>
                <w:szCs w:val="22"/>
              </w:rPr>
              <w:t>Number (count)</w:t>
            </w:r>
          </w:p>
          <w:p w14:paraId="2BD9691B" w14:textId="77777777" w:rsidR="0054757B" w:rsidRPr="00E755BA" w:rsidRDefault="0054757B" w:rsidP="0054757B">
            <w:pPr>
              <w:rPr>
                <w:sz w:val="22"/>
                <w:szCs w:val="22"/>
              </w:rPr>
            </w:pPr>
          </w:p>
        </w:tc>
      </w:tr>
      <w:tr w:rsidR="0054757B" w:rsidRPr="00E755BA" w14:paraId="01796195" w14:textId="77777777" w:rsidTr="0054757B">
        <w:tc>
          <w:tcPr>
            <w:tcW w:w="1998" w:type="dxa"/>
            <w:shd w:val="clear" w:color="auto" w:fill="BFBFBF" w:themeFill="background1" w:themeFillShade="BF"/>
          </w:tcPr>
          <w:p w14:paraId="35FE7C54" w14:textId="77777777" w:rsidR="0054757B" w:rsidRPr="00E755BA" w:rsidRDefault="0054757B" w:rsidP="0054757B">
            <w:pPr>
              <w:rPr>
                <w:sz w:val="22"/>
                <w:szCs w:val="22"/>
              </w:rPr>
            </w:pPr>
            <w:r w:rsidRPr="00E755BA">
              <w:rPr>
                <w:sz w:val="22"/>
                <w:szCs w:val="22"/>
              </w:rPr>
              <w:t>Variable</w:t>
            </w:r>
          </w:p>
        </w:tc>
        <w:tc>
          <w:tcPr>
            <w:tcW w:w="7578" w:type="dxa"/>
          </w:tcPr>
          <w:p w14:paraId="7EF46952" w14:textId="77777777" w:rsidR="0054757B" w:rsidRPr="00E755BA" w:rsidRDefault="0054757B" w:rsidP="0054757B">
            <w:pPr>
              <w:rPr>
                <w:sz w:val="22"/>
                <w:szCs w:val="22"/>
              </w:rPr>
            </w:pPr>
            <w:r w:rsidRPr="00E755BA">
              <w:rPr>
                <w:sz w:val="22"/>
                <w:szCs w:val="22"/>
              </w:rPr>
              <w:t>new sea moss farms operational</w:t>
            </w:r>
          </w:p>
        </w:tc>
      </w:tr>
      <w:tr w:rsidR="0054757B" w:rsidRPr="00E755BA" w14:paraId="5140CDC4" w14:textId="77777777" w:rsidTr="0054757B">
        <w:tc>
          <w:tcPr>
            <w:tcW w:w="1998" w:type="dxa"/>
            <w:shd w:val="clear" w:color="auto" w:fill="BFBFBF" w:themeFill="background1" w:themeFillShade="BF"/>
          </w:tcPr>
          <w:p w14:paraId="28A14F19" w14:textId="77777777" w:rsidR="0054757B" w:rsidRPr="00E755BA" w:rsidRDefault="0054757B" w:rsidP="0054757B">
            <w:pPr>
              <w:rPr>
                <w:sz w:val="22"/>
                <w:szCs w:val="22"/>
              </w:rPr>
            </w:pPr>
            <w:r w:rsidRPr="00E755BA">
              <w:rPr>
                <w:sz w:val="22"/>
                <w:szCs w:val="22"/>
              </w:rPr>
              <w:t>Rationale</w:t>
            </w:r>
          </w:p>
        </w:tc>
        <w:tc>
          <w:tcPr>
            <w:tcW w:w="7578" w:type="dxa"/>
          </w:tcPr>
          <w:p w14:paraId="4F642DE0" w14:textId="77777777" w:rsidR="0054757B" w:rsidRPr="00E755BA" w:rsidRDefault="0054757B" w:rsidP="0054757B">
            <w:pPr>
              <w:rPr>
                <w:sz w:val="22"/>
                <w:szCs w:val="22"/>
              </w:rPr>
            </w:pPr>
            <w:r w:rsidRPr="00E755BA">
              <w:rPr>
                <w:sz w:val="22"/>
                <w:szCs w:val="22"/>
              </w:rPr>
              <w:t>This indicator seeks to measure the number of individual that have received support from the CCCAF to support the creation of new sea moss farms.</w:t>
            </w:r>
          </w:p>
        </w:tc>
      </w:tr>
      <w:tr w:rsidR="0054757B" w:rsidRPr="00E755BA" w14:paraId="0D0ABE42" w14:textId="77777777" w:rsidTr="0054757B">
        <w:tc>
          <w:tcPr>
            <w:tcW w:w="1998" w:type="dxa"/>
            <w:shd w:val="clear" w:color="auto" w:fill="BFBFBF" w:themeFill="background1" w:themeFillShade="BF"/>
          </w:tcPr>
          <w:p w14:paraId="3E22C333" w14:textId="77777777" w:rsidR="0054757B" w:rsidRPr="00E755BA" w:rsidRDefault="0054757B" w:rsidP="0054757B">
            <w:pPr>
              <w:rPr>
                <w:sz w:val="22"/>
                <w:szCs w:val="22"/>
              </w:rPr>
            </w:pPr>
            <w:r w:rsidRPr="00E755BA">
              <w:rPr>
                <w:sz w:val="22"/>
                <w:szCs w:val="22"/>
              </w:rPr>
              <w:t>Definition of key terms</w:t>
            </w:r>
          </w:p>
        </w:tc>
        <w:tc>
          <w:tcPr>
            <w:tcW w:w="7578" w:type="dxa"/>
          </w:tcPr>
          <w:p w14:paraId="56A7640D" w14:textId="77777777" w:rsidR="0054757B" w:rsidRPr="00E755BA" w:rsidRDefault="0054757B" w:rsidP="0054757B">
            <w:pPr>
              <w:rPr>
                <w:sz w:val="22"/>
                <w:szCs w:val="22"/>
              </w:rPr>
            </w:pPr>
            <w:r w:rsidRPr="00E755BA">
              <w:rPr>
                <w:b/>
                <w:sz w:val="22"/>
                <w:szCs w:val="22"/>
              </w:rPr>
              <w:t xml:space="preserve">Operational </w:t>
            </w:r>
            <w:r>
              <w:rPr>
                <w:sz w:val="22"/>
                <w:szCs w:val="22"/>
              </w:rPr>
              <w:t>- a</w:t>
            </w:r>
            <w:r w:rsidRPr="00E755BA">
              <w:rPr>
                <w:sz w:val="22"/>
                <w:szCs w:val="22"/>
              </w:rPr>
              <w:t>ctively generating income</w:t>
            </w:r>
          </w:p>
          <w:p w14:paraId="6EB62F78" w14:textId="77777777" w:rsidR="0054757B" w:rsidRPr="00843E77" w:rsidRDefault="0054757B" w:rsidP="0054757B">
            <w:pPr>
              <w:rPr>
                <w:sz w:val="22"/>
                <w:szCs w:val="22"/>
              </w:rPr>
            </w:pPr>
            <w:r w:rsidRPr="00E755BA">
              <w:rPr>
                <w:b/>
                <w:sz w:val="22"/>
                <w:szCs w:val="22"/>
              </w:rPr>
              <w:t>New</w:t>
            </w:r>
            <w:r w:rsidRPr="00E755BA">
              <w:rPr>
                <w:sz w:val="22"/>
                <w:szCs w:val="22"/>
              </w:rPr>
              <w:t xml:space="preserve"> – started as part of the CCCAF project</w:t>
            </w:r>
          </w:p>
          <w:p w14:paraId="5E480C3F" w14:textId="77777777" w:rsidR="0054757B" w:rsidRPr="00E755BA" w:rsidRDefault="0054757B" w:rsidP="0054757B">
            <w:pPr>
              <w:rPr>
                <w:sz w:val="22"/>
                <w:szCs w:val="22"/>
              </w:rPr>
            </w:pPr>
            <w:r w:rsidRPr="00E755BA">
              <w:rPr>
                <w:b/>
                <w:sz w:val="22"/>
                <w:szCs w:val="22"/>
              </w:rPr>
              <w:t>Direct stakeholders</w:t>
            </w:r>
            <w:r w:rsidRPr="00E755BA">
              <w:rPr>
                <w:sz w:val="22"/>
                <w:szCs w:val="22"/>
              </w:rPr>
              <w:t xml:space="preserve"> – are those that receive direct support and are aware they are receiving support.</w:t>
            </w:r>
          </w:p>
        </w:tc>
      </w:tr>
      <w:tr w:rsidR="0054757B" w:rsidRPr="00E755BA" w14:paraId="188C2CFB" w14:textId="77777777" w:rsidTr="0054757B">
        <w:tc>
          <w:tcPr>
            <w:tcW w:w="1998" w:type="dxa"/>
            <w:shd w:val="clear" w:color="auto" w:fill="BFBFBF" w:themeFill="background1" w:themeFillShade="BF"/>
          </w:tcPr>
          <w:p w14:paraId="703196A2" w14:textId="77777777" w:rsidR="0054757B" w:rsidRPr="00E755BA" w:rsidRDefault="0054757B" w:rsidP="0054757B">
            <w:pPr>
              <w:rPr>
                <w:sz w:val="22"/>
                <w:szCs w:val="22"/>
              </w:rPr>
            </w:pPr>
            <w:r w:rsidRPr="00E755BA">
              <w:rPr>
                <w:sz w:val="22"/>
                <w:szCs w:val="22"/>
              </w:rPr>
              <w:t>Methodology for measuring</w:t>
            </w:r>
          </w:p>
        </w:tc>
        <w:tc>
          <w:tcPr>
            <w:tcW w:w="7578" w:type="dxa"/>
          </w:tcPr>
          <w:p w14:paraId="396CA895" w14:textId="77777777" w:rsidR="0054757B" w:rsidRPr="00E755BA" w:rsidRDefault="0054757B" w:rsidP="0054757B">
            <w:pPr>
              <w:rPr>
                <w:sz w:val="22"/>
                <w:szCs w:val="22"/>
              </w:rPr>
            </w:pPr>
            <w:r w:rsidRPr="00E755BA">
              <w:rPr>
                <w:sz w:val="22"/>
                <w:szCs w:val="22"/>
              </w:rPr>
              <w:t>The indicator is expressed in absolute numbe</w:t>
            </w:r>
            <w:r>
              <w:rPr>
                <w:sz w:val="22"/>
                <w:szCs w:val="22"/>
              </w:rPr>
              <w:t xml:space="preserve">rs </w:t>
            </w:r>
          </w:p>
        </w:tc>
      </w:tr>
      <w:tr w:rsidR="0054757B" w:rsidRPr="00E755BA" w14:paraId="6AB6711C" w14:textId="77777777" w:rsidTr="0054757B">
        <w:tc>
          <w:tcPr>
            <w:tcW w:w="1998" w:type="dxa"/>
            <w:shd w:val="clear" w:color="auto" w:fill="BFBFBF" w:themeFill="background1" w:themeFillShade="BF"/>
          </w:tcPr>
          <w:p w14:paraId="54A64C49" w14:textId="77777777" w:rsidR="0054757B" w:rsidRPr="00E755BA" w:rsidRDefault="0054757B" w:rsidP="0054757B">
            <w:pPr>
              <w:rPr>
                <w:sz w:val="22"/>
                <w:szCs w:val="22"/>
              </w:rPr>
            </w:pPr>
            <w:r w:rsidRPr="00E755BA">
              <w:rPr>
                <w:sz w:val="22"/>
                <w:szCs w:val="22"/>
              </w:rPr>
              <w:t>Data collection method /tool and source of data</w:t>
            </w:r>
          </w:p>
        </w:tc>
        <w:tc>
          <w:tcPr>
            <w:tcW w:w="7578" w:type="dxa"/>
          </w:tcPr>
          <w:p w14:paraId="0AC961B7" w14:textId="77777777" w:rsidR="0054757B" w:rsidRPr="00E755BA" w:rsidRDefault="0054757B" w:rsidP="0054757B">
            <w:pPr>
              <w:rPr>
                <w:sz w:val="22"/>
                <w:szCs w:val="22"/>
              </w:rPr>
            </w:pPr>
            <w:r w:rsidRPr="00E755BA">
              <w:rPr>
                <w:sz w:val="22"/>
                <w:szCs w:val="22"/>
              </w:rPr>
              <w:t xml:space="preserve">The count of </w:t>
            </w:r>
            <w:r>
              <w:rPr>
                <w:sz w:val="22"/>
                <w:szCs w:val="22"/>
              </w:rPr>
              <w:t>seamoss farms</w:t>
            </w:r>
            <w:r w:rsidRPr="00E755BA">
              <w:rPr>
                <w:sz w:val="22"/>
                <w:szCs w:val="22"/>
              </w:rPr>
              <w:t xml:space="preserve"> should be obtained from interviews with project executers, progress reports or training reports/registration forms. All information should be validated through field visits. </w:t>
            </w:r>
          </w:p>
        </w:tc>
      </w:tr>
      <w:tr w:rsidR="0054757B" w:rsidRPr="00E755BA" w14:paraId="757BBB14" w14:textId="77777777" w:rsidTr="0054757B">
        <w:tc>
          <w:tcPr>
            <w:tcW w:w="1998" w:type="dxa"/>
            <w:shd w:val="clear" w:color="auto" w:fill="BFBFBF" w:themeFill="background1" w:themeFillShade="BF"/>
          </w:tcPr>
          <w:p w14:paraId="741E31E2" w14:textId="77777777" w:rsidR="0054757B" w:rsidRPr="00E755BA" w:rsidRDefault="0054757B" w:rsidP="0054757B">
            <w:pPr>
              <w:rPr>
                <w:sz w:val="22"/>
                <w:szCs w:val="22"/>
              </w:rPr>
            </w:pPr>
            <w:r w:rsidRPr="00E755BA">
              <w:rPr>
                <w:sz w:val="22"/>
                <w:szCs w:val="22"/>
              </w:rPr>
              <w:t>Frequency of data collection and who collects this information</w:t>
            </w:r>
          </w:p>
        </w:tc>
        <w:tc>
          <w:tcPr>
            <w:tcW w:w="7578" w:type="dxa"/>
          </w:tcPr>
          <w:p w14:paraId="456CAED3" w14:textId="77777777" w:rsidR="0054757B" w:rsidRPr="00E755BA" w:rsidRDefault="0054757B" w:rsidP="0054757B">
            <w:pPr>
              <w:rPr>
                <w:sz w:val="22"/>
                <w:szCs w:val="22"/>
              </w:rPr>
            </w:pPr>
            <w:r w:rsidRPr="00E755BA">
              <w:rPr>
                <w:sz w:val="22"/>
                <w:szCs w:val="22"/>
              </w:rPr>
              <w:t>Information should be completed at the beginning and end of the project. Grantees, CLOs and the UNDP team will be responsible for the collection and verification of this information.</w:t>
            </w:r>
          </w:p>
        </w:tc>
      </w:tr>
      <w:tr w:rsidR="0054757B" w:rsidRPr="00E755BA" w14:paraId="25DE75DE" w14:textId="77777777" w:rsidTr="0054757B">
        <w:tc>
          <w:tcPr>
            <w:tcW w:w="1998" w:type="dxa"/>
            <w:shd w:val="clear" w:color="auto" w:fill="BFBFBF" w:themeFill="background1" w:themeFillShade="BF"/>
          </w:tcPr>
          <w:p w14:paraId="26C4D3B8" w14:textId="77777777" w:rsidR="0054757B" w:rsidRPr="00E755BA" w:rsidRDefault="0054757B" w:rsidP="0054757B">
            <w:pPr>
              <w:rPr>
                <w:sz w:val="22"/>
                <w:szCs w:val="22"/>
              </w:rPr>
            </w:pPr>
            <w:r w:rsidRPr="00E755BA">
              <w:rPr>
                <w:sz w:val="22"/>
                <w:szCs w:val="22"/>
              </w:rPr>
              <w:t>Disaggregation (if applicable)</w:t>
            </w:r>
          </w:p>
        </w:tc>
        <w:tc>
          <w:tcPr>
            <w:tcW w:w="7578" w:type="dxa"/>
          </w:tcPr>
          <w:p w14:paraId="67FB1195" w14:textId="77777777" w:rsidR="0054757B" w:rsidRPr="00E755BA" w:rsidRDefault="0054757B" w:rsidP="0054757B">
            <w:pPr>
              <w:rPr>
                <w:sz w:val="22"/>
                <w:szCs w:val="22"/>
              </w:rPr>
            </w:pPr>
            <w:r>
              <w:rPr>
                <w:sz w:val="22"/>
                <w:szCs w:val="22"/>
              </w:rPr>
              <w:t>N/A</w:t>
            </w:r>
            <w:r w:rsidRPr="00E755BA">
              <w:rPr>
                <w:sz w:val="22"/>
                <w:szCs w:val="22"/>
              </w:rPr>
              <w:t xml:space="preserve"> </w:t>
            </w:r>
          </w:p>
        </w:tc>
      </w:tr>
      <w:tr w:rsidR="0054757B" w:rsidRPr="00E755BA" w14:paraId="05033B3E" w14:textId="77777777" w:rsidTr="0054757B">
        <w:tc>
          <w:tcPr>
            <w:tcW w:w="1998" w:type="dxa"/>
            <w:shd w:val="clear" w:color="auto" w:fill="BFBFBF" w:themeFill="background1" w:themeFillShade="BF"/>
          </w:tcPr>
          <w:p w14:paraId="625C9F56" w14:textId="77777777" w:rsidR="0054757B" w:rsidRPr="00E755BA" w:rsidRDefault="0054757B" w:rsidP="0054757B">
            <w:pPr>
              <w:rPr>
                <w:sz w:val="22"/>
                <w:szCs w:val="22"/>
              </w:rPr>
            </w:pPr>
            <w:r w:rsidRPr="00E755BA">
              <w:rPr>
                <w:sz w:val="22"/>
                <w:szCs w:val="22"/>
              </w:rPr>
              <w:t>Qualification (for qualitative indicators ONLY)</w:t>
            </w:r>
          </w:p>
        </w:tc>
        <w:tc>
          <w:tcPr>
            <w:tcW w:w="7578" w:type="dxa"/>
          </w:tcPr>
          <w:p w14:paraId="16599058" w14:textId="77777777" w:rsidR="0054757B" w:rsidRPr="00E755BA" w:rsidRDefault="0054757B" w:rsidP="0054757B">
            <w:pPr>
              <w:rPr>
                <w:sz w:val="22"/>
                <w:szCs w:val="22"/>
              </w:rPr>
            </w:pPr>
            <w:r w:rsidRPr="00E755BA">
              <w:rPr>
                <w:sz w:val="22"/>
                <w:szCs w:val="22"/>
              </w:rPr>
              <w:t>N</w:t>
            </w:r>
            <w:r>
              <w:rPr>
                <w:sz w:val="22"/>
                <w:szCs w:val="22"/>
              </w:rPr>
              <w:t>/</w:t>
            </w:r>
            <w:r w:rsidRPr="00E755BA">
              <w:rPr>
                <w:sz w:val="22"/>
                <w:szCs w:val="22"/>
              </w:rPr>
              <w:t xml:space="preserve">A </w:t>
            </w:r>
          </w:p>
        </w:tc>
      </w:tr>
      <w:tr w:rsidR="0054757B" w:rsidRPr="00E755BA" w14:paraId="0A3BAB26" w14:textId="77777777" w:rsidTr="0054757B">
        <w:tc>
          <w:tcPr>
            <w:tcW w:w="1998" w:type="dxa"/>
            <w:shd w:val="clear" w:color="auto" w:fill="BFBFBF" w:themeFill="background1" w:themeFillShade="BF"/>
          </w:tcPr>
          <w:p w14:paraId="680460A2" w14:textId="77777777" w:rsidR="0054757B" w:rsidRPr="00E755BA" w:rsidRDefault="0054757B" w:rsidP="0054757B">
            <w:pPr>
              <w:rPr>
                <w:sz w:val="22"/>
                <w:szCs w:val="22"/>
              </w:rPr>
            </w:pPr>
            <w:r w:rsidRPr="00E755BA">
              <w:rPr>
                <w:sz w:val="22"/>
                <w:szCs w:val="22"/>
              </w:rPr>
              <w:t>Questions</w:t>
            </w:r>
          </w:p>
        </w:tc>
        <w:tc>
          <w:tcPr>
            <w:tcW w:w="7578" w:type="dxa"/>
          </w:tcPr>
          <w:p w14:paraId="0564E1EB" w14:textId="51A7BD5E" w:rsidR="0054757B" w:rsidRPr="00E755BA" w:rsidRDefault="004E71D9" w:rsidP="004E71D9">
            <w:pPr>
              <w:rPr>
                <w:sz w:val="22"/>
                <w:szCs w:val="22"/>
              </w:rPr>
            </w:pPr>
            <w:r w:rsidRPr="004E71D9">
              <w:rPr>
                <w:sz w:val="22"/>
                <w:szCs w:val="22"/>
              </w:rPr>
              <w:t xml:space="preserve">How many sq. feet of land is being cultivated for sea moss farms? </w:t>
            </w:r>
          </w:p>
        </w:tc>
      </w:tr>
    </w:tbl>
    <w:p w14:paraId="2E217BD1" w14:textId="77777777" w:rsidR="0054757B" w:rsidRPr="00E755BA" w:rsidRDefault="0054757B">
      <w:pPr>
        <w:rPr>
          <w:rFonts w:ascii="Times New Roman" w:hAnsi="Times New Roman" w:cs="Times New Roman"/>
          <w:sz w:val="22"/>
          <w:szCs w:val="22"/>
          <w:highlight w:val="yellow"/>
        </w:rPr>
      </w:pPr>
    </w:p>
    <w:p w14:paraId="5597BE71" w14:textId="77777777" w:rsidR="0054757B" w:rsidRPr="00E755BA" w:rsidRDefault="0054757B">
      <w:pPr>
        <w:rPr>
          <w:rFonts w:ascii="Times New Roman" w:hAnsi="Times New Roman" w:cs="Times New Roman"/>
          <w:sz w:val="22"/>
          <w:szCs w:val="22"/>
          <w:highlight w:val="yellow"/>
        </w:rPr>
      </w:pPr>
    </w:p>
    <w:tbl>
      <w:tblPr>
        <w:tblStyle w:val="TableGrid"/>
        <w:tblW w:w="0" w:type="auto"/>
        <w:tblLook w:val="04A0" w:firstRow="1" w:lastRow="0" w:firstColumn="1" w:lastColumn="0" w:noHBand="0" w:noVBand="1"/>
      </w:tblPr>
      <w:tblGrid>
        <w:gridCol w:w="1998"/>
        <w:gridCol w:w="7578"/>
      </w:tblGrid>
      <w:tr w:rsidR="0054757B" w:rsidRPr="00E755BA" w14:paraId="45EB34C8" w14:textId="77777777" w:rsidTr="0054757B">
        <w:tc>
          <w:tcPr>
            <w:tcW w:w="1998" w:type="dxa"/>
            <w:shd w:val="clear" w:color="auto" w:fill="BFBFBF" w:themeFill="background1" w:themeFillShade="BF"/>
          </w:tcPr>
          <w:p w14:paraId="3971D3C3" w14:textId="77777777" w:rsidR="0054757B" w:rsidRPr="00E755BA" w:rsidRDefault="0054757B" w:rsidP="0054757B">
            <w:pPr>
              <w:rPr>
                <w:sz w:val="22"/>
                <w:szCs w:val="22"/>
              </w:rPr>
            </w:pPr>
            <w:r w:rsidRPr="00E755BA">
              <w:rPr>
                <w:sz w:val="22"/>
                <w:szCs w:val="22"/>
              </w:rPr>
              <w:t>Type of Indicator</w:t>
            </w:r>
          </w:p>
        </w:tc>
        <w:tc>
          <w:tcPr>
            <w:tcW w:w="7578" w:type="dxa"/>
          </w:tcPr>
          <w:p w14:paraId="5ED5AA18" w14:textId="77777777" w:rsidR="0054757B" w:rsidRPr="00C02E4A" w:rsidRDefault="0054757B" w:rsidP="0054757B">
            <w:pPr>
              <w:rPr>
                <w:sz w:val="22"/>
                <w:szCs w:val="22"/>
              </w:rPr>
            </w:pPr>
            <w:r w:rsidRPr="00C02E4A">
              <w:rPr>
                <w:sz w:val="22"/>
                <w:szCs w:val="22"/>
              </w:rPr>
              <w:t xml:space="preserve">Output </w:t>
            </w:r>
          </w:p>
        </w:tc>
      </w:tr>
      <w:tr w:rsidR="0054757B" w:rsidRPr="00E755BA" w14:paraId="0496EB01" w14:textId="77777777" w:rsidTr="0054757B">
        <w:tc>
          <w:tcPr>
            <w:tcW w:w="1998" w:type="dxa"/>
            <w:shd w:val="clear" w:color="auto" w:fill="BFBFBF" w:themeFill="background1" w:themeFillShade="BF"/>
          </w:tcPr>
          <w:p w14:paraId="6B54C33B" w14:textId="77777777" w:rsidR="0054757B" w:rsidRPr="00E755BA" w:rsidRDefault="0054757B" w:rsidP="0054757B">
            <w:pPr>
              <w:rPr>
                <w:sz w:val="22"/>
                <w:szCs w:val="22"/>
              </w:rPr>
            </w:pPr>
            <w:r w:rsidRPr="00E755BA">
              <w:rPr>
                <w:sz w:val="22"/>
                <w:szCs w:val="22"/>
              </w:rPr>
              <w:t>Name of Indicator</w:t>
            </w:r>
          </w:p>
        </w:tc>
        <w:tc>
          <w:tcPr>
            <w:tcW w:w="7578" w:type="dxa"/>
          </w:tcPr>
          <w:p w14:paraId="2DD2A1D3" w14:textId="77777777" w:rsidR="0054757B" w:rsidRPr="00C02E4A" w:rsidRDefault="0054757B" w:rsidP="0054757B">
            <w:pPr>
              <w:rPr>
                <w:sz w:val="22"/>
                <w:szCs w:val="22"/>
              </w:rPr>
            </w:pPr>
            <w:r w:rsidRPr="00C02E4A">
              <w:rPr>
                <w:sz w:val="22"/>
                <w:szCs w:val="22"/>
              </w:rPr>
              <w:t>Number of equipment introduced and operational (by type</w:t>
            </w:r>
            <w:r>
              <w:rPr>
                <w:sz w:val="22"/>
                <w:szCs w:val="22"/>
              </w:rPr>
              <w:t>)</w:t>
            </w:r>
          </w:p>
        </w:tc>
      </w:tr>
      <w:tr w:rsidR="0054757B" w:rsidRPr="00E755BA" w14:paraId="3B22A4E8" w14:textId="77777777" w:rsidTr="0054757B">
        <w:tc>
          <w:tcPr>
            <w:tcW w:w="1998" w:type="dxa"/>
            <w:shd w:val="clear" w:color="auto" w:fill="BFBFBF" w:themeFill="background1" w:themeFillShade="BF"/>
          </w:tcPr>
          <w:p w14:paraId="2CC2468D" w14:textId="77777777" w:rsidR="0054757B" w:rsidRPr="00E755BA" w:rsidRDefault="0054757B" w:rsidP="0054757B">
            <w:pPr>
              <w:rPr>
                <w:sz w:val="22"/>
                <w:szCs w:val="22"/>
              </w:rPr>
            </w:pPr>
            <w:r w:rsidRPr="00E755BA">
              <w:rPr>
                <w:sz w:val="22"/>
                <w:szCs w:val="22"/>
              </w:rPr>
              <w:t>Unit of measurement</w:t>
            </w:r>
          </w:p>
        </w:tc>
        <w:tc>
          <w:tcPr>
            <w:tcW w:w="7578" w:type="dxa"/>
          </w:tcPr>
          <w:p w14:paraId="34196A1D" w14:textId="77777777" w:rsidR="0054757B" w:rsidRPr="00E755BA" w:rsidRDefault="0054757B" w:rsidP="0054757B">
            <w:pPr>
              <w:rPr>
                <w:sz w:val="22"/>
                <w:szCs w:val="22"/>
              </w:rPr>
            </w:pPr>
            <w:r w:rsidRPr="00E755BA">
              <w:rPr>
                <w:sz w:val="22"/>
                <w:szCs w:val="22"/>
              </w:rPr>
              <w:t>Number (count)</w:t>
            </w:r>
          </w:p>
          <w:p w14:paraId="4E089AAC" w14:textId="77777777" w:rsidR="0054757B" w:rsidRPr="00E755BA" w:rsidRDefault="0054757B" w:rsidP="0054757B">
            <w:pPr>
              <w:rPr>
                <w:sz w:val="22"/>
                <w:szCs w:val="22"/>
              </w:rPr>
            </w:pPr>
          </w:p>
        </w:tc>
      </w:tr>
      <w:tr w:rsidR="0054757B" w:rsidRPr="00E755BA" w14:paraId="3081A182" w14:textId="77777777" w:rsidTr="0054757B">
        <w:tc>
          <w:tcPr>
            <w:tcW w:w="1998" w:type="dxa"/>
            <w:shd w:val="clear" w:color="auto" w:fill="BFBFBF" w:themeFill="background1" w:themeFillShade="BF"/>
          </w:tcPr>
          <w:p w14:paraId="3B1D2BC1" w14:textId="77777777" w:rsidR="0054757B" w:rsidRPr="00E755BA" w:rsidRDefault="0054757B" w:rsidP="0054757B">
            <w:pPr>
              <w:rPr>
                <w:sz w:val="22"/>
                <w:szCs w:val="22"/>
              </w:rPr>
            </w:pPr>
            <w:r w:rsidRPr="00E755BA">
              <w:rPr>
                <w:sz w:val="22"/>
                <w:szCs w:val="22"/>
              </w:rPr>
              <w:t>Variable</w:t>
            </w:r>
          </w:p>
        </w:tc>
        <w:tc>
          <w:tcPr>
            <w:tcW w:w="7578" w:type="dxa"/>
          </w:tcPr>
          <w:p w14:paraId="69244BED" w14:textId="77777777" w:rsidR="0054757B" w:rsidRPr="00E755BA" w:rsidRDefault="0054757B" w:rsidP="0054757B">
            <w:pPr>
              <w:rPr>
                <w:sz w:val="22"/>
                <w:szCs w:val="22"/>
              </w:rPr>
            </w:pPr>
            <w:r w:rsidRPr="00C02E4A">
              <w:rPr>
                <w:sz w:val="22"/>
                <w:szCs w:val="22"/>
              </w:rPr>
              <w:t>equipment introduced and operational (by type)</w:t>
            </w:r>
          </w:p>
        </w:tc>
      </w:tr>
      <w:tr w:rsidR="0054757B" w:rsidRPr="00E755BA" w14:paraId="6E4FE8CE" w14:textId="77777777" w:rsidTr="0054757B">
        <w:tc>
          <w:tcPr>
            <w:tcW w:w="1998" w:type="dxa"/>
            <w:shd w:val="clear" w:color="auto" w:fill="BFBFBF" w:themeFill="background1" w:themeFillShade="BF"/>
          </w:tcPr>
          <w:p w14:paraId="781DCCF8" w14:textId="77777777" w:rsidR="0054757B" w:rsidRPr="00E755BA" w:rsidRDefault="0054757B" w:rsidP="0054757B">
            <w:pPr>
              <w:rPr>
                <w:sz w:val="22"/>
                <w:szCs w:val="22"/>
              </w:rPr>
            </w:pPr>
            <w:r w:rsidRPr="00E755BA">
              <w:rPr>
                <w:sz w:val="22"/>
                <w:szCs w:val="22"/>
              </w:rPr>
              <w:t>Rationale</w:t>
            </w:r>
          </w:p>
        </w:tc>
        <w:tc>
          <w:tcPr>
            <w:tcW w:w="7578" w:type="dxa"/>
          </w:tcPr>
          <w:p w14:paraId="2A4D30A5" w14:textId="77777777" w:rsidR="0054757B" w:rsidRPr="00E755BA" w:rsidRDefault="0054757B" w:rsidP="0054757B">
            <w:pPr>
              <w:rPr>
                <w:sz w:val="22"/>
                <w:szCs w:val="22"/>
              </w:rPr>
            </w:pPr>
            <w:r w:rsidRPr="00E755BA">
              <w:rPr>
                <w:sz w:val="22"/>
                <w:szCs w:val="22"/>
              </w:rPr>
              <w:t xml:space="preserve">This indicator seeks to measure the number of </w:t>
            </w:r>
            <w:r>
              <w:rPr>
                <w:sz w:val="22"/>
                <w:szCs w:val="22"/>
              </w:rPr>
              <w:t xml:space="preserve">equipment that have been installed and they can include: </w:t>
            </w:r>
            <w:r w:rsidRPr="00E755BA">
              <w:rPr>
                <w:sz w:val="22"/>
                <w:szCs w:val="22"/>
              </w:rPr>
              <w:t>solar pumps, d</w:t>
            </w:r>
            <w:r>
              <w:rPr>
                <w:sz w:val="22"/>
                <w:szCs w:val="22"/>
              </w:rPr>
              <w:t xml:space="preserve">rip irrigation, FADs, ICE Box. </w:t>
            </w:r>
          </w:p>
        </w:tc>
      </w:tr>
      <w:tr w:rsidR="0054757B" w:rsidRPr="00E755BA" w14:paraId="43B15DE9" w14:textId="77777777" w:rsidTr="0054757B">
        <w:tc>
          <w:tcPr>
            <w:tcW w:w="1998" w:type="dxa"/>
            <w:shd w:val="clear" w:color="auto" w:fill="BFBFBF" w:themeFill="background1" w:themeFillShade="BF"/>
          </w:tcPr>
          <w:p w14:paraId="0AA30FE4" w14:textId="77777777" w:rsidR="0054757B" w:rsidRPr="00E755BA" w:rsidRDefault="0054757B" w:rsidP="0054757B">
            <w:pPr>
              <w:rPr>
                <w:sz w:val="22"/>
                <w:szCs w:val="22"/>
              </w:rPr>
            </w:pPr>
            <w:r w:rsidRPr="00E755BA">
              <w:rPr>
                <w:sz w:val="22"/>
                <w:szCs w:val="22"/>
              </w:rPr>
              <w:t>Definition of key terms</w:t>
            </w:r>
          </w:p>
        </w:tc>
        <w:tc>
          <w:tcPr>
            <w:tcW w:w="7578" w:type="dxa"/>
          </w:tcPr>
          <w:p w14:paraId="2CA5446B" w14:textId="77777777" w:rsidR="0054757B" w:rsidRPr="00E755BA" w:rsidRDefault="0054757B" w:rsidP="0054757B">
            <w:pPr>
              <w:rPr>
                <w:sz w:val="22"/>
                <w:szCs w:val="22"/>
              </w:rPr>
            </w:pPr>
            <w:r w:rsidRPr="00E755BA">
              <w:rPr>
                <w:sz w:val="22"/>
                <w:szCs w:val="22"/>
              </w:rPr>
              <w:t xml:space="preserve">This indicator defines </w:t>
            </w:r>
            <w:r w:rsidRPr="00E755BA">
              <w:rPr>
                <w:b/>
                <w:sz w:val="22"/>
                <w:szCs w:val="22"/>
              </w:rPr>
              <w:t xml:space="preserve">equipment introduced </w:t>
            </w:r>
            <w:r w:rsidRPr="00E755BA">
              <w:rPr>
                <w:sz w:val="22"/>
                <w:szCs w:val="22"/>
              </w:rPr>
              <w:t>as</w:t>
            </w:r>
            <w:r w:rsidRPr="00E755BA">
              <w:rPr>
                <w:b/>
                <w:sz w:val="22"/>
                <w:szCs w:val="22"/>
              </w:rPr>
              <w:t xml:space="preserve"> </w:t>
            </w:r>
            <w:r w:rsidRPr="00E755BA">
              <w:rPr>
                <w:sz w:val="22"/>
                <w:szCs w:val="22"/>
              </w:rPr>
              <w:t>the material or equipment build or install but not necessarily being used or operational.</w:t>
            </w:r>
            <w:r w:rsidRPr="00E755BA">
              <w:rPr>
                <w:b/>
                <w:sz w:val="22"/>
                <w:szCs w:val="22"/>
              </w:rPr>
              <w:t xml:space="preserve"> Equipment</w:t>
            </w:r>
            <w:r w:rsidRPr="00E755BA">
              <w:rPr>
                <w:b/>
                <w:color w:val="FF0000"/>
                <w:sz w:val="22"/>
                <w:szCs w:val="22"/>
              </w:rPr>
              <w:t xml:space="preserve"> </w:t>
            </w:r>
            <w:r w:rsidRPr="00E755BA">
              <w:rPr>
                <w:b/>
                <w:sz w:val="22"/>
                <w:szCs w:val="22"/>
              </w:rPr>
              <w:t xml:space="preserve">Operationalized </w:t>
            </w:r>
            <w:r w:rsidRPr="00E755BA">
              <w:rPr>
                <w:sz w:val="22"/>
                <w:szCs w:val="22"/>
              </w:rPr>
              <w:t>are those that are working and functional as part of the CCCAF to support increasing adaptive capacity to respond to the impacts of climate change.</w:t>
            </w:r>
          </w:p>
          <w:p w14:paraId="5B3E8540" w14:textId="77777777" w:rsidR="0054757B" w:rsidRPr="00E755BA" w:rsidRDefault="0054757B" w:rsidP="0054757B">
            <w:pPr>
              <w:rPr>
                <w:sz w:val="22"/>
                <w:szCs w:val="22"/>
              </w:rPr>
            </w:pPr>
          </w:p>
          <w:p w14:paraId="088AD3ED" w14:textId="77777777" w:rsidR="0054757B" w:rsidRPr="00E755BA" w:rsidRDefault="0054757B" w:rsidP="0054757B">
            <w:pPr>
              <w:rPr>
                <w:sz w:val="22"/>
                <w:szCs w:val="22"/>
              </w:rPr>
            </w:pPr>
            <w:r w:rsidRPr="00E755BA">
              <w:rPr>
                <w:b/>
                <w:sz w:val="22"/>
                <w:szCs w:val="22"/>
              </w:rPr>
              <w:t>Direct beneficiaries</w:t>
            </w:r>
            <w:r w:rsidRPr="00E755BA">
              <w:rPr>
                <w:sz w:val="22"/>
                <w:szCs w:val="22"/>
              </w:rPr>
              <w:t xml:space="preserve"> are those that receive direct support and are aware they are receiving support. For instance, individuals/groups receiving equipment through the community projects that are funded by CCCAF. </w:t>
            </w:r>
          </w:p>
          <w:p w14:paraId="50F0DF3F" w14:textId="77777777" w:rsidR="0054757B" w:rsidRPr="00E755BA" w:rsidRDefault="0054757B" w:rsidP="0054757B">
            <w:pPr>
              <w:rPr>
                <w:sz w:val="22"/>
                <w:szCs w:val="22"/>
              </w:rPr>
            </w:pPr>
          </w:p>
        </w:tc>
      </w:tr>
      <w:tr w:rsidR="0054757B" w:rsidRPr="00E755BA" w14:paraId="3E0EBC08" w14:textId="77777777" w:rsidTr="0054757B">
        <w:tc>
          <w:tcPr>
            <w:tcW w:w="1998" w:type="dxa"/>
            <w:shd w:val="clear" w:color="auto" w:fill="BFBFBF" w:themeFill="background1" w:themeFillShade="BF"/>
          </w:tcPr>
          <w:p w14:paraId="066C8E50" w14:textId="77777777" w:rsidR="0054757B" w:rsidRPr="00E755BA" w:rsidRDefault="0054757B" w:rsidP="0054757B">
            <w:pPr>
              <w:rPr>
                <w:sz w:val="22"/>
                <w:szCs w:val="22"/>
              </w:rPr>
            </w:pPr>
            <w:r w:rsidRPr="00E755BA">
              <w:rPr>
                <w:sz w:val="22"/>
                <w:szCs w:val="22"/>
              </w:rPr>
              <w:t>Methodology for measuring</w:t>
            </w:r>
          </w:p>
        </w:tc>
        <w:tc>
          <w:tcPr>
            <w:tcW w:w="7578" w:type="dxa"/>
          </w:tcPr>
          <w:p w14:paraId="0D9C3E4D" w14:textId="77777777" w:rsidR="0054757B" w:rsidRPr="00E755BA" w:rsidRDefault="0054757B" w:rsidP="0054757B">
            <w:pPr>
              <w:rPr>
                <w:sz w:val="22"/>
                <w:szCs w:val="22"/>
              </w:rPr>
            </w:pPr>
            <w:r w:rsidRPr="00E755BA">
              <w:rPr>
                <w:sz w:val="22"/>
                <w:szCs w:val="22"/>
              </w:rPr>
              <w:t xml:space="preserve">The indicator is expressed in absolute numbers disaggregated by 4 broad categories: solar pumps, drip irrigation, FADs, ICE Box. This will allow for the estimation of the equipment that individual/groups received from the CCCAF </w:t>
            </w:r>
            <w:r w:rsidRPr="00E755BA">
              <w:rPr>
                <w:sz w:val="22"/>
                <w:szCs w:val="22"/>
              </w:rPr>
              <w:lastRenderedPageBreak/>
              <w:t xml:space="preserve">funded initiatives. </w:t>
            </w:r>
          </w:p>
        </w:tc>
      </w:tr>
      <w:tr w:rsidR="0054757B" w:rsidRPr="00E755BA" w14:paraId="4A6EE0C6" w14:textId="77777777" w:rsidTr="0054757B">
        <w:tc>
          <w:tcPr>
            <w:tcW w:w="1998" w:type="dxa"/>
            <w:shd w:val="clear" w:color="auto" w:fill="BFBFBF" w:themeFill="background1" w:themeFillShade="BF"/>
          </w:tcPr>
          <w:p w14:paraId="56505140" w14:textId="77777777" w:rsidR="0054757B" w:rsidRPr="00E755BA" w:rsidRDefault="0054757B" w:rsidP="0054757B">
            <w:pPr>
              <w:rPr>
                <w:sz w:val="22"/>
                <w:szCs w:val="22"/>
              </w:rPr>
            </w:pPr>
            <w:r w:rsidRPr="00E755BA">
              <w:rPr>
                <w:sz w:val="22"/>
                <w:szCs w:val="22"/>
              </w:rPr>
              <w:lastRenderedPageBreak/>
              <w:t>Data collection method /tool and source of data</w:t>
            </w:r>
          </w:p>
        </w:tc>
        <w:tc>
          <w:tcPr>
            <w:tcW w:w="7578" w:type="dxa"/>
          </w:tcPr>
          <w:p w14:paraId="6249F5FD" w14:textId="77777777" w:rsidR="0054757B" w:rsidRPr="00E755BA" w:rsidRDefault="0054757B" w:rsidP="0054757B">
            <w:pPr>
              <w:rPr>
                <w:sz w:val="22"/>
                <w:szCs w:val="22"/>
              </w:rPr>
            </w:pPr>
            <w:r w:rsidRPr="00E755BA">
              <w:rPr>
                <w:sz w:val="22"/>
                <w:szCs w:val="22"/>
              </w:rPr>
              <w:t xml:space="preserve">The count of equipment should be obtained from interviews with project executers, project document and UNDP ICCAS staff. All information should be validated through field visits. </w:t>
            </w:r>
          </w:p>
        </w:tc>
      </w:tr>
      <w:tr w:rsidR="0054757B" w:rsidRPr="00E755BA" w14:paraId="4FCA3F2F" w14:textId="77777777" w:rsidTr="0054757B">
        <w:tc>
          <w:tcPr>
            <w:tcW w:w="1998" w:type="dxa"/>
            <w:shd w:val="clear" w:color="auto" w:fill="BFBFBF" w:themeFill="background1" w:themeFillShade="BF"/>
          </w:tcPr>
          <w:p w14:paraId="1AB1DB0E" w14:textId="77777777" w:rsidR="0054757B" w:rsidRPr="00E755BA" w:rsidRDefault="0054757B" w:rsidP="0054757B">
            <w:pPr>
              <w:rPr>
                <w:sz w:val="22"/>
                <w:szCs w:val="22"/>
              </w:rPr>
            </w:pPr>
            <w:r w:rsidRPr="00E755BA">
              <w:rPr>
                <w:sz w:val="22"/>
                <w:szCs w:val="22"/>
              </w:rPr>
              <w:t>Frequency of data collection and who collects this information</w:t>
            </w:r>
          </w:p>
        </w:tc>
        <w:tc>
          <w:tcPr>
            <w:tcW w:w="7578" w:type="dxa"/>
          </w:tcPr>
          <w:p w14:paraId="342D7ABC" w14:textId="77777777" w:rsidR="0054757B" w:rsidRPr="00E755BA" w:rsidRDefault="0054757B" w:rsidP="0054757B">
            <w:pPr>
              <w:rPr>
                <w:sz w:val="22"/>
                <w:szCs w:val="22"/>
              </w:rPr>
            </w:pPr>
            <w:r w:rsidRPr="00E755BA">
              <w:rPr>
                <w:sz w:val="22"/>
                <w:szCs w:val="22"/>
              </w:rPr>
              <w:t>Information should be completed at end of the project. Grantees, CLOs and the UNDP team will be responsible for the collection and verification of this information.</w:t>
            </w:r>
          </w:p>
        </w:tc>
      </w:tr>
      <w:tr w:rsidR="0054757B" w:rsidRPr="00E755BA" w14:paraId="722E39B6" w14:textId="77777777" w:rsidTr="0054757B">
        <w:tc>
          <w:tcPr>
            <w:tcW w:w="1998" w:type="dxa"/>
            <w:shd w:val="clear" w:color="auto" w:fill="BFBFBF" w:themeFill="background1" w:themeFillShade="BF"/>
          </w:tcPr>
          <w:p w14:paraId="1CE6D374" w14:textId="77777777" w:rsidR="0054757B" w:rsidRPr="00E755BA" w:rsidRDefault="0054757B" w:rsidP="0054757B">
            <w:pPr>
              <w:rPr>
                <w:sz w:val="22"/>
                <w:szCs w:val="22"/>
              </w:rPr>
            </w:pPr>
            <w:r w:rsidRPr="00E755BA">
              <w:rPr>
                <w:sz w:val="22"/>
                <w:szCs w:val="22"/>
              </w:rPr>
              <w:t>Disaggregation (if applicable)</w:t>
            </w:r>
          </w:p>
        </w:tc>
        <w:tc>
          <w:tcPr>
            <w:tcW w:w="7578" w:type="dxa"/>
          </w:tcPr>
          <w:p w14:paraId="5E4AD9C3" w14:textId="2B18AABF" w:rsidR="0054757B" w:rsidRPr="00E755BA" w:rsidRDefault="0054757B" w:rsidP="0054757B">
            <w:pPr>
              <w:rPr>
                <w:sz w:val="22"/>
                <w:szCs w:val="22"/>
              </w:rPr>
            </w:pPr>
            <w:r w:rsidRPr="00E755BA">
              <w:rPr>
                <w:sz w:val="22"/>
                <w:szCs w:val="22"/>
              </w:rPr>
              <w:t xml:space="preserve">The category - solar pumps, drip irrigation, FADs, ICE Box. </w:t>
            </w:r>
          </w:p>
          <w:p w14:paraId="7890F8C2" w14:textId="77777777" w:rsidR="0054757B" w:rsidRPr="00E755BA" w:rsidRDefault="0054757B" w:rsidP="0054757B">
            <w:pPr>
              <w:rPr>
                <w:sz w:val="22"/>
                <w:szCs w:val="22"/>
              </w:rPr>
            </w:pPr>
          </w:p>
          <w:p w14:paraId="6CA43265" w14:textId="77777777" w:rsidR="0054757B" w:rsidRPr="00E755BA" w:rsidRDefault="0054757B" w:rsidP="0054757B">
            <w:pPr>
              <w:rPr>
                <w:sz w:val="22"/>
                <w:szCs w:val="22"/>
              </w:rPr>
            </w:pPr>
          </w:p>
        </w:tc>
      </w:tr>
      <w:tr w:rsidR="0054757B" w:rsidRPr="00E755BA" w14:paraId="7BDFB9FF" w14:textId="77777777" w:rsidTr="0054757B">
        <w:tc>
          <w:tcPr>
            <w:tcW w:w="1998" w:type="dxa"/>
            <w:shd w:val="clear" w:color="auto" w:fill="BFBFBF" w:themeFill="background1" w:themeFillShade="BF"/>
          </w:tcPr>
          <w:p w14:paraId="7268E00B" w14:textId="77777777" w:rsidR="0054757B" w:rsidRPr="00E755BA" w:rsidRDefault="0054757B" w:rsidP="0054757B">
            <w:pPr>
              <w:rPr>
                <w:sz w:val="22"/>
                <w:szCs w:val="22"/>
              </w:rPr>
            </w:pPr>
            <w:r w:rsidRPr="00E755BA">
              <w:rPr>
                <w:sz w:val="22"/>
                <w:szCs w:val="22"/>
              </w:rPr>
              <w:t>Qualification (for qualitative indicators ONLY)</w:t>
            </w:r>
          </w:p>
        </w:tc>
        <w:tc>
          <w:tcPr>
            <w:tcW w:w="7578" w:type="dxa"/>
          </w:tcPr>
          <w:p w14:paraId="3C67F99C" w14:textId="77777777" w:rsidR="0054757B" w:rsidRPr="00E755BA" w:rsidRDefault="0054757B" w:rsidP="0054757B">
            <w:pPr>
              <w:rPr>
                <w:sz w:val="22"/>
                <w:szCs w:val="22"/>
              </w:rPr>
            </w:pPr>
            <w:r w:rsidRPr="00E755BA">
              <w:rPr>
                <w:sz w:val="22"/>
                <w:szCs w:val="22"/>
              </w:rPr>
              <w:t xml:space="preserve">NA </w:t>
            </w:r>
          </w:p>
        </w:tc>
      </w:tr>
      <w:tr w:rsidR="0054757B" w:rsidRPr="00E755BA" w14:paraId="72EF6066" w14:textId="77777777" w:rsidTr="0054757B">
        <w:tc>
          <w:tcPr>
            <w:tcW w:w="1998" w:type="dxa"/>
            <w:shd w:val="clear" w:color="auto" w:fill="BFBFBF" w:themeFill="background1" w:themeFillShade="BF"/>
          </w:tcPr>
          <w:p w14:paraId="50EF7428" w14:textId="77777777" w:rsidR="0054757B" w:rsidRPr="00E755BA" w:rsidRDefault="0054757B" w:rsidP="0054757B">
            <w:pPr>
              <w:rPr>
                <w:sz w:val="22"/>
                <w:szCs w:val="22"/>
              </w:rPr>
            </w:pPr>
            <w:r w:rsidRPr="00E755BA">
              <w:rPr>
                <w:sz w:val="22"/>
                <w:szCs w:val="22"/>
              </w:rPr>
              <w:t>Questions</w:t>
            </w:r>
          </w:p>
        </w:tc>
        <w:tc>
          <w:tcPr>
            <w:tcW w:w="7578" w:type="dxa"/>
          </w:tcPr>
          <w:p w14:paraId="0D47FA93" w14:textId="0776B12F" w:rsidR="0054757B" w:rsidRDefault="0054757B" w:rsidP="0054757B">
            <w:pPr>
              <w:rPr>
                <w:sz w:val="22"/>
                <w:szCs w:val="22"/>
              </w:rPr>
            </w:pPr>
            <w:r w:rsidRPr="000E6C7D">
              <w:rPr>
                <w:sz w:val="22"/>
                <w:szCs w:val="22"/>
              </w:rPr>
              <w:t xml:space="preserve">List the </w:t>
            </w:r>
            <w:r w:rsidR="004E71D9" w:rsidRPr="004E71D9">
              <w:rPr>
                <w:sz w:val="22"/>
                <w:szCs w:val="22"/>
              </w:rPr>
              <w:t xml:space="preserve">number/amount and type(s) </w:t>
            </w:r>
            <w:r w:rsidRPr="000E6C7D">
              <w:rPr>
                <w:sz w:val="22"/>
                <w:szCs w:val="22"/>
              </w:rPr>
              <w:t>of equipment installed under this project?</w:t>
            </w:r>
          </w:p>
          <w:p w14:paraId="1D649D4A" w14:textId="77777777" w:rsidR="0054757B" w:rsidRPr="00E755BA" w:rsidRDefault="0054757B" w:rsidP="0054757B">
            <w:pPr>
              <w:rPr>
                <w:sz w:val="22"/>
                <w:szCs w:val="22"/>
              </w:rPr>
            </w:pPr>
          </w:p>
          <w:p w14:paraId="7CE4DC96" w14:textId="1013C609" w:rsidR="0054757B" w:rsidRPr="00E755BA" w:rsidRDefault="0054757B" w:rsidP="0054757B">
            <w:pPr>
              <w:rPr>
                <w:sz w:val="22"/>
                <w:szCs w:val="22"/>
              </w:rPr>
            </w:pPr>
            <w:r>
              <w:rPr>
                <w:sz w:val="22"/>
                <w:szCs w:val="22"/>
              </w:rPr>
              <w:t xml:space="preserve">If equipment was installed but </w:t>
            </w:r>
            <w:r w:rsidRPr="001B0B28">
              <w:rPr>
                <w:sz w:val="22"/>
                <w:szCs w:val="22"/>
                <w:u w:val="single"/>
              </w:rPr>
              <w:t>not operational</w:t>
            </w:r>
            <w:r w:rsidRPr="001B0B28">
              <w:rPr>
                <w:sz w:val="22"/>
                <w:szCs w:val="22"/>
              </w:rPr>
              <w:t>, please provide reason why it ha</w:t>
            </w:r>
            <w:r w:rsidR="004E71D9">
              <w:rPr>
                <w:sz w:val="22"/>
                <w:szCs w:val="22"/>
              </w:rPr>
              <w:t>s not been operational to date.</w:t>
            </w:r>
          </w:p>
        </w:tc>
      </w:tr>
    </w:tbl>
    <w:p w14:paraId="64521746" w14:textId="77777777" w:rsidR="0054757B" w:rsidRDefault="0054757B">
      <w:pPr>
        <w:rPr>
          <w:rFonts w:ascii="Times New Roman" w:hAnsi="Times New Roman" w:cs="Times New Roman"/>
          <w:sz w:val="22"/>
          <w:szCs w:val="22"/>
          <w:highlight w:val="yellow"/>
        </w:rPr>
      </w:pPr>
    </w:p>
    <w:p w14:paraId="3C53B9C3" w14:textId="77777777" w:rsidR="0054757B" w:rsidRDefault="0054757B">
      <w:pPr>
        <w:rPr>
          <w:rFonts w:ascii="Times New Roman" w:hAnsi="Times New Roman" w:cs="Times New Roman"/>
          <w:sz w:val="22"/>
          <w:szCs w:val="22"/>
          <w:highlight w:val="yellow"/>
        </w:rPr>
      </w:pPr>
    </w:p>
    <w:p w14:paraId="730A45CE" w14:textId="77777777" w:rsidR="0054757B" w:rsidRPr="00E755BA" w:rsidRDefault="0054757B">
      <w:pPr>
        <w:rPr>
          <w:rFonts w:ascii="Times New Roman" w:hAnsi="Times New Roman" w:cs="Times New Roman"/>
          <w:sz w:val="22"/>
          <w:szCs w:val="22"/>
          <w:highlight w:val="yellow"/>
        </w:rPr>
      </w:pPr>
    </w:p>
    <w:tbl>
      <w:tblPr>
        <w:tblStyle w:val="TableGrid"/>
        <w:tblW w:w="0" w:type="auto"/>
        <w:tblLook w:val="04A0" w:firstRow="1" w:lastRow="0" w:firstColumn="1" w:lastColumn="0" w:noHBand="0" w:noVBand="1"/>
      </w:tblPr>
      <w:tblGrid>
        <w:gridCol w:w="1998"/>
        <w:gridCol w:w="7578"/>
      </w:tblGrid>
      <w:tr w:rsidR="0054757B" w:rsidRPr="00E755BA" w14:paraId="07599CE1" w14:textId="77777777" w:rsidTr="0054757B">
        <w:tc>
          <w:tcPr>
            <w:tcW w:w="1998" w:type="dxa"/>
            <w:shd w:val="clear" w:color="auto" w:fill="BFBFBF" w:themeFill="background1" w:themeFillShade="BF"/>
          </w:tcPr>
          <w:p w14:paraId="6C24D31D" w14:textId="77777777" w:rsidR="0054757B" w:rsidRPr="00E755BA" w:rsidRDefault="0054757B" w:rsidP="0054757B">
            <w:pPr>
              <w:rPr>
                <w:sz w:val="22"/>
                <w:szCs w:val="22"/>
              </w:rPr>
            </w:pPr>
            <w:r w:rsidRPr="00E755BA">
              <w:rPr>
                <w:sz w:val="22"/>
                <w:szCs w:val="22"/>
              </w:rPr>
              <w:t>Type of Indicator</w:t>
            </w:r>
          </w:p>
        </w:tc>
        <w:tc>
          <w:tcPr>
            <w:tcW w:w="7578" w:type="dxa"/>
          </w:tcPr>
          <w:p w14:paraId="5BC3F34C" w14:textId="77777777" w:rsidR="0054757B" w:rsidRPr="00D169AC" w:rsidRDefault="0054757B" w:rsidP="0054757B">
            <w:pPr>
              <w:rPr>
                <w:sz w:val="22"/>
                <w:szCs w:val="22"/>
              </w:rPr>
            </w:pPr>
            <w:r w:rsidRPr="00D169AC">
              <w:rPr>
                <w:sz w:val="22"/>
                <w:szCs w:val="22"/>
              </w:rPr>
              <w:t>Output</w:t>
            </w:r>
          </w:p>
        </w:tc>
      </w:tr>
      <w:tr w:rsidR="0054757B" w:rsidRPr="00E755BA" w14:paraId="2C5DCBF3" w14:textId="77777777" w:rsidTr="0054757B">
        <w:tc>
          <w:tcPr>
            <w:tcW w:w="1998" w:type="dxa"/>
            <w:shd w:val="clear" w:color="auto" w:fill="BFBFBF" w:themeFill="background1" w:themeFillShade="BF"/>
          </w:tcPr>
          <w:p w14:paraId="13E4174B" w14:textId="77777777" w:rsidR="0054757B" w:rsidRPr="00E755BA" w:rsidRDefault="0054757B" w:rsidP="0054757B">
            <w:pPr>
              <w:rPr>
                <w:sz w:val="22"/>
                <w:szCs w:val="22"/>
              </w:rPr>
            </w:pPr>
            <w:r w:rsidRPr="00E755BA">
              <w:rPr>
                <w:sz w:val="22"/>
                <w:szCs w:val="22"/>
              </w:rPr>
              <w:t>Name of Indicator</w:t>
            </w:r>
          </w:p>
        </w:tc>
        <w:tc>
          <w:tcPr>
            <w:tcW w:w="7578" w:type="dxa"/>
          </w:tcPr>
          <w:p w14:paraId="305E4A86" w14:textId="77777777" w:rsidR="0054757B" w:rsidRPr="00D169AC" w:rsidRDefault="0054757B" w:rsidP="0054757B">
            <w:pPr>
              <w:rPr>
                <w:sz w:val="22"/>
                <w:szCs w:val="22"/>
              </w:rPr>
            </w:pPr>
            <w:r w:rsidRPr="00D169AC">
              <w:rPr>
                <w:sz w:val="22"/>
                <w:szCs w:val="22"/>
              </w:rPr>
              <w:t>Area of land (sq. ft.) under functional irrigation system</w:t>
            </w:r>
          </w:p>
        </w:tc>
      </w:tr>
      <w:tr w:rsidR="0054757B" w:rsidRPr="00E755BA" w14:paraId="4F5A19D4" w14:textId="77777777" w:rsidTr="0054757B">
        <w:tc>
          <w:tcPr>
            <w:tcW w:w="1998" w:type="dxa"/>
            <w:shd w:val="clear" w:color="auto" w:fill="BFBFBF" w:themeFill="background1" w:themeFillShade="BF"/>
          </w:tcPr>
          <w:p w14:paraId="2565F7E1" w14:textId="77777777" w:rsidR="0054757B" w:rsidRPr="00E755BA" w:rsidRDefault="0054757B" w:rsidP="0054757B">
            <w:pPr>
              <w:rPr>
                <w:sz w:val="22"/>
                <w:szCs w:val="22"/>
              </w:rPr>
            </w:pPr>
            <w:r w:rsidRPr="00E755BA">
              <w:rPr>
                <w:sz w:val="22"/>
                <w:szCs w:val="22"/>
              </w:rPr>
              <w:t>Unit of measurement</w:t>
            </w:r>
          </w:p>
        </w:tc>
        <w:tc>
          <w:tcPr>
            <w:tcW w:w="7578" w:type="dxa"/>
          </w:tcPr>
          <w:p w14:paraId="53E33AF8" w14:textId="77777777" w:rsidR="0054757B" w:rsidRPr="00D169AC" w:rsidRDefault="0054757B" w:rsidP="0054757B">
            <w:pPr>
              <w:rPr>
                <w:sz w:val="22"/>
                <w:szCs w:val="22"/>
              </w:rPr>
            </w:pPr>
            <w:r w:rsidRPr="00D169AC">
              <w:rPr>
                <w:sz w:val="22"/>
                <w:szCs w:val="22"/>
              </w:rPr>
              <w:t>Area (sq. ft.)</w:t>
            </w:r>
          </w:p>
        </w:tc>
      </w:tr>
      <w:tr w:rsidR="0054757B" w:rsidRPr="00E755BA" w14:paraId="378FABD0" w14:textId="77777777" w:rsidTr="0054757B">
        <w:tc>
          <w:tcPr>
            <w:tcW w:w="1998" w:type="dxa"/>
            <w:shd w:val="clear" w:color="auto" w:fill="BFBFBF" w:themeFill="background1" w:themeFillShade="BF"/>
          </w:tcPr>
          <w:p w14:paraId="4E9DBCC5" w14:textId="77777777" w:rsidR="0054757B" w:rsidRPr="00E755BA" w:rsidRDefault="0054757B" w:rsidP="0054757B">
            <w:pPr>
              <w:rPr>
                <w:sz w:val="22"/>
                <w:szCs w:val="22"/>
              </w:rPr>
            </w:pPr>
            <w:r w:rsidRPr="00E755BA">
              <w:rPr>
                <w:sz w:val="22"/>
                <w:szCs w:val="22"/>
              </w:rPr>
              <w:t>Variable</w:t>
            </w:r>
          </w:p>
        </w:tc>
        <w:tc>
          <w:tcPr>
            <w:tcW w:w="7578" w:type="dxa"/>
          </w:tcPr>
          <w:p w14:paraId="145FBAD8" w14:textId="77777777" w:rsidR="0054757B" w:rsidRPr="00D169AC" w:rsidRDefault="0054757B" w:rsidP="0054757B">
            <w:pPr>
              <w:rPr>
                <w:sz w:val="22"/>
                <w:szCs w:val="22"/>
              </w:rPr>
            </w:pPr>
            <w:r w:rsidRPr="00D169AC">
              <w:rPr>
                <w:sz w:val="22"/>
                <w:szCs w:val="22"/>
              </w:rPr>
              <w:t>Land under functional irrigation system</w:t>
            </w:r>
          </w:p>
        </w:tc>
      </w:tr>
      <w:tr w:rsidR="0054757B" w:rsidRPr="00E755BA" w14:paraId="76D3649D" w14:textId="77777777" w:rsidTr="0054757B">
        <w:tc>
          <w:tcPr>
            <w:tcW w:w="1998" w:type="dxa"/>
            <w:shd w:val="clear" w:color="auto" w:fill="BFBFBF" w:themeFill="background1" w:themeFillShade="BF"/>
          </w:tcPr>
          <w:p w14:paraId="1DBF1F02" w14:textId="77777777" w:rsidR="0054757B" w:rsidRPr="00E755BA" w:rsidRDefault="0054757B" w:rsidP="0054757B">
            <w:pPr>
              <w:rPr>
                <w:sz w:val="22"/>
                <w:szCs w:val="22"/>
              </w:rPr>
            </w:pPr>
            <w:r w:rsidRPr="00E755BA">
              <w:rPr>
                <w:sz w:val="22"/>
                <w:szCs w:val="22"/>
              </w:rPr>
              <w:t>Rationale</w:t>
            </w:r>
          </w:p>
        </w:tc>
        <w:tc>
          <w:tcPr>
            <w:tcW w:w="7578" w:type="dxa"/>
          </w:tcPr>
          <w:p w14:paraId="48155E67" w14:textId="77777777" w:rsidR="0054757B" w:rsidRPr="00E755BA" w:rsidRDefault="0054757B" w:rsidP="0054757B">
            <w:pPr>
              <w:rPr>
                <w:sz w:val="22"/>
                <w:szCs w:val="22"/>
              </w:rPr>
            </w:pPr>
            <w:r w:rsidRPr="00E755BA">
              <w:rPr>
                <w:sz w:val="22"/>
                <w:szCs w:val="22"/>
              </w:rPr>
              <w:t>This indicator seeks to measure the amount of land (sq ft) being cultivated under functional irrigation with support from the CCCAF to reduce the threats of climate change.</w:t>
            </w:r>
          </w:p>
        </w:tc>
      </w:tr>
      <w:tr w:rsidR="0054757B" w:rsidRPr="00E755BA" w14:paraId="40BE3B2F" w14:textId="77777777" w:rsidTr="0054757B">
        <w:tc>
          <w:tcPr>
            <w:tcW w:w="1998" w:type="dxa"/>
            <w:shd w:val="clear" w:color="auto" w:fill="BFBFBF" w:themeFill="background1" w:themeFillShade="BF"/>
          </w:tcPr>
          <w:p w14:paraId="26C7DB04" w14:textId="77777777" w:rsidR="0054757B" w:rsidRPr="00E755BA" w:rsidRDefault="0054757B" w:rsidP="0054757B">
            <w:pPr>
              <w:rPr>
                <w:sz w:val="22"/>
                <w:szCs w:val="22"/>
              </w:rPr>
            </w:pPr>
            <w:r w:rsidRPr="00E755BA">
              <w:rPr>
                <w:sz w:val="22"/>
                <w:szCs w:val="22"/>
              </w:rPr>
              <w:t>Definition of key terms</w:t>
            </w:r>
          </w:p>
        </w:tc>
        <w:tc>
          <w:tcPr>
            <w:tcW w:w="7578" w:type="dxa"/>
          </w:tcPr>
          <w:p w14:paraId="4E4B7B19" w14:textId="5D331012" w:rsidR="0054757B" w:rsidRPr="00E755BA" w:rsidRDefault="0054757B" w:rsidP="0054757B">
            <w:pPr>
              <w:rPr>
                <w:sz w:val="22"/>
                <w:szCs w:val="22"/>
              </w:rPr>
            </w:pPr>
            <w:r w:rsidRPr="00D169AC">
              <w:rPr>
                <w:b/>
                <w:sz w:val="22"/>
                <w:szCs w:val="22"/>
              </w:rPr>
              <w:t>Irrigation:</w:t>
            </w:r>
            <w:r w:rsidRPr="00E755BA">
              <w:rPr>
                <w:sz w:val="22"/>
                <w:szCs w:val="22"/>
              </w:rPr>
              <w:t xml:space="preserve"> </w:t>
            </w:r>
            <w:r w:rsidRPr="00E755BA">
              <w:rPr>
                <w:color w:val="222222"/>
                <w:sz w:val="22"/>
                <w:szCs w:val="22"/>
                <w:shd w:val="clear" w:color="auto" w:fill="FFFFFF"/>
              </w:rPr>
              <w:t>is the method in which water is supplied to plants at regular intervals for agriculture. It is used to assist in the growing of agricultural crops, maintenance of landscapes, and revegetation of disturbed soils in dry areas and during periods of inadequate rainfall</w:t>
            </w:r>
          </w:p>
        </w:tc>
      </w:tr>
      <w:tr w:rsidR="0054757B" w:rsidRPr="00E755BA" w14:paraId="68EBC0BD" w14:textId="77777777" w:rsidTr="0054757B">
        <w:tc>
          <w:tcPr>
            <w:tcW w:w="1998" w:type="dxa"/>
            <w:shd w:val="clear" w:color="auto" w:fill="BFBFBF" w:themeFill="background1" w:themeFillShade="BF"/>
          </w:tcPr>
          <w:p w14:paraId="5CF15064" w14:textId="77777777" w:rsidR="0054757B" w:rsidRPr="00E755BA" w:rsidRDefault="0054757B" w:rsidP="0054757B">
            <w:pPr>
              <w:rPr>
                <w:sz w:val="22"/>
                <w:szCs w:val="22"/>
              </w:rPr>
            </w:pPr>
            <w:r w:rsidRPr="00E755BA">
              <w:rPr>
                <w:sz w:val="22"/>
                <w:szCs w:val="22"/>
              </w:rPr>
              <w:t>Methodology for measuring</w:t>
            </w:r>
          </w:p>
        </w:tc>
        <w:tc>
          <w:tcPr>
            <w:tcW w:w="7578" w:type="dxa"/>
          </w:tcPr>
          <w:p w14:paraId="30A5EFC2" w14:textId="77777777" w:rsidR="0054757B" w:rsidRPr="00E755BA" w:rsidRDefault="0054757B" w:rsidP="0054757B">
            <w:pPr>
              <w:rPr>
                <w:sz w:val="22"/>
                <w:szCs w:val="22"/>
              </w:rPr>
            </w:pPr>
            <w:r w:rsidRPr="00E755BA">
              <w:rPr>
                <w:sz w:val="22"/>
                <w:szCs w:val="22"/>
              </w:rPr>
              <w:t xml:space="preserve">The indicator will be measured in sq. ft </w:t>
            </w:r>
          </w:p>
        </w:tc>
      </w:tr>
      <w:tr w:rsidR="0054757B" w:rsidRPr="00E755BA" w14:paraId="4AAC3409" w14:textId="77777777" w:rsidTr="0054757B">
        <w:tc>
          <w:tcPr>
            <w:tcW w:w="1998" w:type="dxa"/>
            <w:shd w:val="clear" w:color="auto" w:fill="BFBFBF" w:themeFill="background1" w:themeFillShade="BF"/>
          </w:tcPr>
          <w:p w14:paraId="374DF5A4" w14:textId="77777777" w:rsidR="0054757B" w:rsidRPr="00E755BA" w:rsidRDefault="0054757B" w:rsidP="0054757B">
            <w:pPr>
              <w:rPr>
                <w:sz w:val="22"/>
                <w:szCs w:val="22"/>
              </w:rPr>
            </w:pPr>
            <w:r w:rsidRPr="00E755BA">
              <w:rPr>
                <w:sz w:val="22"/>
                <w:szCs w:val="22"/>
              </w:rPr>
              <w:t>Data collection method /tool and source of data</w:t>
            </w:r>
          </w:p>
        </w:tc>
        <w:tc>
          <w:tcPr>
            <w:tcW w:w="7578" w:type="dxa"/>
          </w:tcPr>
          <w:p w14:paraId="44D56C65" w14:textId="77777777" w:rsidR="0054757B" w:rsidRPr="00E755BA" w:rsidRDefault="0054757B" w:rsidP="0054757B">
            <w:pPr>
              <w:rPr>
                <w:sz w:val="22"/>
                <w:szCs w:val="22"/>
              </w:rPr>
            </w:pPr>
            <w:r w:rsidRPr="00E755BA">
              <w:rPr>
                <w:sz w:val="22"/>
                <w:szCs w:val="22"/>
              </w:rPr>
              <w:t>This data will be collected by conducting field visits</w:t>
            </w:r>
            <w:r>
              <w:rPr>
                <w:sz w:val="22"/>
                <w:szCs w:val="22"/>
              </w:rPr>
              <w:t xml:space="preserve"> that measure the spread of land serviced by the irrigation system</w:t>
            </w:r>
            <w:r w:rsidRPr="00E755BA">
              <w:rPr>
                <w:sz w:val="22"/>
                <w:szCs w:val="22"/>
              </w:rPr>
              <w:t>.</w:t>
            </w:r>
          </w:p>
        </w:tc>
      </w:tr>
      <w:tr w:rsidR="0054757B" w:rsidRPr="00E755BA" w14:paraId="09E9CA18" w14:textId="77777777" w:rsidTr="0054757B">
        <w:tc>
          <w:tcPr>
            <w:tcW w:w="1998" w:type="dxa"/>
            <w:shd w:val="clear" w:color="auto" w:fill="BFBFBF" w:themeFill="background1" w:themeFillShade="BF"/>
          </w:tcPr>
          <w:p w14:paraId="4B5512D6" w14:textId="77777777" w:rsidR="0054757B" w:rsidRPr="00E755BA" w:rsidRDefault="0054757B" w:rsidP="0054757B">
            <w:pPr>
              <w:rPr>
                <w:sz w:val="22"/>
                <w:szCs w:val="22"/>
              </w:rPr>
            </w:pPr>
            <w:r w:rsidRPr="00E755BA">
              <w:rPr>
                <w:sz w:val="22"/>
                <w:szCs w:val="22"/>
              </w:rPr>
              <w:t>Frequency of data collection and who collects this information</w:t>
            </w:r>
          </w:p>
        </w:tc>
        <w:tc>
          <w:tcPr>
            <w:tcW w:w="7578" w:type="dxa"/>
          </w:tcPr>
          <w:p w14:paraId="19C08638" w14:textId="77777777" w:rsidR="0054757B" w:rsidRPr="00E755BA" w:rsidRDefault="0054757B" w:rsidP="0054757B">
            <w:pPr>
              <w:rPr>
                <w:sz w:val="22"/>
                <w:szCs w:val="22"/>
              </w:rPr>
            </w:pPr>
            <w:r w:rsidRPr="00E755BA">
              <w:rPr>
                <w:sz w:val="22"/>
                <w:szCs w:val="22"/>
              </w:rPr>
              <w:t>Information should be completed at the end of the project. Community groups, CLOs and the UNDP team will be responsible for the collection and verification of this information.</w:t>
            </w:r>
          </w:p>
        </w:tc>
      </w:tr>
      <w:tr w:rsidR="0054757B" w:rsidRPr="00E755BA" w14:paraId="4A5E0442" w14:textId="77777777" w:rsidTr="0054757B">
        <w:tc>
          <w:tcPr>
            <w:tcW w:w="1998" w:type="dxa"/>
            <w:shd w:val="clear" w:color="auto" w:fill="BFBFBF" w:themeFill="background1" w:themeFillShade="BF"/>
          </w:tcPr>
          <w:p w14:paraId="68FAB396" w14:textId="77777777" w:rsidR="0054757B" w:rsidRPr="00E755BA" w:rsidRDefault="0054757B" w:rsidP="0054757B">
            <w:pPr>
              <w:rPr>
                <w:sz w:val="22"/>
                <w:szCs w:val="22"/>
              </w:rPr>
            </w:pPr>
            <w:r w:rsidRPr="00E755BA">
              <w:rPr>
                <w:sz w:val="22"/>
                <w:szCs w:val="22"/>
              </w:rPr>
              <w:t>Disaggregation (if applicable)</w:t>
            </w:r>
          </w:p>
        </w:tc>
        <w:tc>
          <w:tcPr>
            <w:tcW w:w="7578" w:type="dxa"/>
          </w:tcPr>
          <w:p w14:paraId="74C87C86" w14:textId="77777777" w:rsidR="0054757B" w:rsidRPr="00E755BA" w:rsidRDefault="0054757B" w:rsidP="0054757B">
            <w:pPr>
              <w:rPr>
                <w:sz w:val="22"/>
                <w:szCs w:val="22"/>
              </w:rPr>
            </w:pPr>
            <w:r>
              <w:rPr>
                <w:sz w:val="22"/>
                <w:szCs w:val="22"/>
              </w:rPr>
              <w:t>N/A</w:t>
            </w:r>
          </w:p>
        </w:tc>
      </w:tr>
      <w:tr w:rsidR="0054757B" w:rsidRPr="00E755BA" w14:paraId="08612C74" w14:textId="77777777" w:rsidTr="0054757B">
        <w:tc>
          <w:tcPr>
            <w:tcW w:w="1998" w:type="dxa"/>
            <w:shd w:val="clear" w:color="auto" w:fill="BFBFBF" w:themeFill="background1" w:themeFillShade="BF"/>
          </w:tcPr>
          <w:p w14:paraId="13D64141" w14:textId="77777777" w:rsidR="0054757B" w:rsidRPr="00E755BA" w:rsidRDefault="0054757B" w:rsidP="0054757B">
            <w:pPr>
              <w:rPr>
                <w:sz w:val="22"/>
                <w:szCs w:val="22"/>
              </w:rPr>
            </w:pPr>
            <w:r w:rsidRPr="00E755BA">
              <w:rPr>
                <w:sz w:val="22"/>
                <w:szCs w:val="22"/>
              </w:rPr>
              <w:t>Qualification (for qualitative indicators ONLY)</w:t>
            </w:r>
          </w:p>
        </w:tc>
        <w:tc>
          <w:tcPr>
            <w:tcW w:w="7578" w:type="dxa"/>
          </w:tcPr>
          <w:p w14:paraId="1D9215F5" w14:textId="77777777" w:rsidR="0054757B" w:rsidRPr="00E755BA" w:rsidRDefault="0054757B" w:rsidP="0054757B">
            <w:pPr>
              <w:rPr>
                <w:sz w:val="22"/>
                <w:szCs w:val="22"/>
              </w:rPr>
            </w:pPr>
            <w:r w:rsidRPr="00E755BA">
              <w:rPr>
                <w:sz w:val="22"/>
                <w:szCs w:val="22"/>
              </w:rPr>
              <w:t>N/A</w:t>
            </w:r>
          </w:p>
        </w:tc>
      </w:tr>
      <w:tr w:rsidR="0054757B" w:rsidRPr="00E755BA" w14:paraId="1C7F557A" w14:textId="77777777" w:rsidTr="0054757B">
        <w:trPr>
          <w:trHeight w:val="864"/>
        </w:trPr>
        <w:tc>
          <w:tcPr>
            <w:tcW w:w="1998" w:type="dxa"/>
            <w:shd w:val="clear" w:color="auto" w:fill="BFBFBF" w:themeFill="background1" w:themeFillShade="BF"/>
          </w:tcPr>
          <w:p w14:paraId="12F30675" w14:textId="77777777" w:rsidR="0054757B" w:rsidRPr="00E755BA" w:rsidRDefault="0054757B" w:rsidP="0054757B">
            <w:pPr>
              <w:rPr>
                <w:sz w:val="22"/>
                <w:szCs w:val="22"/>
              </w:rPr>
            </w:pPr>
            <w:r w:rsidRPr="00E755BA">
              <w:rPr>
                <w:sz w:val="22"/>
                <w:szCs w:val="22"/>
              </w:rPr>
              <w:t>Questions</w:t>
            </w:r>
          </w:p>
        </w:tc>
        <w:tc>
          <w:tcPr>
            <w:tcW w:w="7578" w:type="dxa"/>
          </w:tcPr>
          <w:p w14:paraId="104B5F58" w14:textId="6F77FAC3" w:rsidR="0054757B" w:rsidRPr="00E755BA" w:rsidRDefault="0054757B" w:rsidP="0054757B">
            <w:pPr>
              <w:rPr>
                <w:sz w:val="22"/>
                <w:szCs w:val="22"/>
              </w:rPr>
            </w:pPr>
            <w:r w:rsidRPr="00E755BA">
              <w:rPr>
                <w:sz w:val="22"/>
                <w:szCs w:val="22"/>
              </w:rPr>
              <w:t xml:space="preserve">How many sq. feet of land is being cultivated using </w:t>
            </w:r>
            <w:r w:rsidR="004E71D9">
              <w:rPr>
                <w:sz w:val="22"/>
                <w:szCs w:val="22"/>
              </w:rPr>
              <w:t xml:space="preserve">a </w:t>
            </w:r>
            <w:r w:rsidRPr="00E755BA">
              <w:rPr>
                <w:sz w:val="22"/>
                <w:szCs w:val="22"/>
              </w:rPr>
              <w:t>functional irrigation system?</w:t>
            </w:r>
          </w:p>
          <w:p w14:paraId="36956638" w14:textId="68DC0EDC" w:rsidR="0054757B" w:rsidRPr="00E755BA" w:rsidRDefault="0054757B" w:rsidP="0054757B">
            <w:pPr>
              <w:rPr>
                <w:sz w:val="22"/>
                <w:szCs w:val="22"/>
              </w:rPr>
            </w:pPr>
          </w:p>
        </w:tc>
      </w:tr>
    </w:tbl>
    <w:p w14:paraId="08A29BDD" w14:textId="2C13E508" w:rsidR="0054757B" w:rsidRPr="00C643D9" w:rsidRDefault="00904A7F" w:rsidP="00904A7F">
      <w:pPr>
        <w:pStyle w:val="Heading2"/>
      </w:pPr>
      <w:bookmarkStart w:id="91" w:name="_Toc466971523"/>
      <w:r>
        <w:lastRenderedPageBreak/>
        <w:t xml:space="preserve">WATER RESOURCES </w:t>
      </w:r>
      <w:r w:rsidR="00DB2838">
        <w:t>INDICATOR</w:t>
      </w:r>
      <w:r>
        <w:t>S</w:t>
      </w:r>
      <w:bookmarkEnd w:id="91"/>
    </w:p>
    <w:p w14:paraId="61421A9D" w14:textId="77777777" w:rsidR="0054757B" w:rsidRPr="00C643D9" w:rsidRDefault="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C643D9" w14:paraId="7C5786C7" w14:textId="77777777" w:rsidTr="0054757B">
        <w:tc>
          <w:tcPr>
            <w:tcW w:w="1998" w:type="dxa"/>
            <w:shd w:val="clear" w:color="auto" w:fill="BFBFBF" w:themeFill="background1" w:themeFillShade="BF"/>
          </w:tcPr>
          <w:p w14:paraId="4003F51E" w14:textId="77777777" w:rsidR="0054757B" w:rsidRPr="00C643D9" w:rsidRDefault="0054757B" w:rsidP="0054757B">
            <w:pPr>
              <w:rPr>
                <w:sz w:val="22"/>
                <w:szCs w:val="22"/>
              </w:rPr>
            </w:pPr>
            <w:r w:rsidRPr="00C643D9">
              <w:rPr>
                <w:sz w:val="22"/>
                <w:szCs w:val="22"/>
              </w:rPr>
              <w:t>Type of Indicator</w:t>
            </w:r>
          </w:p>
        </w:tc>
        <w:tc>
          <w:tcPr>
            <w:tcW w:w="7578" w:type="dxa"/>
          </w:tcPr>
          <w:p w14:paraId="72DF51F1" w14:textId="77777777" w:rsidR="0054757B" w:rsidRPr="00A72DCE" w:rsidRDefault="0054757B" w:rsidP="0054757B">
            <w:pPr>
              <w:rPr>
                <w:sz w:val="22"/>
                <w:szCs w:val="22"/>
              </w:rPr>
            </w:pPr>
            <w:r w:rsidRPr="00A72DCE">
              <w:rPr>
                <w:sz w:val="22"/>
                <w:szCs w:val="22"/>
              </w:rPr>
              <w:t>Outcome</w:t>
            </w:r>
          </w:p>
        </w:tc>
      </w:tr>
      <w:tr w:rsidR="0054757B" w:rsidRPr="00C643D9" w14:paraId="3F1FD247" w14:textId="77777777" w:rsidTr="0054757B">
        <w:tc>
          <w:tcPr>
            <w:tcW w:w="1998" w:type="dxa"/>
            <w:shd w:val="clear" w:color="auto" w:fill="BFBFBF" w:themeFill="background1" w:themeFillShade="BF"/>
          </w:tcPr>
          <w:p w14:paraId="44DA86CA" w14:textId="77777777" w:rsidR="0054757B" w:rsidRPr="00C643D9" w:rsidRDefault="0054757B" w:rsidP="0054757B">
            <w:pPr>
              <w:rPr>
                <w:sz w:val="22"/>
                <w:szCs w:val="22"/>
              </w:rPr>
            </w:pPr>
            <w:r w:rsidRPr="00C643D9">
              <w:rPr>
                <w:sz w:val="22"/>
                <w:szCs w:val="22"/>
              </w:rPr>
              <w:t>Name of Indicator</w:t>
            </w:r>
          </w:p>
        </w:tc>
        <w:tc>
          <w:tcPr>
            <w:tcW w:w="7578" w:type="dxa"/>
          </w:tcPr>
          <w:p w14:paraId="0E71CF06" w14:textId="77777777" w:rsidR="0054757B" w:rsidRPr="00C643D9" w:rsidRDefault="0054757B" w:rsidP="0054757B">
            <w:pPr>
              <w:rPr>
                <w:sz w:val="22"/>
                <w:szCs w:val="22"/>
              </w:rPr>
            </w:pPr>
            <w:r w:rsidRPr="00C643D9">
              <w:rPr>
                <w:sz w:val="22"/>
                <w:szCs w:val="22"/>
              </w:rPr>
              <w:t xml:space="preserve">Rate of water consumption </w:t>
            </w:r>
            <w:r w:rsidR="008F3152">
              <w:rPr>
                <w:sz w:val="22"/>
                <w:szCs w:val="22"/>
              </w:rPr>
              <w:t>OR Storage capacity</w:t>
            </w:r>
          </w:p>
        </w:tc>
      </w:tr>
      <w:tr w:rsidR="0054757B" w:rsidRPr="00C643D9" w14:paraId="0EC11488" w14:textId="77777777" w:rsidTr="0054757B">
        <w:tc>
          <w:tcPr>
            <w:tcW w:w="1998" w:type="dxa"/>
            <w:shd w:val="clear" w:color="auto" w:fill="BFBFBF" w:themeFill="background1" w:themeFillShade="BF"/>
          </w:tcPr>
          <w:p w14:paraId="42D2B101" w14:textId="77777777" w:rsidR="0054757B" w:rsidRPr="00C643D9" w:rsidRDefault="0054757B" w:rsidP="0054757B">
            <w:pPr>
              <w:rPr>
                <w:sz w:val="22"/>
                <w:szCs w:val="22"/>
              </w:rPr>
            </w:pPr>
            <w:r w:rsidRPr="00C643D9">
              <w:rPr>
                <w:sz w:val="22"/>
                <w:szCs w:val="22"/>
              </w:rPr>
              <w:t>Unit of measurement</w:t>
            </w:r>
          </w:p>
        </w:tc>
        <w:tc>
          <w:tcPr>
            <w:tcW w:w="7578" w:type="dxa"/>
          </w:tcPr>
          <w:p w14:paraId="27DD4A95" w14:textId="77777777" w:rsidR="0054757B" w:rsidRPr="00C643D9" w:rsidRDefault="0054757B" w:rsidP="0054757B">
            <w:pPr>
              <w:rPr>
                <w:sz w:val="22"/>
                <w:szCs w:val="22"/>
              </w:rPr>
            </w:pPr>
            <w:r w:rsidRPr="00C643D9">
              <w:rPr>
                <w:sz w:val="22"/>
                <w:szCs w:val="22"/>
              </w:rPr>
              <w:t>Rate</w:t>
            </w:r>
          </w:p>
          <w:p w14:paraId="6F82FA16" w14:textId="77777777" w:rsidR="0054757B" w:rsidRPr="00C643D9" w:rsidRDefault="0054757B" w:rsidP="0054757B">
            <w:pPr>
              <w:rPr>
                <w:sz w:val="22"/>
                <w:szCs w:val="22"/>
              </w:rPr>
            </w:pPr>
          </w:p>
        </w:tc>
      </w:tr>
      <w:tr w:rsidR="0054757B" w:rsidRPr="00C643D9" w14:paraId="6DD84C33" w14:textId="77777777" w:rsidTr="0054757B">
        <w:tc>
          <w:tcPr>
            <w:tcW w:w="1998" w:type="dxa"/>
            <w:shd w:val="clear" w:color="auto" w:fill="BFBFBF" w:themeFill="background1" w:themeFillShade="BF"/>
          </w:tcPr>
          <w:p w14:paraId="203D66AC" w14:textId="77777777" w:rsidR="0054757B" w:rsidRPr="00C643D9" w:rsidRDefault="0054757B" w:rsidP="0054757B">
            <w:pPr>
              <w:rPr>
                <w:sz w:val="22"/>
                <w:szCs w:val="22"/>
              </w:rPr>
            </w:pPr>
            <w:r w:rsidRPr="00C643D9">
              <w:rPr>
                <w:sz w:val="22"/>
                <w:szCs w:val="22"/>
              </w:rPr>
              <w:t>Variable</w:t>
            </w:r>
          </w:p>
        </w:tc>
        <w:tc>
          <w:tcPr>
            <w:tcW w:w="7578" w:type="dxa"/>
          </w:tcPr>
          <w:p w14:paraId="6E988FFA" w14:textId="77777777" w:rsidR="0054757B" w:rsidRPr="00C643D9" w:rsidRDefault="0054757B" w:rsidP="0054757B">
            <w:pPr>
              <w:rPr>
                <w:sz w:val="22"/>
                <w:szCs w:val="22"/>
              </w:rPr>
            </w:pPr>
            <w:r w:rsidRPr="00C643D9">
              <w:rPr>
                <w:sz w:val="22"/>
                <w:szCs w:val="22"/>
              </w:rPr>
              <w:t>water consumption</w:t>
            </w:r>
          </w:p>
        </w:tc>
      </w:tr>
      <w:tr w:rsidR="0054757B" w:rsidRPr="00C643D9" w14:paraId="06D296C8" w14:textId="77777777" w:rsidTr="0054757B">
        <w:tc>
          <w:tcPr>
            <w:tcW w:w="1998" w:type="dxa"/>
            <w:shd w:val="clear" w:color="auto" w:fill="BFBFBF" w:themeFill="background1" w:themeFillShade="BF"/>
          </w:tcPr>
          <w:p w14:paraId="1DF02D67" w14:textId="77777777" w:rsidR="0054757B" w:rsidRPr="00C643D9" w:rsidRDefault="0054757B" w:rsidP="0054757B">
            <w:pPr>
              <w:rPr>
                <w:sz w:val="22"/>
                <w:szCs w:val="22"/>
              </w:rPr>
            </w:pPr>
            <w:r w:rsidRPr="00C643D9">
              <w:rPr>
                <w:sz w:val="22"/>
                <w:szCs w:val="22"/>
              </w:rPr>
              <w:t>Rationale</w:t>
            </w:r>
          </w:p>
        </w:tc>
        <w:tc>
          <w:tcPr>
            <w:tcW w:w="7578" w:type="dxa"/>
          </w:tcPr>
          <w:p w14:paraId="220A790C" w14:textId="77777777" w:rsidR="0054757B" w:rsidRPr="00C643D9" w:rsidRDefault="0054757B" w:rsidP="0054757B">
            <w:pPr>
              <w:rPr>
                <w:sz w:val="22"/>
                <w:szCs w:val="22"/>
              </w:rPr>
            </w:pPr>
            <w:r w:rsidRPr="00C643D9">
              <w:rPr>
                <w:sz w:val="22"/>
                <w:szCs w:val="22"/>
              </w:rPr>
              <w:t>During the dry season, consumption of water is known to be at low levels due to low availability. This indicator seeks to measure the relative change in the amount of water consumed after the intervention of the CCCAF to support activities of the project. This indicator and its associated questions will be applicable to each project.</w:t>
            </w:r>
          </w:p>
        </w:tc>
      </w:tr>
      <w:tr w:rsidR="0054757B" w:rsidRPr="00C643D9" w14:paraId="0DFC9FA3" w14:textId="77777777" w:rsidTr="0054757B">
        <w:tc>
          <w:tcPr>
            <w:tcW w:w="1998" w:type="dxa"/>
            <w:shd w:val="clear" w:color="auto" w:fill="BFBFBF" w:themeFill="background1" w:themeFillShade="BF"/>
          </w:tcPr>
          <w:p w14:paraId="57EF2CD4" w14:textId="77777777" w:rsidR="0054757B" w:rsidRPr="00C643D9" w:rsidRDefault="0054757B" w:rsidP="0054757B">
            <w:pPr>
              <w:rPr>
                <w:sz w:val="22"/>
                <w:szCs w:val="22"/>
              </w:rPr>
            </w:pPr>
            <w:r w:rsidRPr="00C643D9">
              <w:rPr>
                <w:sz w:val="22"/>
                <w:szCs w:val="22"/>
              </w:rPr>
              <w:t>Definition of key terms</w:t>
            </w:r>
          </w:p>
        </w:tc>
        <w:tc>
          <w:tcPr>
            <w:tcW w:w="7578" w:type="dxa"/>
          </w:tcPr>
          <w:p w14:paraId="0D97A75F" w14:textId="77777777" w:rsidR="0054757B" w:rsidRPr="00C643D9" w:rsidRDefault="0054757B" w:rsidP="0054757B">
            <w:pPr>
              <w:rPr>
                <w:sz w:val="22"/>
                <w:szCs w:val="22"/>
              </w:rPr>
            </w:pPr>
            <w:r w:rsidRPr="00C643D9">
              <w:rPr>
                <w:b/>
                <w:sz w:val="22"/>
                <w:szCs w:val="22"/>
              </w:rPr>
              <w:t>Consumption</w:t>
            </w:r>
            <w:r w:rsidRPr="00C643D9">
              <w:rPr>
                <w:sz w:val="22"/>
                <w:szCs w:val="22"/>
              </w:rPr>
              <w:t xml:space="preserve"> – this refers to the amount of water that has exited the storage tank via the meter</w:t>
            </w:r>
          </w:p>
        </w:tc>
      </w:tr>
      <w:tr w:rsidR="0054757B" w:rsidRPr="00C643D9" w14:paraId="5C34571D" w14:textId="77777777" w:rsidTr="0054757B">
        <w:tc>
          <w:tcPr>
            <w:tcW w:w="1998" w:type="dxa"/>
            <w:shd w:val="clear" w:color="auto" w:fill="BFBFBF" w:themeFill="background1" w:themeFillShade="BF"/>
          </w:tcPr>
          <w:p w14:paraId="2F84E591" w14:textId="77777777" w:rsidR="0054757B" w:rsidRPr="00C643D9" w:rsidRDefault="0054757B" w:rsidP="0054757B">
            <w:pPr>
              <w:rPr>
                <w:sz w:val="22"/>
                <w:szCs w:val="22"/>
              </w:rPr>
            </w:pPr>
            <w:r w:rsidRPr="00C643D9">
              <w:rPr>
                <w:sz w:val="22"/>
                <w:szCs w:val="22"/>
              </w:rPr>
              <w:t>Methodology for measuring</w:t>
            </w:r>
          </w:p>
        </w:tc>
        <w:tc>
          <w:tcPr>
            <w:tcW w:w="7578" w:type="dxa"/>
          </w:tcPr>
          <w:p w14:paraId="1867ABBE" w14:textId="77777777" w:rsidR="0054757B" w:rsidRPr="00C643D9" w:rsidRDefault="0054757B" w:rsidP="0054757B">
            <w:pPr>
              <w:rPr>
                <w:sz w:val="22"/>
                <w:szCs w:val="22"/>
              </w:rPr>
            </w:pPr>
            <w:r w:rsidRPr="00C643D9">
              <w:rPr>
                <w:sz w:val="22"/>
                <w:szCs w:val="22"/>
              </w:rPr>
              <w:t>A meter sponsored by NAWASA will be installed to measure the amount of water consumed.</w:t>
            </w:r>
          </w:p>
        </w:tc>
      </w:tr>
      <w:tr w:rsidR="0054757B" w:rsidRPr="00C643D9" w14:paraId="37E34488" w14:textId="77777777" w:rsidTr="0054757B">
        <w:tc>
          <w:tcPr>
            <w:tcW w:w="1998" w:type="dxa"/>
            <w:shd w:val="clear" w:color="auto" w:fill="BFBFBF" w:themeFill="background1" w:themeFillShade="BF"/>
          </w:tcPr>
          <w:p w14:paraId="5EFECB20" w14:textId="77777777" w:rsidR="0054757B" w:rsidRPr="00C643D9" w:rsidRDefault="0054757B" w:rsidP="0054757B">
            <w:pPr>
              <w:rPr>
                <w:sz w:val="22"/>
                <w:szCs w:val="22"/>
              </w:rPr>
            </w:pPr>
            <w:r w:rsidRPr="00C643D9">
              <w:rPr>
                <w:sz w:val="22"/>
                <w:szCs w:val="22"/>
              </w:rPr>
              <w:t>Data collection method /tool and source of data</w:t>
            </w:r>
          </w:p>
        </w:tc>
        <w:tc>
          <w:tcPr>
            <w:tcW w:w="7578" w:type="dxa"/>
          </w:tcPr>
          <w:p w14:paraId="6FC3716D" w14:textId="77777777" w:rsidR="0054757B" w:rsidRPr="00C643D9" w:rsidRDefault="0054757B" w:rsidP="0054757B">
            <w:pPr>
              <w:rPr>
                <w:sz w:val="22"/>
                <w:szCs w:val="22"/>
              </w:rPr>
            </w:pPr>
            <w:r w:rsidRPr="00C643D9">
              <w:rPr>
                <w:sz w:val="22"/>
                <w:szCs w:val="22"/>
              </w:rPr>
              <w:t xml:space="preserve">Data on the gallons of water consumed will be collected by periodic meter checks. This will be documented on assessment forms measuring the volume at each visit.  Interviews with project executers, progress reports or training reports/registration forms. All information should be validated through field visits. </w:t>
            </w:r>
          </w:p>
        </w:tc>
      </w:tr>
      <w:tr w:rsidR="0054757B" w:rsidRPr="00C643D9" w14:paraId="579D2993" w14:textId="77777777" w:rsidTr="0054757B">
        <w:tc>
          <w:tcPr>
            <w:tcW w:w="1998" w:type="dxa"/>
            <w:shd w:val="clear" w:color="auto" w:fill="BFBFBF" w:themeFill="background1" w:themeFillShade="BF"/>
          </w:tcPr>
          <w:p w14:paraId="24C8D878" w14:textId="77777777" w:rsidR="0054757B" w:rsidRPr="00C643D9" w:rsidRDefault="0054757B" w:rsidP="0054757B">
            <w:pPr>
              <w:rPr>
                <w:sz w:val="22"/>
                <w:szCs w:val="22"/>
              </w:rPr>
            </w:pPr>
            <w:r w:rsidRPr="00C643D9">
              <w:rPr>
                <w:sz w:val="22"/>
                <w:szCs w:val="22"/>
              </w:rPr>
              <w:t>Frequency of data collection and who collects this information</w:t>
            </w:r>
          </w:p>
        </w:tc>
        <w:tc>
          <w:tcPr>
            <w:tcW w:w="7578" w:type="dxa"/>
          </w:tcPr>
          <w:p w14:paraId="48253CE0" w14:textId="77777777" w:rsidR="0054757B" w:rsidRPr="00C643D9" w:rsidRDefault="0054757B" w:rsidP="0054757B">
            <w:pPr>
              <w:rPr>
                <w:sz w:val="22"/>
                <w:szCs w:val="22"/>
              </w:rPr>
            </w:pPr>
            <w:r w:rsidRPr="00C643D9">
              <w:rPr>
                <w:sz w:val="22"/>
                <w:szCs w:val="22"/>
              </w:rPr>
              <w:t>Information will be collected weekly on Friday evenings at 1:00pm. Grantees and CLOs will be responsible for the collection and verification of this information.</w:t>
            </w:r>
          </w:p>
        </w:tc>
      </w:tr>
      <w:tr w:rsidR="0054757B" w:rsidRPr="00C643D9" w14:paraId="1D7642C6" w14:textId="77777777" w:rsidTr="0054757B">
        <w:tc>
          <w:tcPr>
            <w:tcW w:w="1998" w:type="dxa"/>
            <w:shd w:val="clear" w:color="auto" w:fill="BFBFBF" w:themeFill="background1" w:themeFillShade="BF"/>
          </w:tcPr>
          <w:p w14:paraId="4350E231" w14:textId="77777777" w:rsidR="0054757B" w:rsidRPr="00C643D9" w:rsidRDefault="0054757B" w:rsidP="0054757B">
            <w:pPr>
              <w:rPr>
                <w:sz w:val="22"/>
                <w:szCs w:val="22"/>
              </w:rPr>
            </w:pPr>
            <w:r w:rsidRPr="00C643D9">
              <w:rPr>
                <w:sz w:val="22"/>
                <w:szCs w:val="22"/>
              </w:rPr>
              <w:t>Disaggregation (if applicable)</w:t>
            </w:r>
          </w:p>
        </w:tc>
        <w:tc>
          <w:tcPr>
            <w:tcW w:w="7578" w:type="dxa"/>
          </w:tcPr>
          <w:p w14:paraId="110239F6" w14:textId="77777777" w:rsidR="0054757B" w:rsidRPr="00C643D9" w:rsidRDefault="0054757B" w:rsidP="0054757B">
            <w:pPr>
              <w:rPr>
                <w:sz w:val="22"/>
                <w:szCs w:val="22"/>
              </w:rPr>
            </w:pPr>
            <w:r w:rsidRPr="00C643D9">
              <w:rPr>
                <w:sz w:val="22"/>
                <w:szCs w:val="22"/>
              </w:rPr>
              <w:t>NA</w:t>
            </w:r>
          </w:p>
        </w:tc>
      </w:tr>
      <w:tr w:rsidR="0054757B" w:rsidRPr="00C643D9" w14:paraId="79DC8081" w14:textId="77777777" w:rsidTr="0054757B">
        <w:tc>
          <w:tcPr>
            <w:tcW w:w="1998" w:type="dxa"/>
            <w:shd w:val="clear" w:color="auto" w:fill="BFBFBF" w:themeFill="background1" w:themeFillShade="BF"/>
          </w:tcPr>
          <w:p w14:paraId="5CEC6671" w14:textId="77777777" w:rsidR="0054757B" w:rsidRPr="00C643D9" w:rsidRDefault="0054757B" w:rsidP="0054757B">
            <w:pPr>
              <w:rPr>
                <w:sz w:val="22"/>
                <w:szCs w:val="22"/>
              </w:rPr>
            </w:pPr>
            <w:r w:rsidRPr="00C643D9">
              <w:rPr>
                <w:sz w:val="22"/>
                <w:szCs w:val="22"/>
              </w:rPr>
              <w:t>Qualification (for qualitative indicators ONLY)</w:t>
            </w:r>
          </w:p>
        </w:tc>
        <w:tc>
          <w:tcPr>
            <w:tcW w:w="7578" w:type="dxa"/>
          </w:tcPr>
          <w:p w14:paraId="7422E5F3" w14:textId="77777777" w:rsidR="0054757B" w:rsidRPr="00C643D9" w:rsidRDefault="0054757B" w:rsidP="0054757B">
            <w:pPr>
              <w:rPr>
                <w:sz w:val="22"/>
                <w:szCs w:val="22"/>
              </w:rPr>
            </w:pPr>
            <w:r w:rsidRPr="00C643D9">
              <w:rPr>
                <w:sz w:val="22"/>
                <w:szCs w:val="22"/>
              </w:rPr>
              <w:t xml:space="preserve">NA </w:t>
            </w:r>
          </w:p>
        </w:tc>
      </w:tr>
      <w:tr w:rsidR="0054757B" w:rsidRPr="00C643D9" w14:paraId="3441985F" w14:textId="77777777" w:rsidTr="0054757B">
        <w:tc>
          <w:tcPr>
            <w:tcW w:w="1998" w:type="dxa"/>
            <w:shd w:val="clear" w:color="auto" w:fill="BFBFBF" w:themeFill="background1" w:themeFillShade="BF"/>
          </w:tcPr>
          <w:p w14:paraId="1B3ABDFE" w14:textId="77777777" w:rsidR="0054757B" w:rsidRPr="00C643D9" w:rsidRDefault="0054757B" w:rsidP="0054757B">
            <w:pPr>
              <w:rPr>
                <w:sz w:val="22"/>
                <w:szCs w:val="22"/>
              </w:rPr>
            </w:pPr>
            <w:r w:rsidRPr="00C643D9">
              <w:rPr>
                <w:sz w:val="22"/>
                <w:szCs w:val="22"/>
              </w:rPr>
              <w:t>Questions</w:t>
            </w:r>
          </w:p>
        </w:tc>
        <w:tc>
          <w:tcPr>
            <w:tcW w:w="7578" w:type="dxa"/>
          </w:tcPr>
          <w:p w14:paraId="379766C1" w14:textId="77777777" w:rsidR="0054757B" w:rsidRPr="00C643D9" w:rsidRDefault="0054757B" w:rsidP="0054757B">
            <w:pPr>
              <w:rPr>
                <w:sz w:val="22"/>
                <w:szCs w:val="22"/>
              </w:rPr>
            </w:pPr>
            <w:r w:rsidRPr="00C643D9">
              <w:rPr>
                <w:sz w:val="22"/>
                <w:szCs w:val="22"/>
              </w:rPr>
              <w:t>No questions for interviews are required since the readings obtained from the meters over time would be used to assess the changes in water consumption particularly during the various seasons of the year.</w:t>
            </w:r>
          </w:p>
          <w:p w14:paraId="464DDDC5" w14:textId="77777777" w:rsidR="0054757B" w:rsidRPr="00C643D9" w:rsidRDefault="0054757B" w:rsidP="0054757B">
            <w:pPr>
              <w:rPr>
                <w:sz w:val="22"/>
                <w:szCs w:val="22"/>
              </w:rPr>
            </w:pPr>
            <w:r w:rsidRPr="00C643D9">
              <w:rPr>
                <w:sz w:val="22"/>
                <w:szCs w:val="22"/>
              </w:rPr>
              <w:t xml:space="preserve">     </w:t>
            </w:r>
          </w:p>
        </w:tc>
      </w:tr>
    </w:tbl>
    <w:p w14:paraId="537F4B21" w14:textId="77777777" w:rsidR="0054757B" w:rsidRPr="00C643D9" w:rsidRDefault="0054757B" w:rsidP="0054757B">
      <w:pPr>
        <w:rPr>
          <w:rFonts w:ascii="Times New Roman" w:hAnsi="Times New Roman" w:cs="Times New Roman"/>
          <w:sz w:val="22"/>
          <w:szCs w:val="22"/>
        </w:rPr>
      </w:pPr>
      <w:r w:rsidRPr="00C643D9">
        <w:rPr>
          <w:rFonts w:ascii="Times New Roman" w:hAnsi="Times New Roman" w:cs="Times New Roman"/>
          <w:sz w:val="22"/>
          <w:szCs w:val="22"/>
        </w:rPr>
        <w:br w:type="page"/>
      </w:r>
    </w:p>
    <w:tbl>
      <w:tblPr>
        <w:tblStyle w:val="TableGrid"/>
        <w:tblW w:w="0" w:type="auto"/>
        <w:tblLook w:val="04A0" w:firstRow="1" w:lastRow="0" w:firstColumn="1" w:lastColumn="0" w:noHBand="0" w:noVBand="1"/>
      </w:tblPr>
      <w:tblGrid>
        <w:gridCol w:w="1998"/>
        <w:gridCol w:w="7578"/>
      </w:tblGrid>
      <w:tr w:rsidR="0054757B" w:rsidRPr="00C643D9" w14:paraId="2B3C9AA4" w14:textId="77777777" w:rsidTr="0054757B">
        <w:tc>
          <w:tcPr>
            <w:tcW w:w="1998" w:type="dxa"/>
            <w:shd w:val="clear" w:color="auto" w:fill="BFBFBF" w:themeFill="background1" w:themeFillShade="BF"/>
          </w:tcPr>
          <w:p w14:paraId="557209ED" w14:textId="77777777" w:rsidR="0054757B" w:rsidRPr="00C643D9" w:rsidRDefault="0054757B" w:rsidP="0054757B">
            <w:pPr>
              <w:rPr>
                <w:sz w:val="22"/>
                <w:szCs w:val="22"/>
              </w:rPr>
            </w:pPr>
            <w:r w:rsidRPr="00C643D9">
              <w:rPr>
                <w:sz w:val="22"/>
                <w:szCs w:val="22"/>
              </w:rPr>
              <w:lastRenderedPageBreak/>
              <w:t>Type of Indicator</w:t>
            </w:r>
          </w:p>
        </w:tc>
        <w:tc>
          <w:tcPr>
            <w:tcW w:w="7578" w:type="dxa"/>
          </w:tcPr>
          <w:p w14:paraId="12F3BA3E" w14:textId="77777777" w:rsidR="0054757B" w:rsidRPr="00A72DCE" w:rsidRDefault="0054757B" w:rsidP="0054757B">
            <w:pPr>
              <w:rPr>
                <w:sz w:val="22"/>
                <w:szCs w:val="22"/>
              </w:rPr>
            </w:pPr>
            <w:r>
              <w:rPr>
                <w:sz w:val="22"/>
                <w:szCs w:val="22"/>
              </w:rPr>
              <w:t>Outcome</w:t>
            </w:r>
          </w:p>
        </w:tc>
      </w:tr>
      <w:tr w:rsidR="0054757B" w:rsidRPr="00C643D9" w14:paraId="03308866" w14:textId="77777777" w:rsidTr="0054757B">
        <w:tc>
          <w:tcPr>
            <w:tcW w:w="1998" w:type="dxa"/>
            <w:shd w:val="clear" w:color="auto" w:fill="BFBFBF" w:themeFill="background1" w:themeFillShade="BF"/>
          </w:tcPr>
          <w:p w14:paraId="4F054F4F" w14:textId="77777777" w:rsidR="0054757B" w:rsidRPr="00C643D9" w:rsidRDefault="0054757B" w:rsidP="0054757B">
            <w:pPr>
              <w:rPr>
                <w:sz w:val="22"/>
                <w:szCs w:val="22"/>
              </w:rPr>
            </w:pPr>
            <w:r w:rsidRPr="00C643D9">
              <w:rPr>
                <w:sz w:val="22"/>
                <w:szCs w:val="22"/>
              </w:rPr>
              <w:t>Name of Indicator</w:t>
            </w:r>
          </w:p>
        </w:tc>
        <w:tc>
          <w:tcPr>
            <w:tcW w:w="7578" w:type="dxa"/>
          </w:tcPr>
          <w:p w14:paraId="19C0595A" w14:textId="77777777" w:rsidR="0054757B" w:rsidRPr="00C643D9" w:rsidRDefault="0054757B" w:rsidP="0054757B">
            <w:pPr>
              <w:rPr>
                <w:sz w:val="22"/>
                <w:szCs w:val="22"/>
              </w:rPr>
            </w:pPr>
            <w:r w:rsidRPr="00C643D9">
              <w:rPr>
                <w:sz w:val="22"/>
                <w:szCs w:val="22"/>
              </w:rPr>
              <w:t>Quality of Water</w:t>
            </w:r>
          </w:p>
        </w:tc>
      </w:tr>
      <w:tr w:rsidR="0054757B" w:rsidRPr="00C643D9" w14:paraId="2F3FC542" w14:textId="77777777" w:rsidTr="0054757B">
        <w:tc>
          <w:tcPr>
            <w:tcW w:w="1998" w:type="dxa"/>
            <w:shd w:val="clear" w:color="auto" w:fill="BFBFBF" w:themeFill="background1" w:themeFillShade="BF"/>
          </w:tcPr>
          <w:p w14:paraId="77ED5518" w14:textId="77777777" w:rsidR="0054757B" w:rsidRPr="00C643D9" w:rsidRDefault="0054757B" w:rsidP="0054757B">
            <w:pPr>
              <w:rPr>
                <w:sz w:val="22"/>
                <w:szCs w:val="22"/>
              </w:rPr>
            </w:pPr>
            <w:r w:rsidRPr="00C643D9">
              <w:rPr>
                <w:sz w:val="22"/>
                <w:szCs w:val="22"/>
              </w:rPr>
              <w:t>Unit of measurement</w:t>
            </w:r>
          </w:p>
        </w:tc>
        <w:tc>
          <w:tcPr>
            <w:tcW w:w="7578" w:type="dxa"/>
          </w:tcPr>
          <w:p w14:paraId="66E661B8" w14:textId="77777777" w:rsidR="0054757B" w:rsidRPr="00C643D9" w:rsidRDefault="0054757B" w:rsidP="0054757B">
            <w:pPr>
              <w:rPr>
                <w:sz w:val="22"/>
                <w:szCs w:val="22"/>
              </w:rPr>
            </w:pPr>
            <w:r w:rsidRPr="00C643D9">
              <w:rPr>
                <w:sz w:val="22"/>
                <w:szCs w:val="22"/>
              </w:rPr>
              <w:t xml:space="preserve">Quality </w:t>
            </w:r>
          </w:p>
        </w:tc>
      </w:tr>
      <w:tr w:rsidR="0054757B" w:rsidRPr="00C643D9" w14:paraId="4D28D75C" w14:textId="77777777" w:rsidTr="0054757B">
        <w:tc>
          <w:tcPr>
            <w:tcW w:w="1998" w:type="dxa"/>
            <w:shd w:val="clear" w:color="auto" w:fill="BFBFBF" w:themeFill="background1" w:themeFillShade="BF"/>
          </w:tcPr>
          <w:p w14:paraId="3C7F40A8" w14:textId="77777777" w:rsidR="0054757B" w:rsidRPr="00C643D9" w:rsidRDefault="0054757B" w:rsidP="0054757B">
            <w:pPr>
              <w:rPr>
                <w:sz w:val="22"/>
                <w:szCs w:val="22"/>
              </w:rPr>
            </w:pPr>
            <w:r w:rsidRPr="00C643D9">
              <w:rPr>
                <w:sz w:val="22"/>
                <w:szCs w:val="22"/>
              </w:rPr>
              <w:t>Variable</w:t>
            </w:r>
          </w:p>
        </w:tc>
        <w:tc>
          <w:tcPr>
            <w:tcW w:w="7578" w:type="dxa"/>
          </w:tcPr>
          <w:p w14:paraId="78E03209" w14:textId="77777777" w:rsidR="0054757B" w:rsidRPr="00C643D9" w:rsidRDefault="0054757B" w:rsidP="0054757B">
            <w:pPr>
              <w:rPr>
                <w:sz w:val="22"/>
                <w:szCs w:val="22"/>
              </w:rPr>
            </w:pPr>
            <w:r w:rsidRPr="00C643D9">
              <w:rPr>
                <w:sz w:val="22"/>
                <w:szCs w:val="22"/>
              </w:rPr>
              <w:t xml:space="preserve">Water Change </w:t>
            </w:r>
          </w:p>
          <w:p w14:paraId="4BEC8EA3" w14:textId="77777777" w:rsidR="0054757B" w:rsidRPr="00C643D9" w:rsidRDefault="0054757B" w:rsidP="0054757B">
            <w:pPr>
              <w:rPr>
                <w:sz w:val="22"/>
                <w:szCs w:val="22"/>
              </w:rPr>
            </w:pPr>
          </w:p>
        </w:tc>
      </w:tr>
      <w:tr w:rsidR="0054757B" w:rsidRPr="00C643D9" w14:paraId="10A17916" w14:textId="77777777" w:rsidTr="0054757B">
        <w:tc>
          <w:tcPr>
            <w:tcW w:w="1998" w:type="dxa"/>
            <w:shd w:val="clear" w:color="auto" w:fill="BFBFBF" w:themeFill="background1" w:themeFillShade="BF"/>
          </w:tcPr>
          <w:p w14:paraId="32DABD96" w14:textId="77777777" w:rsidR="0054757B" w:rsidRPr="00C643D9" w:rsidRDefault="0054757B" w:rsidP="0054757B">
            <w:pPr>
              <w:rPr>
                <w:sz w:val="22"/>
                <w:szCs w:val="22"/>
              </w:rPr>
            </w:pPr>
            <w:r w:rsidRPr="00C643D9">
              <w:rPr>
                <w:sz w:val="22"/>
                <w:szCs w:val="22"/>
              </w:rPr>
              <w:t>Rationale</w:t>
            </w:r>
          </w:p>
        </w:tc>
        <w:tc>
          <w:tcPr>
            <w:tcW w:w="7578" w:type="dxa"/>
          </w:tcPr>
          <w:p w14:paraId="0CA8032E" w14:textId="77777777" w:rsidR="0054757B" w:rsidRPr="00C643D9" w:rsidRDefault="0054757B" w:rsidP="0054757B">
            <w:pPr>
              <w:rPr>
                <w:sz w:val="22"/>
                <w:szCs w:val="22"/>
              </w:rPr>
            </w:pPr>
            <w:r w:rsidRPr="00C643D9">
              <w:rPr>
                <w:sz w:val="22"/>
                <w:szCs w:val="22"/>
              </w:rPr>
              <w:t>This indicator will focus on the concentration of bacteria in water to be consumed. It is based on the ranking provided by DREL Complete Water Quality Lab w/meter which relays the level of bacterial concentration based on the color scale during testing. This indicator will help to explain the changes in the incidence of illnesses and attendance rates particularly at schools that have installed water tanks/cisterns with funding received from CCCAF.</w:t>
            </w:r>
          </w:p>
          <w:p w14:paraId="248EAD77" w14:textId="77777777" w:rsidR="0054757B" w:rsidRPr="00C643D9" w:rsidRDefault="0054757B" w:rsidP="0054757B">
            <w:pPr>
              <w:rPr>
                <w:sz w:val="22"/>
                <w:szCs w:val="22"/>
              </w:rPr>
            </w:pPr>
          </w:p>
        </w:tc>
      </w:tr>
      <w:tr w:rsidR="0054757B" w:rsidRPr="00C643D9" w14:paraId="3F8B6198" w14:textId="77777777" w:rsidTr="0054757B">
        <w:tc>
          <w:tcPr>
            <w:tcW w:w="1998" w:type="dxa"/>
            <w:shd w:val="clear" w:color="auto" w:fill="BFBFBF" w:themeFill="background1" w:themeFillShade="BF"/>
          </w:tcPr>
          <w:p w14:paraId="1DAF0614" w14:textId="77777777" w:rsidR="0054757B" w:rsidRPr="00C643D9" w:rsidRDefault="0054757B" w:rsidP="0054757B">
            <w:pPr>
              <w:rPr>
                <w:sz w:val="22"/>
                <w:szCs w:val="22"/>
              </w:rPr>
            </w:pPr>
            <w:r w:rsidRPr="00C643D9">
              <w:rPr>
                <w:sz w:val="22"/>
                <w:szCs w:val="22"/>
              </w:rPr>
              <w:t>Definition of key terms</w:t>
            </w:r>
          </w:p>
        </w:tc>
        <w:tc>
          <w:tcPr>
            <w:tcW w:w="7578" w:type="dxa"/>
          </w:tcPr>
          <w:p w14:paraId="5E88F2DF" w14:textId="77777777" w:rsidR="0054757B" w:rsidRPr="00C643D9" w:rsidRDefault="0054757B" w:rsidP="0054757B">
            <w:pPr>
              <w:rPr>
                <w:sz w:val="22"/>
                <w:szCs w:val="22"/>
              </w:rPr>
            </w:pPr>
            <w:r w:rsidRPr="00C643D9">
              <w:rPr>
                <w:b/>
                <w:sz w:val="22"/>
                <w:szCs w:val="22"/>
              </w:rPr>
              <w:t>Water Quality –</w:t>
            </w:r>
            <w:r w:rsidRPr="00C643D9">
              <w:rPr>
                <w:sz w:val="22"/>
                <w:szCs w:val="22"/>
              </w:rPr>
              <w:t xml:space="preserve"> It is a measure of the condition of water relative to the requirements of one or more biotic species and/or to any human need or purpose. </w:t>
            </w:r>
          </w:p>
          <w:p w14:paraId="46DA4B66" w14:textId="77777777" w:rsidR="0054757B" w:rsidRPr="00C643D9" w:rsidRDefault="0054757B" w:rsidP="0054757B">
            <w:pPr>
              <w:rPr>
                <w:sz w:val="22"/>
                <w:szCs w:val="22"/>
              </w:rPr>
            </w:pPr>
          </w:p>
        </w:tc>
      </w:tr>
      <w:tr w:rsidR="0054757B" w:rsidRPr="00C643D9" w14:paraId="56EECC43" w14:textId="77777777" w:rsidTr="0054757B">
        <w:tc>
          <w:tcPr>
            <w:tcW w:w="1998" w:type="dxa"/>
            <w:shd w:val="clear" w:color="auto" w:fill="BFBFBF" w:themeFill="background1" w:themeFillShade="BF"/>
          </w:tcPr>
          <w:p w14:paraId="612BE061" w14:textId="77777777" w:rsidR="0054757B" w:rsidRPr="00C643D9" w:rsidRDefault="0054757B" w:rsidP="0054757B">
            <w:pPr>
              <w:rPr>
                <w:sz w:val="22"/>
                <w:szCs w:val="22"/>
              </w:rPr>
            </w:pPr>
            <w:r w:rsidRPr="00C643D9">
              <w:rPr>
                <w:sz w:val="22"/>
                <w:szCs w:val="22"/>
              </w:rPr>
              <w:t>Methodology for measuring</w:t>
            </w:r>
          </w:p>
        </w:tc>
        <w:tc>
          <w:tcPr>
            <w:tcW w:w="7578" w:type="dxa"/>
          </w:tcPr>
          <w:p w14:paraId="6B4BD31C" w14:textId="77777777" w:rsidR="0054757B" w:rsidRPr="00C643D9" w:rsidRDefault="0054757B" w:rsidP="0054757B">
            <w:pPr>
              <w:rPr>
                <w:sz w:val="22"/>
                <w:szCs w:val="22"/>
              </w:rPr>
            </w:pPr>
            <w:r w:rsidRPr="00C643D9">
              <w:rPr>
                <w:sz w:val="22"/>
                <w:szCs w:val="22"/>
              </w:rPr>
              <w:t>Water quality will be measured based on bacterial concentration (</w:t>
            </w:r>
            <w:r w:rsidRPr="00C643D9">
              <w:rPr>
                <w:i/>
                <w:sz w:val="22"/>
                <w:szCs w:val="22"/>
              </w:rPr>
              <w:t>Nephelometric Turbidity Units - NTU</w:t>
            </w:r>
            <w:r w:rsidRPr="00C643D9">
              <w:rPr>
                <w:sz w:val="22"/>
                <w:szCs w:val="22"/>
              </w:rPr>
              <w:t xml:space="preserve">). The data will be obtained through water testing kits, which will be administered to respective project leads. The water quality, identified by color, will be translated into quantitative data by the corresponding ranges from the water testing kits.  </w:t>
            </w:r>
          </w:p>
        </w:tc>
      </w:tr>
      <w:tr w:rsidR="0054757B" w:rsidRPr="00C643D9" w14:paraId="0B9FA6FF" w14:textId="77777777" w:rsidTr="0054757B">
        <w:tc>
          <w:tcPr>
            <w:tcW w:w="1998" w:type="dxa"/>
            <w:shd w:val="clear" w:color="auto" w:fill="BFBFBF" w:themeFill="background1" w:themeFillShade="BF"/>
          </w:tcPr>
          <w:p w14:paraId="221F002E" w14:textId="77777777" w:rsidR="0054757B" w:rsidRPr="00C643D9" w:rsidRDefault="0054757B" w:rsidP="0054757B">
            <w:pPr>
              <w:rPr>
                <w:sz w:val="22"/>
                <w:szCs w:val="22"/>
              </w:rPr>
            </w:pPr>
            <w:r w:rsidRPr="00C643D9">
              <w:rPr>
                <w:sz w:val="22"/>
                <w:szCs w:val="22"/>
              </w:rPr>
              <w:t>Data collection method /tool and source</w:t>
            </w:r>
          </w:p>
        </w:tc>
        <w:tc>
          <w:tcPr>
            <w:tcW w:w="7578" w:type="dxa"/>
          </w:tcPr>
          <w:p w14:paraId="1A56B663" w14:textId="77777777" w:rsidR="0054757B" w:rsidRPr="00C643D9" w:rsidRDefault="0054757B">
            <w:pPr>
              <w:rPr>
                <w:i/>
                <w:sz w:val="22"/>
                <w:szCs w:val="22"/>
              </w:rPr>
            </w:pPr>
            <w:r w:rsidRPr="00C643D9">
              <w:rPr>
                <w:sz w:val="22"/>
                <w:szCs w:val="22"/>
              </w:rPr>
              <w:t>Site visits would be used to facilitate water quality tests.</w:t>
            </w:r>
          </w:p>
        </w:tc>
      </w:tr>
      <w:tr w:rsidR="0054757B" w:rsidRPr="00C643D9" w14:paraId="0574E798" w14:textId="77777777" w:rsidTr="0054757B">
        <w:tc>
          <w:tcPr>
            <w:tcW w:w="1998" w:type="dxa"/>
            <w:shd w:val="clear" w:color="auto" w:fill="BFBFBF" w:themeFill="background1" w:themeFillShade="BF"/>
          </w:tcPr>
          <w:p w14:paraId="06D62C81" w14:textId="77777777" w:rsidR="0054757B" w:rsidRPr="00C643D9" w:rsidRDefault="0054757B" w:rsidP="0054757B">
            <w:pPr>
              <w:rPr>
                <w:sz w:val="22"/>
                <w:szCs w:val="22"/>
              </w:rPr>
            </w:pPr>
            <w:r w:rsidRPr="00C643D9">
              <w:rPr>
                <w:sz w:val="22"/>
                <w:szCs w:val="22"/>
              </w:rPr>
              <w:t>Frequency of data collection and who collects this information</w:t>
            </w:r>
          </w:p>
        </w:tc>
        <w:tc>
          <w:tcPr>
            <w:tcW w:w="7578" w:type="dxa"/>
          </w:tcPr>
          <w:p w14:paraId="6175F640" w14:textId="77777777" w:rsidR="0054757B" w:rsidRPr="00C643D9" w:rsidRDefault="0054757B" w:rsidP="0054757B">
            <w:pPr>
              <w:rPr>
                <w:sz w:val="22"/>
                <w:szCs w:val="22"/>
              </w:rPr>
            </w:pPr>
            <w:r w:rsidRPr="00C643D9">
              <w:rPr>
                <w:sz w:val="22"/>
                <w:szCs w:val="22"/>
              </w:rPr>
              <w:t>Information should be collected every Friday at 1:00 pm by CLOs and Grantees.</w:t>
            </w:r>
          </w:p>
        </w:tc>
      </w:tr>
      <w:tr w:rsidR="0054757B" w:rsidRPr="00C643D9" w14:paraId="2DAEB15B" w14:textId="77777777" w:rsidTr="0054757B">
        <w:tc>
          <w:tcPr>
            <w:tcW w:w="1998" w:type="dxa"/>
            <w:shd w:val="clear" w:color="auto" w:fill="BFBFBF" w:themeFill="background1" w:themeFillShade="BF"/>
          </w:tcPr>
          <w:p w14:paraId="70E56CBC" w14:textId="77777777" w:rsidR="0054757B" w:rsidRPr="00C643D9" w:rsidRDefault="0054757B" w:rsidP="0054757B">
            <w:pPr>
              <w:rPr>
                <w:sz w:val="22"/>
                <w:szCs w:val="22"/>
              </w:rPr>
            </w:pPr>
            <w:r w:rsidRPr="00C643D9">
              <w:rPr>
                <w:sz w:val="22"/>
                <w:szCs w:val="22"/>
              </w:rPr>
              <w:t>Disaggregation (if applicable)</w:t>
            </w:r>
          </w:p>
        </w:tc>
        <w:tc>
          <w:tcPr>
            <w:tcW w:w="7578" w:type="dxa"/>
          </w:tcPr>
          <w:p w14:paraId="2C89632E" w14:textId="77777777" w:rsidR="0054757B" w:rsidRPr="00C643D9" w:rsidRDefault="0054757B" w:rsidP="0054757B">
            <w:pPr>
              <w:rPr>
                <w:sz w:val="22"/>
                <w:szCs w:val="22"/>
              </w:rPr>
            </w:pPr>
            <w:r w:rsidRPr="00C643D9">
              <w:rPr>
                <w:sz w:val="22"/>
                <w:szCs w:val="22"/>
              </w:rPr>
              <w:t>No disaggregation of information required</w:t>
            </w:r>
          </w:p>
        </w:tc>
      </w:tr>
      <w:tr w:rsidR="0054757B" w:rsidRPr="00C643D9" w14:paraId="3EF26400" w14:textId="77777777" w:rsidTr="0054757B">
        <w:tc>
          <w:tcPr>
            <w:tcW w:w="1998" w:type="dxa"/>
            <w:shd w:val="clear" w:color="auto" w:fill="BFBFBF" w:themeFill="background1" w:themeFillShade="BF"/>
          </w:tcPr>
          <w:p w14:paraId="21D6BB24" w14:textId="77777777" w:rsidR="0054757B" w:rsidRPr="00C643D9" w:rsidRDefault="0054757B" w:rsidP="0054757B">
            <w:pPr>
              <w:rPr>
                <w:sz w:val="22"/>
                <w:szCs w:val="22"/>
              </w:rPr>
            </w:pPr>
            <w:r w:rsidRPr="00C643D9">
              <w:rPr>
                <w:sz w:val="22"/>
                <w:szCs w:val="22"/>
              </w:rPr>
              <w:t>Qualification (for qualitative indicators ONLY)</w:t>
            </w:r>
          </w:p>
        </w:tc>
        <w:tc>
          <w:tcPr>
            <w:tcW w:w="7578" w:type="dxa"/>
          </w:tcPr>
          <w:p w14:paraId="45D607B4" w14:textId="77777777" w:rsidR="0054757B" w:rsidRPr="00C643D9" w:rsidRDefault="0054757B" w:rsidP="0054757B">
            <w:pPr>
              <w:rPr>
                <w:sz w:val="22"/>
                <w:szCs w:val="22"/>
              </w:rPr>
            </w:pPr>
            <w:r w:rsidRPr="00C643D9">
              <w:rPr>
                <w:sz w:val="22"/>
                <w:szCs w:val="22"/>
              </w:rPr>
              <w:t>Dependent on Kits used</w:t>
            </w:r>
          </w:p>
        </w:tc>
      </w:tr>
      <w:tr w:rsidR="0054757B" w:rsidRPr="00C643D9" w14:paraId="571C4A84" w14:textId="77777777" w:rsidTr="0054757B">
        <w:trPr>
          <w:trHeight w:val="809"/>
        </w:trPr>
        <w:tc>
          <w:tcPr>
            <w:tcW w:w="1998" w:type="dxa"/>
            <w:shd w:val="clear" w:color="auto" w:fill="BFBFBF" w:themeFill="background1" w:themeFillShade="BF"/>
          </w:tcPr>
          <w:p w14:paraId="73F32525" w14:textId="77777777" w:rsidR="0054757B" w:rsidRPr="00C643D9" w:rsidRDefault="0054757B" w:rsidP="0054757B">
            <w:pPr>
              <w:rPr>
                <w:sz w:val="22"/>
                <w:szCs w:val="22"/>
              </w:rPr>
            </w:pPr>
            <w:r w:rsidRPr="00C643D9">
              <w:rPr>
                <w:sz w:val="22"/>
                <w:szCs w:val="22"/>
              </w:rPr>
              <w:t>Questions</w:t>
            </w:r>
          </w:p>
        </w:tc>
        <w:tc>
          <w:tcPr>
            <w:tcW w:w="7578" w:type="dxa"/>
          </w:tcPr>
          <w:p w14:paraId="51E4F1C7" w14:textId="1A63580D" w:rsidR="0054757B" w:rsidRPr="00C643D9" w:rsidRDefault="004E71D9" w:rsidP="0054757B">
            <w:pPr>
              <w:rPr>
                <w:sz w:val="22"/>
                <w:szCs w:val="22"/>
              </w:rPr>
            </w:pPr>
            <w:r w:rsidRPr="000E6C7D">
              <w:rPr>
                <w:sz w:val="22"/>
                <w:szCs w:val="22"/>
              </w:rPr>
              <w:t>No questions required for the survey form as the results from testing would be accumulated over time to track changes. This information would be compared with international standards to determine the level of qual</w:t>
            </w:r>
            <w:r>
              <w:rPr>
                <w:sz w:val="22"/>
                <w:szCs w:val="22"/>
              </w:rPr>
              <w:t xml:space="preserve">ity of the water (high, medium </w:t>
            </w:r>
            <w:r w:rsidRPr="000E6C7D">
              <w:rPr>
                <w:sz w:val="22"/>
                <w:szCs w:val="22"/>
              </w:rPr>
              <w:t>or low)</w:t>
            </w:r>
            <w:r>
              <w:rPr>
                <w:sz w:val="22"/>
                <w:szCs w:val="22"/>
              </w:rPr>
              <w:t>. NAWASA to support water testing. TBC</w:t>
            </w:r>
          </w:p>
        </w:tc>
      </w:tr>
    </w:tbl>
    <w:p w14:paraId="73638104" w14:textId="77777777" w:rsidR="0054757B" w:rsidRDefault="0054757B" w:rsidP="0054757B">
      <w:pPr>
        <w:rPr>
          <w:rFonts w:ascii="Times New Roman" w:hAnsi="Times New Roman" w:cs="Times New Roman"/>
          <w:sz w:val="22"/>
          <w:szCs w:val="22"/>
        </w:rPr>
      </w:pPr>
    </w:p>
    <w:p w14:paraId="4B597934" w14:textId="77777777" w:rsidR="0054757B" w:rsidRPr="00C643D9" w:rsidRDefault="0054757B" w:rsidP="0054757B">
      <w:pPr>
        <w:rPr>
          <w:rFonts w:ascii="Times New Roman" w:hAnsi="Times New Roman" w:cs="Times New Roman"/>
          <w:sz w:val="22"/>
          <w:szCs w:val="22"/>
        </w:rPr>
      </w:pPr>
    </w:p>
    <w:p w14:paraId="428B9862" w14:textId="77777777" w:rsidR="0054757B" w:rsidRPr="00C643D9" w:rsidRDefault="0054757B" w:rsidP="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C643D9" w14:paraId="70C4B09A" w14:textId="77777777" w:rsidTr="0054757B">
        <w:tc>
          <w:tcPr>
            <w:tcW w:w="1998" w:type="dxa"/>
            <w:shd w:val="clear" w:color="auto" w:fill="BFBFBF" w:themeFill="background1" w:themeFillShade="BF"/>
          </w:tcPr>
          <w:p w14:paraId="0061AEF0" w14:textId="77777777" w:rsidR="0054757B" w:rsidRPr="00C643D9" w:rsidRDefault="0054757B" w:rsidP="0054757B">
            <w:pPr>
              <w:rPr>
                <w:sz w:val="22"/>
                <w:szCs w:val="22"/>
              </w:rPr>
            </w:pPr>
            <w:r w:rsidRPr="00C643D9">
              <w:rPr>
                <w:sz w:val="22"/>
                <w:szCs w:val="22"/>
              </w:rPr>
              <w:t>Type of Indicator</w:t>
            </w:r>
          </w:p>
        </w:tc>
        <w:tc>
          <w:tcPr>
            <w:tcW w:w="7578" w:type="dxa"/>
          </w:tcPr>
          <w:p w14:paraId="3E80DDAB" w14:textId="77777777" w:rsidR="0054757B" w:rsidRPr="00A72DCE" w:rsidRDefault="0054757B" w:rsidP="0054757B">
            <w:pPr>
              <w:rPr>
                <w:sz w:val="22"/>
                <w:szCs w:val="22"/>
              </w:rPr>
            </w:pPr>
            <w:r w:rsidRPr="00A72DCE">
              <w:rPr>
                <w:sz w:val="22"/>
                <w:szCs w:val="22"/>
              </w:rPr>
              <w:t>Outcome</w:t>
            </w:r>
          </w:p>
        </w:tc>
      </w:tr>
      <w:tr w:rsidR="0054757B" w:rsidRPr="00C643D9" w14:paraId="07E0C39C" w14:textId="77777777" w:rsidTr="0054757B">
        <w:tc>
          <w:tcPr>
            <w:tcW w:w="1998" w:type="dxa"/>
            <w:shd w:val="clear" w:color="auto" w:fill="BFBFBF" w:themeFill="background1" w:themeFillShade="BF"/>
          </w:tcPr>
          <w:p w14:paraId="44B7F71C" w14:textId="77777777" w:rsidR="0054757B" w:rsidRPr="00C643D9" w:rsidRDefault="0054757B" w:rsidP="0054757B">
            <w:pPr>
              <w:rPr>
                <w:sz w:val="22"/>
                <w:szCs w:val="22"/>
              </w:rPr>
            </w:pPr>
            <w:r w:rsidRPr="00C643D9">
              <w:rPr>
                <w:sz w:val="22"/>
                <w:szCs w:val="22"/>
              </w:rPr>
              <w:t>Name of Indicator</w:t>
            </w:r>
          </w:p>
        </w:tc>
        <w:tc>
          <w:tcPr>
            <w:tcW w:w="7578" w:type="dxa"/>
          </w:tcPr>
          <w:p w14:paraId="608FCE0D" w14:textId="77777777" w:rsidR="0054757B" w:rsidRPr="00C643D9" w:rsidRDefault="0054757B" w:rsidP="0054757B">
            <w:pPr>
              <w:rPr>
                <w:sz w:val="22"/>
                <w:szCs w:val="22"/>
              </w:rPr>
            </w:pPr>
            <w:r w:rsidRPr="00C643D9">
              <w:rPr>
                <w:sz w:val="22"/>
                <w:szCs w:val="22"/>
              </w:rPr>
              <w:t xml:space="preserve">School Attendance </w:t>
            </w:r>
            <w:r>
              <w:rPr>
                <w:sz w:val="22"/>
                <w:szCs w:val="22"/>
              </w:rPr>
              <w:t xml:space="preserve">(disaggregated by </w:t>
            </w:r>
            <w:r w:rsidR="00654764">
              <w:rPr>
                <w:sz w:val="22"/>
                <w:szCs w:val="22"/>
              </w:rPr>
              <w:t>sex</w:t>
            </w:r>
            <w:r>
              <w:rPr>
                <w:sz w:val="22"/>
                <w:szCs w:val="22"/>
              </w:rPr>
              <w:t>)</w:t>
            </w:r>
          </w:p>
        </w:tc>
      </w:tr>
      <w:tr w:rsidR="0054757B" w:rsidRPr="00C643D9" w14:paraId="67B711D5" w14:textId="77777777" w:rsidTr="0054757B">
        <w:tc>
          <w:tcPr>
            <w:tcW w:w="1998" w:type="dxa"/>
            <w:shd w:val="clear" w:color="auto" w:fill="BFBFBF" w:themeFill="background1" w:themeFillShade="BF"/>
          </w:tcPr>
          <w:p w14:paraId="54BCE6F3" w14:textId="77777777" w:rsidR="0054757B" w:rsidRPr="00C643D9" w:rsidRDefault="0054757B" w:rsidP="0054757B">
            <w:pPr>
              <w:rPr>
                <w:sz w:val="22"/>
                <w:szCs w:val="22"/>
              </w:rPr>
            </w:pPr>
            <w:r w:rsidRPr="00C643D9">
              <w:rPr>
                <w:sz w:val="22"/>
                <w:szCs w:val="22"/>
              </w:rPr>
              <w:t>Unit of measurement</w:t>
            </w:r>
          </w:p>
        </w:tc>
        <w:tc>
          <w:tcPr>
            <w:tcW w:w="7578" w:type="dxa"/>
          </w:tcPr>
          <w:p w14:paraId="6DF4E9B7" w14:textId="77777777" w:rsidR="0054757B" w:rsidRPr="00C643D9" w:rsidRDefault="0054757B" w:rsidP="0054757B">
            <w:pPr>
              <w:rPr>
                <w:sz w:val="22"/>
                <w:szCs w:val="22"/>
              </w:rPr>
            </w:pPr>
            <w:r w:rsidRPr="00C643D9">
              <w:rPr>
                <w:sz w:val="22"/>
                <w:szCs w:val="22"/>
              </w:rPr>
              <w:t>Number</w:t>
            </w:r>
          </w:p>
        </w:tc>
      </w:tr>
      <w:tr w:rsidR="0054757B" w:rsidRPr="00C643D9" w14:paraId="7AD52682" w14:textId="77777777" w:rsidTr="0054757B">
        <w:tc>
          <w:tcPr>
            <w:tcW w:w="1998" w:type="dxa"/>
            <w:shd w:val="clear" w:color="auto" w:fill="BFBFBF" w:themeFill="background1" w:themeFillShade="BF"/>
          </w:tcPr>
          <w:p w14:paraId="7533F80F" w14:textId="77777777" w:rsidR="0054757B" w:rsidRPr="00C643D9" w:rsidRDefault="0054757B" w:rsidP="0054757B">
            <w:pPr>
              <w:rPr>
                <w:sz w:val="22"/>
                <w:szCs w:val="22"/>
              </w:rPr>
            </w:pPr>
            <w:r w:rsidRPr="00C643D9">
              <w:rPr>
                <w:sz w:val="22"/>
                <w:szCs w:val="22"/>
              </w:rPr>
              <w:t>Variable</w:t>
            </w:r>
          </w:p>
        </w:tc>
        <w:tc>
          <w:tcPr>
            <w:tcW w:w="7578" w:type="dxa"/>
          </w:tcPr>
          <w:p w14:paraId="65C055ED" w14:textId="77777777" w:rsidR="0054757B" w:rsidRPr="00C643D9" w:rsidRDefault="0054757B" w:rsidP="0054757B">
            <w:pPr>
              <w:rPr>
                <w:sz w:val="22"/>
                <w:szCs w:val="22"/>
              </w:rPr>
            </w:pPr>
            <w:r w:rsidRPr="00C643D9">
              <w:rPr>
                <w:sz w:val="22"/>
                <w:szCs w:val="22"/>
              </w:rPr>
              <w:t xml:space="preserve">Students </w:t>
            </w:r>
          </w:p>
          <w:p w14:paraId="1EAD5651" w14:textId="77777777" w:rsidR="0054757B" w:rsidRPr="00C643D9" w:rsidRDefault="0054757B" w:rsidP="0054757B">
            <w:pPr>
              <w:rPr>
                <w:sz w:val="22"/>
                <w:szCs w:val="22"/>
              </w:rPr>
            </w:pPr>
          </w:p>
        </w:tc>
      </w:tr>
      <w:tr w:rsidR="0054757B" w:rsidRPr="00C643D9" w14:paraId="4A209BA2" w14:textId="77777777" w:rsidTr="0054757B">
        <w:tc>
          <w:tcPr>
            <w:tcW w:w="1998" w:type="dxa"/>
            <w:shd w:val="clear" w:color="auto" w:fill="BFBFBF" w:themeFill="background1" w:themeFillShade="BF"/>
          </w:tcPr>
          <w:p w14:paraId="5E333532" w14:textId="77777777" w:rsidR="0054757B" w:rsidRPr="00C643D9" w:rsidRDefault="0054757B" w:rsidP="0054757B">
            <w:pPr>
              <w:rPr>
                <w:sz w:val="22"/>
                <w:szCs w:val="22"/>
              </w:rPr>
            </w:pPr>
            <w:r w:rsidRPr="00C643D9">
              <w:rPr>
                <w:sz w:val="22"/>
                <w:szCs w:val="22"/>
              </w:rPr>
              <w:t>Rationale</w:t>
            </w:r>
          </w:p>
        </w:tc>
        <w:tc>
          <w:tcPr>
            <w:tcW w:w="7578" w:type="dxa"/>
          </w:tcPr>
          <w:p w14:paraId="6D8CB5A0" w14:textId="77777777" w:rsidR="0054757B" w:rsidRPr="00C643D9" w:rsidRDefault="0054757B" w:rsidP="0054757B">
            <w:pPr>
              <w:rPr>
                <w:sz w:val="22"/>
                <w:szCs w:val="22"/>
              </w:rPr>
            </w:pPr>
            <w:r w:rsidRPr="00C643D9">
              <w:rPr>
                <w:sz w:val="22"/>
                <w:szCs w:val="22"/>
              </w:rPr>
              <w:t xml:space="preserve">This indicator seeks to determine how school attendance was affected before and after the CCCAF intervention. Several interventions aimed to enhance water accessibility and availability to ensure that toilet facilities are in working order, there is water to ensure hand washing is taking place and also to ensure the school </w:t>
            </w:r>
            <w:r w:rsidRPr="00C643D9">
              <w:rPr>
                <w:sz w:val="22"/>
                <w:szCs w:val="22"/>
              </w:rPr>
              <w:lastRenderedPageBreak/>
              <w:t>provides adequate facilities for female students during menstrual cycles.</w:t>
            </w:r>
          </w:p>
        </w:tc>
      </w:tr>
      <w:tr w:rsidR="0054757B" w:rsidRPr="00C643D9" w14:paraId="0D5A8459" w14:textId="77777777" w:rsidTr="0054757B">
        <w:tc>
          <w:tcPr>
            <w:tcW w:w="1998" w:type="dxa"/>
            <w:shd w:val="clear" w:color="auto" w:fill="BFBFBF" w:themeFill="background1" w:themeFillShade="BF"/>
          </w:tcPr>
          <w:p w14:paraId="5FFF6DE4" w14:textId="77777777" w:rsidR="0054757B" w:rsidRPr="00C643D9" w:rsidRDefault="0054757B" w:rsidP="0054757B">
            <w:pPr>
              <w:rPr>
                <w:sz w:val="22"/>
                <w:szCs w:val="22"/>
              </w:rPr>
            </w:pPr>
            <w:r w:rsidRPr="00C643D9">
              <w:rPr>
                <w:sz w:val="22"/>
                <w:szCs w:val="22"/>
              </w:rPr>
              <w:lastRenderedPageBreak/>
              <w:t>Definition of key terms</w:t>
            </w:r>
          </w:p>
        </w:tc>
        <w:tc>
          <w:tcPr>
            <w:tcW w:w="7578" w:type="dxa"/>
          </w:tcPr>
          <w:p w14:paraId="6527AE13" w14:textId="77777777" w:rsidR="0054757B" w:rsidRPr="00C643D9" w:rsidRDefault="00654764" w:rsidP="0054757B">
            <w:pPr>
              <w:rPr>
                <w:sz w:val="22"/>
                <w:szCs w:val="22"/>
              </w:rPr>
            </w:pPr>
            <w:r>
              <w:rPr>
                <w:b/>
                <w:sz w:val="22"/>
                <w:szCs w:val="22"/>
              </w:rPr>
              <w:t>Sex</w:t>
            </w:r>
            <w:r w:rsidR="0054757B" w:rsidRPr="00C643D9">
              <w:rPr>
                <w:b/>
                <w:sz w:val="22"/>
                <w:szCs w:val="22"/>
              </w:rPr>
              <w:t xml:space="preserve"> – </w:t>
            </w:r>
            <w:r w:rsidR="0054757B" w:rsidRPr="00C643D9">
              <w:rPr>
                <w:sz w:val="22"/>
                <w:szCs w:val="22"/>
              </w:rPr>
              <w:t xml:space="preserve">the state of being male or female. </w:t>
            </w:r>
          </w:p>
          <w:p w14:paraId="3E4DFE79" w14:textId="77777777" w:rsidR="0054757B" w:rsidRPr="00C643D9" w:rsidRDefault="0054757B" w:rsidP="0054757B">
            <w:pPr>
              <w:rPr>
                <w:sz w:val="22"/>
                <w:szCs w:val="22"/>
              </w:rPr>
            </w:pPr>
            <w:r w:rsidRPr="00C643D9">
              <w:rPr>
                <w:b/>
                <w:sz w:val="22"/>
                <w:szCs w:val="22"/>
              </w:rPr>
              <w:t>Attendance</w:t>
            </w:r>
            <w:r w:rsidRPr="00C643D9">
              <w:rPr>
                <w:sz w:val="22"/>
                <w:szCs w:val="22"/>
              </w:rPr>
              <w:t xml:space="preserve"> – the action or state of being present </w:t>
            </w:r>
          </w:p>
          <w:p w14:paraId="51282D31" w14:textId="77777777" w:rsidR="0054757B" w:rsidRPr="00C643D9" w:rsidRDefault="0054757B" w:rsidP="0054757B">
            <w:pPr>
              <w:rPr>
                <w:sz w:val="22"/>
                <w:szCs w:val="22"/>
              </w:rPr>
            </w:pPr>
            <w:r w:rsidRPr="00C643D9">
              <w:rPr>
                <w:sz w:val="22"/>
                <w:szCs w:val="22"/>
              </w:rPr>
              <w:t xml:space="preserve"> </w:t>
            </w:r>
          </w:p>
        </w:tc>
      </w:tr>
      <w:tr w:rsidR="0054757B" w:rsidRPr="00C643D9" w14:paraId="3563BFC6" w14:textId="77777777" w:rsidTr="0054757B">
        <w:tc>
          <w:tcPr>
            <w:tcW w:w="1998" w:type="dxa"/>
            <w:shd w:val="clear" w:color="auto" w:fill="BFBFBF" w:themeFill="background1" w:themeFillShade="BF"/>
          </w:tcPr>
          <w:p w14:paraId="6494121D" w14:textId="77777777" w:rsidR="0054757B" w:rsidRPr="00C643D9" w:rsidRDefault="0054757B" w:rsidP="0054757B">
            <w:pPr>
              <w:rPr>
                <w:sz w:val="22"/>
                <w:szCs w:val="22"/>
              </w:rPr>
            </w:pPr>
            <w:r w:rsidRPr="00C643D9">
              <w:rPr>
                <w:sz w:val="22"/>
                <w:szCs w:val="22"/>
              </w:rPr>
              <w:t>Methodology for measuring</w:t>
            </w:r>
          </w:p>
        </w:tc>
        <w:tc>
          <w:tcPr>
            <w:tcW w:w="7578" w:type="dxa"/>
          </w:tcPr>
          <w:p w14:paraId="1F87BCD3" w14:textId="77777777" w:rsidR="0054757B" w:rsidRPr="00C643D9" w:rsidRDefault="0054757B" w:rsidP="0054757B">
            <w:pPr>
              <w:rPr>
                <w:sz w:val="22"/>
                <w:szCs w:val="22"/>
              </w:rPr>
            </w:pPr>
            <w:r w:rsidRPr="00C643D9">
              <w:rPr>
                <w:sz w:val="22"/>
                <w:szCs w:val="22"/>
              </w:rPr>
              <w:t xml:space="preserve">This indicator will be applicable to specific projects. The data will be obtained through attendance records form school, where applicable. Data will be reflected as the average attendance rates of male and female over the timeframe the data was collected. Data on attendance rates before and after the intervention will be compared to determine the change that took place. The monthly data collected after the intervention will also be compared with the rainfall by months to note if there are changes in the attendance rates due to the rainfall amount. This can determine if the water storage capacities are adequate to meet the needs of the students, particularly during the drier months. </w:t>
            </w:r>
          </w:p>
        </w:tc>
      </w:tr>
      <w:tr w:rsidR="0054757B" w:rsidRPr="00C643D9" w14:paraId="5EB4C549" w14:textId="77777777" w:rsidTr="0054757B">
        <w:tc>
          <w:tcPr>
            <w:tcW w:w="1998" w:type="dxa"/>
            <w:shd w:val="clear" w:color="auto" w:fill="BFBFBF" w:themeFill="background1" w:themeFillShade="BF"/>
          </w:tcPr>
          <w:p w14:paraId="4EC0CF98" w14:textId="77777777" w:rsidR="0054757B" w:rsidRPr="00C643D9" w:rsidRDefault="0054757B" w:rsidP="0054757B">
            <w:pPr>
              <w:rPr>
                <w:sz w:val="22"/>
                <w:szCs w:val="22"/>
              </w:rPr>
            </w:pPr>
            <w:r w:rsidRPr="00C643D9">
              <w:rPr>
                <w:sz w:val="22"/>
                <w:szCs w:val="22"/>
              </w:rPr>
              <w:t>Data collection method /tool and source</w:t>
            </w:r>
          </w:p>
        </w:tc>
        <w:tc>
          <w:tcPr>
            <w:tcW w:w="7578" w:type="dxa"/>
          </w:tcPr>
          <w:p w14:paraId="55E8CAB1" w14:textId="77777777" w:rsidR="0054757B" w:rsidRPr="00C643D9" w:rsidRDefault="0054757B" w:rsidP="0054757B">
            <w:pPr>
              <w:rPr>
                <w:i/>
                <w:sz w:val="22"/>
                <w:szCs w:val="22"/>
              </w:rPr>
            </w:pPr>
            <w:r w:rsidRPr="00C643D9">
              <w:rPr>
                <w:sz w:val="22"/>
                <w:szCs w:val="22"/>
              </w:rPr>
              <w:t>Data will be provided by examining the attendance records from respective schools before and after the intervention supported by CCCAF</w:t>
            </w:r>
          </w:p>
        </w:tc>
      </w:tr>
      <w:tr w:rsidR="0054757B" w:rsidRPr="00C643D9" w14:paraId="25924ED2" w14:textId="77777777" w:rsidTr="0054757B">
        <w:tc>
          <w:tcPr>
            <w:tcW w:w="1998" w:type="dxa"/>
            <w:shd w:val="clear" w:color="auto" w:fill="BFBFBF" w:themeFill="background1" w:themeFillShade="BF"/>
          </w:tcPr>
          <w:p w14:paraId="58016B51" w14:textId="77777777" w:rsidR="0054757B" w:rsidRPr="00C643D9" w:rsidRDefault="0054757B" w:rsidP="0054757B">
            <w:pPr>
              <w:rPr>
                <w:sz w:val="22"/>
                <w:szCs w:val="22"/>
              </w:rPr>
            </w:pPr>
            <w:r w:rsidRPr="00C643D9">
              <w:rPr>
                <w:sz w:val="22"/>
                <w:szCs w:val="22"/>
              </w:rPr>
              <w:t>Frequency of data collection and who collects this information</w:t>
            </w:r>
          </w:p>
        </w:tc>
        <w:tc>
          <w:tcPr>
            <w:tcW w:w="7578" w:type="dxa"/>
          </w:tcPr>
          <w:p w14:paraId="497EEE8C" w14:textId="77777777" w:rsidR="0054757B" w:rsidRPr="00C643D9" w:rsidRDefault="0054757B" w:rsidP="0054757B">
            <w:pPr>
              <w:rPr>
                <w:sz w:val="22"/>
                <w:szCs w:val="22"/>
              </w:rPr>
            </w:pPr>
            <w:r w:rsidRPr="00C643D9">
              <w:rPr>
                <w:sz w:val="22"/>
                <w:szCs w:val="22"/>
              </w:rPr>
              <w:t xml:space="preserve">Information will be compiled at the end of each month by teachers and submitted to the CLO assigned to that project.  </w:t>
            </w:r>
          </w:p>
        </w:tc>
      </w:tr>
      <w:tr w:rsidR="0054757B" w:rsidRPr="00C643D9" w14:paraId="0752C441" w14:textId="77777777" w:rsidTr="0054757B">
        <w:tc>
          <w:tcPr>
            <w:tcW w:w="1998" w:type="dxa"/>
            <w:shd w:val="clear" w:color="auto" w:fill="BFBFBF" w:themeFill="background1" w:themeFillShade="BF"/>
          </w:tcPr>
          <w:p w14:paraId="78E69F95" w14:textId="77777777" w:rsidR="0054757B" w:rsidRPr="00C643D9" w:rsidRDefault="0054757B" w:rsidP="0054757B">
            <w:pPr>
              <w:rPr>
                <w:sz w:val="22"/>
                <w:szCs w:val="22"/>
              </w:rPr>
            </w:pPr>
            <w:r w:rsidRPr="00C643D9">
              <w:rPr>
                <w:sz w:val="22"/>
                <w:szCs w:val="22"/>
              </w:rPr>
              <w:t>Disaggregation (if applicable)</w:t>
            </w:r>
          </w:p>
        </w:tc>
        <w:tc>
          <w:tcPr>
            <w:tcW w:w="7578" w:type="dxa"/>
          </w:tcPr>
          <w:p w14:paraId="42851A67" w14:textId="77777777" w:rsidR="0054757B" w:rsidRPr="00C643D9" w:rsidRDefault="0054757B" w:rsidP="0054757B">
            <w:pPr>
              <w:rPr>
                <w:sz w:val="22"/>
                <w:szCs w:val="22"/>
              </w:rPr>
            </w:pPr>
            <w:r w:rsidRPr="00C643D9">
              <w:rPr>
                <w:sz w:val="22"/>
                <w:szCs w:val="22"/>
              </w:rPr>
              <w:t xml:space="preserve">Information will be disaggregated by </w:t>
            </w:r>
            <w:r w:rsidR="00654764">
              <w:rPr>
                <w:sz w:val="22"/>
                <w:szCs w:val="22"/>
              </w:rPr>
              <w:t>sex</w:t>
            </w:r>
            <w:r w:rsidRPr="00C643D9">
              <w:rPr>
                <w:sz w:val="22"/>
                <w:szCs w:val="22"/>
              </w:rPr>
              <w:t>.</w:t>
            </w:r>
          </w:p>
        </w:tc>
      </w:tr>
      <w:tr w:rsidR="0054757B" w:rsidRPr="00C643D9" w14:paraId="38DBB1DC" w14:textId="77777777" w:rsidTr="0054757B">
        <w:tc>
          <w:tcPr>
            <w:tcW w:w="1998" w:type="dxa"/>
            <w:shd w:val="clear" w:color="auto" w:fill="BFBFBF" w:themeFill="background1" w:themeFillShade="BF"/>
          </w:tcPr>
          <w:p w14:paraId="0D3F9522" w14:textId="77777777" w:rsidR="0054757B" w:rsidRPr="00C643D9" w:rsidRDefault="0054757B" w:rsidP="0054757B">
            <w:pPr>
              <w:rPr>
                <w:sz w:val="22"/>
                <w:szCs w:val="22"/>
              </w:rPr>
            </w:pPr>
            <w:r w:rsidRPr="00C643D9">
              <w:rPr>
                <w:sz w:val="22"/>
                <w:szCs w:val="22"/>
              </w:rPr>
              <w:t>Qualification (for qualitative indicators ONLY)</w:t>
            </w:r>
          </w:p>
        </w:tc>
        <w:tc>
          <w:tcPr>
            <w:tcW w:w="7578" w:type="dxa"/>
          </w:tcPr>
          <w:p w14:paraId="5B48F093" w14:textId="77777777" w:rsidR="0054757B" w:rsidRPr="00C643D9" w:rsidRDefault="0054757B" w:rsidP="0054757B">
            <w:pPr>
              <w:rPr>
                <w:sz w:val="22"/>
                <w:szCs w:val="22"/>
              </w:rPr>
            </w:pPr>
          </w:p>
          <w:p w14:paraId="18420C39" w14:textId="77777777" w:rsidR="0054757B" w:rsidRPr="00C643D9" w:rsidRDefault="0054757B" w:rsidP="0054757B">
            <w:pPr>
              <w:rPr>
                <w:sz w:val="22"/>
                <w:szCs w:val="22"/>
              </w:rPr>
            </w:pPr>
            <w:r w:rsidRPr="00C643D9">
              <w:rPr>
                <w:sz w:val="22"/>
                <w:szCs w:val="22"/>
              </w:rPr>
              <w:t>N/A</w:t>
            </w:r>
          </w:p>
        </w:tc>
      </w:tr>
      <w:tr w:rsidR="0054757B" w:rsidRPr="00C643D9" w14:paraId="229377A5" w14:textId="77777777" w:rsidTr="0054757B">
        <w:tc>
          <w:tcPr>
            <w:tcW w:w="1998" w:type="dxa"/>
            <w:shd w:val="clear" w:color="auto" w:fill="BFBFBF" w:themeFill="background1" w:themeFillShade="BF"/>
          </w:tcPr>
          <w:p w14:paraId="5F4325E1" w14:textId="77777777" w:rsidR="0054757B" w:rsidRPr="00C643D9" w:rsidRDefault="0054757B" w:rsidP="0054757B">
            <w:pPr>
              <w:rPr>
                <w:sz w:val="22"/>
                <w:szCs w:val="22"/>
              </w:rPr>
            </w:pPr>
            <w:r w:rsidRPr="00C643D9">
              <w:rPr>
                <w:sz w:val="22"/>
                <w:szCs w:val="22"/>
              </w:rPr>
              <w:t>Questions</w:t>
            </w:r>
          </w:p>
        </w:tc>
        <w:tc>
          <w:tcPr>
            <w:tcW w:w="7578" w:type="dxa"/>
          </w:tcPr>
          <w:p w14:paraId="5A8FF0AC" w14:textId="1383FCD8" w:rsidR="0054757B" w:rsidRDefault="0054757B" w:rsidP="0054757B">
            <w:pPr>
              <w:rPr>
                <w:sz w:val="22"/>
                <w:szCs w:val="22"/>
              </w:rPr>
            </w:pPr>
            <w:r w:rsidRPr="009D7E24">
              <w:rPr>
                <w:sz w:val="22"/>
                <w:szCs w:val="22"/>
              </w:rPr>
              <w:t xml:space="preserve">Do you </w:t>
            </w:r>
            <w:r w:rsidR="004E71D9" w:rsidRPr="004E71D9">
              <w:rPr>
                <w:sz w:val="22"/>
                <w:szCs w:val="22"/>
              </w:rPr>
              <w:t>think there are other factors outside of the support provided by the project that could have contributed to the change (positive or negative) observed in the average attendance rates recorded by the school?</w:t>
            </w:r>
          </w:p>
          <w:p w14:paraId="3F6FC4FF" w14:textId="77777777" w:rsidR="004E71D9" w:rsidRPr="00C643D9" w:rsidRDefault="004E71D9" w:rsidP="0054757B">
            <w:pPr>
              <w:rPr>
                <w:sz w:val="22"/>
                <w:szCs w:val="22"/>
              </w:rPr>
            </w:pPr>
          </w:p>
          <w:p w14:paraId="5F10CCF3" w14:textId="3DE52F59" w:rsidR="0054757B" w:rsidRPr="00C643D9" w:rsidRDefault="004E71D9" w:rsidP="0054757B">
            <w:pPr>
              <w:rPr>
                <w:sz w:val="22"/>
                <w:szCs w:val="22"/>
              </w:rPr>
            </w:pPr>
            <w:r w:rsidRPr="00C643D9">
              <w:rPr>
                <w:b/>
                <w:sz w:val="22"/>
                <w:szCs w:val="22"/>
                <w:u w:val="single"/>
              </w:rPr>
              <w:t>Note well:</w:t>
            </w:r>
            <w:r w:rsidRPr="00C643D9">
              <w:rPr>
                <w:sz w:val="22"/>
                <w:szCs w:val="22"/>
              </w:rPr>
              <w:t xml:space="preserve"> </w:t>
            </w:r>
            <w:r>
              <w:rPr>
                <w:sz w:val="22"/>
                <w:szCs w:val="22"/>
              </w:rPr>
              <w:t>T</w:t>
            </w:r>
            <w:r w:rsidRPr="000E6C7D">
              <w:rPr>
                <w:sz w:val="22"/>
                <w:szCs w:val="22"/>
              </w:rPr>
              <w:t xml:space="preserve">he actual change in attendance rates would be calculated based on the </w:t>
            </w:r>
            <w:r>
              <w:rPr>
                <w:sz w:val="22"/>
                <w:szCs w:val="22"/>
              </w:rPr>
              <w:t>attendance registration</w:t>
            </w:r>
            <w:r w:rsidRPr="000E6C7D">
              <w:rPr>
                <w:sz w:val="22"/>
                <w:szCs w:val="22"/>
              </w:rPr>
              <w:t xml:space="preserve"> </w:t>
            </w:r>
            <w:r>
              <w:rPr>
                <w:sz w:val="22"/>
                <w:szCs w:val="22"/>
              </w:rPr>
              <w:t>(</w:t>
            </w:r>
            <w:r w:rsidRPr="00712680">
              <w:rPr>
                <w:b/>
                <w:sz w:val="22"/>
                <w:szCs w:val="22"/>
              </w:rPr>
              <w:t>Form 2</w:t>
            </w:r>
            <w:r>
              <w:rPr>
                <w:sz w:val="22"/>
                <w:szCs w:val="22"/>
              </w:rPr>
              <w:t xml:space="preserve">) </w:t>
            </w:r>
            <w:r w:rsidRPr="000E6C7D">
              <w:rPr>
                <w:sz w:val="22"/>
                <w:szCs w:val="22"/>
              </w:rPr>
              <w:t xml:space="preserve">provided by </w:t>
            </w:r>
            <w:r>
              <w:rPr>
                <w:sz w:val="22"/>
                <w:szCs w:val="22"/>
              </w:rPr>
              <w:t xml:space="preserve">the </w:t>
            </w:r>
            <w:r w:rsidRPr="000E6C7D">
              <w:rPr>
                <w:sz w:val="22"/>
                <w:szCs w:val="22"/>
              </w:rPr>
              <w:t xml:space="preserve">Principals </w:t>
            </w:r>
            <w:r>
              <w:rPr>
                <w:sz w:val="22"/>
                <w:szCs w:val="22"/>
              </w:rPr>
              <w:t>of relevant</w:t>
            </w:r>
            <w:r w:rsidRPr="000E6C7D">
              <w:rPr>
                <w:sz w:val="22"/>
                <w:szCs w:val="22"/>
              </w:rPr>
              <w:t xml:space="preserve"> schools</w:t>
            </w:r>
          </w:p>
        </w:tc>
      </w:tr>
    </w:tbl>
    <w:p w14:paraId="0E61C7F7" w14:textId="77777777" w:rsidR="0054757B" w:rsidRPr="00C643D9" w:rsidRDefault="0054757B" w:rsidP="0054757B">
      <w:pPr>
        <w:rPr>
          <w:rFonts w:ascii="Times New Roman" w:hAnsi="Times New Roman" w:cs="Times New Roman"/>
          <w:sz w:val="22"/>
          <w:szCs w:val="22"/>
        </w:rPr>
      </w:pPr>
    </w:p>
    <w:p w14:paraId="58410C18" w14:textId="77777777" w:rsidR="0054757B" w:rsidRPr="00C643D9" w:rsidRDefault="0054757B" w:rsidP="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C643D9" w14:paraId="5A340966" w14:textId="77777777" w:rsidTr="0054757B">
        <w:tc>
          <w:tcPr>
            <w:tcW w:w="1998" w:type="dxa"/>
            <w:shd w:val="clear" w:color="auto" w:fill="BFBFBF" w:themeFill="background1" w:themeFillShade="BF"/>
          </w:tcPr>
          <w:p w14:paraId="5279EBDB" w14:textId="77777777" w:rsidR="0054757B" w:rsidRPr="00C643D9" w:rsidRDefault="0054757B" w:rsidP="0054757B">
            <w:pPr>
              <w:rPr>
                <w:sz w:val="22"/>
                <w:szCs w:val="22"/>
              </w:rPr>
            </w:pPr>
            <w:r w:rsidRPr="00C643D9">
              <w:rPr>
                <w:sz w:val="22"/>
                <w:szCs w:val="22"/>
              </w:rPr>
              <w:t>Type of Indicator</w:t>
            </w:r>
          </w:p>
        </w:tc>
        <w:tc>
          <w:tcPr>
            <w:tcW w:w="7578" w:type="dxa"/>
          </w:tcPr>
          <w:p w14:paraId="2A5A030E" w14:textId="77777777" w:rsidR="0054757B" w:rsidRPr="00C84EC3" w:rsidRDefault="0054757B" w:rsidP="0054757B">
            <w:pPr>
              <w:rPr>
                <w:sz w:val="22"/>
                <w:szCs w:val="22"/>
              </w:rPr>
            </w:pPr>
            <w:r w:rsidRPr="00C84EC3">
              <w:rPr>
                <w:sz w:val="22"/>
                <w:szCs w:val="22"/>
              </w:rPr>
              <w:t>Output</w:t>
            </w:r>
          </w:p>
        </w:tc>
      </w:tr>
      <w:tr w:rsidR="0054757B" w:rsidRPr="00C643D9" w14:paraId="743363CF" w14:textId="77777777" w:rsidTr="0054757B">
        <w:tc>
          <w:tcPr>
            <w:tcW w:w="1998" w:type="dxa"/>
            <w:shd w:val="clear" w:color="auto" w:fill="BFBFBF" w:themeFill="background1" w:themeFillShade="BF"/>
          </w:tcPr>
          <w:p w14:paraId="19597BAD" w14:textId="77777777" w:rsidR="0054757B" w:rsidRPr="00C643D9" w:rsidRDefault="0054757B" w:rsidP="0054757B">
            <w:pPr>
              <w:rPr>
                <w:sz w:val="22"/>
                <w:szCs w:val="22"/>
              </w:rPr>
            </w:pPr>
            <w:r w:rsidRPr="00C643D9">
              <w:rPr>
                <w:sz w:val="22"/>
                <w:szCs w:val="22"/>
              </w:rPr>
              <w:t>Name of Indicator</w:t>
            </w:r>
          </w:p>
        </w:tc>
        <w:tc>
          <w:tcPr>
            <w:tcW w:w="7578" w:type="dxa"/>
          </w:tcPr>
          <w:p w14:paraId="18EA6BB9" w14:textId="77777777" w:rsidR="0054757B" w:rsidRPr="00C643D9" w:rsidRDefault="0054757B" w:rsidP="0054757B">
            <w:pPr>
              <w:rPr>
                <w:sz w:val="22"/>
                <w:szCs w:val="22"/>
              </w:rPr>
            </w:pPr>
            <w:r>
              <w:rPr>
                <w:sz w:val="22"/>
                <w:szCs w:val="22"/>
              </w:rPr>
              <w:t>Number of w</w:t>
            </w:r>
            <w:r w:rsidRPr="00C643D9">
              <w:rPr>
                <w:sz w:val="22"/>
                <w:szCs w:val="22"/>
              </w:rPr>
              <w:t>ater and sanitary facilities installed</w:t>
            </w:r>
          </w:p>
        </w:tc>
      </w:tr>
      <w:tr w:rsidR="0054757B" w:rsidRPr="00C643D9" w14:paraId="69884F62" w14:textId="77777777" w:rsidTr="0054757B">
        <w:tc>
          <w:tcPr>
            <w:tcW w:w="1998" w:type="dxa"/>
            <w:shd w:val="clear" w:color="auto" w:fill="BFBFBF" w:themeFill="background1" w:themeFillShade="BF"/>
          </w:tcPr>
          <w:p w14:paraId="7288E09A" w14:textId="77777777" w:rsidR="0054757B" w:rsidRPr="00C643D9" w:rsidRDefault="0054757B" w:rsidP="0054757B">
            <w:pPr>
              <w:rPr>
                <w:sz w:val="22"/>
                <w:szCs w:val="22"/>
              </w:rPr>
            </w:pPr>
            <w:r w:rsidRPr="00C643D9">
              <w:rPr>
                <w:sz w:val="22"/>
                <w:szCs w:val="22"/>
              </w:rPr>
              <w:t>Unit of measurement</w:t>
            </w:r>
          </w:p>
        </w:tc>
        <w:tc>
          <w:tcPr>
            <w:tcW w:w="7578" w:type="dxa"/>
          </w:tcPr>
          <w:p w14:paraId="081D5D13" w14:textId="77777777" w:rsidR="0054757B" w:rsidRPr="00C643D9" w:rsidRDefault="0054757B" w:rsidP="0054757B">
            <w:pPr>
              <w:rPr>
                <w:sz w:val="22"/>
                <w:szCs w:val="22"/>
              </w:rPr>
            </w:pPr>
            <w:r w:rsidRPr="00C643D9">
              <w:rPr>
                <w:sz w:val="22"/>
                <w:szCs w:val="22"/>
              </w:rPr>
              <w:t>Number</w:t>
            </w:r>
          </w:p>
        </w:tc>
      </w:tr>
      <w:tr w:rsidR="0054757B" w:rsidRPr="00C643D9" w14:paraId="4BA49E46" w14:textId="77777777" w:rsidTr="0054757B">
        <w:tc>
          <w:tcPr>
            <w:tcW w:w="1998" w:type="dxa"/>
            <w:shd w:val="clear" w:color="auto" w:fill="BFBFBF" w:themeFill="background1" w:themeFillShade="BF"/>
          </w:tcPr>
          <w:p w14:paraId="2D5A4642" w14:textId="77777777" w:rsidR="0054757B" w:rsidRPr="00C643D9" w:rsidRDefault="0054757B" w:rsidP="0054757B">
            <w:pPr>
              <w:rPr>
                <w:sz w:val="22"/>
                <w:szCs w:val="22"/>
              </w:rPr>
            </w:pPr>
            <w:r w:rsidRPr="00C643D9">
              <w:rPr>
                <w:sz w:val="22"/>
                <w:szCs w:val="22"/>
              </w:rPr>
              <w:t>Variable</w:t>
            </w:r>
          </w:p>
        </w:tc>
        <w:tc>
          <w:tcPr>
            <w:tcW w:w="7578" w:type="dxa"/>
          </w:tcPr>
          <w:p w14:paraId="7B461BC7" w14:textId="77777777" w:rsidR="0054757B" w:rsidRPr="00C643D9" w:rsidRDefault="0054757B" w:rsidP="0054757B">
            <w:pPr>
              <w:rPr>
                <w:sz w:val="22"/>
                <w:szCs w:val="22"/>
              </w:rPr>
            </w:pPr>
            <w:r>
              <w:rPr>
                <w:sz w:val="22"/>
                <w:szCs w:val="22"/>
              </w:rPr>
              <w:t>W</w:t>
            </w:r>
            <w:r w:rsidRPr="00C643D9">
              <w:rPr>
                <w:sz w:val="22"/>
                <w:szCs w:val="22"/>
              </w:rPr>
              <w:t xml:space="preserve">ater and sanitary facilities </w:t>
            </w:r>
            <w:r>
              <w:rPr>
                <w:sz w:val="22"/>
                <w:szCs w:val="22"/>
              </w:rPr>
              <w:t>installed</w:t>
            </w:r>
          </w:p>
        </w:tc>
      </w:tr>
      <w:tr w:rsidR="0054757B" w:rsidRPr="00C643D9" w14:paraId="706B225C" w14:textId="77777777" w:rsidTr="0054757B">
        <w:tc>
          <w:tcPr>
            <w:tcW w:w="1998" w:type="dxa"/>
            <w:shd w:val="clear" w:color="auto" w:fill="BFBFBF" w:themeFill="background1" w:themeFillShade="BF"/>
          </w:tcPr>
          <w:p w14:paraId="0558BC60" w14:textId="77777777" w:rsidR="0054757B" w:rsidRPr="00C643D9" w:rsidRDefault="0054757B" w:rsidP="0054757B">
            <w:pPr>
              <w:rPr>
                <w:sz w:val="22"/>
                <w:szCs w:val="22"/>
              </w:rPr>
            </w:pPr>
            <w:r w:rsidRPr="00C643D9">
              <w:rPr>
                <w:sz w:val="22"/>
                <w:szCs w:val="22"/>
              </w:rPr>
              <w:t>Rationale</w:t>
            </w:r>
          </w:p>
        </w:tc>
        <w:tc>
          <w:tcPr>
            <w:tcW w:w="7578" w:type="dxa"/>
          </w:tcPr>
          <w:p w14:paraId="383F534A" w14:textId="77777777" w:rsidR="0054757B" w:rsidRPr="00C643D9" w:rsidRDefault="0054757B" w:rsidP="0054757B">
            <w:pPr>
              <w:rPr>
                <w:sz w:val="22"/>
                <w:szCs w:val="22"/>
              </w:rPr>
            </w:pPr>
            <w:r w:rsidRPr="00C643D9">
              <w:rPr>
                <w:sz w:val="22"/>
                <w:szCs w:val="22"/>
              </w:rPr>
              <w:t>This indicator seeks to determine the number of water and sanitary facilities installed</w:t>
            </w:r>
            <w:r>
              <w:rPr>
                <w:sz w:val="22"/>
                <w:szCs w:val="22"/>
              </w:rPr>
              <w:t xml:space="preserve"> in communities and schools. They range from water tanks, to compost toilets, flush toilets and showers.</w:t>
            </w:r>
          </w:p>
        </w:tc>
      </w:tr>
      <w:tr w:rsidR="0054757B" w:rsidRPr="00C643D9" w14:paraId="57259221" w14:textId="77777777" w:rsidTr="0054757B">
        <w:tc>
          <w:tcPr>
            <w:tcW w:w="1998" w:type="dxa"/>
            <w:shd w:val="clear" w:color="auto" w:fill="BFBFBF" w:themeFill="background1" w:themeFillShade="BF"/>
          </w:tcPr>
          <w:p w14:paraId="59121383" w14:textId="77777777" w:rsidR="0054757B" w:rsidRPr="00C643D9" w:rsidRDefault="0054757B" w:rsidP="0054757B">
            <w:pPr>
              <w:rPr>
                <w:sz w:val="22"/>
                <w:szCs w:val="22"/>
              </w:rPr>
            </w:pPr>
            <w:r w:rsidRPr="00C643D9">
              <w:rPr>
                <w:sz w:val="22"/>
                <w:szCs w:val="22"/>
              </w:rPr>
              <w:t>Definition of key terms</w:t>
            </w:r>
          </w:p>
        </w:tc>
        <w:tc>
          <w:tcPr>
            <w:tcW w:w="7578" w:type="dxa"/>
          </w:tcPr>
          <w:p w14:paraId="25837E9B" w14:textId="77777777" w:rsidR="0054757B" w:rsidRPr="00C643D9" w:rsidRDefault="0054757B" w:rsidP="0054757B">
            <w:pPr>
              <w:rPr>
                <w:sz w:val="22"/>
                <w:szCs w:val="22"/>
              </w:rPr>
            </w:pPr>
            <w:r w:rsidRPr="00C643D9">
              <w:rPr>
                <w:b/>
                <w:sz w:val="22"/>
                <w:szCs w:val="22"/>
              </w:rPr>
              <w:t xml:space="preserve">Sanitary Facilities – </w:t>
            </w:r>
            <w:r w:rsidRPr="00C643D9">
              <w:rPr>
                <w:sz w:val="22"/>
                <w:szCs w:val="22"/>
              </w:rPr>
              <w:t>for this project it refers specifically to</w:t>
            </w:r>
            <w:r w:rsidRPr="00C643D9">
              <w:rPr>
                <w:b/>
                <w:sz w:val="22"/>
                <w:szCs w:val="22"/>
              </w:rPr>
              <w:t xml:space="preserve"> </w:t>
            </w:r>
            <w:r w:rsidRPr="00C643D9">
              <w:rPr>
                <w:sz w:val="22"/>
                <w:szCs w:val="22"/>
              </w:rPr>
              <w:t xml:space="preserve">compost toilets </w:t>
            </w:r>
          </w:p>
          <w:p w14:paraId="409CB702" w14:textId="77777777" w:rsidR="0054757B" w:rsidRPr="00C643D9" w:rsidRDefault="0054757B" w:rsidP="0054757B">
            <w:pPr>
              <w:rPr>
                <w:sz w:val="22"/>
                <w:szCs w:val="22"/>
              </w:rPr>
            </w:pPr>
          </w:p>
        </w:tc>
      </w:tr>
      <w:tr w:rsidR="0054757B" w:rsidRPr="00C643D9" w14:paraId="3F3D21AA" w14:textId="77777777" w:rsidTr="0054757B">
        <w:tc>
          <w:tcPr>
            <w:tcW w:w="1998" w:type="dxa"/>
            <w:shd w:val="clear" w:color="auto" w:fill="BFBFBF" w:themeFill="background1" w:themeFillShade="BF"/>
          </w:tcPr>
          <w:p w14:paraId="5763E3FD" w14:textId="77777777" w:rsidR="0054757B" w:rsidRPr="00C643D9" w:rsidRDefault="0054757B" w:rsidP="0054757B">
            <w:pPr>
              <w:rPr>
                <w:sz w:val="22"/>
                <w:szCs w:val="22"/>
              </w:rPr>
            </w:pPr>
            <w:r w:rsidRPr="00C643D9">
              <w:rPr>
                <w:sz w:val="22"/>
                <w:szCs w:val="22"/>
              </w:rPr>
              <w:t>Methodology for measuring</w:t>
            </w:r>
          </w:p>
        </w:tc>
        <w:tc>
          <w:tcPr>
            <w:tcW w:w="7578" w:type="dxa"/>
          </w:tcPr>
          <w:p w14:paraId="2E2E3F3F" w14:textId="77777777" w:rsidR="0054757B" w:rsidRPr="00C643D9" w:rsidRDefault="0054757B" w:rsidP="0054757B">
            <w:pPr>
              <w:rPr>
                <w:sz w:val="22"/>
                <w:szCs w:val="22"/>
              </w:rPr>
            </w:pPr>
            <w:r w:rsidRPr="00C643D9">
              <w:rPr>
                <w:sz w:val="22"/>
                <w:szCs w:val="22"/>
              </w:rPr>
              <w:t xml:space="preserve">Photo verification and counting </w:t>
            </w:r>
          </w:p>
        </w:tc>
      </w:tr>
      <w:tr w:rsidR="0054757B" w:rsidRPr="00C643D9" w14:paraId="3367FF97" w14:textId="77777777" w:rsidTr="0054757B">
        <w:tc>
          <w:tcPr>
            <w:tcW w:w="1998" w:type="dxa"/>
            <w:shd w:val="clear" w:color="auto" w:fill="BFBFBF" w:themeFill="background1" w:themeFillShade="BF"/>
          </w:tcPr>
          <w:p w14:paraId="27413F11" w14:textId="77777777" w:rsidR="0054757B" w:rsidRPr="00C643D9" w:rsidRDefault="0054757B" w:rsidP="0054757B">
            <w:pPr>
              <w:rPr>
                <w:sz w:val="22"/>
                <w:szCs w:val="22"/>
              </w:rPr>
            </w:pPr>
            <w:r w:rsidRPr="00C643D9">
              <w:rPr>
                <w:sz w:val="22"/>
                <w:szCs w:val="22"/>
              </w:rPr>
              <w:t>Data collection method /tool and source</w:t>
            </w:r>
          </w:p>
        </w:tc>
        <w:tc>
          <w:tcPr>
            <w:tcW w:w="7578" w:type="dxa"/>
          </w:tcPr>
          <w:p w14:paraId="0D1D2D85" w14:textId="77777777" w:rsidR="0054757B" w:rsidRPr="00C643D9" w:rsidRDefault="0054757B" w:rsidP="0054757B">
            <w:pPr>
              <w:rPr>
                <w:i/>
                <w:sz w:val="22"/>
                <w:szCs w:val="22"/>
              </w:rPr>
            </w:pPr>
            <w:r w:rsidRPr="00C643D9">
              <w:rPr>
                <w:sz w:val="22"/>
                <w:szCs w:val="22"/>
              </w:rPr>
              <w:t xml:space="preserve">Data on this indicator will be collected by site visits and photo verification on the installation of </w:t>
            </w:r>
            <w:r>
              <w:rPr>
                <w:sz w:val="22"/>
                <w:szCs w:val="22"/>
              </w:rPr>
              <w:t>equipment such as water tanks, compost toilets etc</w:t>
            </w:r>
            <w:r w:rsidRPr="00C643D9">
              <w:rPr>
                <w:sz w:val="22"/>
                <w:szCs w:val="22"/>
              </w:rPr>
              <w:t>.</w:t>
            </w:r>
          </w:p>
        </w:tc>
      </w:tr>
      <w:tr w:rsidR="0054757B" w:rsidRPr="00C643D9" w14:paraId="1F88C68B" w14:textId="77777777" w:rsidTr="0054757B">
        <w:tc>
          <w:tcPr>
            <w:tcW w:w="1998" w:type="dxa"/>
            <w:shd w:val="clear" w:color="auto" w:fill="BFBFBF" w:themeFill="background1" w:themeFillShade="BF"/>
          </w:tcPr>
          <w:p w14:paraId="37C50724" w14:textId="77777777" w:rsidR="0054757B" w:rsidRPr="00C643D9" w:rsidRDefault="0054757B" w:rsidP="0054757B">
            <w:pPr>
              <w:rPr>
                <w:sz w:val="22"/>
                <w:szCs w:val="22"/>
              </w:rPr>
            </w:pPr>
            <w:r w:rsidRPr="00C643D9">
              <w:rPr>
                <w:sz w:val="22"/>
                <w:szCs w:val="22"/>
              </w:rPr>
              <w:t xml:space="preserve">Frequency of data collection and who </w:t>
            </w:r>
            <w:r w:rsidRPr="00C643D9">
              <w:rPr>
                <w:sz w:val="22"/>
                <w:szCs w:val="22"/>
              </w:rPr>
              <w:lastRenderedPageBreak/>
              <w:t>collects this information</w:t>
            </w:r>
          </w:p>
        </w:tc>
        <w:tc>
          <w:tcPr>
            <w:tcW w:w="7578" w:type="dxa"/>
          </w:tcPr>
          <w:p w14:paraId="1CAFCE44" w14:textId="77777777" w:rsidR="0054757B" w:rsidRPr="00C643D9" w:rsidRDefault="0054757B" w:rsidP="0054757B">
            <w:pPr>
              <w:rPr>
                <w:sz w:val="22"/>
                <w:szCs w:val="22"/>
              </w:rPr>
            </w:pPr>
            <w:r>
              <w:rPr>
                <w:sz w:val="22"/>
                <w:szCs w:val="22"/>
              </w:rPr>
              <w:lastRenderedPageBreak/>
              <w:t>Information can be collected at the end of the project</w:t>
            </w:r>
            <w:r w:rsidRPr="00C643D9">
              <w:rPr>
                <w:sz w:val="22"/>
                <w:szCs w:val="22"/>
              </w:rPr>
              <w:t xml:space="preserve"> </w:t>
            </w:r>
          </w:p>
        </w:tc>
      </w:tr>
      <w:tr w:rsidR="0054757B" w:rsidRPr="00C643D9" w14:paraId="01667FF6" w14:textId="77777777" w:rsidTr="0054757B">
        <w:tc>
          <w:tcPr>
            <w:tcW w:w="1998" w:type="dxa"/>
            <w:shd w:val="clear" w:color="auto" w:fill="BFBFBF" w:themeFill="background1" w:themeFillShade="BF"/>
          </w:tcPr>
          <w:p w14:paraId="5D35930B" w14:textId="77777777" w:rsidR="0054757B" w:rsidRPr="00C643D9" w:rsidRDefault="0054757B" w:rsidP="0054757B">
            <w:pPr>
              <w:rPr>
                <w:sz w:val="22"/>
                <w:szCs w:val="22"/>
              </w:rPr>
            </w:pPr>
            <w:r w:rsidRPr="00C643D9">
              <w:rPr>
                <w:sz w:val="22"/>
                <w:szCs w:val="22"/>
              </w:rPr>
              <w:lastRenderedPageBreak/>
              <w:t>Disaggregation (if applicable)</w:t>
            </w:r>
          </w:p>
        </w:tc>
        <w:tc>
          <w:tcPr>
            <w:tcW w:w="7578" w:type="dxa"/>
          </w:tcPr>
          <w:p w14:paraId="6B56F0F3" w14:textId="77777777" w:rsidR="0054757B" w:rsidRPr="00C643D9" w:rsidRDefault="0054757B" w:rsidP="0054757B">
            <w:pPr>
              <w:rPr>
                <w:sz w:val="22"/>
                <w:szCs w:val="22"/>
              </w:rPr>
            </w:pPr>
            <w:r w:rsidRPr="00C643D9">
              <w:rPr>
                <w:sz w:val="22"/>
                <w:szCs w:val="22"/>
              </w:rPr>
              <w:t>N/A</w:t>
            </w:r>
          </w:p>
        </w:tc>
      </w:tr>
      <w:tr w:rsidR="0054757B" w:rsidRPr="00C643D9" w14:paraId="7CBA35E7" w14:textId="77777777" w:rsidTr="0054757B">
        <w:tc>
          <w:tcPr>
            <w:tcW w:w="1998" w:type="dxa"/>
            <w:shd w:val="clear" w:color="auto" w:fill="BFBFBF" w:themeFill="background1" w:themeFillShade="BF"/>
          </w:tcPr>
          <w:p w14:paraId="5447A036" w14:textId="77777777" w:rsidR="0054757B" w:rsidRPr="00C643D9" w:rsidRDefault="0054757B" w:rsidP="0054757B">
            <w:pPr>
              <w:rPr>
                <w:sz w:val="22"/>
                <w:szCs w:val="22"/>
              </w:rPr>
            </w:pPr>
            <w:r w:rsidRPr="00C643D9">
              <w:rPr>
                <w:sz w:val="22"/>
                <w:szCs w:val="22"/>
              </w:rPr>
              <w:t>Qualification (for qualitative indicators ONLY)</w:t>
            </w:r>
          </w:p>
        </w:tc>
        <w:tc>
          <w:tcPr>
            <w:tcW w:w="7578" w:type="dxa"/>
          </w:tcPr>
          <w:p w14:paraId="5ADA1906" w14:textId="77777777" w:rsidR="0054757B" w:rsidRPr="00C643D9" w:rsidRDefault="0054757B" w:rsidP="0054757B">
            <w:pPr>
              <w:rPr>
                <w:sz w:val="22"/>
                <w:szCs w:val="22"/>
              </w:rPr>
            </w:pPr>
          </w:p>
          <w:p w14:paraId="7BFEE593" w14:textId="77777777" w:rsidR="0054757B" w:rsidRPr="00C643D9" w:rsidRDefault="0054757B" w:rsidP="0054757B">
            <w:pPr>
              <w:rPr>
                <w:sz w:val="22"/>
                <w:szCs w:val="22"/>
              </w:rPr>
            </w:pPr>
            <w:r w:rsidRPr="00C643D9">
              <w:rPr>
                <w:sz w:val="22"/>
                <w:szCs w:val="22"/>
              </w:rPr>
              <w:t>N/A</w:t>
            </w:r>
          </w:p>
        </w:tc>
      </w:tr>
      <w:tr w:rsidR="0054757B" w:rsidRPr="00C643D9" w14:paraId="568D62EE" w14:textId="77777777" w:rsidTr="0054757B">
        <w:tc>
          <w:tcPr>
            <w:tcW w:w="1998" w:type="dxa"/>
            <w:shd w:val="clear" w:color="auto" w:fill="BFBFBF" w:themeFill="background1" w:themeFillShade="BF"/>
          </w:tcPr>
          <w:p w14:paraId="0EB2E8B7" w14:textId="77777777" w:rsidR="0054757B" w:rsidRPr="00C643D9" w:rsidRDefault="0054757B" w:rsidP="0054757B">
            <w:pPr>
              <w:rPr>
                <w:sz w:val="22"/>
                <w:szCs w:val="22"/>
              </w:rPr>
            </w:pPr>
            <w:r>
              <w:rPr>
                <w:sz w:val="22"/>
                <w:szCs w:val="22"/>
              </w:rPr>
              <w:t>Questions</w:t>
            </w:r>
          </w:p>
        </w:tc>
        <w:tc>
          <w:tcPr>
            <w:tcW w:w="7578" w:type="dxa"/>
          </w:tcPr>
          <w:p w14:paraId="00966975" w14:textId="77777777" w:rsidR="0054757B" w:rsidRDefault="0054757B" w:rsidP="0054757B">
            <w:pPr>
              <w:rPr>
                <w:sz w:val="22"/>
                <w:szCs w:val="22"/>
              </w:rPr>
            </w:pPr>
            <w:r w:rsidRPr="00C84EC3">
              <w:rPr>
                <w:sz w:val="22"/>
                <w:szCs w:val="22"/>
              </w:rPr>
              <w:t>How many water and/or sanitary facilities were installed/renovated?</w:t>
            </w:r>
          </w:p>
          <w:p w14:paraId="25587117" w14:textId="77777777" w:rsidR="0054757B" w:rsidRDefault="0054757B" w:rsidP="0054757B">
            <w:pPr>
              <w:rPr>
                <w:sz w:val="22"/>
                <w:szCs w:val="22"/>
              </w:rPr>
            </w:pPr>
          </w:p>
          <w:tbl>
            <w:tblPr>
              <w:tblStyle w:val="TableGrid"/>
              <w:tblW w:w="0" w:type="auto"/>
              <w:tblLook w:val="04A0" w:firstRow="1" w:lastRow="0" w:firstColumn="1" w:lastColumn="0" w:noHBand="0" w:noVBand="1"/>
            </w:tblPr>
            <w:tblGrid>
              <w:gridCol w:w="967"/>
              <w:gridCol w:w="898"/>
              <w:gridCol w:w="1011"/>
              <w:gridCol w:w="932"/>
              <w:gridCol w:w="932"/>
              <w:gridCol w:w="716"/>
              <w:gridCol w:w="990"/>
            </w:tblGrid>
            <w:tr w:rsidR="0054757B" w:rsidRPr="00C84EC3" w14:paraId="3AEC175E" w14:textId="77777777" w:rsidTr="004E71D9">
              <w:tc>
                <w:tcPr>
                  <w:tcW w:w="967" w:type="dxa"/>
                </w:tcPr>
                <w:p w14:paraId="4CF7530D" w14:textId="77777777" w:rsidR="0054757B" w:rsidRPr="00C84EC3" w:rsidRDefault="0054757B" w:rsidP="0054757B">
                  <w:pPr>
                    <w:rPr>
                      <w:color w:val="000000" w:themeColor="text1"/>
                      <w:sz w:val="22"/>
                      <w:szCs w:val="22"/>
                    </w:rPr>
                  </w:pPr>
                </w:p>
              </w:tc>
              <w:tc>
                <w:tcPr>
                  <w:tcW w:w="898" w:type="dxa"/>
                </w:tcPr>
                <w:p w14:paraId="4739FAF1" w14:textId="77777777" w:rsidR="0054757B" w:rsidRPr="00C84EC3" w:rsidRDefault="0054757B" w:rsidP="0054757B">
                  <w:pPr>
                    <w:rPr>
                      <w:color w:val="000000" w:themeColor="text1"/>
                      <w:sz w:val="22"/>
                      <w:szCs w:val="22"/>
                    </w:rPr>
                  </w:pPr>
                  <w:r w:rsidRPr="00C84EC3">
                    <w:rPr>
                      <w:color w:val="000000" w:themeColor="text1"/>
                      <w:sz w:val="22"/>
                      <w:szCs w:val="22"/>
                    </w:rPr>
                    <w:t>Water tanks</w:t>
                  </w:r>
                </w:p>
              </w:tc>
              <w:tc>
                <w:tcPr>
                  <w:tcW w:w="1011" w:type="dxa"/>
                </w:tcPr>
                <w:p w14:paraId="165CD036" w14:textId="77777777" w:rsidR="0054757B" w:rsidRPr="00C84EC3" w:rsidRDefault="0054757B" w:rsidP="0054757B">
                  <w:pPr>
                    <w:rPr>
                      <w:color w:val="000000" w:themeColor="text1"/>
                      <w:sz w:val="22"/>
                      <w:szCs w:val="22"/>
                    </w:rPr>
                  </w:pPr>
                  <w:r w:rsidRPr="00C84EC3">
                    <w:rPr>
                      <w:color w:val="000000" w:themeColor="text1"/>
                      <w:sz w:val="22"/>
                      <w:szCs w:val="22"/>
                    </w:rPr>
                    <w:t>Compost toilets</w:t>
                  </w:r>
                </w:p>
              </w:tc>
              <w:tc>
                <w:tcPr>
                  <w:tcW w:w="932" w:type="dxa"/>
                </w:tcPr>
                <w:p w14:paraId="01AC673C" w14:textId="77777777" w:rsidR="0054757B" w:rsidRPr="00C84EC3" w:rsidRDefault="0054757B" w:rsidP="0054757B">
                  <w:pPr>
                    <w:rPr>
                      <w:color w:val="000000" w:themeColor="text1"/>
                      <w:sz w:val="22"/>
                      <w:szCs w:val="22"/>
                    </w:rPr>
                  </w:pPr>
                  <w:r w:rsidRPr="00C84EC3">
                    <w:rPr>
                      <w:color w:val="000000" w:themeColor="text1"/>
                      <w:sz w:val="22"/>
                      <w:szCs w:val="22"/>
                    </w:rPr>
                    <w:t>Flush toilets</w:t>
                  </w:r>
                </w:p>
              </w:tc>
              <w:tc>
                <w:tcPr>
                  <w:tcW w:w="932" w:type="dxa"/>
                </w:tcPr>
                <w:p w14:paraId="4E012470" w14:textId="77777777" w:rsidR="0054757B" w:rsidRPr="00C84EC3" w:rsidRDefault="0054757B" w:rsidP="0054757B">
                  <w:pPr>
                    <w:rPr>
                      <w:color w:val="000000" w:themeColor="text1"/>
                      <w:sz w:val="22"/>
                      <w:szCs w:val="22"/>
                    </w:rPr>
                  </w:pPr>
                  <w:r w:rsidRPr="00C84EC3">
                    <w:rPr>
                      <w:color w:val="000000" w:themeColor="text1"/>
                      <w:sz w:val="22"/>
                      <w:szCs w:val="22"/>
                    </w:rPr>
                    <w:t>Shower</w:t>
                  </w:r>
                </w:p>
              </w:tc>
              <w:tc>
                <w:tcPr>
                  <w:tcW w:w="716" w:type="dxa"/>
                </w:tcPr>
                <w:p w14:paraId="1CDFCD03" w14:textId="77777777" w:rsidR="0054757B" w:rsidRPr="00C84EC3" w:rsidRDefault="0054757B" w:rsidP="0054757B">
                  <w:pPr>
                    <w:rPr>
                      <w:color w:val="000000" w:themeColor="text1"/>
                      <w:sz w:val="22"/>
                      <w:szCs w:val="22"/>
                    </w:rPr>
                  </w:pPr>
                  <w:r w:rsidRPr="00C84EC3">
                    <w:rPr>
                      <w:color w:val="000000" w:themeColor="text1"/>
                      <w:sz w:val="22"/>
                      <w:szCs w:val="22"/>
                    </w:rPr>
                    <w:t xml:space="preserve">Sinks </w:t>
                  </w:r>
                </w:p>
              </w:tc>
              <w:tc>
                <w:tcPr>
                  <w:tcW w:w="990" w:type="dxa"/>
                </w:tcPr>
                <w:p w14:paraId="50C89AEB" w14:textId="6A17858C" w:rsidR="0054757B" w:rsidRPr="00C84EC3" w:rsidRDefault="004E71D9" w:rsidP="0054757B">
                  <w:pPr>
                    <w:rPr>
                      <w:color w:val="000000" w:themeColor="text1"/>
                      <w:sz w:val="22"/>
                      <w:szCs w:val="22"/>
                    </w:rPr>
                  </w:pPr>
                  <w:r>
                    <w:rPr>
                      <w:color w:val="000000" w:themeColor="text1"/>
                      <w:sz w:val="22"/>
                      <w:szCs w:val="22"/>
                    </w:rPr>
                    <w:t>Cistern</w:t>
                  </w:r>
                </w:p>
              </w:tc>
            </w:tr>
            <w:tr w:rsidR="0054757B" w:rsidRPr="00C84EC3" w14:paraId="6091D100" w14:textId="77777777" w:rsidTr="004E71D9">
              <w:tc>
                <w:tcPr>
                  <w:tcW w:w="967" w:type="dxa"/>
                </w:tcPr>
                <w:p w14:paraId="0E493D81" w14:textId="77777777" w:rsidR="0054757B" w:rsidRPr="00C84EC3" w:rsidRDefault="0054757B" w:rsidP="0054757B">
                  <w:pPr>
                    <w:rPr>
                      <w:color w:val="000000" w:themeColor="text1"/>
                      <w:sz w:val="22"/>
                      <w:szCs w:val="22"/>
                    </w:rPr>
                  </w:pPr>
                  <w:r w:rsidRPr="00C84EC3">
                    <w:rPr>
                      <w:color w:val="000000" w:themeColor="text1"/>
                      <w:sz w:val="22"/>
                      <w:szCs w:val="22"/>
                    </w:rPr>
                    <w:t>Amount</w:t>
                  </w:r>
                </w:p>
              </w:tc>
              <w:tc>
                <w:tcPr>
                  <w:tcW w:w="898" w:type="dxa"/>
                </w:tcPr>
                <w:p w14:paraId="2AC934DD" w14:textId="77777777" w:rsidR="0054757B" w:rsidRPr="00C84EC3" w:rsidRDefault="0054757B" w:rsidP="0054757B">
                  <w:pPr>
                    <w:rPr>
                      <w:color w:val="000000" w:themeColor="text1"/>
                      <w:sz w:val="22"/>
                      <w:szCs w:val="22"/>
                    </w:rPr>
                  </w:pPr>
                </w:p>
              </w:tc>
              <w:tc>
                <w:tcPr>
                  <w:tcW w:w="1011" w:type="dxa"/>
                </w:tcPr>
                <w:p w14:paraId="03FDC234" w14:textId="77777777" w:rsidR="0054757B" w:rsidRPr="00C84EC3" w:rsidRDefault="0054757B" w:rsidP="0054757B">
                  <w:pPr>
                    <w:rPr>
                      <w:color w:val="000000" w:themeColor="text1"/>
                      <w:sz w:val="22"/>
                      <w:szCs w:val="22"/>
                    </w:rPr>
                  </w:pPr>
                </w:p>
              </w:tc>
              <w:tc>
                <w:tcPr>
                  <w:tcW w:w="932" w:type="dxa"/>
                </w:tcPr>
                <w:p w14:paraId="390FF60B" w14:textId="77777777" w:rsidR="0054757B" w:rsidRPr="00C84EC3" w:rsidRDefault="0054757B" w:rsidP="0054757B">
                  <w:pPr>
                    <w:rPr>
                      <w:color w:val="000000" w:themeColor="text1"/>
                      <w:sz w:val="22"/>
                      <w:szCs w:val="22"/>
                    </w:rPr>
                  </w:pPr>
                </w:p>
              </w:tc>
              <w:tc>
                <w:tcPr>
                  <w:tcW w:w="932" w:type="dxa"/>
                </w:tcPr>
                <w:p w14:paraId="345EE3D5" w14:textId="77777777" w:rsidR="0054757B" w:rsidRPr="00C84EC3" w:rsidRDefault="0054757B" w:rsidP="0054757B">
                  <w:pPr>
                    <w:rPr>
                      <w:color w:val="000000" w:themeColor="text1"/>
                      <w:sz w:val="22"/>
                      <w:szCs w:val="22"/>
                    </w:rPr>
                  </w:pPr>
                </w:p>
              </w:tc>
              <w:tc>
                <w:tcPr>
                  <w:tcW w:w="716" w:type="dxa"/>
                </w:tcPr>
                <w:p w14:paraId="37572212" w14:textId="77777777" w:rsidR="0054757B" w:rsidRPr="00C84EC3" w:rsidRDefault="0054757B" w:rsidP="0054757B">
                  <w:pPr>
                    <w:rPr>
                      <w:color w:val="000000" w:themeColor="text1"/>
                      <w:sz w:val="22"/>
                      <w:szCs w:val="22"/>
                    </w:rPr>
                  </w:pPr>
                </w:p>
              </w:tc>
              <w:tc>
                <w:tcPr>
                  <w:tcW w:w="990" w:type="dxa"/>
                </w:tcPr>
                <w:p w14:paraId="24C2CF27" w14:textId="77777777" w:rsidR="0054757B" w:rsidRPr="00C84EC3" w:rsidRDefault="0054757B" w:rsidP="0054757B">
                  <w:pPr>
                    <w:rPr>
                      <w:color w:val="000000" w:themeColor="text1"/>
                      <w:sz w:val="22"/>
                      <w:szCs w:val="22"/>
                    </w:rPr>
                  </w:pPr>
                </w:p>
              </w:tc>
            </w:tr>
          </w:tbl>
          <w:p w14:paraId="797D4A04" w14:textId="77777777" w:rsidR="0054757B" w:rsidRPr="00C643D9" w:rsidRDefault="0054757B" w:rsidP="00F961F1">
            <w:pPr>
              <w:rPr>
                <w:sz w:val="22"/>
                <w:szCs w:val="22"/>
              </w:rPr>
            </w:pPr>
          </w:p>
        </w:tc>
      </w:tr>
    </w:tbl>
    <w:p w14:paraId="09191876" w14:textId="77777777" w:rsidR="0054757B" w:rsidRPr="00C643D9" w:rsidRDefault="0054757B">
      <w:pPr>
        <w:rPr>
          <w:rFonts w:ascii="Times New Roman" w:hAnsi="Times New Roman" w:cs="Times New Roman"/>
          <w:sz w:val="22"/>
          <w:szCs w:val="22"/>
        </w:rPr>
      </w:pPr>
    </w:p>
    <w:p w14:paraId="22CC0BBC" w14:textId="77777777" w:rsidR="0054757B" w:rsidRPr="00C643D9" w:rsidRDefault="0054757B">
      <w:pPr>
        <w:rPr>
          <w:rFonts w:ascii="Times New Roman" w:hAnsi="Times New Roman" w:cs="Times New Roman"/>
          <w:sz w:val="22"/>
          <w:szCs w:val="22"/>
        </w:rPr>
      </w:pPr>
    </w:p>
    <w:p w14:paraId="08EAECDD" w14:textId="77777777" w:rsidR="0054757B" w:rsidRPr="00C643D9" w:rsidRDefault="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DD4185" w14:paraId="520B2B96" w14:textId="77777777" w:rsidTr="0054757B">
        <w:tc>
          <w:tcPr>
            <w:tcW w:w="1998" w:type="dxa"/>
            <w:shd w:val="clear" w:color="auto" w:fill="BFBFBF" w:themeFill="background1" w:themeFillShade="BF"/>
          </w:tcPr>
          <w:p w14:paraId="378D8B4A" w14:textId="77777777" w:rsidR="0054757B" w:rsidRPr="00DD4185" w:rsidRDefault="0054757B" w:rsidP="0054757B">
            <w:pPr>
              <w:rPr>
                <w:sz w:val="22"/>
                <w:szCs w:val="22"/>
              </w:rPr>
            </w:pPr>
            <w:r w:rsidRPr="00DD4185">
              <w:rPr>
                <w:sz w:val="22"/>
                <w:szCs w:val="22"/>
              </w:rPr>
              <w:t>Type of Indicator</w:t>
            </w:r>
          </w:p>
        </w:tc>
        <w:tc>
          <w:tcPr>
            <w:tcW w:w="7578" w:type="dxa"/>
          </w:tcPr>
          <w:p w14:paraId="4C2567C7" w14:textId="77777777" w:rsidR="0054757B" w:rsidRPr="00DD4185" w:rsidRDefault="0054757B" w:rsidP="0054757B">
            <w:pPr>
              <w:rPr>
                <w:sz w:val="22"/>
                <w:szCs w:val="22"/>
              </w:rPr>
            </w:pPr>
            <w:r w:rsidRPr="00DD4185">
              <w:rPr>
                <w:sz w:val="22"/>
                <w:szCs w:val="22"/>
              </w:rPr>
              <w:t>Output</w:t>
            </w:r>
          </w:p>
        </w:tc>
      </w:tr>
      <w:tr w:rsidR="0054757B" w:rsidRPr="00DD4185" w14:paraId="48768B44" w14:textId="77777777" w:rsidTr="0054757B">
        <w:tc>
          <w:tcPr>
            <w:tcW w:w="1998" w:type="dxa"/>
            <w:shd w:val="clear" w:color="auto" w:fill="BFBFBF" w:themeFill="background1" w:themeFillShade="BF"/>
          </w:tcPr>
          <w:p w14:paraId="119401B8" w14:textId="77777777" w:rsidR="0054757B" w:rsidRPr="00DD4185" w:rsidRDefault="0054757B" w:rsidP="0054757B">
            <w:pPr>
              <w:rPr>
                <w:sz w:val="22"/>
                <w:szCs w:val="22"/>
              </w:rPr>
            </w:pPr>
            <w:r w:rsidRPr="00DD4185">
              <w:rPr>
                <w:sz w:val="22"/>
                <w:szCs w:val="22"/>
              </w:rPr>
              <w:t>Name of Indicator</w:t>
            </w:r>
          </w:p>
        </w:tc>
        <w:tc>
          <w:tcPr>
            <w:tcW w:w="7578" w:type="dxa"/>
          </w:tcPr>
          <w:p w14:paraId="7612BCB8" w14:textId="57FE4192" w:rsidR="0054757B" w:rsidRPr="00DD4185" w:rsidRDefault="0054757B" w:rsidP="0054757B">
            <w:pPr>
              <w:rPr>
                <w:sz w:val="22"/>
                <w:szCs w:val="22"/>
              </w:rPr>
            </w:pPr>
            <w:r w:rsidRPr="00DD4185">
              <w:rPr>
                <w:sz w:val="22"/>
                <w:szCs w:val="22"/>
              </w:rPr>
              <w:t>Number of flood mitigation in</w:t>
            </w:r>
            <w:r w:rsidR="004E71D9">
              <w:rPr>
                <w:sz w:val="22"/>
                <w:szCs w:val="22"/>
              </w:rPr>
              <w:t>tervention</w:t>
            </w:r>
            <w:r w:rsidRPr="00DD4185">
              <w:rPr>
                <w:sz w:val="22"/>
                <w:szCs w:val="22"/>
              </w:rPr>
              <w:t xml:space="preserve"> erected </w:t>
            </w:r>
            <w:r>
              <w:rPr>
                <w:sz w:val="22"/>
                <w:szCs w:val="22"/>
              </w:rPr>
              <w:t>(by type</w:t>
            </w:r>
            <w:r w:rsidR="004E71D9">
              <w:rPr>
                <w:sz w:val="22"/>
                <w:szCs w:val="22"/>
              </w:rPr>
              <w:t>, length</w:t>
            </w:r>
            <w:r>
              <w:rPr>
                <w:sz w:val="22"/>
                <w:szCs w:val="22"/>
              </w:rPr>
              <w:t>)</w:t>
            </w:r>
          </w:p>
          <w:p w14:paraId="47DEC69F" w14:textId="77777777" w:rsidR="0054757B" w:rsidRPr="00DD4185" w:rsidRDefault="0054757B" w:rsidP="0054757B">
            <w:pPr>
              <w:rPr>
                <w:sz w:val="22"/>
                <w:szCs w:val="22"/>
                <w:highlight w:val="lightGray"/>
              </w:rPr>
            </w:pPr>
          </w:p>
        </w:tc>
      </w:tr>
      <w:tr w:rsidR="0054757B" w:rsidRPr="00DD4185" w14:paraId="13004968" w14:textId="77777777" w:rsidTr="0054757B">
        <w:tc>
          <w:tcPr>
            <w:tcW w:w="1998" w:type="dxa"/>
            <w:shd w:val="clear" w:color="auto" w:fill="BFBFBF" w:themeFill="background1" w:themeFillShade="BF"/>
          </w:tcPr>
          <w:p w14:paraId="06C990D0" w14:textId="77777777" w:rsidR="0054757B" w:rsidRPr="00DD4185" w:rsidRDefault="0054757B" w:rsidP="0054757B">
            <w:pPr>
              <w:rPr>
                <w:sz w:val="22"/>
                <w:szCs w:val="22"/>
              </w:rPr>
            </w:pPr>
            <w:r w:rsidRPr="00DD4185">
              <w:rPr>
                <w:sz w:val="22"/>
                <w:szCs w:val="22"/>
              </w:rPr>
              <w:t>Unit of measurement</w:t>
            </w:r>
          </w:p>
        </w:tc>
        <w:tc>
          <w:tcPr>
            <w:tcW w:w="7578" w:type="dxa"/>
          </w:tcPr>
          <w:p w14:paraId="7DC53E9F" w14:textId="77777777" w:rsidR="0054757B" w:rsidRPr="00DD4185" w:rsidRDefault="0054757B" w:rsidP="0054757B">
            <w:pPr>
              <w:rPr>
                <w:sz w:val="22"/>
                <w:szCs w:val="22"/>
              </w:rPr>
            </w:pPr>
            <w:r w:rsidRPr="00DD4185">
              <w:rPr>
                <w:sz w:val="22"/>
                <w:szCs w:val="22"/>
              </w:rPr>
              <w:t xml:space="preserve">Number (Count) </w:t>
            </w:r>
          </w:p>
        </w:tc>
      </w:tr>
      <w:tr w:rsidR="0054757B" w:rsidRPr="00DD4185" w14:paraId="39B88C65" w14:textId="77777777" w:rsidTr="0054757B">
        <w:tc>
          <w:tcPr>
            <w:tcW w:w="1998" w:type="dxa"/>
            <w:shd w:val="clear" w:color="auto" w:fill="BFBFBF" w:themeFill="background1" w:themeFillShade="BF"/>
          </w:tcPr>
          <w:p w14:paraId="0D0CE723" w14:textId="77777777" w:rsidR="0054757B" w:rsidRPr="00DD4185" w:rsidRDefault="0054757B" w:rsidP="0054757B">
            <w:pPr>
              <w:rPr>
                <w:sz w:val="22"/>
                <w:szCs w:val="22"/>
              </w:rPr>
            </w:pPr>
            <w:r w:rsidRPr="00DD4185">
              <w:rPr>
                <w:sz w:val="22"/>
                <w:szCs w:val="22"/>
              </w:rPr>
              <w:t>Variable</w:t>
            </w:r>
          </w:p>
        </w:tc>
        <w:tc>
          <w:tcPr>
            <w:tcW w:w="7578" w:type="dxa"/>
          </w:tcPr>
          <w:p w14:paraId="430BE0B6" w14:textId="77777777" w:rsidR="0054757B" w:rsidRPr="00DD4185" w:rsidRDefault="0054757B" w:rsidP="0054757B">
            <w:pPr>
              <w:rPr>
                <w:sz w:val="22"/>
                <w:szCs w:val="22"/>
              </w:rPr>
            </w:pPr>
            <w:r w:rsidRPr="00DD4185">
              <w:rPr>
                <w:sz w:val="22"/>
                <w:szCs w:val="22"/>
              </w:rPr>
              <w:t>flood mitigation infrastructure erected</w:t>
            </w:r>
          </w:p>
        </w:tc>
      </w:tr>
      <w:tr w:rsidR="0054757B" w:rsidRPr="00DD4185" w14:paraId="38DEDFD8" w14:textId="77777777" w:rsidTr="0054757B">
        <w:tc>
          <w:tcPr>
            <w:tcW w:w="1998" w:type="dxa"/>
            <w:shd w:val="clear" w:color="auto" w:fill="BFBFBF" w:themeFill="background1" w:themeFillShade="BF"/>
          </w:tcPr>
          <w:p w14:paraId="77EED634" w14:textId="77777777" w:rsidR="0054757B" w:rsidRPr="00DD4185" w:rsidRDefault="0054757B" w:rsidP="0054757B">
            <w:pPr>
              <w:rPr>
                <w:sz w:val="22"/>
                <w:szCs w:val="22"/>
              </w:rPr>
            </w:pPr>
            <w:r w:rsidRPr="00DD4185">
              <w:rPr>
                <w:sz w:val="22"/>
                <w:szCs w:val="22"/>
              </w:rPr>
              <w:t>Rationale</w:t>
            </w:r>
          </w:p>
        </w:tc>
        <w:tc>
          <w:tcPr>
            <w:tcW w:w="7578" w:type="dxa"/>
          </w:tcPr>
          <w:p w14:paraId="209C8F17" w14:textId="77777777" w:rsidR="0054757B" w:rsidRPr="00DD4185" w:rsidRDefault="0054757B" w:rsidP="0054757B">
            <w:pPr>
              <w:rPr>
                <w:sz w:val="22"/>
                <w:szCs w:val="22"/>
              </w:rPr>
            </w:pPr>
            <w:r w:rsidRPr="00DD4185">
              <w:rPr>
                <w:sz w:val="22"/>
                <w:szCs w:val="22"/>
              </w:rPr>
              <w:t xml:space="preserve">This indicator seeks to find out number of flood mitigation infrastructure erected to reduce the incidence of flash floods, </w:t>
            </w:r>
            <w:r>
              <w:rPr>
                <w:sz w:val="22"/>
                <w:szCs w:val="22"/>
              </w:rPr>
              <w:t xml:space="preserve">soil erosion, and </w:t>
            </w:r>
            <w:r w:rsidRPr="00DD4185">
              <w:rPr>
                <w:sz w:val="22"/>
                <w:szCs w:val="22"/>
              </w:rPr>
              <w:t>disruption to school operations resultin</w:t>
            </w:r>
            <w:r>
              <w:rPr>
                <w:sz w:val="22"/>
                <w:szCs w:val="22"/>
              </w:rPr>
              <w:t>g in school closures</w:t>
            </w:r>
          </w:p>
          <w:p w14:paraId="312A251F" w14:textId="77777777" w:rsidR="0054757B" w:rsidRPr="00DD4185" w:rsidRDefault="0054757B" w:rsidP="0054757B">
            <w:pPr>
              <w:rPr>
                <w:sz w:val="22"/>
                <w:szCs w:val="22"/>
              </w:rPr>
            </w:pPr>
          </w:p>
        </w:tc>
      </w:tr>
      <w:tr w:rsidR="0054757B" w:rsidRPr="00DD4185" w14:paraId="22DA3ADB" w14:textId="77777777" w:rsidTr="0054757B">
        <w:tc>
          <w:tcPr>
            <w:tcW w:w="1998" w:type="dxa"/>
            <w:shd w:val="clear" w:color="auto" w:fill="BFBFBF" w:themeFill="background1" w:themeFillShade="BF"/>
          </w:tcPr>
          <w:p w14:paraId="593E232E" w14:textId="77777777" w:rsidR="0054757B" w:rsidRPr="00DD4185" w:rsidRDefault="0054757B" w:rsidP="0054757B">
            <w:pPr>
              <w:rPr>
                <w:sz w:val="22"/>
                <w:szCs w:val="22"/>
              </w:rPr>
            </w:pPr>
            <w:r w:rsidRPr="00DD4185">
              <w:rPr>
                <w:sz w:val="22"/>
                <w:szCs w:val="22"/>
              </w:rPr>
              <w:t>Definition of key terms</w:t>
            </w:r>
          </w:p>
        </w:tc>
        <w:tc>
          <w:tcPr>
            <w:tcW w:w="7578" w:type="dxa"/>
          </w:tcPr>
          <w:p w14:paraId="3FD88104" w14:textId="77777777" w:rsidR="0054757B" w:rsidRPr="00DD4185" w:rsidRDefault="0054757B" w:rsidP="0054757B">
            <w:pPr>
              <w:rPr>
                <w:sz w:val="22"/>
                <w:szCs w:val="22"/>
              </w:rPr>
            </w:pPr>
            <w:r w:rsidRPr="00DD4185">
              <w:rPr>
                <w:sz w:val="22"/>
                <w:szCs w:val="22"/>
              </w:rPr>
              <w:t>Flood mitigation refers to any structural or non-structural measures undertaken to limit the adverse impact of flooding.</w:t>
            </w:r>
            <w:r>
              <w:rPr>
                <w:rStyle w:val="FootnoteReference"/>
                <w:sz w:val="22"/>
                <w:szCs w:val="22"/>
              </w:rPr>
              <w:footnoteReference w:id="10"/>
            </w:r>
          </w:p>
          <w:p w14:paraId="6FDA401B" w14:textId="77777777" w:rsidR="0054757B" w:rsidRPr="00DD4185" w:rsidRDefault="0054757B" w:rsidP="0054757B">
            <w:pPr>
              <w:rPr>
                <w:sz w:val="22"/>
                <w:szCs w:val="22"/>
              </w:rPr>
            </w:pPr>
          </w:p>
        </w:tc>
      </w:tr>
      <w:tr w:rsidR="0054757B" w:rsidRPr="00DD4185" w14:paraId="43952502" w14:textId="77777777" w:rsidTr="0054757B">
        <w:tc>
          <w:tcPr>
            <w:tcW w:w="1998" w:type="dxa"/>
            <w:shd w:val="clear" w:color="auto" w:fill="BFBFBF" w:themeFill="background1" w:themeFillShade="BF"/>
          </w:tcPr>
          <w:p w14:paraId="29109E87" w14:textId="77777777" w:rsidR="0054757B" w:rsidRPr="00DD4185" w:rsidRDefault="0054757B" w:rsidP="0054757B">
            <w:pPr>
              <w:rPr>
                <w:sz w:val="22"/>
                <w:szCs w:val="22"/>
              </w:rPr>
            </w:pPr>
            <w:r w:rsidRPr="00DD4185">
              <w:rPr>
                <w:sz w:val="22"/>
                <w:szCs w:val="22"/>
              </w:rPr>
              <w:t>Methodology for measuring</w:t>
            </w:r>
          </w:p>
        </w:tc>
        <w:tc>
          <w:tcPr>
            <w:tcW w:w="7578" w:type="dxa"/>
          </w:tcPr>
          <w:p w14:paraId="7D9E7901" w14:textId="77777777" w:rsidR="0054757B" w:rsidRPr="00DD4185" w:rsidRDefault="0054757B" w:rsidP="0054757B">
            <w:pPr>
              <w:spacing w:before="100" w:beforeAutospacing="1" w:after="100" w:afterAutospacing="1"/>
              <w:rPr>
                <w:sz w:val="22"/>
                <w:szCs w:val="22"/>
                <w:lang w:val="en-029" w:eastAsia="en-029"/>
              </w:rPr>
            </w:pPr>
            <w:r w:rsidRPr="00DD4185">
              <w:rPr>
                <w:sz w:val="22"/>
                <w:szCs w:val="22"/>
              </w:rPr>
              <w:t>The indicator is expressed in absolute numbers disaggregated by type</w:t>
            </w:r>
            <w:r>
              <w:rPr>
                <w:sz w:val="22"/>
                <w:szCs w:val="22"/>
              </w:rPr>
              <w:t xml:space="preserve"> of infrastructure, which include</w:t>
            </w:r>
            <w:r w:rsidRPr="00DD4185">
              <w:rPr>
                <w:sz w:val="22"/>
                <w:szCs w:val="22"/>
              </w:rPr>
              <w:t xml:space="preserve">: </w:t>
            </w:r>
            <w:r w:rsidRPr="00DD4185">
              <w:rPr>
                <w:sz w:val="22"/>
                <w:szCs w:val="22"/>
                <w:lang w:val="en-029" w:eastAsia="en-029"/>
              </w:rPr>
              <w:t>contr</w:t>
            </w:r>
            <w:r>
              <w:rPr>
                <w:sz w:val="22"/>
                <w:szCs w:val="22"/>
                <w:lang w:val="en-029" w:eastAsia="en-029"/>
              </w:rPr>
              <w:t xml:space="preserve">ol over the river (bridge) and </w:t>
            </w:r>
            <w:r w:rsidRPr="00DD4185">
              <w:rPr>
                <w:sz w:val="22"/>
                <w:szCs w:val="22"/>
                <w:lang w:val="en-029" w:eastAsia="en-029"/>
              </w:rPr>
              <w:t>control over the land (two drains, BC and Clozier)</w:t>
            </w:r>
          </w:p>
        </w:tc>
      </w:tr>
      <w:tr w:rsidR="0054757B" w:rsidRPr="00DD4185" w14:paraId="37F8F0DF" w14:textId="77777777" w:rsidTr="0054757B">
        <w:tc>
          <w:tcPr>
            <w:tcW w:w="1998" w:type="dxa"/>
            <w:shd w:val="clear" w:color="auto" w:fill="BFBFBF" w:themeFill="background1" w:themeFillShade="BF"/>
          </w:tcPr>
          <w:p w14:paraId="4BB98B21" w14:textId="77777777" w:rsidR="0054757B" w:rsidRPr="00DD4185" w:rsidRDefault="0054757B" w:rsidP="0054757B">
            <w:pPr>
              <w:rPr>
                <w:sz w:val="22"/>
                <w:szCs w:val="22"/>
              </w:rPr>
            </w:pPr>
            <w:r w:rsidRPr="00DD4185">
              <w:rPr>
                <w:sz w:val="22"/>
                <w:szCs w:val="22"/>
              </w:rPr>
              <w:t>Data collection method /tool and source of data</w:t>
            </w:r>
          </w:p>
        </w:tc>
        <w:tc>
          <w:tcPr>
            <w:tcW w:w="7578" w:type="dxa"/>
          </w:tcPr>
          <w:p w14:paraId="281B3CD1" w14:textId="77777777" w:rsidR="0054757B" w:rsidRPr="00DD4185" w:rsidRDefault="0054757B" w:rsidP="0054757B">
            <w:pPr>
              <w:rPr>
                <w:sz w:val="22"/>
                <w:szCs w:val="22"/>
              </w:rPr>
            </w:pPr>
            <w:r w:rsidRPr="00DD4185">
              <w:rPr>
                <w:sz w:val="22"/>
                <w:szCs w:val="22"/>
              </w:rPr>
              <w:t>The count of infrastructure should be obtained from field visits to project sites</w:t>
            </w:r>
            <w:r>
              <w:rPr>
                <w:sz w:val="22"/>
                <w:szCs w:val="22"/>
              </w:rPr>
              <w:t xml:space="preserve"> and documentation should include photographs</w:t>
            </w:r>
          </w:p>
        </w:tc>
      </w:tr>
      <w:tr w:rsidR="0054757B" w:rsidRPr="00DD4185" w14:paraId="26BA5FC7" w14:textId="77777777" w:rsidTr="0054757B">
        <w:tc>
          <w:tcPr>
            <w:tcW w:w="1998" w:type="dxa"/>
            <w:shd w:val="clear" w:color="auto" w:fill="BFBFBF" w:themeFill="background1" w:themeFillShade="BF"/>
          </w:tcPr>
          <w:p w14:paraId="643D77C5" w14:textId="77777777" w:rsidR="0054757B" w:rsidRPr="00DD4185" w:rsidRDefault="0054757B" w:rsidP="0054757B">
            <w:pPr>
              <w:rPr>
                <w:sz w:val="22"/>
                <w:szCs w:val="22"/>
              </w:rPr>
            </w:pPr>
            <w:r w:rsidRPr="00DD4185">
              <w:rPr>
                <w:sz w:val="22"/>
                <w:szCs w:val="22"/>
              </w:rPr>
              <w:t>Frequency of data collection and who collects this information</w:t>
            </w:r>
          </w:p>
        </w:tc>
        <w:tc>
          <w:tcPr>
            <w:tcW w:w="7578" w:type="dxa"/>
          </w:tcPr>
          <w:p w14:paraId="2528BBD3" w14:textId="77777777" w:rsidR="0054757B" w:rsidRPr="00DD4185" w:rsidRDefault="0054757B" w:rsidP="0054757B">
            <w:pPr>
              <w:rPr>
                <w:sz w:val="22"/>
                <w:szCs w:val="22"/>
              </w:rPr>
            </w:pPr>
            <w:r w:rsidRPr="00DD4185">
              <w:rPr>
                <w:sz w:val="22"/>
                <w:szCs w:val="22"/>
              </w:rPr>
              <w:t>Site visits should be done at the end of the project. The CLOs and the UNDP team will collect the data.</w:t>
            </w:r>
          </w:p>
        </w:tc>
      </w:tr>
      <w:tr w:rsidR="0054757B" w:rsidRPr="00DD4185" w14:paraId="19D16C2E" w14:textId="77777777" w:rsidTr="0054757B">
        <w:tc>
          <w:tcPr>
            <w:tcW w:w="1998" w:type="dxa"/>
            <w:shd w:val="clear" w:color="auto" w:fill="BFBFBF" w:themeFill="background1" w:themeFillShade="BF"/>
          </w:tcPr>
          <w:p w14:paraId="56F90BC4" w14:textId="77777777" w:rsidR="0054757B" w:rsidRPr="00DD4185" w:rsidRDefault="0054757B" w:rsidP="0054757B">
            <w:pPr>
              <w:rPr>
                <w:sz w:val="22"/>
                <w:szCs w:val="22"/>
              </w:rPr>
            </w:pPr>
            <w:r w:rsidRPr="00DD4185">
              <w:rPr>
                <w:sz w:val="22"/>
                <w:szCs w:val="22"/>
              </w:rPr>
              <w:t>Disaggregation (if applicable)</w:t>
            </w:r>
          </w:p>
        </w:tc>
        <w:tc>
          <w:tcPr>
            <w:tcW w:w="7578" w:type="dxa"/>
          </w:tcPr>
          <w:p w14:paraId="2B453A11" w14:textId="77777777" w:rsidR="0054757B" w:rsidRPr="00DD4185" w:rsidRDefault="0054757B" w:rsidP="0054757B">
            <w:pPr>
              <w:rPr>
                <w:sz w:val="22"/>
                <w:szCs w:val="22"/>
              </w:rPr>
            </w:pPr>
            <w:r w:rsidRPr="00DD4185">
              <w:rPr>
                <w:sz w:val="22"/>
                <w:szCs w:val="22"/>
              </w:rPr>
              <w:t>The category type would be subdivided into control of river and control over land</w:t>
            </w:r>
          </w:p>
        </w:tc>
      </w:tr>
      <w:tr w:rsidR="0054757B" w:rsidRPr="00DD4185" w14:paraId="0F3A33A5" w14:textId="77777777" w:rsidTr="0054757B">
        <w:tc>
          <w:tcPr>
            <w:tcW w:w="1998" w:type="dxa"/>
            <w:shd w:val="clear" w:color="auto" w:fill="BFBFBF" w:themeFill="background1" w:themeFillShade="BF"/>
          </w:tcPr>
          <w:p w14:paraId="122FD790" w14:textId="77777777" w:rsidR="0054757B" w:rsidRPr="00DD4185" w:rsidRDefault="0054757B" w:rsidP="0054757B">
            <w:pPr>
              <w:rPr>
                <w:sz w:val="22"/>
                <w:szCs w:val="22"/>
              </w:rPr>
            </w:pPr>
            <w:r w:rsidRPr="00DD4185">
              <w:rPr>
                <w:sz w:val="22"/>
                <w:szCs w:val="22"/>
              </w:rPr>
              <w:t>Qualification (for qualitative indicators ONLY)</w:t>
            </w:r>
          </w:p>
        </w:tc>
        <w:tc>
          <w:tcPr>
            <w:tcW w:w="7578" w:type="dxa"/>
          </w:tcPr>
          <w:p w14:paraId="506D614A" w14:textId="77777777" w:rsidR="0054757B" w:rsidRPr="00DD4185" w:rsidRDefault="0054757B" w:rsidP="0054757B">
            <w:pPr>
              <w:rPr>
                <w:sz w:val="22"/>
                <w:szCs w:val="22"/>
              </w:rPr>
            </w:pPr>
            <w:r>
              <w:rPr>
                <w:sz w:val="22"/>
                <w:szCs w:val="22"/>
              </w:rPr>
              <w:t>NA</w:t>
            </w:r>
          </w:p>
        </w:tc>
      </w:tr>
      <w:tr w:rsidR="0054757B" w:rsidRPr="00DD4185" w14:paraId="3B5C9B77" w14:textId="77777777" w:rsidTr="0054757B">
        <w:tc>
          <w:tcPr>
            <w:tcW w:w="1998" w:type="dxa"/>
            <w:shd w:val="clear" w:color="auto" w:fill="BFBFBF" w:themeFill="background1" w:themeFillShade="BF"/>
          </w:tcPr>
          <w:p w14:paraId="46DBF9A9" w14:textId="77777777" w:rsidR="0054757B" w:rsidRPr="00DD4185" w:rsidRDefault="0054757B" w:rsidP="0054757B">
            <w:pPr>
              <w:rPr>
                <w:sz w:val="22"/>
                <w:szCs w:val="22"/>
              </w:rPr>
            </w:pPr>
            <w:r w:rsidRPr="00DD4185">
              <w:rPr>
                <w:sz w:val="22"/>
                <w:szCs w:val="22"/>
              </w:rPr>
              <w:t>Questions</w:t>
            </w:r>
          </w:p>
        </w:tc>
        <w:tc>
          <w:tcPr>
            <w:tcW w:w="7578" w:type="dxa"/>
          </w:tcPr>
          <w:p w14:paraId="0005B57F" w14:textId="77777777" w:rsidR="0054757B" w:rsidRPr="00324272" w:rsidRDefault="0054757B" w:rsidP="0054757B">
            <w:pPr>
              <w:rPr>
                <w:sz w:val="22"/>
                <w:szCs w:val="22"/>
              </w:rPr>
            </w:pPr>
            <w:r w:rsidRPr="00324272">
              <w:rPr>
                <w:sz w:val="22"/>
                <w:szCs w:val="22"/>
              </w:rPr>
              <w:t>How many flood mitigation intervention was implemented, by type?</w:t>
            </w:r>
          </w:p>
          <w:p w14:paraId="7610683B" w14:textId="77777777" w:rsidR="0054757B" w:rsidRPr="00324272" w:rsidRDefault="0054757B" w:rsidP="0054757B">
            <w:pPr>
              <w:rPr>
                <w:color w:val="000000" w:themeColor="text1"/>
                <w:sz w:val="22"/>
                <w:szCs w:val="22"/>
              </w:rPr>
            </w:pPr>
          </w:p>
          <w:tbl>
            <w:tblPr>
              <w:tblStyle w:val="TableGrid"/>
              <w:tblW w:w="0" w:type="auto"/>
              <w:tblLook w:val="04A0" w:firstRow="1" w:lastRow="0" w:firstColumn="1" w:lastColumn="0" w:noHBand="0" w:noVBand="1"/>
            </w:tblPr>
            <w:tblGrid>
              <w:gridCol w:w="1630"/>
              <w:gridCol w:w="1630"/>
              <w:gridCol w:w="1630"/>
              <w:gridCol w:w="1630"/>
            </w:tblGrid>
            <w:tr w:rsidR="004E71D9" w:rsidRPr="00324272" w14:paraId="3CEA3768" w14:textId="77777777" w:rsidTr="0054757B">
              <w:tc>
                <w:tcPr>
                  <w:tcW w:w="1630" w:type="dxa"/>
                </w:tcPr>
                <w:p w14:paraId="6E7B87E2" w14:textId="77777777" w:rsidR="004E71D9" w:rsidRPr="00324272" w:rsidRDefault="004E71D9" w:rsidP="0054757B">
                  <w:pPr>
                    <w:rPr>
                      <w:color w:val="000000" w:themeColor="text1"/>
                      <w:sz w:val="22"/>
                      <w:szCs w:val="22"/>
                    </w:rPr>
                  </w:pPr>
                </w:p>
              </w:tc>
              <w:tc>
                <w:tcPr>
                  <w:tcW w:w="1630" w:type="dxa"/>
                </w:tcPr>
                <w:p w14:paraId="1418D8D3" w14:textId="68B82DBD" w:rsidR="004E71D9" w:rsidRPr="00324272" w:rsidRDefault="004E71D9" w:rsidP="0054757B">
                  <w:pPr>
                    <w:rPr>
                      <w:color w:val="000000" w:themeColor="text1"/>
                      <w:sz w:val="22"/>
                      <w:szCs w:val="22"/>
                    </w:rPr>
                  </w:pPr>
                  <w:r w:rsidRPr="00647E47">
                    <w:rPr>
                      <w:rFonts w:ascii="Arial Narrow" w:hAnsi="Arial Narrow"/>
                      <w:color w:val="000000" w:themeColor="text1"/>
                      <w:szCs w:val="22"/>
                    </w:rPr>
                    <w:t>Drainage widening</w:t>
                  </w:r>
                </w:p>
              </w:tc>
              <w:tc>
                <w:tcPr>
                  <w:tcW w:w="1630" w:type="dxa"/>
                </w:tcPr>
                <w:p w14:paraId="1842C38A" w14:textId="5D540FEF" w:rsidR="004E71D9" w:rsidRPr="00324272" w:rsidRDefault="004E71D9" w:rsidP="0054757B">
                  <w:pPr>
                    <w:rPr>
                      <w:color w:val="000000" w:themeColor="text1"/>
                      <w:sz w:val="22"/>
                      <w:szCs w:val="22"/>
                    </w:rPr>
                  </w:pPr>
                  <w:r w:rsidRPr="00647E47">
                    <w:rPr>
                      <w:rFonts w:ascii="Arial Narrow" w:hAnsi="Arial Narrow"/>
                      <w:color w:val="000000" w:themeColor="text1"/>
                      <w:szCs w:val="22"/>
                    </w:rPr>
                    <w:t>Clearing of drainage</w:t>
                  </w:r>
                </w:p>
              </w:tc>
              <w:tc>
                <w:tcPr>
                  <w:tcW w:w="1630" w:type="dxa"/>
                </w:tcPr>
                <w:p w14:paraId="5454310A" w14:textId="3E563B15" w:rsidR="004E71D9" w:rsidRPr="00324272" w:rsidRDefault="004E71D9" w:rsidP="0054757B">
                  <w:pPr>
                    <w:rPr>
                      <w:color w:val="000000" w:themeColor="text1"/>
                      <w:sz w:val="22"/>
                      <w:szCs w:val="22"/>
                    </w:rPr>
                  </w:pPr>
                  <w:r w:rsidRPr="00647E47">
                    <w:rPr>
                      <w:rFonts w:ascii="Arial Narrow" w:hAnsi="Arial Narrow"/>
                      <w:color w:val="000000" w:themeColor="text1"/>
                      <w:szCs w:val="22"/>
                    </w:rPr>
                    <w:t>Tree planting on slopes/rivers</w:t>
                  </w:r>
                </w:p>
              </w:tc>
            </w:tr>
            <w:tr w:rsidR="0054757B" w:rsidRPr="00324272" w14:paraId="020F670E" w14:textId="77777777" w:rsidTr="0054757B">
              <w:tc>
                <w:tcPr>
                  <w:tcW w:w="1630" w:type="dxa"/>
                </w:tcPr>
                <w:p w14:paraId="005C6468" w14:textId="77777777" w:rsidR="0054757B" w:rsidRPr="00324272" w:rsidRDefault="0054757B" w:rsidP="0054757B">
                  <w:pPr>
                    <w:rPr>
                      <w:color w:val="000000" w:themeColor="text1"/>
                      <w:sz w:val="22"/>
                      <w:szCs w:val="22"/>
                    </w:rPr>
                  </w:pPr>
                  <w:r w:rsidRPr="00324272">
                    <w:rPr>
                      <w:color w:val="000000" w:themeColor="text1"/>
                      <w:sz w:val="22"/>
                      <w:szCs w:val="22"/>
                    </w:rPr>
                    <w:t>Amount</w:t>
                  </w:r>
                </w:p>
              </w:tc>
              <w:tc>
                <w:tcPr>
                  <w:tcW w:w="1630" w:type="dxa"/>
                </w:tcPr>
                <w:p w14:paraId="7384922A" w14:textId="77777777" w:rsidR="0054757B" w:rsidRPr="00324272" w:rsidRDefault="0054757B" w:rsidP="0054757B">
                  <w:pPr>
                    <w:rPr>
                      <w:color w:val="000000" w:themeColor="text1"/>
                      <w:sz w:val="22"/>
                      <w:szCs w:val="22"/>
                    </w:rPr>
                  </w:pPr>
                </w:p>
              </w:tc>
              <w:tc>
                <w:tcPr>
                  <w:tcW w:w="1630" w:type="dxa"/>
                </w:tcPr>
                <w:p w14:paraId="3FE851CA" w14:textId="77777777" w:rsidR="0054757B" w:rsidRPr="00324272" w:rsidRDefault="0054757B" w:rsidP="0054757B">
                  <w:pPr>
                    <w:rPr>
                      <w:color w:val="000000" w:themeColor="text1"/>
                      <w:sz w:val="22"/>
                      <w:szCs w:val="22"/>
                    </w:rPr>
                  </w:pPr>
                </w:p>
              </w:tc>
              <w:tc>
                <w:tcPr>
                  <w:tcW w:w="1630" w:type="dxa"/>
                </w:tcPr>
                <w:p w14:paraId="4E969643" w14:textId="77777777" w:rsidR="0054757B" w:rsidRPr="00324272" w:rsidRDefault="0054757B" w:rsidP="0054757B">
                  <w:pPr>
                    <w:rPr>
                      <w:color w:val="000000" w:themeColor="text1"/>
                      <w:sz w:val="22"/>
                      <w:szCs w:val="22"/>
                    </w:rPr>
                  </w:pPr>
                </w:p>
              </w:tc>
            </w:tr>
            <w:tr w:rsidR="0054757B" w:rsidRPr="00324272" w14:paraId="1B5F9AF2" w14:textId="77777777" w:rsidTr="0054757B">
              <w:tc>
                <w:tcPr>
                  <w:tcW w:w="1630" w:type="dxa"/>
                </w:tcPr>
                <w:p w14:paraId="23F127FB" w14:textId="77777777" w:rsidR="0054757B" w:rsidRPr="00324272" w:rsidRDefault="0054757B" w:rsidP="0054757B">
                  <w:pPr>
                    <w:rPr>
                      <w:color w:val="000000" w:themeColor="text1"/>
                      <w:sz w:val="22"/>
                      <w:szCs w:val="22"/>
                    </w:rPr>
                  </w:pPr>
                  <w:r w:rsidRPr="00324272">
                    <w:rPr>
                      <w:color w:val="000000" w:themeColor="text1"/>
                      <w:sz w:val="22"/>
                      <w:szCs w:val="22"/>
                    </w:rPr>
                    <w:lastRenderedPageBreak/>
                    <w:t>Length</w:t>
                  </w:r>
                </w:p>
              </w:tc>
              <w:tc>
                <w:tcPr>
                  <w:tcW w:w="1630" w:type="dxa"/>
                </w:tcPr>
                <w:p w14:paraId="75977BE2" w14:textId="77777777" w:rsidR="0054757B" w:rsidRPr="00324272" w:rsidRDefault="0054757B" w:rsidP="0054757B">
                  <w:pPr>
                    <w:rPr>
                      <w:color w:val="000000" w:themeColor="text1"/>
                      <w:sz w:val="22"/>
                      <w:szCs w:val="22"/>
                    </w:rPr>
                  </w:pPr>
                </w:p>
              </w:tc>
              <w:tc>
                <w:tcPr>
                  <w:tcW w:w="1630" w:type="dxa"/>
                </w:tcPr>
                <w:p w14:paraId="4F788AAE" w14:textId="77777777" w:rsidR="0054757B" w:rsidRPr="00324272" w:rsidRDefault="0054757B" w:rsidP="0054757B">
                  <w:pPr>
                    <w:rPr>
                      <w:color w:val="000000" w:themeColor="text1"/>
                      <w:sz w:val="22"/>
                      <w:szCs w:val="22"/>
                    </w:rPr>
                  </w:pPr>
                </w:p>
              </w:tc>
              <w:tc>
                <w:tcPr>
                  <w:tcW w:w="1630" w:type="dxa"/>
                </w:tcPr>
                <w:p w14:paraId="5E6D1F88" w14:textId="77777777" w:rsidR="0054757B" w:rsidRPr="00324272" w:rsidRDefault="0054757B" w:rsidP="0054757B">
                  <w:pPr>
                    <w:rPr>
                      <w:color w:val="000000" w:themeColor="text1"/>
                      <w:sz w:val="22"/>
                      <w:szCs w:val="22"/>
                    </w:rPr>
                  </w:pPr>
                </w:p>
              </w:tc>
            </w:tr>
          </w:tbl>
          <w:p w14:paraId="3DC7F707" w14:textId="77777777" w:rsidR="0054757B" w:rsidRPr="00DD4185" w:rsidRDefault="0054757B" w:rsidP="0054757B">
            <w:pPr>
              <w:rPr>
                <w:sz w:val="22"/>
                <w:szCs w:val="22"/>
              </w:rPr>
            </w:pPr>
          </w:p>
        </w:tc>
      </w:tr>
    </w:tbl>
    <w:p w14:paraId="6AC4E87D" w14:textId="77777777" w:rsidR="0054757B" w:rsidRPr="00C643D9" w:rsidRDefault="0054757B">
      <w:pPr>
        <w:rPr>
          <w:rFonts w:ascii="Times New Roman" w:hAnsi="Times New Roman" w:cs="Times New Roman"/>
          <w:sz w:val="22"/>
          <w:szCs w:val="22"/>
          <w:highlight w:val="yellow"/>
        </w:rPr>
      </w:pPr>
    </w:p>
    <w:p w14:paraId="1F17EF76" w14:textId="77777777" w:rsidR="0054757B" w:rsidRPr="00C643D9" w:rsidRDefault="0054757B">
      <w:pPr>
        <w:rPr>
          <w:rFonts w:ascii="Times New Roman" w:hAnsi="Times New Roman" w:cs="Times New Roman"/>
          <w:sz w:val="22"/>
          <w:szCs w:val="22"/>
          <w:highlight w:val="yellow"/>
        </w:rPr>
      </w:pPr>
    </w:p>
    <w:p w14:paraId="744A32A5" w14:textId="77777777" w:rsidR="0054757B" w:rsidRPr="00C643D9" w:rsidRDefault="0054757B">
      <w:pPr>
        <w:rPr>
          <w:rFonts w:ascii="Times New Roman" w:hAnsi="Times New Roman" w:cs="Times New Roman"/>
          <w:sz w:val="22"/>
          <w:szCs w:val="22"/>
          <w:highlight w:val="yellow"/>
        </w:rPr>
      </w:pPr>
    </w:p>
    <w:tbl>
      <w:tblPr>
        <w:tblStyle w:val="TableGrid"/>
        <w:tblW w:w="0" w:type="auto"/>
        <w:tblLook w:val="04A0" w:firstRow="1" w:lastRow="0" w:firstColumn="1" w:lastColumn="0" w:noHBand="0" w:noVBand="1"/>
      </w:tblPr>
      <w:tblGrid>
        <w:gridCol w:w="1998"/>
        <w:gridCol w:w="7578"/>
      </w:tblGrid>
      <w:tr w:rsidR="0054757B" w:rsidRPr="00DB2F82" w14:paraId="361F7EC3" w14:textId="77777777" w:rsidTr="0054757B">
        <w:tc>
          <w:tcPr>
            <w:tcW w:w="1998" w:type="dxa"/>
            <w:shd w:val="clear" w:color="auto" w:fill="BFBFBF" w:themeFill="background1" w:themeFillShade="BF"/>
          </w:tcPr>
          <w:p w14:paraId="5D85C74B" w14:textId="77777777" w:rsidR="0054757B" w:rsidRPr="00DB2F82" w:rsidRDefault="0054757B" w:rsidP="0054757B">
            <w:pPr>
              <w:rPr>
                <w:sz w:val="22"/>
                <w:szCs w:val="22"/>
              </w:rPr>
            </w:pPr>
            <w:r w:rsidRPr="00DB2F82">
              <w:rPr>
                <w:sz w:val="22"/>
                <w:szCs w:val="22"/>
              </w:rPr>
              <w:t>Type of Indicator</w:t>
            </w:r>
          </w:p>
        </w:tc>
        <w:tc>
          <w:tcPr>
            <w:tcW w:w="7578" w:type="dxa"/>
          </w:tcPr>
          <w:p w14:paraId="703B830D" w14:textId="77777777" w:rsidR="0054757B" w:rsidRPr="00DB2F82" w:rsidRDefault="0054757B" w:rsidP="0054757B">
            <w:pPr>
              <w:rPr>
                <w:sz w:val="22"/>
                <w:szCs w:val="22"/>
              </w:rPr>
            </w:pPr>
            <w:r>
              <w:rPr>
                <w:sz w:val="22"/>
                <w:szCs w:val="22"/>
              </w:rPr>
              <w:t>Output</w:t>
            </w:r>
          </w:p>
        </w:tc>
      </w:tr>
      <w:tr w:rsidR="0054757B" w:rsidRPr="00DB2F82" w14:paraId="44053AF3" w14:textId="77777777" w:rsidTr="0054757B">
        <w:tc>
          <w:tcPr>
            <w:tcW w:w="1998" w:type="dxa"/>
            <w:shd w:val="clear" w:color="auto" w:fill="BFBFBF" w:themeFill="background1" w:themeFillShade="BF"/>
          </w:tcPr>
          <w:p w14:paraId="714ECE30" w14:textId="77777777" w:rsidR="0054757B" w:rsidRPr="00DB2F82" w:rsidRDefault="0054757B" w:rsidP="0054757B">
            <w:pPr>
              <w:rPr>
                <w:sz w:val="22"/>
                <w:szCs w:val="22"/>
              </w:rPr>
            </w:pPr>
            <w:r w:rsidRPr="00DB2F82">
              <w:rPr>
                <w:sz w:val="22"/>
                <w:szCs w:val="22"/>
              </w:rPr>
              <w:t>Name of Indicator</w:t>
            </w:r>
          </w:p>
        </w:tc>
        <w:tc>
          <w:tcPr>
            <w:tcW w:w="7578" w:type="dxa"/>
          </w:tcPr>
          <w:p w14:paraId="7748EEFC" w14:textId="77777777" w:rsidR="0054757B" w:rsidRPr="00DB2F82" w:rsidRDefault="0054757B" w:rsidP="0054757B">
            <w:pPr>
              <w:rPr>
                <w:sz w:val="22"/>
                <w:szCs w:val="22"/>
              </w:rPr>
            </w:pPr>
            <w:r w:rsidRPr="00DB2F82">
              <w:rPr>
                <w:sz w:val="22"/>
                <w:szCs w:val="22"/>
              </w:rPr>
              <w:t xml:space="preserve">Rate of success of flood mitigation </w:t>
            </w:r>
            <w:r w:rsidRPr="004E71D9">
              <w:rPr>
                <w:sz w:val="22"/>
                <w:szCs w:val="22"/>
              </w:rPr>
              <w:t>intervention</w:t>
            </w:r>
            <w:r w:rsidRPr="00DB2F82">
              <w:rPr>
                <w:sz w:val="22"/>
                <w:szCs w:val="22"/>
                <w:u w:val="single"/>
              </w:rPr>
              <w:t xml:space="preserve"> </w:t>
            </w:r>
            <w:r w:rsidRPr="00DB2F82">
              <w:rPr>
                <w:sz w:val="22"/>
                <w:szCs w:val="22"/>
              </w:rPr>
              <w:t xml:space="preserve">implemented in affected areas. </w:t>
            </w:r>
          </w:p>
        </w:tc>
      </w:tr>
      <w:tr w:rsidR="0054757B" w:rsidRPr="00DB2F82" w14:paraId="7BB0C97B" w14:textId="77777777" w:rsidTr="0054757B">
        <w:tc>
          <w:tcPr>
            <w:tcW w:w="1998" w:type="dxa"/>
            <w:shd w:val="clear" w:color="auto" w:fill="BFBFBF" w:themeFill="background1" w:themeFillShade="BF"/>
          </w:tcPr>
          <w:p w14:paraId="17B34A6E" w14:textId="77777777" w:rsidR="0054757B" w:rsidRPr="00DB2F82" w:rsidRDefault="0054757B" w:rsidP="0054757B">
            <w:pPr>
              <w:rPr>
                <w:sz w:val="22"/>
                <w:szCs w:val="22"/>
              </w:rPr>
            </w:pPr>
            <w:r w:rsidRPr="00DB2F82">
              <w:rPr>
                <w:sz w:val="22"/>
                <w:szCs w:val="22"/>
              </w:rPr>
              <w:t>Unit of measurement</w:t>
            </w:r>
          </w:p>
        </w:tc>
        <w:tc>
          <w:tcPr>
            <w:tcW w:w="7578" w:type="dxa"/>
          </w:tcPr>
          <w:p w14:paraId="543B22BF" w14:textId="77777777" w:rsidR="0054757B" w:rsidRPr="00DB2F82" w:rsidRDefault="0054757B" w:rsidP="0054757B">
            <w:pPr>
              <w:rPr>
                <w:sz w:val="22"/>
                <w:szCs w:val="22"/>
              </w:rPr>
            </w:pPr>
            <w:r w:rsidRPr="00DB2F82">
              <w:rPr>
                <w:sz w:val="22"/>
                <w:szCs w:val="22"/>
              </w:rPr>
              <w:t>Rate of success</w:t>
            </w:r>
          </w:p>
        </w:tc>
      </w:tr>
      <w:tr w:rsidR="0054757B" w:rsidRPr="00DB2F82" w14:paraId="09B3F161" w14:textId="77777777" w:rsidTr="0054757B">
        <w:tc>
          <w:tcPr>
            <w:tcW w:w="1998" w:type="dxa"/>
            <w:shd w:val="clear" w:color="auto" w:fill="BFBFBF" w:themeFill="background1" w:themeFillShade="BF"/>
          </w:tcPr>
          <w:p w14:paraId="482E7A8E" w14:textId="77777777" w:rsidR="0054757B" w:rsidRPr="00DB2F82" w:rsidRDefault="0054757B" w:rsidP="0054757B">
            <w:pPr>
              <w:rPr>
                <w:sz w:val="22"/>
                <w:szCs w:val="22"/>
              </w:rPr>
            </w:pPr>
            <w:r w:rsidRPr="00DB2F82">
              <w:rPr>
                <w:sz w:val="22"/>
                <w:szCs w:val="22"/>
              </w:rPr>
              <w:t>Variable</w:t>
            </w:r>
          </w:p>
        </w:tc>
        <w:tc>
          <w:tcPr>
            <w:tcW w:w="7578" w:type="dxa"/>
          </w:tcPr>
          <w:p w14:paraId="3A2071A1" w14:textId="77777777" w:rsidR="0054757B" w:rsidRPr="00DB2F82" w:rsidRDefault="0054757B" w:rsidP="0054757B">
            <w:pPr>
              <w:rPr>
                <w:sz w:val="22"/>
                <w:szCs w:val="22"/>
                <w:highlight w:val="lightGray"/>
              </w:rPr>
            </w:pPr>
            <w:r>
              <w:rPr>
                <w:sz w:val="22"/>
                <w:szCs w:val="22"/>
              </w:rPr>
              <w:t>F</w:t>
            </w:r>
            <w:r w:rsidRPr="00DB2F82">
              <w:rPr>
                <w:sz w:val="22"/>
                <w:szCs w:val="22"/>
              </w:rPr>
              <w:t xml:space="preserve">lood mitigation </w:t>
            </w:r>
            <w:r w:rsidRPr="00DB2F82">
              <w:rPr>
                <w:sz w:val="22"/>
                <w:szCs w:val="22"/>
                <w:u w:val="single"/>
              </w:rPr>
              <w:t xml:space="preserve">intervention </w:t>
            </w:r>
            <w:r w:rsidRPr="00DB2F82">
              <w:rPr>
                <w:sz w:val="22"/>
                <w:szCs w:val="22"/>
              </w:rPr>
              <w:t>implemented in affected areas</w:t>
            </w:r>
          </w:p>
        </w:tc>
      </w:tr>
      <w:tr w:rsidR="0054757B" w:rsidRPr="00DB2F82" w14:paraId="604F34D4" w14:textId="77777777" w:rsidTr="0054757B">
        <w:tc>
          <w:tcPr>
            <w:tcW w:w="1998" w:type="dxa"/>
            <w:shd w:val="clear" w:color="auto" w:fill="BFBFBF" w:themeFill="background1" w:themeFillShade="BF"/>
          </w:tcPr>
          <w:p w14:paraId="573FB914" w14:textId="77777777" w:rsidR="0054757B" w:rsidRPr="00DB2F82" w:rsidRDefault="0054757B" w:rsidP="0054757B">
            <w:pPr>
              <w:rPr>
                <w:sz w:val="22"/>
                <w:szCs w:val="22"/>
              </w:rPr>
            </w:pPr>
            <w:r w:rsidRPr="00DB2F82">
              <w:rPr>
                <w:sz w:val="22"/>
                <w:szCs w:val="22"/>
              </w:rPr>
              <w:t>Rationale</w:t>
            </w:r>
          </w:p>
        </w:tc>
        <w:tc>
          <w:tcPr>
            <w:tcW w:w="7578" w:type="dxa"/>
          </w:tcPr>
          <w:p w14:paraId="42AC1FDD" w14:textId="77777777" w:rsidR="0054757B" w:rsidRPr="00DB2F82" w:rsidRDefault="0054757B" w:rsidP="0054757B">
            <w:pPr>
              <w:rPr>
                <w:sz w:val="22"/>
                <w:szCs w:val="22"/>
              </w:rPr>
            </w:pPr>
            <w:r w:rsidRPr="00DB2F82">
              <w:rPr>
                <w:sz w:val="22"/>
                <w:szCs w:val="22"/>
              </w:rPr>
              <w:t>This indicator explores how the infrastructure has improved the mitigation of flooding</w:t>
            </w:r>
            <w:r>
              <w:rPr>
                <w:sz w:val="22"/>
                <w:szCs w:val="22"/>
              </w:rPr>
              <w:t xml:space="preserve"> and the effects of climate rated hazards</w:t>
            </w:r>
            <w:r w:rsidRPr="00DB2F82">
              <w:rPr>
                <w:sz w:val="22"/>
                <w:szCs w:val="22"/>
              </w:rPr>
              <w:t xml:space="preserve"> in identified areas.</w:t>
            </w:r>
            <w:r>
              <w:rPr>
                <w:sz w:val="22"/>
                <w:szCs w:val="22"/>
              </w:rPr>
              <w:t xml:space="preserve"> </w:t>
            </w:r>
          </w:p>
        </w:tc>
      </w:tr>
      <w:tr w:rsidR="0054757B" w:rsidRPr="00DB2F82" w14:paraId="445348F4" w14:textId="77777777" w:rsidTr="0054757B">
        <w:tc>
          <w:tcPr>
            <w:tcW w:w="1998" w:type="dxa"/>
            <w:shd w:val="clear" w:color="auto" w:fill="BFBFBF" w:themeFill="background1" w:themeFillShade="BF"/>
          </w:tcPr>
          <w:p w14:paraId="59AA9729" w14:textId="77777777" w:rsidR="0054757B" w:rsidRPr="00DB2F82" w:rsidRDefault="0054757B" w:rsidP="0054757B">
            <w:pPr>
              <w:rPr>
                <w:sz w:val="22"/>
                <w:szCs w:val="22"/>
              </w:rPr>
            </w:pPr>
            <w:r w:rsidRPr="00DB2F82">
              <w:rPr>
                <w:sz w:val="22"/>
                <w:szCs w:val="22"/>
              </w:rPr>
              <w:t>Definition of key terms</w:t>
            </w:r>
          </w:p>
        </w:tc>
        <w:tc>
          <w:tcPr>
            <w:tcW w:w="7578" w:type="dxa"/>
          </w:tcPr>
          <w:p w14:paraId="0075DA30" w14:textId="77777777" w:rsidR="0054757B" w:rsidRPr="00DB2F82" w:rsidRDefault="0054757B" w:rsidP="0054757B">
            <w:pPr>
              <w:rPr>
                <w:sz w:val="22"/>
                <w:szCs w:val="22"/>
              </w:rPr>
            </w:pPr>
            <w:r w:rsidRPr="00F1562C">
              <w:rPr>
                <w:b/>
                <w:sz w:val="22"/>
                <w:szCs w:val="22"/>
              </w:rPr>
              <w:t>Flood mitigation</w:t>
            </w:r>
            <w:r w:rsidRPr="00DB2F82">
              <w:rPr>
                <w:sz w:val="22"/>
                <w:szCs w:val="22"/>
              </w:rPr>
              <w:t xml:space="preserve"> refers to any structural or non-structural measures undertaken to limit the adverse impact of flooding on land.</w:t>
            </w:r>
            <w:r>
              <w:rPr>
                <w:rStyle w:val="FootnoteReference"/>
                <w:sz w:val="22"/>
                <w:szCs w:val="22"/>
              </w:rPr>
              <w:footnoteReference w:id="11"/>
            </w:r>
          </w:p>
          <w:p w14:paraId="44401231" w14:textId="77777777" w:rsidR="0054757B" w:rsidRPr="00DB2F82" w:rsidRDefault="0054757B" w:rsidP="0054757B">
            <w:pPr>
              <w:rPr>
                <w:sz w:val="22"/>
                <w:szCs w:val="22"/>
              </w:rPr>
            </w:pPr>
          </w:p>
          <w:p w14:paraId="6906C8D3" w14:textId="77777777" w:rsidR="0054757B" w:rsidRPr="00DB2F82" w:rsidRDefault="0054757B" w:rsidP="0054757B">
            <w:pPr>
              <w:rPr>
                <w:sz w:val="22"/>
                <w:szCs w:val="22"/>
              </w:rPr>
            </w:pPr>
            <w:r w:rsidRPr="00F1562C">
              <w:rPr>
                <w:b/>
                <w:sz w:val="22"/>
                <w:szCs w:val="22"/>
              </w:rPr>
              <w:t>Direct stakeholders</w:t>
            </w:r>
            <w:r w:rsidRPr="00DB2F82">
              <w:rPr>
                <w:sz w:val="22"/>
                <w:szCs w:val="22"/>
              </w:rPr>
              <w:t xml:space="preserve"> are those who would be affected flood mitigation</w:t>
            </w:r>
          </w:p>
        </w:tc>
      </w:tr>
      <w:tr w:rsidR="0054757B" w:rsidRPr="00DB2F82" w14:paraId="744AD2D2" w14:textId="77777777" w:rsidTr="0054757B">
        <w:tc>
          <w:tcPr>
            <w:tcW w:w="1998" w:type="dxa"/>
            <w:shd w:val="clear" w:color="auto" w:fill="BFBFBF" w:themeFill="background1" w:themeFillShade="BF"/>
          </w:tcPr>
          <w:p w14:paraId="4A228D9C" w14:textId="77777777" w:rsidR="0054757B" w:rsidRPr="00DB2F82" w:rsidRDefault="0054757B" w:rsidP="0054757B">
            <w:pPr>
              <w:rPr>
                <w:sz w:val="22"/>
                <w:szCs w:val="22"/>
              </w:rPr>
            </w:pPr>
            <w:r w:rsidRPr="00DB2F82">
              <w:rPr>
                <w:sz w:val="22"/>
                <w:szCs w:val="22"/>
              </w:rPr>
              <w:t>Methodology for measuring</w:t>
            </w:r>
          </w:p>
        </w:tc>
        <w:tc>
          <w:tcPr>
            <w:tcW w:w="7578" w:type="dxa"/>
          </w:tcPr>
          <w:p w14:paraId="2A9F72C3" w14:textId="77777777" w:rsidR="0054757B" w:rsidRDefault="0054757B" w:rsidP="0054757B">
            <w:pPr>
              <w:rPr>
                <w:sz w:val="22"/>
                <w:szCs w:val="22"/>
              </w:rPr>
            </w:pPr>
            <w:r w:rsidRPr="00DB2F82">
              <w:rPr>
                <w:sz w:val="22"/>
                <w:szCs w:val="22"/>
              </w:rPr>
              <w:t xml:space="preserve">The surveys and questionnaires will be conducted within schools and communities that received interventions. </w:t>
            </w:r>
            <w:r>
              <w:rPr>
                <w:sz w:val="22"/>
                <w:szCs w:val="22"/>
              </w:rPr>
              <w:t xml:space="preserve">That is, the direct beneficiaries should be targeted for interviews. </w:t>
            </w:r>
          </w:p>
          <w:p w14:paraId="42027B8E" w14:textId="77777777" w:rsidR="0054757B" w:rsidRPr="00DB2F82" w:rsidRDefault="0054757B" w:rsidP="0054757B">
            <w:pPr>
              <w:rPr>
                <w:sz w:val="22"/>
                <w:szCs w:val="22"/>
              </w:rPr>
            </w:pPr>
            <w:r w:rsidRPr="00DB2F82">
              <w:rPr>
                <w:sz w:val="22"/>
                <w:szCs w:val="22"/>
              </w:rPr>
              <w:t xml:space="preserve">The qualitative data on the rate of success (high, medium or low) will be translated into quantitative data by assigning the rates high, medium and low as 1, 2 and 3, respectively.  </w:t>
            </w:r>
          </w:p>
        </w:tc>
      </w:tr>
      <w:tr w:rsidR="0054757B" w:rsidRPr="00DB2F82" w14:paraId="5DDF3C08" w14:textId="77777777" w:rsidTr="0054757B">
        <w:tc>
          <w:tcPr>
            <w:tcW w:w="1998" w:type="dxa"/>
            <w:shd w:val="clear" w:color="auto" w:fill="BFBFBF" w:themeFill="background1" w:themeFillShade="BF"/>
          </w:tcPr>
          <w:p w14:paraId="7586B321" w14:textId="77777777" w:rsidR="0054757B" w:rsidRPr="00DB2F82" w:rsidRDefault="0054757B" w:rsidP="0054757B">
            <w:pPr>
              <w:rPr>
                <w:sz w:val="22"/>
                <w:szCs w:val="22"/>
              </w:rPr>
            </w:pPr>
            <w:r w:rsidRPr="00DB2F82">
              <w:rPr>
                <w:sz w:val="22"/>
                <w:szCs w:val="22"/>
              </w:rPr>
              <w:t>Data collection method /tool and source of data</w:t>
            </w:r>
          </w:p>
        </w:tc>
        <w:tc>
          <w:tcPr>
            <w:tcW w:w="7578" w:type="dxa"/>
          </w:tcPr>
          <w:p w14:paraId="4B92E81B" w14:textId="77777777" w:rsidR="0054757B" w:rsidRPr="00DB2F82" w:rsidRDefault="0054757B" w:rsidP="0054757B">
            <w:pPr>
              <w:rPr>
                <w:sz w:val="22"/>
                <w:szCs w:val="22"/>
              </w:rPr>
            </w:pPr>
            <w:r w:rsidRPr="00DB2F82">
              <w:rPr>
                <w:sz w:val="22"/>
                <w:szCs w:val="22"/>
              </w:rPr>
              <w:t>Interviews will be the main mechanism to collect information. This will be largely led by the CLOs assigned to the geographic and thematic areas.</w:t>
            </w:r>
          </w:p>
        </w:tc>
      </w:tr>
      <w:tr w:rsidR="0054757B" w:rsidRPr="00DB2F82" w14:paraId="6840F6C5" w14:textId="77777777" w:rsidTr="0054757B">
        <w:tc>
          <w:tcPr>
            <w:tcW w:w="1998" w:type="dxa"/>
            <w:shd w:val="clear" w:color="auto" w:fill="BFBFBF" w:themeFill="background1" w:themeFillShade="BF"/>
          </w:tcPr>
          <w:p w14:paraId="580EF225" w14:textId="77777777" w:rsidR="0054757B" w:rsidRPr="00DB2F82" w:rsidRDefault="0054757B" w:rsidP="0054757B">
            <w:pPr>
              <w:rPr>
                <w:sz w:val="22"/>
                <w:szCs w:val="22"/>
              </w:rPr>
            </w:pPr>
            <w:r w:rsidRPr="00DB2F82">
              <w:rPr>
                <w:sz w:val="22"/>
                <w:szCs w:val="22"/>
              </w:rPr>
              <w:t>Frequency of data collection and who collects this information</w:t>
            </w:r>
          </w:p>
        </w:tc>
        <w:tc>
          <w:tcPr>
            <w:tcW w:w="7578" w:type="dxa"/>
          </w:tcPr>
          <w:p w14:paraId="506C5D37" w14:textId="77777777" w:rsidR="0054757B" w:rsidRPr="00DB2F82" w:rsidRDefault="0054757B" w:rsidP="0054757B">
            <w:pPr>
              <w:rPr>
                <w:sz w:val="22"/>
                <w:szCs w:val="22"/>
              </w:rPr>
            </w:pPr>
            <w:r w:rsidRPr="00DB2F82">
              <w:rPr>
                <w:sz w:val="22"/>
                <w:szCs w:val="22"/>
              </w:rPr>
              <w:t>After the completion of the project, Information should be obtained during the raining season and after extreme weather. The CLOs and the UNDP team will collect the data.</w:t>
            </w:r>
          </w:p>
        </w:tc>
      </w:tr>
      <w:tr w:rsidR="0054757B" w:rsidRPr="00DB2F82" w14:paraId="7A837B1C" w14:textId="77777777" w:rsidTr="0054757B">
        <w:tc>
          <w:tcPr>
            <w:tcW w:w="1998" w:type="dxa"/>
            <w:shd w:val="clear" w:color="auto" w:fill="BFBFBF" w:themeFill="background1" w:themeFillShade="BF"/>
          </w:tcPr>
          <w:p w14:paraId="1F47E412" w14:textId="77777777" w:rsidR="0054757B" w:rsidRPr="00DB2F82" w:rsidRDefault="0054757B" w:rsidP="0054757B">
            <w:pPr>
              <w:rPr>
                <w:sz w:val="22"/>
                <w:szCs w:val="22"/>
              </w:rPr>
            </w:pPr>
            <w:r w:rsidRPr="00DB2F82">
              <w:rPr>
                <w:sz w:val="22"/>
                <w:szCs w:val="22"/>
              </w:rPr>
              <w:t>Disaggregation (if applicable)</w:t>
            </w:r>
          </w:p>
        </w:tc>
        <w:tc>
          <w:tcPr>
            <w:tcW w:w="7578" w:type="dxa"/>
          </w:tcPr>
          <w:p w14:paraId="24054DB9" w14:textId="44B39336" w:rsidR="0054757B" w:rsidRPr="00DB2F82" w:rsidRDefault="0054757B" w:rsidP="0054757B">
            <w:pPr>
              <w:rPr>
                <w:sz w:val="22"/>
                <w:szCs w:val="22"/>
              </w:rPr>
            </w:pPr>
          </w:p>
        </w:tc>
      </w:tr>
      <w:tr w:rsidR="0054757B" w:rsidRPr="00DB2F82" w14:paraId="3AC38CC0" w14:textId="77777777" w:rsidTr="0054757B">
        <w:tc>
          <w:tcPr>
            <w:tcW w:w="1998" w:type="dxa"/>
            <w:shd w:val="clear" w:color="auto" w:fill="BFBFBF" w:themeFill="background1" w:themeFillShade="BF"/>
          </w:tcPr>
          <w:p w14:paraId="2116D743" w14:textId="77777777" w:rsidR="0054757B" w:rsidRPr="00DB2F82" w:rsidRDefault="0054757B" w:rsidP="0054757B">
            <w:pPr>
              <w:rPr>
                <w:sz w:val="22"/>
                <w:szCs w:val="22"/>
              </w:rPr>
            </w:pPr>
            <w:r w:rsidRPr="00DB2F82">
              <w:rPr>
                <w:sz w:val="22"/>
                <w:szCs w:val="22"/>
              </w:rPr>
              <w:t>Qualification (for qualitative indicators ONLY)</w:t>
            </w:r>
          </w:p>
        </w:tc>
        <w:tc>
          <w:tcPr>
            <w:tcW w:w="7578" w:type="dxa"/>
          </w:tcPr>
          <w:p w14:paraId="044CE303" w14:textId="77777777" w:rsidR="0054757B" w:rsidRDefault="0054757B" w:rsidP="0054757B">
            <w:pPr>
              <w:rPr>
                <w:sz w:val="22"/>
                <w:szCs w:val="22"/>
              </w:rPr>
            </w:pPr>
            <w:r w:rsidRPr="00DB2F82">
              <w:rPr>
                <w:sz w:val="22"/>
                <w:szCs w:val="22"/>
              </w:rPr>
              <w:t xml:space="preserve">Rate of success </w:t>
            </w:r>
            <w:r>
              <w:rPr>
                <w:sz w:val="22"/>
                <w:szCs w:val="22"/>
              </w:rPr>
              <w:t>(</w:t>
            </w:r>
            <w:r w:rsidRPr="00DB2F82">
              <w:rPr>
                <w:sz w:val="22"/>
                <w:szCs w:val="22"/>
              </w:rPr>
              <w:t>of infrastructure improving flood control to cope with heavy rains</w:t>
            </w:r>
            <w:r>
              <w:rPr>
                <w:sz w:val="22"/>
                <w:szCs w:val="22"/>
              </w:rPr>
              <w:t>)</w:t>
            </w:r>
            <w:r w:rsidRPr="00DB2F82">
              <w:rPr>
                <w:sz w:val="22"/>
                <w:szCs w:val="22"/>
              </w:rPr>
              <w:t>:</w:t>
            </w:r>
          </w:p>
          <w:p w14:paraId="14AD8A03" w14:textId="77777777" w:rsidR="0054757B" w:rsidRPr="00DB2F82" w:rsidRDefault="0054757B" w:rsidP="0054757B">
            <w:pPr>
              <w:rPr>
                <w:sz w:val="22"/>
                <w:szCs w:val="22"/>
              </w:rPr>
            </w:pPr>
          </w:p>
          <w:tbl>
            <w:tblPr>
              <w:tblStyle w:val="TableGrid"/>
              <w:tblW w:w="0" w:type="auto"/>
              <w:tblLook w:val="04A0" w:firstRow="1" w:lastRow="0" w:firstColumn="1" w:lastColumn="0" w:noHBand="0" w:noVBand="1"/>
            </w:tblPr>
            <w:tblGrid>
              <w:gridCol w:w="7347"/>
            </w:tblGrid>
            <w:tr w:rsidR="0054757B" w:rsidRPr="00DB2F82" w14:paraId="2E5FD283" w14:textId="77777777" w:rsidTr="0054757B">
              <w:tc>
                <w:tcPr>
                  <w:tcW w:w="7347" w:type="dxa"/>
                </w:tcPr>
                <w:p w14:paraId="35DE5B42" w14:textId="6DCF4191" w:rsidR="0054757B" w:rsidRPr="00DB2F82" w:rsidRDefault="0054757B" w:rsidP="0054757B">
                  <w:pPr>
                    <w:rPr>
                      <w:sz w:val="22"/>
                      <w:szCs w:val="22"/>
                    </w:rPr>
                  </w:pPr>
                  <w:r w:rsidRPr="00DB2F82">
                    <w:rPr>
                      <w:b/>
                      <w:sz w:val="22"/>
                      <w:szCs w:val="22"/>
                    </w:rPr>
                    <w:t>High</w:t>
                  </w:r>
                  <w:r w:rsidRPr="00DB2F82">
                    <w:rPr>
                      <w:sz w:val="22"/>
                      <w:szCs w:val="22"/>
                    </w:rPr>
                    <w:t xml:space="preserve"> – </w:t>
                  </w:r>
                  <w:r w:rsidR="00F67394" w:rsidRPr="00414BEC">
                    <w:rPr>
                      <w:sz w:val="22"/>
                      <w:szCs w:val="22"/>
                    </w:rPr>
                    <w:t xml:space="preserve">the infrastructure funded by the </w:t>
                  </w:r>
                  <w:r w:rsidR="00F67394">
                    <w:rPr>
                      <w:sz w:val="22"/>
                      <w:szCs w:val="22"/>
                    </w:rPr>
                    <w:t>project</w:t>
                  </w:r>
                  <w:r w:rsidR="00F67394" w:rsidRPr="00414BEC">
                    <w:rPr>
                      <w:sz w:val="22"/>
                      <w:szCs w:val="22"/>
                    </w:rPr>
                    <w:t xml:space="preserve"> addressed </w:t>
                  </w:r>
                  <w:r w:rsidR="00F67394" w:rsidRPr="00562E32">
                    <w:rPr>
                      <w:sz w:val="22"/>
                      <w:szCs w:val="22"/>
                      <w:u w:val="single"/>
                    </w:rPr>
                    <w:t>majority to all of the priority activit</w:t>
                  </w:r>
                  <w:r w:rsidR="00F67394" w:rsidRPr="009149FB">
                    <w:rPr>
                      <w:sz w:val="22"/>
                      <w:szCs w:val="22"/>
                      <w:u w:val="single"/>
                    </w:rPr>
                    <w:t>ies</w:t>
                  </w:r>
                  <w:r w:rsidR="00F67394" w:rsidRPr="00414BEC">
                    <w:rPr>
                      <w:sz w:val="22"/>
                      <w:szCs w:val="22"/>
                    </w:rPr>
                    <w:t xml:space="preserve"> pertaining to flood mitigation and have </w:t>
                  </w:r>
                  <w:r w:rsidR="00F67394" w:rsidRPr="009149FB">
                    <w:rPr>
                      <w:sz w:val="22"/>
                      <w:szCs w:val="22"/>
                      <w:u w:val="single"/>
                    </w:rPr>
                    <w:t>significantly reduced</w:t>
                  </w:r>
                  <w:r w:rsidR="00F67394" w:rsidRPr="00414BEC">
                    <w:rPr>
                      <w:sz w:val="22"/>
                      <w:szCs w:val="22"/>
                    </w:rPr>
                    <w:t xml:space="preserve"> the incidence of flash floods and/or disruption to school operations resulting in school closures and damage.</w:t>
                  </w:r>
                </w:p>
              </w:tc>
            </w:tr>
            <w:tr w:rsidR="0054757B" w:rsidRPr="00DB2F82" w14:paraId="2CFA5318" w14:textId="77777777" w:rsidTr="0054757B">
              <w:tc>
                <w:tcPr>
                  <w:tcW w:w="7347" w:type="dxa"/>
                </w:tcPr>
                <w:p w14:paraId="1B1919AA" w14:textId="635277EA" w:rsidR="0054757B" w:rsidRPr="00DB2F82" w:rsidRDefault="0054757B" w:rsidP="0054757B">
                  <w:pPr>
                    <w:rPr>
                      <w:sz w:val="22"/>
                      <w:szCs w:val="22"/>
                    </w:rPr>
                  </w:pPr>
                  <w:r w:rsidRPr="00DB2F82">
                    <w:rPr>
                      <w:b/>
                      <w:sz w:val="22"/>
                      <w:szCs w:val="22"/>
                    </w:rPr>
                    <w:t>Medium</w:t>
                  </w:r>
                  <w:r w:rsidRPr="00DB2F82">
                    <w:rPr>
                      <w:sz w:val="22"/>
                      <w:szCs w:val="22"/>
                    </w:rPr>
                    <w:t xml:space="preserve"> – </w:t>
                  </w:r>
                  <w:r w:rsidR="00F67394" w:rsidRPr="00414BEC">
                    <w:rPr>
                      <w:sz w:val="22"/>
                      <w:szCs w:val="22"/>
                    </w:rPr>
                    <w:t xml:space="preserve">the infrastructure funded by the </w:t>
                  </w:r>
                  <w:r w:rsidR="00F67394">
                    <w:rPr>
                      <w:sz w:val="22"/>
                      <w:szCs w:val="22"/>
                    </w:rPr>
                    <w:t>project</w:t>
                  </w:r>
                  <w:r w:rsidR="00F67394" w:rsidRPr="00414BEC">
                    <w:rPr>
                      <w:sz w:val="22"/>
                      <w:szCs w:val="22"/>
                    </w:rPr>
                    <w:t xml:space="preserve"> addressed </w:t>
                  </w:r>
                  <w:r w:rsidR="00F67394" w:rsidRPr="009149FB">
                    <w:rPr>
                      <w:sz w:val="22"/>
                      <w:szCs w:val="22"/>
                      <w:u w:val="single"/>
                    </w:rPr>
                    <w:t>some the priority activities</w:t>
                  </w:r>
                  <w:r w:rsidR="00F67394" w:rsidRPr="00414BEC">
                    <w:rPr>
                      <w:sz w:val="22"/>
                      <w:szCs w:val="22"/>
                    </w:rPr>
                    <w:t xml:space="preserve"> pertaining to flood mitigation and have </w:t>
                  </w:r>
                  <w:r w:rsidR="00F67394" w:rsidRPr="009149FB">
                    <w:rPr>
                      <w:sz w:val="22"/>
                      <w:szCs w:val="22"/>
                      <w:u w:val="single"/>
                    </w:rPr>
                    <w:t>moderately reduced</w:t>
                  </w:r>
                  <w:r w:rsidR="00F67394" w:rsidRPr="00414BEC">
                    <w:rPr>
                      <w:sz w:val="22"/>
                      <w:szCs w:val="22"/>
                    </w:rPr>
                    <w:t xml:space="preserve"> the incidence of flash floods and/or disruption to school operations resulting in school closures and damage.</w:t>
                  </w:r>
                </w:p>
              </w:tc>
            </w:tr>
            <w:tr w:rsidR="0054757B" w:rsidRPr="00DB2F82" w14:paraId="0855E466" w14:textId="77777777" w:rsidTr="0054757B">
              <w:tc>
                <w:tcPr>
                  <w:tcW w:w="7347" w:type="dxa"/>
                </w:tcPr>
                <w:p w14:paraId="6BDFEB61" w14:textId="27437E56" w:rsidR="0054757B" w:rsidRPr="00DB2F82" w:rsidRDefault="0054757B" w:rsidP="0054757B">
                  <w:pPr>
                    <w:rPr>
                      <w:sz w:val="22"/>
                      <w:szCs w:val="22"/>
                    </w:rPr>
                  </w:pPr>
                  <w:r w:rsidRPr="00DB2F82">
                    <w:rPr>
                      <w:b/>
                      <w:sz w:val="22"/>
                      <w:szCs w:val="22"/>
                    </w:rPr>
                    <w:t>Low</w:t>
                  </w:r>
                  <w:r w:rsidRPr="00DB2F82">
                    <w:rPr>
                      <w:sz w:val="22"/>
                      <w:szCs w:val="22"/>
                    </w:rPr>
                    <w:t xml:space="preserve"> - </w:t>
                  </w:r>
                  <w:r w:rsidR="00F67394" w:rsidRPr="00414BEC">
                    <w:rPr>
                      <w:sz w:val="22"/>
                      <w:szCs w:val="22"/>
                    </w:rPr>
                    <w:t xml:space="preserve">the infrastructure funded by the </w:t>
                  </w:r>
                  <w:r w:rsidR="00F67394">
                    <w:rPr>
                      <w:sz w:val="22"/>
                      <w:szCs w:val="22"/>
                    </w:rPr>
                    <w:t>project</w:t>
                  </w:r>
                  <w:r w:rsidR="00F67394" w:rsidRPr="00414BEC">
                    <w:rPr>
                      <w:sz w:val="22"/>
                      <w:szCs w:val="22"/>
                    </w:rPr>
                    <w:t xml:space="preserve"> addressed </w:t>
                  </w:r>
                  <w:r w:rsidR="00F67394" w:rsidRPr="009149FB">
                    <w:rPr>
                      <w:sz w:val="22"/>
                      <w:szCs w:val="22"/>
                      <w:u w:val="single"/>
                    </w:rPr>
                    <w:t>little to none of the priority activities</w:t>
                  </w:r>
                  <w:r w:rsidR="00F67394" w:rsidRPr="00414BEC">
                    <w:rPr>
                      <w:sz w:val="22"/>
                      <w:szCs w:val="22"/>
                    </w:rPr>
                    <w:t xml:space="preserve"> pertaining to flood mitigation and have </w:t>
                  </w:r>
                  <w:r w:rsidR="00F67394">
                    <w:rPr>
                      <w:sz w:val="22"/>
                      <w:szCs w:val="22"/>
                      <w:u w:val="single"/>
                    </w:rPr>
                    <w:t xml:space="preserve">minimally </w:t>
                  </w:r>
                  <w:r w:rsidR="00F67394" w:rsidRPr="009149FB">
                    <w:rPr>
                      <w:sz w:val="22"/>
                      <w:szCs w:val="22"/>
                      <w:u w:val="single"/>
                    </w:rPr>
                    <w:t>reduced</w:t>
                  </w:r>
                  <w:r w:rsidR="00F67394" w:rsidRPr="00414BEC">
                    <w:rPr>
                      <w:sz w:val="22"/>
                      <w:szCs w:val="22"/>
                    </w:rPr>
                    <w:t xml:space="preserve"> the incidence of flash floods and/or disruption to school operations resulting in school closures and damage.</w:t>
                  </w:r>
                </w:p>
              </w:tc>
            </w:tr>
          </w:tbl>
          <w:p w14:paraId="6227CFC8" w14:textId="77777777" w:rsidR="0054757B" w:rsidRPr="00DB2F82" w:rsidRDefault="0054757B" w:rsidP="0054757B">
            <w:pPr>
              <w:rPr>
                <w:sz w:val="22"/>
                <w:szCs w:val="22"/>
              </w:rPr>
            </w:pPr>
            <w:r w:rsidRPr="00DB2F82">
              <w:rPr>
                <w:sz w:val="22"/>
                <w:szCs w:val="22"/>
              </w:rPr>
              <w:t xml:space="preserve"> </w:t>
            </w:r>
          </w:p>
          <w:p w14:paraId="2C5B045F" w14:textId="77777777" w:rsidR="0054757B" w:rsidRPr="00DB2F82" w:rsidRDefault="0054757B" w:rsidP="0054757B">
            <w:pPr>
              <w:rPr>
                <w:sz w:val="22"/>
                <w:szCs w:val="22"/>
              </w:rPr>
            </w:pPr>
          </w:p>
        </w:tc>
      </w:tr>
      <w:tr w:rsidR="0054757B" w:rsidRPr="00DB2F82" w14:paraId="0342D8B4" w14:textId="77777777" w:rsidTr="0054757B">
        <w:tc>
          <w:tcPr>
            <w:tcW w:w="1998" w:type="dxa"/>
            <w:shd w:val="clear" w:color="auto" w:fill="BFBFBF" w:themeFill="background1" w:themeFillShade="BF"/>
          </w:tcPr>
          <w:p w14:paraId="7AFB6C3A" w14:textId="77777777" w:rsidR="0054757B" w:rsidRPr="00DB2F82" w:rsidRDefault="0054757B" w:rsidP="0054757B">
            <w:pPr>
              <w:rPr>
                <w:sz w:val="22"/>
                <w:szCs w:val="22"/>
              </w:rPr>
            </w:pPr>
            <w:r w:rsidRPr="00DB2F82">
              <w:rPr>
                <w:sz w:val="22"/>
                <w:szCs w:val="22"/>
              </w:rPr>
              <w:t>Questions</w:t>
            </w:r>
          </w:p>
        </w:tc>
        <w:tc>
          <w:tcPr>
            <w:tcW w:w="7578" w:type="dxa"/>
          </w:tcPr>
          <w:p w14:paraId="1A73DC0B" w14:textId="77777777" w:rsidR="0054757B" w:rsidRPr="00DB2F82" w:rsidRDefault="0054757B" w:rsidP="0054757B">
            <w:pPr>
              <w:rPr>
                <w:sz w:val="22"/>
                <w:szCs w:val="22"/>
              </w:rPr>
            </w:pPr>
            <w:r w:rsidRPr="00DB2F82">
              <w:rPr>
                <w:sz w:val="22"/>
                <w:szCs w:val="22"/>
              </w:rPr>
              <w:t xml:space="preserve">How would rate the success of </w:t>
            </w:r>
            <w:r>
              <w:rPr>
                <w:sz w:val="22"/>
                <w:szCs w:val="22"/>
              </w:rPr>
              <w:t xml:space="preserve">the </w:t>
            </w:r>
            <w:r w:rsidRPr="00DB2F82">
              <w:rPr>
                <w:sz w:val="22"/>
                <w:szCs w:val="22"/>
              </w:rPr>
              <w:t xml:space="preserve">infrastructure </w:t>
            </w:r>
            <w:r>
              <w:rPr>
                <w:sz w:val="22"/>
                <w:szCs w:val="22"/>
              </w:rPr>
              <w:t xml:space="preserve">provided in the reduction of flash </w:t>
            </w:r>
            <w:r>
              <w:rPr>
                <w:sz w:val="22"/>
                <w:szCs w:val="22"/>
              </w:rPr>
              <w:lastRenderedPageBreak/>
              <w:t>floods and/or</w:t>
            </w:r>
            <w:r w:rsidRPr="00DB2F82">
              <w:rPr>
                <w:sz w:val="22"/>
                <w:szCs w:val="22"/>
              </w:rPr>
              <w:t xml:space="preserve"> interruptions to school operations, closure and damage?</w:t>
            </w:r>
          </w:p>
          <w:p w14:paraId="69CD45EB" w14:textId="77777777" w:rsidR="0054757B" w:rsidRPr="00DB2F82" w:rsidRDefault="0054757B" w:rsidP="00187E04">
            <w:pPr>
              <w:pStyle w:val="ListParagraph"/>
              <w:numPr>
                <w:ilvl w:val="0"/>
                <w:numId w:val="36"/>
              </w:numPr>
              <w:rPr>
                <w:sz w:val="22"/>
                <w:szCs w:val="22"/>
              </w:rPr>
            </w:pPr>
            <w:r w:rsidRPr="00DB2F82">
              <w:rPr>
                <w:sz w:val="22"/>
                <w:szCs w:val="22"/>
              </w:rPr>
              <w:t>High</w:t>
            </w:r>
          </w:p>
          <w:p w14:paraId="030043DB" w14:textId="77777777" w:rsidR="0054757B" w:rsidRPr="00DB2F82" w:rsidRDefault="0054757B" w:rsidP="00187E04">
            <w:pPr>
              <w:pStyle w:val="ListParagraph"/>
              <w:numPr>
                <w:ilvl w:val="0"/>
                <w:numId w:val="36"/>
              </w:numPr>
              <w:rPr>
                <w:sz w:val="22"/>
                <w:szCs w:val="22"/>
              </w:rPr>
            </w:pPr>
            <w:r w:rsidRPr="00DB2F82">
              <w:rPr>
                <w:sz w:val="22"/>
                <w:szCs w:val="22"/>
              </w:rPr>
              <w:t>Medium</w:t>
            </w:r>
          </w:p>
          <w:p w14:paraId="3C37E939" w14:textId="77777777" w:rsidR="0054757B" w:rsidRPr="00DB2F82" w:rsidRDefault="0054757B" w:rsidP="00187E04">
            <w:pPr>
              <w:pStyle w:val="ListParagraph"/>
              <w:numPr>
                <w:ilvl w:val="0"/>
                <w:numId w:val="36"/>
              </w:numPr>
              <w:rPr>
                <w:sz w:val="22"/>
                <w:szCs w:val="22"/>
              </w:rPr>
            </w:pPr>
            <w:r w:rsidRPr="00DB2F82">
              <w:rPr>
                <w:sz w:val="22"/>
                <w:szCs w:val="22"/>
              </w:rPr>
              <w:t>Low</w:t>
            </w:r>
          </w:p>
          <w:p w14:paraId="47FB002F" w14:textId="77777777" w:rsidR="0054757B" w:rsidRPr="00DB2F82" w:rsidRDefault="0054757B" w:rsidP="0054757B">
            <w:pPr>
              <w:rPr>
                <w:sz w:val="22"/>
                <w:szCs w:val="22"/>
              </w:rPr>
            </w:pPr>
          </w:p>
        </w:tc>
      </w:tr>
    </w:tbl>
    <w:p w14:paraId="36802BC3" w14:textId="77777777" w:rsidR="0054757B" w:rsidRPr="00C643D9" w:rsidRDefault="0054757B">
      <w:pPr>
        <w:rPr>
          <w:rFonts w:ascii="Times New Roman" w:hAnsi="Times New Roman" w:cs="Times New Roman"/>
          <w:sz w:val="22"/>
          <w:szCs w:val="22"/>
          <w:highlight w:val="yellow"/>
        </w:rPr>
      </w:pPr>
    </w:p>
    <w:p w14:paraId="6E1B9E6C" w14:textId="77777777" w:rsidR="0054757B" w:rsidRPr="00C643D9" w:rsidRDefault="0054757B">
      <w:pPr>
        <w:rPr>
          <w:rFonts w:ascii="Times New Roman" w:hAnsi="Times New Roman" w:cs="Times New Roman"/>
          <w:sz w:val="22"/>
          <w:szCs w:val="22"/>
          <w:highlight w:val="yellow"/>
        </w:rPr>
      </w:pPr>
    </w:p>
    <w:p w14:paraId="34998A20" w14:textId="77777777" w:rsidR="0054757B" w:rsidRPr="00C643D9" w:rsidRDefault="0054757B">
      <w:pPr>
        <w:rPr>
          <w:rFonts w:ascii="Times New Roman" w:hAnsi="Times New Roman" w:cs="Times New Roman"/>
          <w:sz w:val="22"/>
          <w:szCs w:val="22"/>
          <w:highlight w:val="yellow"/>
        </w:rPr>
      </w:pPr>
    </w:p>
    <w:p w14:paraId="0154AEE4" w14:textId="77777777" w:rsidR="0054757B" w:rsidRPr="00C643D9" w:rsidRDefault="0054757B">
      <w:pPr>
        <w:rPr>
          <w:rFonts w:ascii="Times New Roman" w:hAnsi="Times New Roman" w:cs="Times New Roman"/>
          <w:sz w:val="22"/>
          <w:szCs w:val="22"/>
          <w:highlight w:val="yellow"/>
        </w:rPr>
      </w:pPr>
    </w:p>
    <w:p w14:paraId="28C61C53" w14:textId="77777777" w:rsidR="0054757B" w:rsidRPr="00C643D9" w:rsidRDefault="0054757B">
      <w:pPr>
        <w:rPr>
          <w:rFonts w:ascii="Times New Roman" w:hAnsi="Times New Roman" w:cs="Times New Roman"/>
          <w:sz w:val="22"/>
          <w:szCs w:val="22"/>
          <w:highlight w:val="yellow"/>
        </w:rPr>
      </w:pPr>
    </w:p>
    <w:p w14:paraId="5339582C" w14:textId="77777777" w:rsidR="0054757B" w:rsidRPr="00C643D9" w:rsidRDefault="0054757B">
      <w:pPr>
        <w:rPr>
          <w:rFonts w:ascii="Times New Roman" w:hAnsi="Times New Roman" w:cs="Times New Roman"/>
          <w:sz w:val="22"/>
          <w:szCs w:val="22"/>
          <w:highlight w:val="yellow"/>
        </w:rPr>
      </w:pPr>
    </w:p>
    <w:p w14:paraId="59F861EB" w14:textId="77777777" w:rsidR="0054757B" w:rsidRPr="00C643D9" w:rsidRDefault="0054757B">
      <w:pPr>
        <w:rPr>
          <w:rFonts w:ascii="Times New Roman" w:hAnsi="Times New Roman" w:cs="Times New Roman"/>
          <w:sz w:val="22"/>
          <w:szCs w:val="22"/>
          <w:highlight w:val="yellow"/>
        </w:rPr>
      </w:pPr>
    </w:p>
    <w:p w14:paraId="28D152EF" w14:textId="77777777" w:rsidR="00904A7F" w:rsidRDefault="00904A7F">
      <w:pPr>
        <w:rPr>
          <w:rFonts w:ascii="Times New Roman" w:hAnsi="Times New Roman" w:cs="Times New Roman"/>
          <w:b/>
          <w:sz w:val="22"/>
          <w:szCs w:val="22"/>
        </w:rPr>
      </w:pPr>
      <w:r>
        <w:rPr>
          <w:rFonts w:ascii="Times New Roman" w:hAnsi="Times New Roman" w:cs="Times New Roman"/>
          <w:b/>
          <w:sz w:val="22"/>
          <w:szCs w:val="22"/>
        </w:rPr>
        <w:br w:type="page"/>
      </w:r>
    </w:p>
    <w:p w14:paraId="01675725" w14:textId="59D2BAA6" w:rsidR="0054757B" w:rsidRPr="009260F3" w:rsidRDefault="00904A7F" w:rsidP="00904A7F">
      <w:pPr>
        <w:pStyle w:val="Heading2"/>
      </w:pPr>
      <w:bookmarkStart w:id="92" w:name="_Toc466971524"/>
      <w:r>
        <w:lastRenderedPageBreak/>
        <w:t xml:space="preserve">ENVIRONMENTAL PROTECTION </w:t>
      </w:r>
      <w:r w:rsidR="00DB2838">
        <w:t>INDICATOR</w:t>
      </w:r>
      <w:r>
        <w:t>S</w:t>
      </w:r>
      <w:bookmarkEnd w:id="92"/>
    </w:p>
    <w:p w14:paraId="7486E262" w14:textId="77777777" w:rsidR="0054757B" w:rsidRPr="00FF0409" w:rsidRDefault="0054757B" w:rsidP="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FF0409" w14:paraId="0E2D0823" w14:textId="77777777" w:rsidTr="0054757B">
        <w:tc>
          <w:tcPr>
            <w:tcW w:w="1998" w:type="dxa"/>
            <w:shd w:val="clear" w:color="auto" w:fill="BFBFBF" w:themeFill="background1" w:themeFillShade="BF"/>
          </w:tcPr>
          <w:p w14:paraId="75A7AF6D" w14:textId="77777777" w:rsidR="0054757B" w:rsidRPr="00FF0409" w:rsidRDefault="0054757B" w:rsidP="0054757B">
            <w:pPr>
              <w:rPr>
                <w:sz w:val="22"/>
                <w:szCs w:val="22"/>
              </w:rPr>
            </w:pPr>
            <w:r w:rsidRPr="00FF0409">
              <w:rPr>
                <w:sz w:val="22"/>
                <w:szCs w:val="22"/>
              </w:rPr>
              <w:t>Type of Indicator</w:t>
            </w:r>
          </w:p>
        </w:tc>
        <w:tc>
          <w:tcPr>
            <w:tcW w:w="7578" w:type="dxa"/>
          </w:tcPr>
          <w:p w14:paraId="3D01EEA5" w14:textId="77777777" w:rsidR="0054757B" w:rsidRPr="00FF0409" w:rsidRDefault="0054757B" w:rsidP="0054757B">
            <w:pPr>
              <w:rPr>
                <w:sz w:val="22"/>
                <w:szCs w:val="22"/>
              </w:rPr>
            </w:pPr>
            <w:r w:rsidRPr="00FF0409">
              <w:rPr>
                <w:sz w:val="22"/>
                <w:szCs w:val="22"/>
              </w:rPr>
              <w:t>Outcome</w:t>
            </w:r>
          </w:p>
        </w:tc>
      </w:tr>
      <w:tr w:rsidR="0054757B" w:rsidRPr="00FF0409" w14:paraId="1D3920CF" w14:textId="77777777" w:rsidTr="0054757B">
        <w:tc>
          <w:tcPr>
            <w:tcW w:w="1998" w:type="dxa"/>
            <w:shd w:val="clear" w:color="auto" w:fill="BFBFBF" w:themeFill="background1" w:themeFillShade="BF"/>
          </w:tcPr>
          <w:p w14:paraId="709DD22C" w14:textId="77777777" w:rsidR="0054757B" w:rsidRPr="00FF0409" w:rsidRDefault="0054757B" w:rsidP="0054757B">
            <w:pPr>
              <w:rPr>
                <w:sz w:val="22"/>
                <w:szCs w:val="22"/>
              </w:rPr>
            </w:pPr>
            <w:r w:rsidRPr="00FF0409">
              <w:rPr>
                <w:sz w:val="22"/>
                <w:szCs w:val="22"/>
              </w:rPr>
              <w:t>Name of Indicator</w:t>
            </w:r>
          </w:p>
        </w:tc>
        <w:tc>
          <w:tcPr>
            <w:tcW w:w="7578" w:type="dxa"/>
          </w:tcPr>
          <w:p w14:paraId="7194C94F" w14:textId="77777777" w:rsidR="0054757B" w:rsidRPr="00FF0409" w:rsidRDefault="0054757B" w:rsidP="0054757B">
            <w:pPr>
              <w:rPr>
                <w:sz w:val="22"/>
                <w:szCs w:val="22"/>
              </w:rPr>
            </w:pPr>
            <w:r w:rsidRPr="00FF0409">
              <w:rPr>
                <w:sz w:val="22"/>
                <w:szCs w:val="22"/>
              </w:rPr>
              <w:t># natural assets monitored/researched for protection</w:t>
            </w:r>
          </w:p>
          <w:p w14:paraId="73FBC81E" w14:textId="77777777" w:rsidR="0054757B" w:rsidRPr="00FF0409" w:rsidRDefault="0054757B" w:rsidP="0054757B">
            <w:pPr>
              <w:ind w:left="360"/>
              <w:rPr>
                <w:sz w:val="22"/>
                <w:szCs w:val="22"/>
                <w:highlight w:val="lightGray"/>
              </w:rPr>
            </w:pPr>
          </w:p>
        </w:tc>
      </w:tr>
      <w:tr w:rsidR="0054757B" w:rsidRPr="00FF0409" w14:paraId="5A8167F7" w14:textId="77777777" w:rsidTr="0054757B">
        <w:tc>
          <w:tcPr>
            <w:tcW w:w="1998" w:type="dxa"/>
            <w:shd w:val="clear" w:color="auto" w:fill="BFBFBF" w:themeFill="background1" w:themeFillShade="BF"/>
          </w:tcPr>
          <w:p w14:paraId="33AC6D0E" w14:textId="77777777" w:rsidR="0054757B" w:rsidRPr="00FF0409" w:rsidRDefault="0054757B" w:rsidP="0054757B">
            <w:pPr>
              <w:rPr>
                <w:sz w:val="22"/>
                <w:szCs w:val="22"/>
              </w:rPr>
            </w:pPr>
            <w:r w:rsidRPr="00FF0409">
              <w:rPr>
                <w:sz w:val="22"/>
                <w:szCs w:val="22"/>
              </w:rPr>
              <w:t>Unit of measurement</w:t>
            </w:r>
          </w:p>
        </w:tc>
        <w:tc>
          <w:tcPr>
            <w:tcW w:w="7578" w:type="dxa"/>
          </w:tcPr>
          <w:p w14:paraId="78E09357" w14:textId="77777777" w:rsidR="0054757B" w:rsidRPr="00FF0409" w:rsidRDefault="0054757B" w:rsidP="0054757B">
            <w:pPr>
              <w:rPr>
                <w:sz w:val="22"/>
                <w:szCs w:val="22"/>
                <w:highlight w:val="lightGray"/>
              </w:rPr>
            </w:pPr>
            <w:r w:rsidRPr="00FF0409">
              <w:rPr>
                <w:sz w:val="22"/>
                <w:szCs w:val="22"/>
              </w:rPr>
              <w:t>Number</w:t>
            </w:r>
          </w:p>
        </w:tc>
      </w:tr>
      <w:tr w:rsidR="0054757B" w:rsidRPr="00FF0409" w14:paraId="528C999B" w14:textId="77777777" w:rsidTr="0054757B">
        <w:tc>
          <w:tcPr>
            <w:tcW w:w="1998" w:type="dxa"/>
            <w:shd w:val="clear" w:color="auto" w:fill="BFBFBF" w:themeFill="background1" w:themeFillShade="BF"/>
          </w:tcPr>
          <w:p w14:paraId="317E5635" w14:textId="77777777" w:rsidR="0054757B" w:rsidRPr="00FF0409" w:rsidRDefault="0054757B" w:rsidP="0054757B">
            <w:pPr>
              <w:rPr>
                <w:sz w:val="22"/>
                <w:szCs w:val="22"/>
              </w:rPr>
            </w:pPr>
            <w:r w:rsidRPr="00FF0409">
              <w:rPr>
                <w:sz w:val="22"/>
                <w:szCs w:val="22"/>
              </w:rPr>
              <w:t>Variable</w:t>
            </w:r>
          </w:p>
        </w:tc>
        <w:tc>
          <w:tcPr>
            <w:tcW w:w="7578" w:type="dxa"/>
          </w:tcPr>
          <w:p w14:paraId="56BE032C" w14:textId="77777777" w:rsidR="0054757B" w:rsidRPr="00FF0409" w:rsidRDefault="0054757B" w:rsidP="0054757B">
            <w:pPr>
              <w:rPr>
                <w:sz w:val="22"/>
                <w:szCs w:val="22"/>
                <w:highlight w:val="lightGray"/>
              </w:rPr>
            </w:pPr>
            <w:r w:rsidRPr="00FF0409">
              <w:rPr>
                <w:sz w:val="22"/>
                <w:szCs w:val="22"/>
              </w:rPr>
              <w:t>Natural assets protected/monitored/researched</w:t>
            </w:r>
          </w:p>
        </w:tc>
      </w:tr>
      <w:tr w:rsidR="0054757B" w:rsidRPr="00FF0409" w14:paraId="4A7FED37" w14:textId="77777777" w:rsidTr="0054757B">
        <w:tc>
          <w:tcPr>
            <w:tcW w:w="1998" w:type="dxa"/>
            <w:shd w:val="clear" w:color="auto" w:fill="BFBFBF" w:themeFill="background1" w:themeFillShade="BF"/>
          </w:tcPr>
          <w:p w14:paraId="76EDBB5A" w14:textId="77777777" w:rsidR="0054757B" w:rsidRPr="00FF0409" w:rsidRDefault="0054757B" w:rsidP="0054757B">
            <w:pPr>
              <w:rPr>
                <w:sz w:val="22"/>
                <w:szCs w:val="22"/>
              </w:rPr>
            </w:pPr>
            <w:r w:rsidRPr="00FF0409">
              <w:rPr>
                <w:sz w:val="22"/>
                <w:szCs w:val="22"/>
              </w:rPr>
              <w:t>Rationale</w:t>
            </w:r>
          </w:p>
        </w:tc>
        <w:tc>
          <w:tcPr>
            <w:tcW w:w="7578" w:type="dxa"/>
          </w:tcPr>
          <w:p w14:paraId="1939690E" w14:textId="77777777" w:rsidR="0054757B" w:rsidRPr="00FF0409" w:rsidRDefault="0054757B" w:rsidP="0054757B">
            <w:pPr>
              <w:rPr>
                <w:sz w:val="22"/>
                <w:szCs w:val="22"/>
              </w:rPr>
            </w:pPr>
          </w:p>
        </w:tc>
      </w:tr>
      <w:tr w:rsidR="0054757B" w:rsidRPr="00FF0409" w14:paraId="43B3165A" w14:textId="77777777" w:rsidTr="0054757B">
        <w:tc>
          <w:tcPr>
            <w:tcW w:w="1998" w:type="dxa"/>
            <w:shd w:val="clear" w:color="auto" w:fill="BFBFBF" w:themeFill="background1" w:themeFillShade="BF"/>
          </w:tcPr>
          <w:p w14:paraId="28BC3A7D" w14:textId="77777777" w:rsidR="0054757B" w:rsidRPr="00FF0409" w:rsidRDefault="0054757B" w:rsidP="0054757B">
            <w:pPr>
              <w:rPr>
                <w:sz w:val="22"/>
                <w:szCs w:val="22"/>
              </w:rPr>
            </w:pPr>
            <w:r w:rsidRPr="00FF0409">
              <w:rPr>
                <w:sz w:val="22"/>
                <w:szCs w:val="22"/>
              </w:rPr>
              <w:t>Definition of key terms</w:t>
            </w:r>
          </w:p>
        </w:tc>
        <w:tc>
          <w:tcPr>
            <w:tcW w:w="7578" w:type="dxa"/>
          </w:tcPr>
          <w:p w14:paraId="581C8947" w14:textId="77777777" w:rsidR="0054757B" w:rsidRPr="00FF0409" w:rsidRDefault="0054757B" w:rsidP="0054757B">
            <w:pPr>
              <w:pStyle w:val="Default"/>
              <w:rPr>
                <w:rFonts w:ascii="Times New Roman" w:hAnsi="Times New Roman" w:cs="Times New Roman"/>
                <w:sz w:val="22"/>
                <w:szCs w:val="22"/>
              </w:rPr>
            </w:pPr>
            <w:r w:rsidRPr="00FF0409">
              <w:rPr>
                <w:rFonts w:ascii="Times New Roman" w:hAnsi="Times New Roman" w:cs="Times New Roman"/>
                <w:b/>
                <w:sz w:val="22"/>
                <w:szCs w:val="22"/>
              </w:rPr>
              <w:t>Natural assets’</w:t>
            </w:r>
            <w:r w:rsidRPr="00FF0409">
              <w:rPr>
                <w:rFonts w:ascii="Times New Roman" w:hAnsi="Times New Roman" w:cs="Times New Roman"/>
                <w:sz w:val="22"/>
                <w:szCs w:val="22"/>
              </w:rPr>
              <w:t xml:space="preserve"> are assets of the natural environment. They consist of biological assets (produced or wild), land, and water areas with their ecosystems, subsoil assets, and air. </w:t>
            </w:r>
          </w:p>
          <w:p w14:paraId="59CB47A7" w14:textId="77777777" w:rsidR="0054757B" w:rsidRPr="00FF0409" w:rsidRDefault="0054757B" w:rsidP="0054757B">
            <w:pPr>
              <w:pStyle w:val="Default"/>
              <w:rPr>
                <w:rFonts w:ascii="Times New Roman" w:hAnsi="Times New Roman" w:cs="Times New Roman"/>
                <w:sz w:val="22"/>
                <w:szCs w:val="22"/>
              </w:rPr>
            </w:pPr>
          </w:p>
          <w:p w14:paraId="6688A9DB" w14:textId="77777777" w:rsidR="0054757B" w:rsidRPr="00FF0409" w:rsidRDefault="0054757B" w:rsidP="0054757B">
            <w:pPr>
              <w:pStyle w:val="Default"/>
              <w:rPr>
                <w:rFonts w:ascii="Times New Roman" w:hAnsi="Times New Roman" w:cs="Times New Roman"/>
                <w:sz w:val="22"/>
                <w:szCs w:val="22"/>
              </w:rPr>
            </w:pPr>
            <w:r w:rsidRPr="00FF0409">
              <w:rPr>
                <w:rFonts w:ascii="Times New Roman" w:hAnsi="Times New Roman" w:cs="Times New Roman"/>
                <w:sz w:val="22"/>
                <w:szCs w:val="22"/>
              </w:rPr>
              <w:t>Natural assets or ecosystems can be protected or rehabilitated. For example: rehabilitation of degraded land, reduced deforestation, improved biodiversity, restored mangroves, enhanced integrity of ecosystem. Natural assets can also be researched for learning or monitoring purposes</w:t>
            </w:r>
          </w:p>
          <w:p w14:paraId="23E92EBF" w14:textId="77777777" w:rsidR="0054757B" w:rsidRPr="00FF0409" w:rsidRDefault="0054757B" w:rsidP="0054757B">
            <w:pPr>
              <w:rPr>
                <w:sz w:val="22"/>
                <w:szCs w:val="22"/>
              </w:rPr>
            </w:pPr>
          </w:p>
        </w:tc>
      </w:tr>
      <w:tr w:rsidR="0054757B" w:rsidRPr="00FF0409" w14:paraId="0368746B" w14:textId="77777777" w:rsidTr="0054757B">
        <w:tc>
          <w:tcPr>
            <w:tcW w:w="1998" w:type="dxa"/>
            <w:shd w:val="clear" w:color="auto" w:fill="BFBFBF" w:themeFill="background1" w:themeFillShade="BF"/>
          </w:tcPr>
          <w:p w14:paraId="486D40AE" w14:textId="77777777" w:rsidR="0054757B" w:rsidRPr="00FF0409" w:rsidRDefault="0054757B" w:rsidP="0054757B">
            <w:pPr>
              <w:rPr>
                <w:sz w:val="22"/>
                <w:szCs w:val="22"/>
              </w:rPr>
            </w:pPr>
            <w:r w:rsidRPr="00FF0409">
              <w:rPr>
                <w:sz w:val="22"/>
                <w:szCs w:val="22"/>
              </w:rPr>
              <w:t>Methodology for measuring</w:t>
            </w:r>
          </w:p>
        </w:tc>
        <w:tc>
          <w:tcPr>
            <w:tcW w:w="7578" w:type="dxa"/>
          </w:tcPr>
          <w:p w14:paraId="22571FB7" w14:textId="77777777" w:rsidR="0054757B" w:rsidRPr="00FF0409" w:rsidRDefault="0054757B" w:rsidP="0054757B">
            <w:pPr>
              <w:rPr>
                <w:sz w:val="22"/>
                <w:szCs w:val="22"/>
              </w:rPr>
            </w:pPr>
            <w:r w:rsidRPr="00FF0409">
              <w:rPr>
                <w:sz w:val="22"/>
                <w:szCs w:val="22"/>
              </w:rPr>
              <w:t xml:space="preserve">Count natural assets or ecosystems based on the boundary of the community. The data will be obtained by direct stakeholders </w:t>
            </w:r>
          </w:p>
        </w:tc>
      </w:tr>
      <w:tr w:rsidR="0054757B" w:rsidRPr="00FF0409" w14:paraId="00EA91A2" w14:textId="77777777" w:rsidTr="0054757B">
        <w:tc>
          <w:tcPr>
            <w:tcW w:w="1998" w:type="dxa"/>
            <w:shd w:val="clear" w:color="auto" w:fill="BFBFBF" w:themeFill="background1" w:themeFillShade="BF"/>
          </w:tcPr>
          <w:p w14:paraId="5946E48B" w14:textId="77777777" w:rsidR="0054757B" w:rsidRPr="00FF0409" w:rsidRDefault="0054757B" w:rsidP="0054757B">
            <w:pPr>
              <w:rPr>
                <w:sz w:val="22"/>
                <w:szCs w:val="22"/>
              </w:rPr>
            </w:pPr>
            <w:r w:rsidRPr="00FF0409">
              <w:rPr>
                <w:sz w:val="22"/>
                <w:szCs w:val="22"/>
              </w:rPr>
              <w:t>Data collection method /tool and source of data</w:t>
            </w:r>
          </w:p>
        </w:tc>
        <w:tc>
          <w:tcPr>
            <w:tcW w:w="7578" w:type="dxa"/>
          </w:tcPr>
          <w:p w14:paraId="0FBA80C4" w14:textId="77777777" w:rsidR="0054757B" w:rsidRPr="00FF0409" w:rsidRDefault="0054757B" w:rsidP="0054757B">
            <w:pPr>
              <w:rPr>
                <w:sz w:val="22"/>
                <w:szCs w:val="22"/>
              </w:rPr>
            </w:pPr>
            <w:r w:rsidRPr="00FF0409">
              <w:rPr>
                <w:sz w:val="22"/>
                <w:szCs w:val="22"/>
              </w:rPr>
              <w:t>Interviews will be the main mechanism to collect the information. This will be largely led by the CLOs assigned to the geographic and thematic</w:t>
            </w:r>
            <w:r>
              <w:rPr>
                <w:sz w:val="22"/>
                <w:szCs w:val="22"/>
              </w:rPr>
              <w:t xml:space="preserve"> area</w:t>
            </w:r>
          </w:p>
        </w:tc>
      </w:tr>
      <w:tr w:rsidR="0054757B" w:rsidRPr="00FF0409" w14:paraId="7C97B19F" w14:textId="77777777" w:rsidTr="0054757B">
        <w:tc>
          <w:tcPr>
            <w:tcW w:w="1998" w:type="dxa"/>
            <w:shd w:val="clear" w:color="auto" w:fill="BFBFBF" w:themeFill="background1" w:themeFillShade="BF"/>
          </w:tcPr>
          <w:p w14:paraId="41E1B0B2" w14:textId="77777777" w:rsidR="0054757B" w:rsidRPr="00FF0409" w:rsidRDefault="0054757B" w:rsidP="0054757B">
            <w:pPr>
              <w:rPr>
                <w:sz w:val="22"/>
                <w:szCs w:val="22"/>
              </w:rPr>
            </w:pPr>
            <w:r w:rsidRPr="00FF0409">
              <w:rPr>
                <w:sz w:val="22"/>
                <w:szCs w:val="22"/>
              </w:rPr>
              <w:t>Frequency of data collection and who collects this information</w:t>
            </w:r>
          </w:p>
        </w:tc>
        <w:tc>
          <w:tcPr>
            <w:tcW w:w="7578" w:type="dxa"/>
          </w:tcPr>
          <w:p w14:paraId="0A446307" w14:textId="77777777" w:rsidR="0054757B" w:rsidRPr="00FF0409" w:rsidRDefault="0054757B" w:rsidP="0054757B">
            <w:pPr>
              <w:rPr>
                <w:sz w:val="22"/>
                <w:szCs w:val="22"/>
              </w:rPr>
            </w:pPr>
            <w:r w:rsidRPr="00FF0409">
              <w:rPr>
                <w:sz w:val="22"/>
                <w:szCs w:val="22"/>
              </w:rPr>
              <w:t>Completed at the end of the project</w:t>
            </w:r>
          </w:p>
        </w:tc>
      </w:tr>
      <w:tr w:rsidR="0054757B" w:rsidRPr="00FF0409" w14:paraId="73CDE7D6" w14:textId="77777777" w:rsidTr="0054757B">
        <w:tc>
          <w:tcPr>
            <w:tcW w:w="1998" w:type="dxa"/>
            <w:shd w:val="clear" w:color="auto" w:fill="BFBFBF" w:themeFill="background1" w:themeFillShade="BF"/>
          </w:tcPr>
          <w:p w14:paraId="628615CC" w14:textId="77777777" w:rsidR="0054757B" w:rsidRPr="00FF0409" w:rsidRDefault="0054757B" w:rsidP="0054757B">
            <w:pPr>
              <w:rPr>
                <w:sz w:val="22"/>
                <w:szCs w:val="22"/>
              </w:rPr>
            </w:pPr>
            <w:r w:rsidRPr="00FF0409">
              <w:rPr>
                <w:sz w:val="22"/>
                <w:szCs w:val="22"/>
              </w:rPr>
              <w:t>Disaggregation (if applicable)</w:t>
            </w:r>
          </w:p>
        </w:tc>
        <w:tc>
          <w:tcPr>
            <w:tcW w:w="7578" w:type="dxa"/>
          </w:tcPr>
          <w:p w14:paraId="4CFF28D2" w14:textId="77777777" w:rsidR="0054757B" w:rsidRPr="00FF0409" w:rsidRDefault="0054757B" w:rsidP="0054757B">
            <w:pPr>
              <w:rPr>
                <w:sz w:val="22"/>
                <w:szCs w:val="22"/>
              </w:rPr>
            </w:pPr>
            <w:r w:rsidRPr="00FF0409">
              <w:rPr>
                <w:sz w:val="22"/>
                <w:szCs w:val="22"/>
              </w:rPr>
              <w:t>N/A</w:t>
            </w:r>
          </w:p>
        </w:tc>
      </w:tr>
      <w:tr w:rsidR="0054757B" w:rsidRPr="00FF0409" w14:paraId="1C5F7B39" w14:textId="77777777" w:rsidTr="0054757B">
        <w:tc>
          <w:tcPr>
            <w:tcW w:w="1998" w:type="dxa"/>
            <w:shd w:val="clear" w:color="auto" w:fill="BFBFBF" w:themeFill="background1" w:themeFillShade="BF"/>
          </w:tcPr>
          <w:p w14:paraId="3D43FDFE" w14:textId="77777777" w:rsidR="0054757B" w:rsidRPr="00FF0409" w:rsidRDefault="0054757B" w:rsidP="0054757B">
            <w:pPr>
              <w:rPr>
                <w:sz w:val="22"/>
                <w:szCs w:val="22"/>
              </w:rPr>
            </w:pPr>
            <w:r w:rsidRPr="00FF0409">
              <w:rPr>
                <w:sz w:val="22"/>
                <w:szCs w:val="22"/>
              </w:rPr>
              <w:t>Qualification (for qualitative indicators ONLY)</w:t>
            </w:r>
          </w:p>
        </w:tc>
        <w:tc>
          <w:tcPr>
            <w:tcW w:w="7578" w:type="dxa"/>
          </w:tcPr>
          <w:p w14:paraId="7473DFD9" w14:textId="77777777" w:rsidR="0054757B" w:rsidRPr="00FF0409" w:rsidRDefault="0054757B" w:rsidP="0054757B">
            <w:pPr>
              <w:rPr>
                <w:sz w:val="22"/>
                <w:szCs w:val="22"/>
              </w:rPr>
            </w:pPr>
            <w:r>
              <w:rPr>
                <w:sz w:val="22"/>
                <w:szCs w:val="22"/>
              </w:rPr>
              <w:t>N/A</w:t>
            </w:r>
          </w:p>
        </w:tc>
      </w:tr>
      <w:tr w:rsidR="0054757B" w:rsidRPr="00FF0409" w14:paraId="5DC3591A" w14:textId="77777777" w:rsidTr="0054757B">
        <w:tc>
          <w:tcPr>
            <w:tcW w:w="1998" w:type="dxa"/>
            <w:shd w:val="clear" w:color="auto" w:fill="BFBFBF" w:themeFill="background1" w:themeFillShade="BF"/>
          </w:tcPr>
          <w:p w14:paraId="1607090F" w14:textId="77777777" w:rsidR="0054757B" w:rsidRPr="00FF0409" w:rsidRDefault="0054757B" w:rsidP="0054757B">
            <w:pPr>
              <w:rPr>
                <w:sz w:val="22"/>
                <w:szCs w:val="22"/>
              </w:rPr>
            </w:pPr>
            <w:r w:rsidRPr="00FF0409">
              <w:rPr>
                <w:sz w:val="22"/>
                <w:szCs w:val="22"/>
              </w:rPr>
              <w:t>Questions</w:t>
            </w:r>
          </w:p>
        </w:tc>
        <w:tc>
          <w:tcPr>
            <w:tcW w:w="7578" w:type="dxa"/>
          </w:tcPr>
          <w:p w14:paraId="26F345A4" w14:textId="72F16BDC" w:rsidR="0054757B" w:rsidRPr="00FF0409" w:rsidRDefault="0054757B" w:rsidP="0054757B">
            <w:pPr>
              <w:rPr>
                <w:sz w:val="22"/>
                <w:szCs w:val="22"/>
              </w:rPr>
            </w:pPr>
            <w:r>
              <w:rPr>
                <w:sz w:val="22"/>
                <w:szCs w:val="22"/>
              </w:rPr>
              <w:t>How many natural assets/</w:t>
            </w:r>
            <w:r w:rsidRPr="00FF0409">
              <w:rPr>
                <w:sz w:val="22"/>
                <w:szCs w:val="22"/>
              </w:rPr>
              <w:t xml:space="preserve">ecosystems </w:t>
            </w:r>
            <w:r>
              <w:rPr>
                <w:sz w:val="22"/>
                <w:szCs w:val="22"/>
              </w:rPr>
              <w:t>were researched to promote monitoring and protection in your community?</w:t>
            </w:r>
            <w:r w:rsidRPr="00FF0409">
              <w:rPr>
                <w:sz w:val="22"/>
                <w:szCs w:val="22"/>
              </w:rPr>
              <w:br/>
            </w:r>
            <w:r w:rsidR="00F67394" w:rsidRPr="003349BD">
              <w:rPr>
                <w:i/>
                <w:sz w:val="22"/>
                <w:szCs w:val="22"/>
              </w:rPr>
              <w:t>**Note: Count natural assets or ecosystems based on the boundary of the community.</w:t>
            </w:r>
          </w:p>
        </w:tc>
      </w:tr>
    </w:tbl>
    <w:p w14:paraId="2A3E20F3" w14:textId="77777777" w:rsidR="0054757B" w:rsidRDefault="0054757B" w:rsidP="0054757B">
      <w:pPr>
        <w:rPr>
          <w:rFonts w:ascii="Times New Roman" w:hAnsi="Times New Roman" w:cs="Times New Roman"/>
          <w:sz w:val="22"/>
          <w:szCs w:val="22"/>
        </w:rPr>
      </w:pPr>
    </w:p>
    <w:p w14:paraId="2C82D056" w14:textId="77777777" w:rsidR="0054757B" w:rsidRPr="00FF0409" w:rsidRDefault="0054757B" w:rsidP="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FF0409" w14:paraId="7CFA6AA7" w14:textId="77777777" w:rsidTr="0054757B">
        <w:tc>
          <w:tcPr>
            <w:tcW w:w="1998" w:type="dxa"/>
            <w:shd w:val="clear" w:color="auto" w:fill="BFBFBF" w:themeFill="background1" w:themeFillShade="BF"/>
          </w:tcPr>
          <w:p w14:paraId="317F46B7" w14:textId="77777777" w:rsidR="0054757B" w:rsidRPr="00FF0409" w:rsidRDefault="0054757B" w:rsidP="0054757B">
            <w:pPr>
              <w:rPr>
                <w:sz w:val="22"/>
                <w:szCs w:val="22"/>
              </w:rPr>
            </w:pPr>
            <w:r w:rsidRPr="00FF0409">
              <w:rPr>
                <w:sz w:val="22"/>
                <w:szCs w:val="22"/>
              </w:rPr>
              <w:t>Type of Indicator</w:t>
            </w:r>
          </w:p>
        </w:tc>
        <w:tc>
          <w:tcPr>
            <w:tcW w:w="7578" w:type="dxa"/>
          </w:tcPr>
          <w:p w14:paraId="7AC89B4A" w14:textId="77777777" w:rsidR="0054757B" w:rsidRPr="00855435" w:rsidRDefault="0054757B" w:rsidP="0054757B">
            <w:pPr>
              <w:rPr>
                <w:sz w:val="22"/>
                <w:szCs w:val="22"/>
              </w:rPr>
            </w:pPr>
            <w:r w:rsidRPr="00855435">
              <w:rPr>
                <w:sz w:val="22"/>
                <w:szCs w:val="22"/>
              </w:rPr>
              <w:t>Outcome</w:t>
            </w:r>
          </w:p>
        </w:tc>
      </w:tr>
      <w:tr w:rsidR="0054757B" w:rsidRPr="00FF0409" w14:paraId="5C266645" w14:textId="77777777" w:rsidTr="0054757B">
        <w:tc>
          <w:tcPr>
            <w:tcW w:w="1998" w:type="dxa"/>
            <w:shd w:val="clear" w:color="auto" w:fill="BFBFBF" w:themeFill="background1" w:themeFillShade="BF"/>
          </w:tcPr>
          <w:p w14:paraId="2DDA83C7" w14:textId="77777777" w:rsidR="0054757B" w:rsidRPr="00FF0409" w:rsidRDefault="0054757B" w:rsidP="0054757B">
            <w:pPr>
              <w:rPr>
                <w:sz w:val="22"/>
                <w:szCs w:val="22"/>
              </w:rPr>
            </w:pPr>
            <w:r w:rsidRPr="00FF0409">
              <w:rPr>
                <w:sz w:val="22"/>
                <w:szCs w:val="22"/>
              </w:rPr>
              <w:t>Name of Indicator</w:t>
            </w:r>
          </w:p>
        </w:tc>
        <w:tc>
          <w:tcPr>
            <w:tcW w:w="7578" w:type="dxa"/>
          </w:tcPr>
          <w:p w14:paraId="32FE2D8E" w14:textId="77777777" w:rsidR="0054757B" w:rsidRPr="00855435" w:rsidRDefault="0054757B" w:rsidP="0054757B">
            <w:pPr>
              <w:rPr>
                <w:sz w:val="22"/>
                <w:szCs w:val="22"/>
              </w:rPr>
            </w:pPr>
            <w:r w:rsidRPr="00855435">
              <w:rPr>
                <w:sz w:val="22"/>
                <w:szCs w:val="22"/>
              </w:rPr>
              <w:t># of key lessons identified from the research and monitoring projects to inform better management and/or protection of the ecosystems</w:t>
            </w:r>
          </w:p>
        </w:tc>
      </w:tr>
      <w:tr w:rsidR="0054757B" w:rsidRPr="00FF0409" w14:paraId="3F39812F" w14:textId="77777777" w:rsidTr="0054757B">
        <w:tc>
          <w:tcPr>
            <w:tcW w:w="1998" w:type="dxa"/>
            <w:shd w:val="clear" w:color="auto" w:fill="BFBFBF" w:themeFill="background1" w:themeFillShade="BF"/>
          </w:tcPr>
          <w:p w14:paraId="482E3C0F" w14:textId="77777777" w:rsidR="0054757B" w:rsidRPr="00FF0409" w:rsidRDefault="0054757B" w:rsidP="0054757B">
            <w:pPr>
              <w:rPr>
                <w:sz w:val="22"/>
                <w:szCs w:val="22"/>
              </w:rPr>
            </w:pPr>
            <w:r w:rsidRPr="00FF0409">
              <w:rPr>
                <w:sz w:val="22"/>
                <w:szCs w:val="22"/>
              </w:rPr>
              <w:t>Unit of measurement</w:t>
            </w:r>
          </w:p>
        </w:tc>
        <w:tc>
          <w:tcPr>
            <w:tcW w:w="7578" w:type="dxa"/>
          </w:tcPr>
          <w:p w14:paraId="30C2E0DE" w14:textId="77777777" w:rsidR="0054757B" w:rsidRPr="00855435" w:rsidRDefault="0054757B" w:rsidP="0054757B">
            <w:pPr>
              <w:rPr>
                <w:sz w:val="22"/>
                <w:szCs w:val="22"/>
              </w:rPr>
            </w:pPr>
            <w:r w:rsidRPr="00855435">
              <w:rPr>
                <w:sz w:val="22"/>
                <w:szCs w:val="22"/>
              </w:rPr>
              <w:t>Number</w:t>
            </w:r>
          </w:p>
        </w:tc>
      </w:tr>
      <w:tr w:rsidR="0054757B" w:rsidRPr="00FF0409" w14:paraId="14E72709" w14:textId="77777777" w:rsidTr="0054757B">
        <w:tc>
          <w:tcPr>
            <w:tcW w:w="1998" w:type="dxa"/>
            <w:shd w:val="clear" w:color="auto" w:fill="BFBFBF" w:themeFill="background1" w:themeFillShade="BF"/>
          </w:tcPr>
          <w:p w14:paraId="1C1DCE6E" w14:textId="77777777" w:rsidR="0054757B" w:rsidRPr="00FF0409" w:rsidRDefault="0054757B" w:rsidP="0054757B">
            <w:pPr>
              <w:rPr>
                <w:sz w:val="22"/>
                <w:szCs w:val="22"/>
              </w:rPr>
            </w:pPr>
            <w:r w:rsidRPr="00FF0409">
              <w:rPr>
                <w:sz w:val="22"/>
                <w:szCs w:val="22"/>
              </w:rPr>
              <w:t>Variable</w:t>
            </w:r>
          </w:p>
        </w:tc>
        <w:tc>
          <w:tcPr>
            <w:tcW w:w="7578" w:type="dxa"/>
          </w:tcPr>
          <w:p w14:paraId="3E850A15" w14:textId="77777777" w:rsidR="0054757B" w:rsidRDefault="0054757B" w:rsidP="0054757B">
            <w:pPr>
              <w:rPr>
                <w:sz w:val="22"/>
                <w:szCs w:val="22"/>
              </w:rPr>
            </w:pPr>
            <w:r w:rsidRPr="00855435">
              <w:rPr>
                <w:sz w:val="22"/>
                <w:szCs w:val="22"/>
              </w:rPr>
              <w:t>key lessons identified from the research and monitoring projects to inform better management and/or protection of the ecosystems</w:t>
            </w:r>
          </w:p>
          <w:p w14:paraId="10E0A358" w14:textId="77777777" w:rsidR="0054757B" w:rsidRPr="00855435" w:rsidRDefault="0054757B" w:rsidP="0054757B">
            <w:pPr>
              <w:rPr>
                <w:sz w:val="22"/>
                <w:szCs w:val="22"/>
              </w:rPr>
            </w:pPr>
          </w:p>
        </w:tc>
      </w:tr>
      <w:tr w:rsidR="0054757B" w:rsidRPr="00FF0409" w14:paraId="3D7230C3" w14:textId="77777777" w:rsidTr="0054757B">
        <w:tc>
          <w:tcPr>
            <w:tcW w:w="1998" w:type="dxa"/>
            <w:shd w:val="clear" w:color="auto" w:fill="BFBFBF" w:themeFill="background1" w:themeFillShade="BF"/>
          </w:tcPr>
          <w:p w14:paraId="02D1435D" w14:textId="77777777" w:rsidR="0054757B" w:rsidRPr="00FF0409" w:rsidRDefault="0054757B" w:rsidP="0054757B">
            <w:pPr>
              <w:rPr>
                <w:sz w:val="22"/>
                <w:szCs w:val="22"/>
              </w:rPr>
            </w:pPr>
            <w:r w:rsidRPr="00FF0409">
              <w:rPr>
                <w:sz w:val="22"/>
                <w:szCs w:val="22"/>
              </w:rPr>
              <w:t>Rationale</w:t>
            </w:r>
          </w:p>
        </w:tc>
        <w:tc>
          <w:tcPr>
            <w:tcW w:w="7578" w:type="dxa"/>
          </w:tcPr>
          <w:p w14:paraId="3111F804" w14:textId="77777777" w:rsidR="0054757B" w:rsidRDefault="0054757B" w:rsidP="0054757B">
            <w:pPr>
              <w:rPr>
                <w:sz w:val="22"/>
                <w:szCs w:val="22"/>
              </w:rPr>
            </w:pPr>
            <w:r>
              <w:rPr>
                <w:sz w:val="22"/>
                <w:szCs w:val="22"/>
              </w:rPr>
              <w:t xml:space="preserve">This indicator aims to track the number of </w:t>
            </w:r>
            <w:r w:rsidRPr="00FF0409">
              <w:rPr>
                <w:sz w:val="22"/>
                <w:szCs w:val="22"/>
              </w:rPr>
              <w:t>key lessons identified from the research and monitoring projects to inform better management and/or protection of the ecosystems</w:t>
            </w:r>
            <w:r>
              <w:rPr>
                <w:sz w:val="22"/>
                <w:szCs w:val="22"/>
              </w:rPr>
              <w:t>. This indicator is also relevant for the CCCAF since the project intends to track lessons learned for dissemination to stakeholders.</w:t>
            </w:r>
          </w:p>
          <w:p w14:paraId="196471E5" w14:textId="77777777" w:rsidR="0054757B" w:rsidRPr="00FF0409" w:rsidRDefault="0054757B" w:rsidP="0054757B">
            <w:pPr>
              <w:rPr>
                <w:sz w:val="22"/>
                <w:szCs w:val="22"/>
              </w:rPr>
            </w:pPr>
          </w:p>
        </w:tc>
      </w:tr>
      <w:tr w:rsidR="0054757B" w:rsidRPr="00FF0409" w14:paraId="012DAA71" w14:textId="77777777" w:rsidTr="0054757B">
        <w:tc>
          <w:tcPr>
            <w:tcW w:w="1998" w:type="dxa"/>
            <w:shd w:val="clear" w:color="auto" w:fill="BFBFBF" w:themeFill="background1" w:themeFillShade="BF"/>
          </w:tcPr>
          <w:p w14:paraId="60C5891F" w14:textId="77777777" w:rsidR="0054757B" w:rsidRPr="00FF0409" w:rsidRDefault="0054757B" w:rsidP="0054757B">
            <w:pPr>
              <w:rPr>
                <w:sz w:val="22"/>
                <w:szCs w:val="22"/>
              </w:rPr>
            </w:pPr>
            <w:r w:rsidRPr="00FF0409">
              <w:rPr>
                <w:sz w:val="22"/>
                <w:szCs w:val="22"/>
              </w:rPr>
              <w:lastRenderedPageBreak/>
              <w:t>Definition of key terms</w:t>
            </w:r>
          </w:p>
        </w:tc>
        <w:tc>
          <w:tcPr>
            <w:tcW w:w="7578" w:type="dxa"/>
          </w:tcPr>
          <w:p w14:paraId="152A53C4" w14:textId="77777777" w:rsidR="0054757B" w:rsidRPr="00354FBE" w:rsidRDefault="0054757B" w:rsidP="0054757B">
            <w:pPr>
              <w:rPr>
                <w:sz w:val="22"/>
                <w:szCs w:val="22"/>
              </w:rPr>
            </w:pPr>
            <w:r w:rsidRPr="00354FBE">
              <w:rPr>
                <w:sz w:val="22"/>
                <w:szCs w:val="22"/>
              </w:rPr>
              <w:t xml:space="preserve">A </w:t>
            </w:r>
            <w:r w:rsidRPr="00354FBE">
              <w:rPr>
                <w:b/>
                <w:sz w:val="22"/>
                <w:szCs w:val="22"/>
              </w:rPr>
              <w:t>Lesson Learned</w:t>
            </w:r>
            <w:r w:rsidRPr="00354FBE">
              <w:rPr>
                <w:sz w:val="22"/>
                <w:szCs w:val="22"/>
              </w:rPr>
              <w:t xml:space="preserve"> is knowledge or understanding gained by experience that has a significant impact for an organisation. The experience may be either positive or negative. Successes are also sources of Lessons Learned. Read more: </w:t>
            </w:r>
            <w:hyperlink r:id="rId25" w:anchor="ixzz4DfwS4mAk" w:history="1">
              <w:r w:rsidRPr="00354FBE">
                <w:rPr>
                  <w:rStyle w:val="Hyperlink"/>
                  <w:sz w:val="22"/>
                  <w:szCs w:val="22"/>
                </w:rPr>
                <w:t>http://www.nickmilton.com/2009/05/what-is-lesson-learned.html#ixzz4DfwS4mAk</w:t>
              </w:r>
            </w:hyperlink>
          </w:p>
          <w:p w14:paraId="13DC3017" w14:textId="77777777" w:rsidR="0054757B" w:rsidRPr="00FF0409" w:rsidRDefault="0054757B" w:rsidP="0054757B">
            <w:pPr>
              <w:rPr>
                <w:sz w:val="22"/>
                <w:szCs w:val="22"/>
              </w:rPr>
            </w:pPr>
          </w:p>
        </w:tc>
      </w:tr>
      <w:tr w:rsidR="0054757B" w:rsidRPr="00FF0409" w14:paraId="7EA8C3FB" w14:textId="77777777" w:rsidTr="0054757B">
        <w:tc>
          <w:tcPr>
            <w:tcW w:w="1998" w:type="dxa"/>
            <w:shd w:val="clear" w:color="auto" w:fill="BFBFBF" w:themeFill="background1" w:themeFillShade="BF"/>
          </w:tcPr>
          <w:p w14:paraId="4FF05A7C" w14:textId="77777777" w:rsidR="0054757B" w:rsidRPr="00FF0409" w:rsidRDefault="0054757B" w:rsidP="0054757B">
            <w:pPr>
              <w:rPr>
                <w:sz w:val="22"/>
                <w:szCs w:val="22"/>
              </w:rPr>
            </w:pPr>
            <w:r w:rsidRPr="00FF0409">
              <w:rPr>
                <w:sz w:val="22"/>
                <w:szCs w:val="22"/>
              </w:rPr>
              <w:t>Methodology for measuring</w:t>
            </w:r>
          </w:p>
        </w:tc>
        <w:tc>
          <w:tcPr>
            <w:tcW w:w="7578" w:type="dxa"/>
          </w:tcPr>
          <w:p w14:paraId="52CC320B" w14:textId="77777777" w:rsidR="0054757B" w:rsidRPr="00FF0409" w:rsidRDefault="0054757B" w:rsidP="0054757B">
            <w:pPr>
              <w:rPr>
                <w:sz w:val="22"/>
                <w:szCs w:val="22"/>
              </w:rPr>
            </w:pPr>
            <w:r w:rsidRPr="00FF0409">
              <w:rPr>
                <w:sz w:val="22"/>
                <w:szCs w:val="22"/>
              </w:rPr>
              <w:t>The absolute number of key lessons identified</w:t>
            </w:r>
            <w:r>
              <w:rPr>
                <w:sz w:val="22"/>
                <w:szCs w:val="22"/>
              </w:rPr>
              <w:t xml:space="preserve"> in reports</w:t>
            </w:r>
          </w:p>
        </w:tc>
      </w:tr>
      <w:tr w:rsidR="0054757B" w:rsidRPr="00FF0409" w14:paraId="11A81615" w14:textId="77777777" w:rsidTr="0054757B">
        <w:tc>
          <w:tcPr>
            <w:tcW w:w="1998" w:type="dxa"/>
            <w:shd w:val="clear" w:color="auto" w:fill="BFBFBF" w:themeFill="background1" w:themeFillShade="BF"/>
          </w:tcPr>
          <w:p w14:paraId="2B737B48" w14:textId="77777777" w:rsidR="0054757B" w:rsidRPr="00FF0409" w:rsidRDefault="0054757B" w:rsidP="0054757B">
            <w:pPr>
              <w:rPr>
                <w:sz w:val="22"/>
                <w:szCs w:val="22"/>
              </w:rPr>
            </w:pPr>
            <w:r w:rsidRPr="00FF0409">
              <w:rPr>
                <w:sz w:val="22"/>
                <w:szCs w:val="22"/>
              </w:rPr>
              <w:t>Data collection method /tool and source of data</w:t>
            </w:r>
          </w:p>
        </w:tc>
        <w:tc>
          <w:tcPr>
            <w:tcW w:w="7578" w:type="dxa"/>
          </w:tcPr>
          <w:p w14:paraId="084D3FD1" w14:textId="77777777" w:rsidR="0054757B" w:rsidRPr="00FF0409" w:rsidRDefault="0054757B" w:rsidP="0054757B">
            <w:pPr>
              <w:rPr>
                <w:sz w:val="22"/>
                <w:szCs w:val="22"/>
              </w:rPr>
            </w:pPr>
            <w:r>
              <w:rPr>
                <w:sz w:val="22"/>
                <w:szCs w:val="22"/>
              </w:rPr>
              <w:t>The team would need to review the reports of research papers and monitoring protocol reports to count the number of lessons documented. If none were documented in these reports, then the grantee can be contacted as a follow up activity to determine if any lessons learned were documented.</w:t>
            </w:r>
          </w:p>
          <w:p w14:paraId="1695F36B" w14:textId="77777777" w:rsidR="0054757B" w:rsidRPr="00FF0409" w:rsidRDefault="0054757B" w:rsidP="0054757B">
            <w:pPr>
              <w:rPr>
                <w:sz w:val="22"/>
                <w:szCs w:val="22"/>
              </w:rPr>
            </w:pPr>
          </w:p>
        </w:tc>
      </w:tr>
      <w:tr w:rsidR="0054757B" w:rsidRPr="00FF0409" w14:paraId="0C8D0B7B" w14:textId="77777777" w:rsidTr="0054757B">
        <w:tc>
          <w:tcPr>
            <w:tcW w:w="1998" w:type="dxa"/>
            <w:shd w:val="clear" w:color="auto" w:fill="BFBFBF" w:themeFill="background1" w:themeFillShade="BF"/>
          </w:tcPr>
          <w:p w14:paraId="7863DEAB" w14:textId="77777777" w:rsidR="0054757B" w:rsidRPr="00FF0409" w:rsidRDefault="0054757B" w:rsidP="0054757B">
            <w:pPr>
              <w:rPr>
                <w:sz w:val="22"/>
                <w:szCs w:val="22"/>
              </w:rPr>
            </w:pPr>
            <w:r w:rsidRPr="00FF0409">
              <w:rPr>
                <w:sz w:val="22"/>
                <w:szCs w:val="22"/>
              </w:rPr>
              <w:t>Frequency of data collection and who collects this information</w:t>
            </w:r>
          </w:p>
        </w:tc>
        <w:tc>
          <w:tcPr>
            <w:tcW w:w="7578" w:type="dxa"/>
          </w:tcPr>
          <w:p w14:paraId="2A624B6C" w14:textId="77777777" w:rsidR="0054757B" w:rsidRPr="00FF0409" w:rsidRDefault="0054757B" w:rsidP="0054757B">
            <w:pPr>
              <w:rPr>
                <w:sz w:val="22"/>
                <w:szCs w:val="22"/>
              </w:rPr>
            </w:pPr>
            <w:r w:rsidRPr="00FF0409">
              <w:rPr>
                <w:sz w:val="22"/>
                <w:szCs w:val="22"/>
              </w:rPr>
              <w:t>At the end of the project</w:t>
            </w:r>
          </w:p>
          <w:p w14:paraId="17F4271C" w14:textId="77777777" w:rsidR="0054757B" w:rsidRPr="00FF0409" w:rsidRDefault="0054757B" w:rsidP="0054757B">
            <w:pPr>
              <w:rPr>
                <w:sz w:val="22"/>
                <w:szCs w:val="22"/>
              </w:rPr>
            </w:pPr>
          </w:p>
        </w:tc>
      </w:tr>
      <w:tr w:rsidR="0054757B" w:rsidRPr="00FF0409" w14:paraId="6730A0D9" w14:textId="77777777" w:rsidTr="0054757B">
        <w:tc>
          <w:tcPr>
            <w:tcW w:w="1998" w:type="dxa"/>
            <w:shd w:val="clear" w:color="auto" w:fill="BFBFBF" w:themeFill="background1" w:themeFillShade="BF"/>
          </w:tcPr>
          <w:p w14:paraId="19FE2AE7" w14:textId="77777777" w:rsidR="0054757B" w:rsidRPr="00FF0409" w:rsidRDefault="0054757B" w:rsidP="0054757B">
            <w:pPr>
              <w:rPr>
                <w:sz w:val="22"/>
                <w:szCs w:val="22"/>
              </w:rPr>
            </w:pPr>
            <w:r w:rsidRPr="00FF0409">
              <w:rPr>
                <w:sz w:val="22"/>
                <w:szCs w:val="22"/>
              </w:rPr>
              <w:t>Disaggregation (if applicable)</w:t>
            </w:r>
          </w:p>
        </w:tc>
        <w:tc>
          <w:tcPr>
            <w:tcW w:w="7578" w:type="dxa"/>
          </w:tcPr>
          <w:p w14:paraId="46C0A2C1" w14:textId="77777777" w:rsidR="0054757B" w:rsidRPr="00FF0409" w:rsidRDefault="0054757B" w:rsidP="0054757B">
            <w:pPr>
              <w:rPr>
                <w:sz w:val="22"/>
                <w:szCs w:val="22"/>
              </w:rPr>
            </w:pPr>
            <w:r w:rsidRPr="00FF0409">
              <w:rPr>
                <w:sz w:val="22"/>
                <w:szCs w:val="22"/>
              </w:rPr>
              <w:t>N/A</w:t>
            </w:r>
          </w:p>
        </w:tc>
      </w:tr>
      <w:tr w:rsidR="0054757B" w:rsidRPr="00FF0409" w14:paraId="44C6BDCD" w14:textId="77777777" w:rsidTr="0054757B">
        <w:tc>
          <w:tcPr>
            <w:tcW w:w="1998" w:type="dxa"/>
            <w:shd w:val="clear" w:color="auto" w:fill="BFBFBF" w:themeFill="background1" w:themeFillShade="BF"/>
          </w:tcPr>
          <w:p w14:paraId="4F97A3C3" w14:textId="77777777" w:rsidR="0054757B" w:rsidRPr="00FF0409" w:rsidRDefault="0054757B" w:rsidP="0054757B">
            <w:pPr>
              <w:rPr>
                <w:sz w:val="22"/>
                <w:szCs w:val="22"/>
              </w:rPr>
            </w:pPr>
            <w:r w:rsidRPr="00FF0409">
              <w:rPr>
                <w:sz w:val="22"/>
                <w:szCs w:val="22"/>
              </w:rPr>
              <w:t>Qualification (for qualitative indicators ONLY)</w:t>
            </w:r>
          </w:p>
        </w:tc>
        <w:tc>
          <w:tcPr>
            <w:tcW w:w="7578" w:type="dxa"/>
          </w:tcPr>
          <w:p w14:paraId="07723E25" w14:textId="77777777" w:rsidR="0054757B" w:rsidRPr="00FF0409" w:rsidRDefault="0054757B" w:rsidP="0054757B">
            <w:pPr>
              <w:rPr>
                <w:sz w:val="22"/>
                <w:szCs w:val="22"/>
              </w:rPr>
            </w:pPr>
            <w:r w:rsidRPr="00FF0409">
              <w:rPr>
                <w:sz w:val="22"/>
                <w:szCs w:val="22"/>
              </w:rPr>
              <w:t>N/A</w:t>
            </w:r>
          </w:p>
        </w:tc>
      </w:tr>
      <w:tr w:rsidR="0054757B" w:rsidRPr="00FF0409" w14:paraId="6505B37F" w14:textId="77777777" w:rsidTr="0054757B">
        <w:tc>
          <w:tcPr>
            <w:tcW w:w="1998" w:type="dxa"/>
            <w:shd w:val="clear" w:color="auto" w:fill="BFBFBF" w:themeFill="background1" w:themeFillShade="BF"/>
          </w:tcPr>
          <w:p w14:paraId="176C2955" w14:textId="77777777" w:rsidR="0054757B" w:rsidRPr="00FF0409" w:rsidRDefault="0054757B" w:rsidP="0054757B">
            <w:pPr>
              <w:rPr>
                <w:sz w:val="22"/>
                <w:szCs w:val="22"/>
              </w:rPr>
            </w:pPr>
            <w:r w:rsidRPr="00FF0409">
              <w:rPr>
                <w:sz w:val="22"/>
                <w:szCs w:val="22"/>
              </w:rPr>
              <w:t>Questions</w:t>
            </w:r>
          </w:p>
        </w:tc>
        <w:tc>
          <w:tcPr>
            <w:tcW w:w="7578" w:type="dxa"/>
          </w:tcPr>
          <w:p w14:paraId="2B7A5CC6" w14:textId="77777777" w:rsidR="0054757B" w:rsidRPr="00FF0409" w:rsidRDefault="0054757B" w:rsidP="0054757B">
            <w:pPr>
              <w:rPr>
                <w:sz w:val="22"/>
                <w:szCs w:val="22"/>
              </w:rPr>
            </w:pPr>
            <w:r w:rsidRPr="00FF0409">
              <w:rPr>
                <w:sz w:val="22"/>
                <w:szCs w:val="22"/>
              </w:rPr>
              <w:t>How many lessons were identified from the resea</w:t>
            </w:r>
            <w:r>
              <w:rPr>
                <w:sz w:val="22"/>
                <w:szCs w:val="22"/>
              </w:rPr>
              <w:t>rch and monitoring protocols?</w:t>
            </w:r>
          </w:p>
          <w:p w14:paraId="1045E8EE" w14:textId="77777777" w:rsidR="0054757B" w:rsidRPr="00FF0409" w:rsidRDefault="0054757B" w:rsidP="0054757B">
            <w:pPr>
              <w:tabs>
                <w:tab w:val="left" w:pos="5475"/>
              </w:tabs>
              <w:rPr>
                <w:sz w:val="22"/>
                <w:szCs w:val="22"/>
              </w:rPr>
            </w:pPr>
            <w:r>
              <w:rPr>
                <w:sz w:val="22"/>
                <w:szCs w:val="22"/>
              </w:rPr>
              <w:tab/>
            </w:r>
          </w:p>
        </w:tc>
      </w:tr>
    </w:tbl>
    <w:p w14:paraId="26C40274" w14:textId="77777777" w:rsidR="0054757B" w:rsidRPr="00FF0409" w:rsidRDefault="0054757B" w:rsidP="0054757B">
      <w:pPr>
        <w:rPr>
          <w:rFonts w:ascii="Times New Roman" w:hAnsi="Times New Roman" w:cs="Times New Roman"/>
          <w:sz w:val="22"/>
          <w:szCs w:val="22"/>
        </w:rPr>
      </w:pPr>
    </w:p>
    <w:p w14:paraId="489EE485" w14:textId="77777777" w:rsidR="0054757B" w:rsidRDefault="0054757B" w:rsidP="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FF0409" w14:paraId="72E02241" w14:textId="77777777" w:rsidTr="0054757B">
        <w:tc>
          <w:tcPr>
            <w:tcW w:w="1998" w:type="dxa"/>
            <w:shd w:val="clear" w:color="auto" w:fill="BFBFBF" w:themeFill="background1" w:themeFillShade="BF"/>
          </w:tcPr>
          <w:p w14:paraId="12B1ADFE" w14:textId="77777777" w:rsidR="0054757B" w:rsidRPr="00FF0409" w:rsidRDefault="0054757B" w:rsidP="0054757B">
            <w:pPr>
              <w:rPr>
                <w:sz w:val="22"/>
                <w:szCs w:val="22"/>
              </w:rPr>
            </w:pPr>
            <w:r w:rsidRPr="00FF0409">
              <w:rPr>
                <w:sz w:val="22"/>
                <w:szCs w:val="22"/>
              </w:rPr>
              <w:t>Type of Indicator</w:t>
            </w:r>
          </w:p>
        </w:tc>
        <w:tc>
          <w:tcPr>
            <w:tcW w:w="7578" w:type="dxa"/>
          </w:tcPr>
          <w:p w14:paraId="456C9D6C" w14:textId="77777777" w:rsidR="0054757B" w:rsidRPr="00FF0409" w:rsidRDefault="0054757B" w:rsidP="0054757B">
            <w:pPr>
              <w:rPr>
                <w:sz w:val="22"/>
                <w:szCs w:val="22"/>
              </w:rPr>
            </w:pPr>
            <w:r w:rsidRPr="00FF0409">
              <w:rPr>
                <w:sz w:val="22"/>
                <w:szCs w:val="22"/>
              </w:rPr>
              <w:t>Outcome</w:t>
            </w:r>
          </w:p>
        </w:tc>
      </w:tr>
      <w:tr w:rsidR="0054757B" w:rsidRPr="00FF0409" w14:paraId="34BED983" w14:textId="77777777" w:rsidTr="0054757B">
        <w:tc>
          <w:tcPr>
            <w:tcW w:w="1998" w:type="dxa"/>
            <w:shd w:val="clear" w:color="auto" w:fill="BFBFBF" w:themeFill="background1" w:themeFillShade="BF"/>
          </w:tcPr>
          <w:p w14:paraId="1B8F18A4" w14:textId="77777777" w:rsidR="0054757B" w:rsidRPr="00FF0409" w:rsidRDefault="0054757B" w:rsidP="0054757B">
            <w:pPr>
              <w:rPr>
                <w:sz w:val="22"/>
                <w:szCs w:val="22"/>
              </w:rPr>
            </w:pPr>
            <w:r w:rsidRPr="00FF0409">
              <w:rPr>
                <w:sz w:val="22"/>
                <w:szCs w:val="22"/>
              </w:rPr>
              <w:t>Name of Indicator</w:t>
            </w:r>
          </w:p>
        </w:tc>
        <w:tc>
          <w:tcPr>
            <w:tcW w:w="7578" w:type="dxa"/>
          </w:tcPr>
          <w:p w14:paraId="5BB11D53" w14:textId="77777777" w:rsidR="0054757B" w:rsidRPr="00FF0409" w:rsidRDefault="0054757B" w:rsidP="0054757B">
            <w:pPr>
              <w:rPr>
                <w:sz w:val="22"/>
                <w:szCs w:val="22"/>
                <w:highlight w:val="lightGray"/>
              </w:rPr>
            </w:pPr>
            <w:r>
              <w:rPr>
                <w:sz w:val="22"/>
                <w:szCs w:val="22"/>
              </w:rPr>
              <w:t>Rate of implementation of</w:t>
            </w:r>
            <w:r w:rsidRPr="00FF0409">
              <w:rPr>
                <w:sz w:val="22"/>
                <w:szCs w:val="22"/>
              </w:rPr>
              <w:t xml:space="preserve"> recommendations from research on ecosystems</w:t>
            </w:r>
          </w:p>
        </w:tc>
      </w:tr>
      <w:tr w:rsidR="0054757B" w:rsidRPr="00FF0409" w14:paraId="61070C33" w14:textId="77777777" w:rsidTr="0054757B">
        <w:tc>
          <w:tcPr>
            <w:tcW w:w="1998" w:type="dxa"/>
            <w:shd w:val="clear" w:color="auto" w:fill="BFBFBF" w:themeFill="background1" w:themeFillShade="BF"/>
          </w:tcPr>
          <w:p w14:paraId="18AB40B2" w14:textId="77777777" w:rsidR="0054757B" w:rsidRPr="00FF0409" w:rsidRDefault="0054757B" w:rsidP="0054757B">
            <w:pPr>
              <w:rPr>
                <w:sz w:val="22"/>
                <w:szCs w:val="22"/>
              </w:rPr>
            </w:pPr>
            <w:r w:rsidRPr="00FF0409">
              <w:rPr>
                <w:sz w:val="22"/>
                <w:szCs w:val="22"/>
              </w:rPr>
              <w:t>Unit of measurement</w:t>
            </w:r>
          </w:p>
        </w:tc>
        <w:tc>
          <w:tcPr>
            <w:tcW w:w="7578" w:type="dxa"/>
          </w:tcPr>
          <w:p w14:paraId="7CDDB8CA" w14:textId="77777777" w:rsidR="0054757B" w:rsidRPr="00FF0409" w:rsidRDefault="0054757B" w:rsidP="0054757B">
            <w:pPr>
              <w:rPr>
                <w:sz w:val="22"/>
                <w:szCs w:val="22"/>
                <w:highlight w:val="lightGray"/>
              </w:rPr>
            </w:pPr>
            <w:r w:rsidRPr="00FF0409">
              <w:rPr>
                <w:sz w:val="22"/>
                <w:szCs w:val="22"/>
              </w:rPr>
              <w:t>Rate of implementation</w:t>
            </w:r>
          </w:p>
        </w:tc>
      </w:tr>
      <w:tr w:rsidR="0054757B" w:rsidRPr="00FF0409" w14:paraId="4353F2C1" w14:textId="77777777" w:rsidTr="0054757B">
        <w:tc>
          <w:tcPr>
            <w:tcW w:w="1998" w:type="dxa"/>
            <w:shd w:val="clear" w:color="auto" w:fill="BFBFBF" w:themeFill="background1" w:themeFillShade="BF"/>
          </w:tcPr>
          <w:p w14:paraId="666BF33E" w14:textId="77777777" w:rsidR="0054757B" w:rsidRPr="00FF0409" w:rsidRDefault="0054757B" w:rsidP="0054757B">
            <w:pPr>
              <w:rPr>
                <w:sz w:val="22"/>
                <w:szCs w:val="22"/>
              </w:rPr>
            </w:pPr>
            <w:r w:rsidRPr="00FF0409">
              <w:rPr>
                <w:sz w:val="22"/>
                <w:szCs w:val="22"/>
              </w:rPr>
              <w:t>Variable</w:t>
            </w:r>
          </w:p>
        </w:tc>
        <w:tc>
          <w:tcPr>
            <w:tcW w:w="7578" w:type="dxa"/>
          </w:tcPr>
          <w:p w14:paraId="565F6EE2" w14:textId="77777777" w:rsidR="0054757B" w:rsidRDefault="0054757B" w:rsidP="0054757B">
            <w:pPr>
              <w:rPr>
                <w:sz w:val="22"/>
                <w:szCs w:val="22"/>
              </w:rPr>
            </w:pPr>
            <w:r w:rsidRPr="00FF0409">
              <w:rPr>
                <w:sz w:val="22"/>
                <w:szCs w:val="22"/>
              </w:rPr>
              <w:t>recommendations from research on ecosystems</w:t>
            </w:r>
          </w:p>
          <w:p w14:paraId="262DBA61" w14:textId="77777777" w:rsidR="0054757B" w:rsidRPr="00FF0409" w:rsidRDefault="0054757B" w:rsidP="0054757B">
            <w:pPr>
              <w:rPr>
                <w:sz w:val="22"/>
                <w:szCs w:val="22"/>
                <w:highlight w:val="lightGray"/>
              </w:rPr>
            </w:pPr>
          </w:p>
        </w:tc>
      </w:tr>
      <w:tr w:rsidR="0054757B" w:rsidRPr="00FF0409" w14:paraId="4786EEB4" w14:textId="77777777" w:rsidTr="0054757B">
        <w:tc>
          <w:tcPr>
            <w:tcW w:w="1998" w:type="dxa"/>
            <w:shd w:val="clear" w:color="auto" w:fill="BFBFBF" w:themeFill="background1" w:themeFillShade="BF"/>
          </w:tcPr>
          <w:p w14:paraId="0694B5F3" w14:textId="77777777" w:rsidR="0054757B" w:rsidRPr="00FF0409" w:rsidRDefault="0054757B" w:rsidP="0054757B">
            <w:pPr>
              <w:rPr>
                <w:sz w:val="22"/>
                <w:szCs w:val="22"/>
              </w:rPr>
            </w:pPr>
            <w:r w:rsidRPr="00FF0409">
              <w:rPr>
                <w:sz w:val="22"/>
                <w:szCs w:val="22"/>
              </w:rPr>
              <w:t>Rationale</w:t>
            </w:r>
          </w:p>
        </w:tc>
        <w:tc>
          <w:tcPr>
            <w:tcW w:w="7578" w:type="dxa"/>
          </w:tcPr>
          <w:p w14:paraId="1214EAF8" w14:textId="77777777" w:rsidR="0054757B" w:rsidRPr="00FF0409" w:rsidRDefault="0054757B" w:rsidP="0054757B">
            <w:pPr>
              <w:rPr>
                <w:sz w:val="22"/>
                <w:szCs w:val="22"/>
              </w:rPr>
            </w:pPr>
            <w:r w:rsidRPr="00FF0409">
              <w:rPr>
                <w:sz w:val="22"/>
                <w:szCs w:val="22"/>
              </w:rPr>
              <w:t xml:space="preserve">The indicator seeks to measure </w:t>
            </w:r>
            <w:r>
              <w:rPr>
                <w:sz w:val="22"/>
                <w:szCs w:val="22"/>
              </w:rPr>
              <w:t xml:space="preserve">the </w:t>
            </w:r>
            <w:r w:rsidRPr="00FF0409">
              <w:rPr>
                <w:sz w:val="22"/>
                <w:szCs w:val="22"/>
              </w:rPr>
              <w:t>extent to which recommendations are being implemented</w:t>
            </w:r>
            <w:r>
              <w:rPr>
                <w:sz w:val="22"/>
                <w:szCs w:val="22"/>
              </w:rPr>
              <w:t xml:space="preserve"> as a signal that people are aware of the findings of research and grasp the importance or urgency to address gaps. This urgency is reflected into the “rate of implementation”</w:t>
            </w:r>
          </w:p>
        </w:tc>
      </w:tr>
      <w:tr w:rsidR="0054757B" w:rsidRPr="00FF0409" w14:paraId="5206F269" w14:textId="77777777" w:rsidTr="0054757B">
        <w:tc>
          <w:tcPr>
            <w:tcW w:w="1998" w:type="dxa"/>
            <w:shd w:val="clear" w:color="auto" w:fill="BFBFBF" w:themeFill="background1" w:themeFillShade="BF"/>
          </w:tcPr>
          <w:p w14:paraId="1E805B97" w14:textId="77777777" w:rsidR="0054757B" w:rsidRPr="00FF0409" w:rsidRDefault="0054757B" w:rsidP="0054757B">
            <w:pPr>
              <w:rPr>
                <w:sz w:val="22"/>
                <w:szCs w:val="22"/>
              </w:rPr>
            </w:pPr>
            <w:r w:rsidRPr="00FF0409">
              <w:rPr>
                <w:sz w:val="22"/>
                <w:szCs w:val="22"/>
              </w:rPr>
              <w:t>Definition of key terms</w:t>
            </w:r>
          </w:p>
        </w:tc>
        <w:tc>
          <w:tcPr>
            <w:tcW w:w="7578" w:type="dxa"/>
          </w:tcPr>
          <w:p w14:paraId="3D466E6C" w14:textId="77777777" w:rsidR="0054757B" w:rsidRPr="00FF0409" w:rsidRDefault="0054757B" w:rsidP="0054757B">
            <w:pPr>
              <w:rPr>
                <w:sz w:val="22"/>
                <w:szCs w:val="22"/>
              </w:rPr>
            </w:pPr>
            <w:r>
              <w:rPr>
                <w:sz w:val="22"/>
                <w:szCs w:val="22"/>
              </w:rPr>
              <w:t>NA</w:t>
            </w:r>
          </w:p>
        </w:tc>
      </w:tr>
      <w:tr w:rsidR="0054757B" w:rsidRPr="00FF0409" w14:paraId="3C5D04DA" w14:textId="77777777" w:rsidTr="0054757B">
        <w:tc>
          <w:tcPr>
            <w:tcW w:w="1998" w:type="dxa"/>
            <w:shd w:val="clear" w:color="auto" w:fill="BFBFBF" w:themeFill="background1" w:themeFillShade="BF"/>
          </w:tcPr>
          <w:p w14:paraId="6F8E836D" w14:textId="77777777" w:rsidR="0054757B" w:rsidRPr="00FF0409" w:rsidRDefault="0054757B" w:rsidP="0054757B">
            <w:pPr>
              <w:rPr>
                <w:sz w:val="22"/>
                <w:szCs w:val="22"/>
              </w:rPr>
            </w:pPr>
            <w:r w:rsidRPr="00FF0409">
              <w:rPr>
                <w:sz w:val="22"/>
                <w:szCs w:val="22"/>
              </w:rPr>
              <w:t>Methodology for measuring</w:t>
            </w:r>
          </w:p>
        </w:tc>
        <w:tc>
          <w:tcPr>
            <w:tcW w:w="7578" w:type="dxa"/>
          </w:tcPr>
          <w:p w14:paraId="4954F245" w14:textId="77777777" w:rsidR="0054757B" w:rsidRDefault="0054757B" w:rsidP="0054757B">
            <w:pPr>
              <w:rPr>
                <w:sz w:val="22"/>
                <w:szCs w:val="22"/>
              </w:rPr>
            </w:pPr>
            <w:r w:rsidRPr="00FF0409">
              <w:rPr>
                <w:sz w:val="22"/>
                <w:szCs w:val="22"/>
              </w:rPr>
              <w:t xml:space="preserve">The indicator will </w:t>
            </w:r>
            <w:r>
              <w:rPr>
                <w:sz w:val="22"/>
                <w:szCs w:val="22"/>
              </w:rPr>
              <w:t>rank the</w:t>
            </w:r>
            <w:r w:rsidRPr="00FF0409">
              <w:rPr>
                <w:sz w:val="22"/>
                <w:szCs w:val="22"/>
              </w:rPr>
              <w:t xml:space="preserve"> rate of implementation </w:t>
            </w:r>
            <w:r>
              <w:rPr>
                <w:sz w:val="22"/>
                <w:szCs w:val="22"/>
              </w:rPr>
              <w:t>as</w:t>
            </w:r>
            <w:r w:rsidRPr="00FF0409">
              <w:rPr>
                <w:sz w:val="22"/>
                <w:szCs w:val="22"/>
              </w:rPr>
              <w:t xml:space="preserve">: high, medium or low </w:t>
            </w:r>
          </w:p>
          <w:p w14:paraId="5ADF1CB4" w14:textId="77777777" w:rsidR="0054757B" w:rsidRPr="00FF0409" w:rsidRDefault="0054757B" w:rsidP="0054757B">
            <w:pPr>
              <w:rPr>
                <w:sz w:val="22"/>
                <w:szCs w:val="22"/>
              </w:rPr>
            </w:pPr>
            <w:r>
              <w:rPr>
                <w:sz w:val="22"/>
                <w:szCs w:val="22"/>
              </w:rPr>
              <w:t xml:space="preserve">Information will be conducted via interviews with the grantees that commissioned the research for monitoring or conservation purposes. </w:t>
            </w:r>
          </w:p>
        </w:tc>
      </w:tr>
      <w:tr w:rsidR="0054757B" w:rsidRPr="00FF0409" w14:paraId="4460CEF6" w14:textId="77777777" w:rsidTr="0054757B">
        <w:tc>
          <w:tcPr>
            <w:tcW w:w="1998" w:type="dxa"/>
            <w:shd w:val="clear" w:color="auto" w:fill="BFBFBF" w:themeFill="background1" w:themeFillShade="BF"/>
          </w:tcPr>
          <w:p w14:paraId="578FE268" w14:textId="77777777" w:rsidR="0054757B" w:rsidRPr="00FF0409" w:rsidRDefault="0054757B" w:rsidP="0054757B">
            <w:pPr>
              <w:rPr>
                <w:sz w:val="22"/>
                <w:szCs w:val="22"/>
              </w:rPr>
            </w:pPr>
            <w:r w:rsidRPr="00FF0409">
              <w:rPr>
                <w:sz w:val="22"/>
                <w:szCs w:val="22"/>
              </w:rPr>
              <w:t>Data collection method /tool and source of data</w:t>
            </w:r>
          </w:p>
        </w:tc>
        <w:tc>
          <w:tcPr>
            <w:tcW w:w="7578" w:type="dxa"/>
          </w:tcPr>
          <w:p w14:paraId="45ED86FF" w14:textId="77777777" w:rsidR="0054757B" w:rsidRPr="00FF0409" w:rsidRDefault="0054757B" w:rsidP="0054757B">
            <w:pPr>
              <w:rPr>
                <w:sz w:val="22"/>
                <w:szCs w:val="22"/>
              </w:rPr>
            </w:pPr>
            <w:r w:rsidRPr="00FF0409">
              <w:rPr>
                <w:sz w:val="22"/>
                <w:szCs w:val="22"/>
              </w:rPr>
              <w:t xml:space="preserve">Interviews will be the main mechanism to collect information this will be largely led by the CLOs. </w:t>
            </w:r>
          </w:p>
        </w:tc>
      </w:tr>
      <w:tr w:rsidR="0054757B" w:rsidRPr="00FF0409" w14:paraId="4D033097" w14:textId="77777777" w:rsidTr="0054757B">
        <w:tc>
          <w:tcPr>
            <w:tcW w:w="1998" w:type="dxa"/>
            <w:shd w:val="clear" w:color="auto" w:fill="BFBFBF" w:themeFill="background1" w:themeFillShade="BF"/>
          </w:tcPr>
          <w:p w14:paraId="50F0838A" w14:textId="77777777" w:rsidR="0054757B" w:rsidRPr="00FF0409" w:rsidRDefault="0054757B" w:rsidP="0054757B">
            <w:pPr>
              <w:rPr>
                <w:sz w:val="22"/>
                <w:szCs w:val="22"/>
              </w:rPr>
            </w:pPr>
            <w:r w:rsidRPr="00FF0409">
              <w:rPr>
                <w:sz w:val="22"/>
                <w:szCs w:val="22"/>
              </w:rPr>
              <w:t>Frequency of data collection and who collects this information</w:t>
            </w:r>
          </w:p>
        </w:tc>
        <w:tc>
          <w:tcPr>
            <w:tcW w:w="7578" w:type="dxa"/>
          </w:tcPr>
          <w:p w14:paraId="35F32C9C" w14:textId="77777777" w:rsidR="0054757B" w:rsidRPr="00FF0409" w:rsidRDefault="0054757B" w:rsidP="0054757B">
            <w:pPr>
              <w:rPr>
                <w:sz w:val="22"/>
                <w:szCs w:val="22"/>
              </w:rPr>
            </w:pPr>
            <w:r w:rsidRPr="00FF0409">
              <w:rPr>
                <w:sz w:val="22"/>
                <w:szCs w:val="22"/>
              </w:rPr>
              <w:t>Information will be collected at the end of the project cycle</w:t>
            </w:r>
            <w:r>
              <w:rPr>
                <w:sz w:val="22"/>
                <w:szCs w:val="22"/>
              </w:rPr>
              <w:t>.</w:t>
            </w:r>
          </w:p>
        </w:tc>
      </w:tr>
      <w:tr w:rsidR="0054757B" w:rsidRPr="00FF0409" w14:paraId="673FE423" w14:textId="77777777" w:rsidTr="0054757B">
        <w:tc>
          <w:tcPr>
            <w:tcW w:w="1998" w:type="dxa"/>
            <w:shd w:val="clear" w:color="auto" w:fill="BFBFBF" w:themeFill="background1" w:themeFillShade="BF"/>
          </w:tcPr>
          <w:p w14:paraId="0E6BFB7B" w14:textId="77777777" w:rsidR="0054757B" w:rsidRPr="00FF0409" w:rsidRDefault="0054757B" w:rsidP="0054757B">
            <w:pPr>
              <w:rPr>
                <w:sz w:val="22"/>
                <w:szCs w:val="22"/>
              </w:rPr>
            </w:pPr>
            <w:r w:rsidRPr="00FF0409">
              <w:rPr>
                <w:sz w:val="22"/>
                <w:szCs w:val="22"/>
              </w:rPr>
              <w:t xml:space="preserve">Disaggregation (if </w:t>
            </w:r>
            <w:r w:rsidRPr="00FF0409">
              <w:rPr>
                <w:sz w:val="22"/>
                <w:szCs w:val="22"/>
              </w:rPr>
              <w:lastRenderedPageBreak/>
              <w:t>applicable)</w:t>
            </w:r>
          </w:p>
        </w:tc>
        <w:tc>
          <w:tcPr>
            <w:tcW w:w="7578" w:type="dxa"/>
          </w:tcPr>
          <w:p w14:paraId="5F9B635E" w14:textId="77777777" w:rsidR="0054757B" w:rsidRPr="00FF0409" w:rsidRDefault="0054757B" w:rsidP="0054757B">
            <w:pPr>
              <w:rPr>
                <w:sz w:val="22"/>
                <w:szCs w:val="22"/>
              </w:rPr>
            </w:pPr>
            <w:r w:rsidRPr="00FF0409">
              <w:rPr>
                <w:sz w:val="22"/>
                <w:szCs w:val="22"/>
              </w:rPr>
              <w:lastRenderedPageBreak/>
              <w:t>N/A</w:t>
            </w:r>
          </w:p>
        </w:tc>
      </w:tr>
      <w:tr w:rsidR="0054757B" w:rsidRPr="00FF0409" w14:paraId="61A774DD" w14:textId="77777777" w:rsidTr="0054757B">
        <w:tc>
          <w:tcPr>
            <w:tcW w:w="1998" w:type="dxa"/>
            <w:shd w:val="clear" w:color="auto" w:fill="BFBFBF" w:themeFill="background1" w:themeFillShade="BF"/>
          </w:tcPr>
          <w:p w14:paraId="19200E80" w14:textId="77777777" w:rsidR="0054757B" w:rsidRPr="00FF0409" w:rsidRDefault="0054757B" w:rsidP="0054757B">
            <w:pPr>
              <w:rPr>
                <w:sz w:val="22"/>
                <w:szCs w:val="22"/>
              </w:rPr>
            </w:pPr>
            <w:r w:rsidRPr="00FF0409">
              <w:rPr>
                <w:sz w:val="22"/>
                <w:szCs w:val="22"/>
              </w:rPr>
              <w:lastRenderedPageBreak/>
              <w:t>Qualification (for qualitative indicators ONLY)</w:t>
            </w:r>
          </w:p>
        </w:tc>
        <w:tc>
          <w:tcPr>
            <w:tcW w:w="7578" w:type="dxa"/>
          </w:tcPr>
          <w:p w14:paraId="7DD8FAAB" w14:textId="77777777" w:rsidR="0054757B" w:rsidRPr="00FF0409" w:rsidRDefault="0054757B" w:rsidP="0054757B">
            <w:pPr>
              <w:rPr>
                <w:sz w:val="22"/>
                <w:szCs w:val="22"/>
              </w:rPr>
            </w:pPr>
            <w:r>
              <w:rPr>
                <w:sz w:val="22"/>
                <w:szCs w:val="22"/>
              </w:rPr>
              <w:t>Rate of implementation:</w:t>
            </w:r>
          </w:p>
          <w:p w14:paraId="08157ED7" w14:textId="77777777" w:rsidR="0054757B" w:rsidRPr="00FF0409" w:rsidRDefault="0054757B" w:rsidP="0054757B">
            <w:pPr>
              <w:rPr>
                <w:sz w:val="22"/>
                <w:szCs w:val="22"/>
              </w:rPr>
            </w:pPr>
            <w:r w:rsidRPr="00FF0409">
              <w:rPr>
                <w:sz w:val="22"/>
                <w:szCs w:val="22"/>
              </w:rPr>
              <w:t xml:space="preserve">High: &gt;75% of recommendations from CCCAF </w:t>
            </w:r>
            <w:r>
              <w:rPr>
                <w:sz w:val="22"/>
                <w:szCs w:val="22"/>
              </w:rPr>
              <w:t xml:space="preserve">research based </w:t>
            </w:r>
            <w:r w:rsidRPr="00FF0409">
              <w:rPr>
                <w:sz w:val="22"/>
                <w:szCs w:val="22"/>
              </w:rPr>
              <w:t>projects are implemented</w:t>
            </w:r>
          </w:p>
          <w:p w14:paraId="3BAFB661" w14:textId="77777777" w:rsidR="0054757B" w:rsidRPr="00FF0409" w:rsidRDefault="0054757B" w:rsidP="0054757B">
            <w:pPr>
              <w:rPr>
                <w:sz w:val="22"/>
                <w:szCs w:val="22"/>
              </w:rPr>
            </w:pPr>
            <w:r w:rsidRPr="00FF0409">
              <w:rPr>
                <w:sz w:val="22"/>
                <w:szCs w:val="22"/>
              </w:rPr>
              <w:t xml:space="preserve">Medium: 26%-75% of recommendations from CCCAF </w:t>
            </w:r>
            <w:r>
              <w:rPr>
                <w:sz w:val="22"/>
                <w:szCs w:val="22"/>
              </w:rPr>
              <w:t xml:space="preserve">research based </w:t>
            </w:r>
            <w:r w:rsidRPr="00FF0409">
              <w:rPr>
                <w:sz w:val="22"/>
                <w:szCs w:val="22"/>
              </w:rPr>
              <w:t>projects are implemented</w:t>
            </w:r>
          </w:p>
          <w:p w14:paraId="5EF46A86" w14:textId="77777777" w:rsidR="0054757B" w:rsidRPr="00FF0409" w:rsidRDefault="0054757B" w:rsidP="0054757B">
            <w:pPr>
              <w:rPr>
                <w:sz w:val="22"/>
                <w:szCs w:val="22"/>
              </w:rPr>
            </w:pPr>
            <w:r w:rsidRPr="00FF0409">
              <w:rPr>
                <w:sz w:val="22"/>
                <w:szCs w:val="22"/>
              </w:rPr>
              <w:t xml:space="preserve">Low: &lt;25% of recommendations from CCCAF </w:t>
            </w:r>
            <w:r>
              <w:rPr>
                <w:sz w:val="22"/>
                <w:szCs w:val="22"/>
              </w:rPr>
              <w:t xml:space="preserve">research based </w:t>
            </w:r>
            <w:r w:rsidRPr="00FF0409">
              <w:rPr>
                <w:sz w:val="22"/>
                <w:szCs w:val="22"/>
              </w:rPr>
              <w:t>projects are implemented</w:t>
            </w:r>
          </w:p>
        </w:tc>
      </w:tr>
      <w:tr w:rsidR="0054757B" w:rsidRPr="00FF0409" w14:paraId="0598C36B" w14:textId="77777777" w:rsidTr="0054757B">
        <w:tc>
          <w:tcPr>
            <w:tcW w:w="1998" w:type="dxa"/>
            <w:shd w:val="clear" w:color="auto" w:fill="BFBFBF" w:themeFill="background1" w:themeFillShade="BF"/>
          </w:tcPr>
          <w:p w14:paraId="703B287C" w14:textId="77777777" w:rsidR="0054757B" w:rsidRPr="00FF0409" w:rsidRDefault="0054757B" w:rsidP="0054757B">
            <w:pPr>
              <w:rPr>
                <w:sz w:val="22"/>
                <w:szCs w:val="22"/>
              </w:rPr>
            </w:pPr>
            <w:r w:rsidRPr="00FF0409">
              <w:rPr>
                <w:sz w:val="22"/>
                <w:szCs w:val="22"/>
              </w:rPr>
              <w:t>Questions</w:t>
            </w:r>
          </w:p>
        </w:tc>
        <w:tc>
          <w:tcPr>
            <w:tcW w:w="7578" w:type="dxa"/>
          </w:tcPr>
          <w:p w14:paraId="288D13F6" w14:textId="77777777" w:rsidR="0054757B" w:rsidRPr="00FF0409" w:rsidRDefault="0054757B" w:rsidP="0054757B">
            <w:pPr>
              <w:rPr>
                <w:sz w:val="22"/>
                <w:szCs w:val="22"/>
              </w:rPr>
            </w:pPr>
            <w:r w:rsidRPr="00FF0409">
              <w:rPr>
                <w:sz w:val="22"/>
                <w:szCs w:val="22"/>
              </w:rPr>
              <w:t>What is the rate of implementation of recommendations provided?</w:t>
            </w:r>
          </w:p>
          <w:tbl>
            <w:tblPr>
              <w:tblStyle w:val="TableGrid"/>
              <w:tblW w:w="0" w:type="auto"/>
              <w:tblInd w:w="360" w:type="dxa"/>
              <w:tblLook w:val="04A0" w:firstRow="1" w:lastRow="0" w:firstColumn="1" w:lastColumn="0" w:noHBand="0" w:noVBand="1"/>
            </w:tblPr>
            <w:tblGrid>
              <w:gridCol w:w="6290"/>
            </w:tblGrid>
            <w:tr w:rsidR="0054757B" w14:paraId="03E0598E" w14:textId="77777777" w:rsidTr="0054757B">
              <w:tc>
                <w:tcPr>
                  <w:tcW w:w="6290" w:type="dxa"/>
                </w:tcPr>
                <w:p w14:paraId="47438208" w14:textId="77777777" w:rsidR="0054757B" w:rsidRDefault="0054757B" w:rsidP="0054757B">
                  <w:pPr>
                    <w:ind w:left="123"/>
                    <w:rPr>
                      <w:sz w:val="22"/>
                      <w:szCs w:val="22"/>
                    </w:rPr>
                  </w:pPr>
                  <w:r w:rsidRPr="00E33C6D">
                    <w:rPr>
                      <w:sz w:val="22"/>
                      <w:szCs w:val="22"/>
                    </w:rPr>
                    <w:t xml:space="preserve">High: </w:t>
                  </w:r>
                  <w:r>
                    <w:rPr>
                      <w:sz w:val="22"/>
                      <w:szCs w:val="22"/>
                    </w:rPr>
                    <w:t>≥</w:t>
                  </w:r>
                  <w:r w:rsidRPr="00E33C6D">
                    <w:rPr>
                      <w:sz w:val="22"/>
                      <w:szCs w:val="22"/>
                    </w:rPr>
                    <w:t>75% of recommendations from CCCAF research based projects are implemented</w:t>
                  </w:r>
                </w:p>
              </w:tc>
            </w:tr>
            <w:tr w:rsidR="0054757B" w14:paraId="17B1EE66" w14:textId="77777777" w:rsidTr="0054757B">
              <w:tc>
                <w:tcPr>
                  <w:tcW w:w="6290" w:type="dxa"/>
                </w:tcPr>
                <w:p w14:paraId="50D85E99" w14:textId="77777777" w:rsidR="0054757B" w:rsidRDefault="0054757B" w:rsidP="0054757B">
                  <w:pPr>
                    <w:ind w:left="123"/>
                    <w:rPr>
                      <w:sz w:val="22"/>
                      <w:szCs w:val="22"/>
                    </w:rPr>
                  </w:pPr>
                  <w:r>
                    <w:rPr>
                      <w:sz w:val="22"/>
                      <w:szCs w:val="22"/>
                    </w:rPr>
                    <w:t>Medium: 26%-74</w:t>
                  </w:r>
                  <w:r w:rsidRPr="00E33C6D">
                    <w:rPr>
                      <w:sz w:val="22"/>
                      <w:szCs w:val="22"/>
                    </w:rPr>
                    <w:t>% of recommendations from CCCAF research based projects are implemented</w:t>
                  </w:r>
                </w:p>
              </w:tc>
            </w:tr>
            <w:tr w:rsidR="0054757B" w14:paraId="25F81340" w14:textId="77777777" w:rsidTr="0054757B">
              <w:tc>
                <w:tcPr>
                  <w:tcW w:w="6290" w:type="dxa"/>
                </w:tcPr>
                <w:p w14:paraId="2013783A" w14:textId="77777777" w:rsidR="0054757B" w:rsidRDefault="0054757B" w:rsidP="0054757B">
                  <w:pPr>
                    <w:ind w:left="123"/>
                    <w:rPr>
                      <w:sz w:val="22"/>
                      <w:szCs w:val="22"/>
                    </w:rPr>
                  </w:pPr>
                  <w:r w:rsidRPr="00E33C6D">
                    <w:rPr>
                      <w:sz w:val="22"/>
                      <w:szCs w:val="22"/>
                    </w:rPr>
                    <w:t xml:space="preserve">Low: </w:t>
                  </w:r>
                  <w:r>
                    <w:rPr>
                      <w:sz w:val="22"/>
                      <w:szCs w:val="22"/>
                    </w:rPr>
                    <w:t>≤</w:t>
                  </w:r>
                  <w:r w:rsidRPr="00E33C6D">
                    <w:rPr>
                      <w:sz w:val="22"/>
                      <w:szCs w:val="22"/>
                    </w:rPr>
                    <w:t>25% of recommendations from CCCAF research based projects are implemented</w:t>
                  </w:r>
                </w:p>
              </w:tc>
            </w:tr>
          </w:tbl>
          <w:p w14:paraId="39075159" w14:textId="77777777" w:rsidR="0054757B" w:rsidRPr="00FF0409" w:rsidRDefault="0054757B" w:rsidP="0054757B">
            <w:pPr>
              <w:rPr>
                <w:sz w:val="22"/>
                <w:szCs w:val="22"/>
              </w:rPr>
            </w:pPr>
          </w:p>
          <w:p w14:paraId="68C887AA" w14:textId="77777777" w:rsidR="0054757B" w:rsidRPr="00FF0409" w:rsidRDefault="0054757B" w:rsidP="0054757B">
            <w:pPr>
              <w:rPr>
                <w:sz w:val="22"/>
                <w:szCs w:val="22"/>
              </w:rPr>
            </w:pPr>
            <w:r w:rsidRPr="00FF0409">
              <w:rPr>
                <w:sz w:val="22"/>
                <w:szCs w:val="22"/>
              </w:rPr>
              <w:t>What were the reasons for the rate of implementation recommended</w:t>
            </w:r>
            <w:r w:rsidRPr="000E6C7D">
              <w:rPr>
                <w:sz w:val="22"/>
                <w:szCs w:val="22"/>
              </w:rPr>
              <w:t>– what factors supported implementation and what factors slowed implementation</w:t>
            </w:r>
            <w:r w:rsidRPr="00FF0409">
              <w:rPr>
                <w:sz w:val="22"/>
                <w:szCs w:val="22"/>
              </w:rPr>
              <w:t>?</w:t>
            </w:r>
          </w:p>
          <w:p w14:paraId="700977C5" w14:textId="77777777" w:rsidR="0054757B" w:rsidRDefault="0054757B" w:rsidP="0054757B">
            <w:pPr>
              <w:rPr>
                <w:sz w:val="22"/>
                <w:szCs w:val="22"/>
              </w:rPr>
            </w:pPr>
          </w:p>
          <w:p w14:paraId="3644B9CD" w14:textId="77777777" w:rsidR="0054757B" w:rsidRPr="00FF0409" w:rsidRDefault="0054757B" w:rsidP="0054757B">
            <w:pPr>
              <w:rPr>
                <w:sz w:val="22"/>
                <w:szCs w:val="22"/>
              </w:rPr>
            </w:pPr>
            <w:r>
              <w:rPr>
                <w:sz w:val="22"/>
                <w:szCs w:val="22"/>
              </w:rPr>
              <w:t>What do you think would increase the rate of implementation of the recommendations of the research?</w:t>
            </w:r>
          </w:p>
        </w:tc>
      </w:tr>
    </w:tbl>
    <w:p w14:paraId="508DA075" w14:textId="77777777" w:rsidR="0054757B" w:rsidRDefault="0054757B" w:rsidP="0054757B">
      <w:pPr>
        <w:rPr>
          <w:rFonts w:ascii="Times New Roman" w:hAnsi="Times New Roman" w:cs="Times New Roman"/>
          <w:sz w:val="22"/>
          <w:szCs w:val="22"/>
        </w:rPr>
      </w:pPr>
    </w:p>
    <w:p w14:paraId="6451985F" w14:textId="77777777" w:rsidR="0054757B" w:rsidRDefault="0054757B" w:rsidP="0054757B">
      <w:pPr>
        <w:rPr>
          <w:rFonts w:ascii="Times New Roman" w:hAnsi="Times New Roman" w:cs="Times New Roman"/>
          <w:sz w:val="22"/>
          <w:szCs w:val="22"/>
        </w:rPr>
      </w:pPr>
    </w:p>
    <w:p w14:paraId="294F559F" w14:textId="77777777" w:rsidR="0054757B" w:rsidRPr="00FF0409" w:rsidRDefault="0054757B" w:rsidP="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FF0409" w14:paraId="2DCB16F8" w14:textId="77777777" w:rsidTr="0054757B">
        <w:tc>
          <w:tcPr>
            <w:tcW w:w="1998" w:type="dxa"/>
            <w:shd w:val="clear" w:color="auto" w:fill="BFBFBF" w:themeFill="background1" w:themeFillShade="BF"/>
          </w:tcPr>
          <w:p w14:paraId="639477D2" w14:textId="77777777" w:rsidR="0054757B" w:rsidRPr="00FF0409" w:rsidRDefault="0054757B" w:rsidP="0054757B">
            <w:pPr>
              <w:rPr>
                <w:sz w:val="22"/>
                <w:szCs w:val="22"/>
              </w:rPr>
            </w:pPr>
            <w:r w:rsidRPr="00FF0409">
              <w:rPr>
                <w:sz w:val="22"/>
                <w:szCs w:val="22"/>
              </w:rPr>
              <w:t>Type of Indicator</w:t>
            </w:r>
          </w:p>
        </w:tc>
        <w:tc>
          <w:tcPr>
            <w:tcW w:w="7578" w:type="dxa"/>
          </w:tcPr>
          <w:p w14:paraId="51C5A2EE" w14:textId="77777777" w:rsidR="0054757B" w:rsidRPr="00FF0409" w:rsidRDefault="0054757B" w:rsidP="0054757B">
            <w:pPr>
              <w:rPr>
                <w:sz w:val="22"/>
                <w:szCs w:val="22"/>
              </w:rPr>
            </w:pPr>
            <w:r>
              <w:rPr>
                <w:sz w:val="22"/>
                <w:szCs w:val="22"/>
              </w:rPr>
              <w:t>Output</w:t>
            </w:r>
          </w:p>
          <w:p w14:paraId="26087707" w14:textId="77777777" w:rsidR="0054757B" w:rsidRPr="00FF0409" w:rsidRDefault="0054757B" w:rsidP="0054757B">
            <w:pPr>
              <w:rPr>
                <w:sz w:val="22"/>
                <w:szCs w:val="22"/>
              </w:rPr>
            </w:pPr>
          </w:p>
        </w:tc>
      </w:tr>
      <w:tr w:rsidR="0054757B" w:rsidRPr="00FF0409" w14:paraId="31840D6B" w14:textId="77777777" w:rsidTr="0054757B">
        <w:tc>
          <w:tcPr>
            <w:tcW w:w="1998" w:type="dxa"/>
            <w:shd w:val="clear" w:color="auto" w:fill="BFBFBF" w:themeFill="background1" w:themeFillShade="BF"/>
          </w:tcPr>
          <w:p w14:paraId="633CF03F" w14:textId="77777777" w:rsidR="0054757B" w:rsidRPr="00FF0409" w:rsidRDefault="0054757B" w:rsidP="0054757B">
            <w:pPr>
              <w:rPr>
                <w:sz w:val="22"/>
                <w:szCs w:val="22"/>
              </w:rPr>
            </w:pPr>
            <w:r w:rsidRPr="00FF0409">
              <w:rPr>
                <w:sz w:val="22"/>
                <w:szCs w:val="22"/>
              </w:rPr>
              <w:t>Name of Indicator</w:t>
            </w:r>
          </w:p>
        </w:tc>
        <w:tc>
          <w:tcPr>
            <w:tcW w:w="7578" w:type="dxa"/>
          </w:tcPr>
          <w:p w14:paraId="33D99E05" w14:textId="77777777" w:rsidR="0054757B" w:rsidRPr="00FF0409" w:rsidRDefault="0054757B" w:rsidP="0054757B">
            <w:pPr>
              <w:rPr>
                <w:sz w:val="22"/>
                <w:szCs w:val="22"/>
              </w:rPr>
            </w:pPr>
            <w:r w:rsidRPr="00FF0409">
              <w:rPr>
                <w:sz w:val="22"/>
                <w:szCs w:val="22"/>
              </w:rPr>
              <w:t xml:space="preserve">Quantity/ volume of solid waste collected at </w:t>
            </w:r>
            <w:r w:rsidRPr="00FF0409">
              <w:rPr>
                <w:sz w:val="22"/>
                <w:szCs w:val="22"/>
                <w:u w:val="single"/>
              </w:rPr>
              <w:t>clean-ups</w:t>
            </w:r>
            <w:r w:rsidRPr="00FF0409">
              <w:rPr>
                <w:sz w:val="22"/>
                <w:szCs w:val="22"/>
              </w:rPr>
              <w:t xml:space="preserve"> (by area)</w:t>
            </w:r>
          </w:p>
          <w:p w14:paraId="3E8FE655" w14:textId="77777777" w:rsidR="0054757B" w:rsidRPr="00FF0409" w:rsidRDefault="0054757B" w:rsidP="0054757B">
            <w:pPr>
              <w:rPr>
                <w:sz w:val="22"/>
                <w:szCs w:val="22"/>
                <w:highlight w:val="lightGray"/>
              </w:rPr>
            </w:pPr>
          </w:p>
        </w:tc>
      </w:tr>
      <w:tr w:rsidR="0054757B" w:rsidRPr="00FF0409" w14:paraId="6C644422" w14:textId="77777777" w:rsidTr="0054757B">
        <w:tc>
          <w:tcPr>
            <w:tcW w:w="1998" w:type="dxa"/>
            <w:shd w:val="clear" w:color="auto" w:fill="BFBFBF" w:themeFill="background1" w:themeFillShade="BF"/>
          </w:tcPr>
          <w:p w14:paraId="320380BD" w14:textId="77777777" w:rsidR="0054757B" w:rsidRPr="00FF0409" w:rsidRDefault="0054757B" w:rsidP="0054757B">
            <w:pPr>
              <w:rPr>
                <w:sz w:val="22"/>
                <w:szCs w:val="22"/>
              </w:rPr>
            </w:pPr>
            <w:r w:rsidRPr="00FF0409">
              <w:rPr>
                <w:sz w:val="22"/>
                <w:szCs w:val="22"/>
              </w:rPr>
              <w:t>Unit of measurement</w:t>
            </w:r>
          </w:p>
        </w:tc>
        <w:tc>
          <w:tcPr>
            <w:tcW w:w="7578" w:type="dxa"/>
          </w:tcPr>
          <w:p w14:paraId="4B6E9559" w14:textId="77777777" w:rsidR="0054757B" w:rsidRPr="00FF0409" w:rsidRDefault="0054757B" w:rsidP="0054757B">
            <w:pPr>
              <w:rPr>
                <w:sz w:val="22"/>
                <w:szCs w:val="22"/>
                <w:highlight w:val="lightGray"/>
              </w:rPr>
            </w:pPr>
            <w:r w:rsidRPr="00FF0409">
              <w:rPr>
                <w:sz w:val="22"/>
                <w:szCs w:val="22"/>
              </w:rPr>
              <w:t>Number</w:t>
            </w:r>
            <w:r>
              <w:rPr>
                <w:sz w:val="22"/>
                <w:szCs w:val="22"/>
              </w:rPr>
              <w:t xml:space="preserve"> of bags or weight (kg)</w:t>
            </w:r>
          </w:p>
        </w:tc>
      </w:tr>
      <w:tr w:rsidR="0054757B" w:rsidRPr="00FF0409" w14:paraId="5510E590" w14:textId="77777777" w:rsidTr="0054757B">
        <w:tc>
          <w:tcPr>
            <w:tcW w:w="1998" w:type="dxa"/>
            <w:shd w:val="clear" w:color="auto" w:fill="BFBFBF" w:themeFill="background1" w:themeFillShade="BF"/>
          </w:tcPr>
          <w:p w14:paraId="5D96AD28" w14:textId="77777777" w:rsidR="0054757B" w:rsidRPr="00FF0409" w:rsidRDefault="0054757B" w:rsidP="0054757B">
            <w:pPr>
              <w:rPr>
                <w:sz w:val="22"/>
                <w:szCs w:val="22"/>
              </w:rPr>
            </w:pPr>
            <w:r w:rsidRPr="00FF0409">
              <w:rPr>
                <w:sz w:val="22"/>
                <w:szCs w:val="22"/>
              </w:rPr>
              <w:t>Variable</w:t>
            </w:r>
          </w:p>
        </w:tc>
        <w:tc>
          <w:tcPr>
            <w:tcW w:w="7578" w:type="dxa"/>
          </w:tcPr>
          <w:p w14:paraId="787DCB71" w14:textId="77777777" w:rsidR="0054757B" w:rsidRDefault="0054757B" w:rsidP="0054757B">
            <w:pPr>
              <w:rPr>
                <w:sz w:val="22"/>
                <w:szCs w:val="22"/>
              </w:rPr>
            </w:pPr>
            <w:r w:rsidRPr="00DB23E1">
              <w:rPr>
                <w:sz w:val="22"/>
                <w:szCs w:val="22"/>
              </w:rPr>
              <w:t>So</w:t>
            </w:r>
            <w:r>
              <w:rPr>
                <w:sz w:val="22"/>
                <w:szCs w:val="22"/>
              </w:rPr>
              <w:t>lid waste collected at cleanup campaigns</w:t>
            </w:r>
          </w:p>
          <w:p w14:paraId="0CF2AE2E" w14:textId="77777777" w:rsidR="0054757B" w:rsidRPr="00FF0409" w:rsidRDefault="0054757B" w:rsidP="0054757B">
            <w:pPr>
              <w:rPr>
                <w:sz w:val="22"/>
                <w:szCs w:val="22"/>
                <w:highlight w:val="lightGray"/>
              </w:rPr>
            </w:pPr>
          </w:p>
        </w:tc>
      </w:tr>
      <w:tr w:rsidR="0054757B" w:rsidRPr="00FF0409" w14:paraId="48086F03" w14:textId="77777777" w:rsidTr="0054757B">
        <w:tc>
          <w:tcPr>
            <w:tcW w:w="1998" w:type="dxa"/>
            <w:shd w:val="clear" w:color="auto" w:fill="BFBFBF" w:themeFill="background1" w:themeFillShade="BF"/>
          </w:tcPr>
          <w:p w14:paraId="0443B0C3" w14:textId="77777777" w:rsidR="0054757B" w:rsidRPr="00FF0409" w:rsidRDefault="0054757B" w:rsidP="0054757B">
            <w:pPr>
              <w:rPr>
                <w:sz w:val="22"/>
                <w:szCs w:val="22"/>
              </w:rPr>
            </w:pPr>
            <w:r w:rsidRPr="00FF0409">
              <w:rPr>
                <w:sz w:val="22"/>
                <w:szCs w:val="22"/>
              </w:rPr>
              <w:t>Rationale</w:t>
            </w:r>
          </w:p>
        </w:tc>
        <w:tc>
          <w:tcPr>
            <w:tcW w:w="7578" w:type="dxa"/>
          </w:tcPr>
          <w:p w14:paraId="33E0EE73" w14:textId="77777777" w:rsidR="0054757B" w:rsidRDefault="0054757B" w:rsidP="0054757B">
            <w:pPr>
              <w:rPr>
                <w:sz w:val="22"/>
                <w:szCs w:val="22"/>
              </w:rPr>
            </w:pPr>
            <w:r w:rsidRPr="00FF0409">
              <w:rPr>
                <w:sz w:val="22"/>
                <w:szCs w:val="22"/>
              </w:rPr>
              <w:t>This indicator explores the amount of solid waste collected at ecosystem cleanups</w:t>
            </w:r>
          </w:p>
          <w:p w14:paraId="572881CD" w14:textId="77777777" w:rsidR="0054757B" w:rsidRPr="00FF0409" w:rsidRDefault="0054757B" w:rsidP="0054757B">
            <w:pPr>
              <w:rPr>
                <w:sz w:val="22"/>
                <w:szCs w:val="22"/>
              </w:rPr>
            </w:pPr>
            <w:r>
              <w:rPr>
                <w:sz w:val="22"/>
                <w:szCs w:val="22"/>
              </w:rPr>
              <w:t xml:space="preserve"> </w:t>
            </w:r>
          </w:p>
        </w:tc>
      </w:tr>
      <w:tr w:rsidR="0054757B" w:rsidRPr="00FF0409" w14:paraId="4B7D0189" w14:textId="77777777" w:rsidTr="0054757B">
        <w:tc>
          <w:tcPr>
            <w:tcW w:w="1998" w:type="dxa"/>
            <w:shd w:val="clear" w:color="auto" w:fill="BFBFBF" w:themeFill="background1" w:themeFillShade="BF"/>
          </w:tcPr>
          <w:p w14:paraId="0697A241" w14:textId="77777777" w:rsidR="0054757B" w:rsidRPr="00FF0409" w:rsidRDefault="0054757B" w:rsidP="0054757B">
            <w:pPr>
              <w:rPr>
                <w:sz w:val="22"/>
                <w:szCs w:val="22"/>
              </w:rPr>
            </w:pPr>
            <w:r w:rsidRPr="00FF0409">
              <w:rPr>
                <w:sz w:val="22"/>
                <w:szCs w:val="22"/>
              </w:rPr>
              <w:t>Definition of key terms</w:t>
            </w:r>
          </w:p>
        </w:tc>
        <w:tc>
          <w:tcPr>
            <w:tcW w:w="7578" w:type="dxa"/>
          </w:tcPr>
          <w:p w14:paraId="02385B21" w14:textId="77777777" w:rsidR="0054757B" w:rsidRPr="00FF0409" w:rsidRDefault="0054757B" w:rsidP="0054757B">
            <w:pPr>
              <w:rPr>
                <w:sz w:val="22"/>
                <w:szCs w:val="22"/>
              </w:rPr>
            </w:pPr>
            <w:r w:rsidRPr="00DB23E1">
              <w:rPr>
                <w:b/>
                <w:sz w:val="22"/>
                <w:szCs w:val="22"/>
              </w:rPr>
              <w:t>Solid Waste</w:t>
            </w:r>
            <w:r w:rsidRPr="00FF0409">
              <w:rPr>
                <w:sz w:val="22"/>
                <w:szCs w:val="22"/>
              </w:rPr>
              <w:t>: Any solid or semi solid material (garbage, refuse) consisting of everyday items that are discarded by the individual</w:t>
            </w:r>
          </w:p>
          <w:p w14:paraId="470CA75A" w14:textId="77777777" w:rsidR="0054757B" w:rsidRPr="00FF0409" w:rsidRDefault="0054757B" w:rsidP="0054757B">
            <w:pPr>
              <w:rPr>
                <w:sz w:val="22"/>
                <w:szCs w:val="22"/>
              </w:rPr>
            </w:pPr>
            <w:r w:rsidRPr="00FF0409">
              <w:rPr>
                <w:sz w:val="22"/>
                <w:szCs w:val="22"/>
              </w:rPr>
              <w:t xml:space="preserve"> </w:t>
            </w:r>
          </w:p>
        </w:tc>
      </w:tr>
      <w:tr w:rsidR="0054757B" w:rsidRPr="00FF0409" w14:paraId="4F24DCCB" w14:textId="77777777" w:rsidTr="0054757B">
        <w:tc>
          <w:tcPr>
            <w:tcW w:w="1998" w:type="dxa"/>
            <w:shd w:val="clear" w:color="auto" w:fill="BFBFBF" w:themeFill="background1" w:themeFillShade="BF"/>
          </w:tcPr>
          <w:p w14:paraId="15B0CD72" w14:textId="77777777" w:rsidR="0054757B" w:rsidRPr="00FF0409" w:rsidRDefault="0054757B" w:rsidP="0054757B">
            <w:pPr>
              <w:rPr>
                <w:sz w:val="22"/>
                <w:szCs w:val="22"/>
              </w:rPr>
            </w:pPr>
            <w:r w:rsidRPr="00FF0409">
              <w:rPr>
                <w:sz w:val="22"/>
                <w:szCs w:val="22"/>
              </w:rPr>
              <w:t>Methodology for measuring</w:t>
            </w:r>
          </w:p>
        </w:tc>
        <w:tc>
          <w:tcPr>
            <w:tcW w:w="7578" w:type="dxa"/>
          </w:tcPr>
          <w:p w14:paraId="3AC65EBD" w14:textId="77777777" w:rsidR="0054757B" w:rsidRPr="00FF0409" w:rsidRDefault="0054757B" w:rsidP="0054757B">
            <w:pPr>
              <w:rPr>
                <w:sz w:val="22"/>
                <w:szCs w:val="22"/>
              </w:rPr>
            </w:pPr>
            <w:r w:rsidRPr="00FF0409">
              <w:rPr>
                <w:sz w:val="22"/>
                <w:szCs w:val="22"/>
              </w:rPr>
              <w:t>Quantity/Number</w:t>
            </w:r>
            <w:r>
              <w:rPr>
                <w:sz w:val="22"/>
                <w:szCs w:val="22"/>
              </w:rPr>
              <w:t xml:space="preserve"> of bags or weight (kg) will be accepted as the units of measurement for this indicator</w:t>
            </w:r>
          </w:p>
          <w:p w14:paraId="672D47B5" w14:textId="77777777" w:rsidR="0054757B" w:rsidRPr="00FF0409" w:rsidRDefault="0054757B" w:rsidP="0054757B">
            <w:pPr>
              <w:rPr>
                <w:sz w:val="22"/>
                <w:szCs w:val="22"/>
              </w:rPr>
            </w:pPr>
            <w:r>
              <w:rPr>
                <w:sz w:val="22"/>
                <w:szCs w:val="22"/>
              </w:rPr>
              <w:t xml:space="preserve">It is expected that the organizers for clean up campaigns will capture this information. Therefore no specific methodology for measuring will be required since information will be obtained mostly from literature review. </w:t>
            </w:r>
          </w:p>
        </w:tc>
      </w:tr>
      <w:tr w:rsidR="0054757B" w:rsidRPr="00FF0409" w14:paraId="6E0D040F" w14:textId="77777777" w:rsidTr="0054757B">
        <w:tc>
          <w:tcPr>
            <w:tcW w:w="1998" w:type="dxa"/>
            <w:shd w:val="clear" w:color="auto" w:fill="BFBFBF" w:themeFill="background1" w:themeFillShade="BF"/>
          </w:tcPr>
          <w:p w14:paraId="5437431E" w14:textId="77777777" w:rsidR="0054757B" w:rsidRPr="00FF0409" w:rsidRDefault="0054757B" w:rsidP="0054757B">
            <w:pPr>
              <w:rPr>
                <w:sz w:val="22"/>
                <w:szCs w:val="22"/>
              </w:rPr>
            </w:pPr>
            <w:r w:rsidRPr="00FF0409">
              <w:rPr>
                <w:sz w:val="22"/>
                <w:szCs w:val="22"/>
              </w:rPr>
              <w:t>Data collection method /tool and source of data</w:t>
            </w:r>
          </w:p>
        </w:tc>
        <w:tc>
          <w:tcPr>
            <w:tcW w:w="7578" w:type="dxa"/>
          </w:tcPr>
          <w:p w14:paraId="6716BAE6" w14:textId="77777777" w:rsidR="0054757B" w:rsidRPr="00FF0409" w:rsidRDefault="0054757B" w:rsidP="0054757B">
            <w:pPr>
              <w:rPr>
                <w:sz w:val="22"/>
                <w:szCs w:val="22"/>
              </w:rPr>
            </w:pPr>
            <w:r w:rsidRPr="00FF0409">
              <w:rPr>
                <w:sz w:val="22"/>
                <w:szCs w:val="22"/>
              </w:rPr>
              <w:t>Please refer to International Coastal Cleanup (ICC) data protocol/cards</w:t>
            </w:r>
            <w:r>
              <w:rPr>
                <w:sz w:val="22"/>
                <w:szCs w:val="22"/>
              </w:rPr>
              <w:t xml:space="preserve">. </w:t>
            </w:r>
          </w:p>
        </w:tc>
      </w:tr>
      <w:tr w:rsidR="0054757B" w:rsidRPr="00FF0409" w14:paraId="5451ECB8" w14:textId="77777777" w:rsidTr="0054757B">
        <w:tc>
          <w:tcPr>
            <w:tcW w:w="1998" w:type="dxa"/>
            <w:shd w:val="clear" w:color="auto" w:fill="BFBFBF" w:themeFill="background1" w:themeFillShade="BF"/>
          </w:tcPr>
          <w:p w14:paraId="0461B2FB" w14:textId="77777777" w:rsidR="0054757B" w:rsidRPr="00FF0409" w:rsidRDefault="0054757B" w:rsidP="0054757B">
            <w:pPr>
              <w:rPr>
                <w:sz w:val="22"/>
                <w:szCs w:val="22"/>
              </w:rPr>
            </w:pPr>
            <w:r w:rsidRPr="00FF0409">
              <w:rPr>
                <w:sz w:val="22"/>
                <w:szCs w:val="22"/>
              </w:rPr>
              <w:t>Frequency of data collection and who collects this information</w:t>
            </w:r>
          </w:p>
        </w:tc>
        <w:tc>
          <w:tcPr>
            <w:tcW w:w="7578" w:type="dxa"/>
          </w:tcPr>
          <w:p w14:paraId="331C00A8" w14:textId="77777777" w:rsidR="0054757B" w:rsidRPr="00FF0409" w:rsidRDefault="0054757B" w:rsidP="0054757B">
            <w:pPr>
              <w:rPr>
                <w:sz w:val="22"/>
                <w:szCs w:val="22"/>
              </w:rPr>
            </w:pPr>
            <w:r w:rsidRPr="00FF0409">
              <w:rPr>
                <w:sz w:val="22"/>
                <w:szCs w:val="22"/>
              </w:rPr>
              <w:t xml:space="preserve">Data should be collected at the end of each cleanup </w:t>
            </w:r>
            <w:r>
              <w:rPr>
                <w:sz w:val="22"/>
                <w:szCs w:val="22"/>
              </w:rPr>
              <w:t xml:space="preserve">by the organizers </w:t>
            </w:r>
            <w:r w:rsidRPr="00FF0409">
              <w:rPr>
                <w:sz w:val="22"/>
                <w:szCs w:val="22"/>
              </w:rPr>
              <w:t>and reported to CLO</w:t>
            </w:r>
            <w:r>
              <w:rPr>
                <w:sz w:val="22"/>
                <w:szCs w:val="22"/>
              </w:rPr>
              <w:t>s assigned to that Parish</w:t>
            </w:r>
            <w:r w:rsidRPr="00FF0409">
              <w:rPr>
                <w:sz w:val="22"/>
                <w:szCs w:val="22"/>
              </w:rPr>
              <w:t>.</w:t>
            </w:r>
          </w:p>
        </w:tc>
      </w:tr>
      <w:tr w:rsidR="0054757B" w:rsidRPr="00FF0409" w14:paraId="2FE93F31" w14:textId="77777777" w:rsidTr="0054757B">
        <w:tc>
          <w:tcPr>
            <w:tcW w:w="1998" w:type="dxa"/>
            <w:shd w:val="clear" w:color="auto" w:fill="BFBFBF" w:themeFill="background1" w:themeFillShade="BF"/>
          </w:tcPr>
          <w:p w14:paraId="65F337D1" w14:textId="77777777" w:rsidR="0054757B" w:rsidRPr="00FF0409" w:rsidRDefault="0054757B" w:rsidP="0054757B">
            <w:pPr>
              <w:rPr>
                <w:sz w:val="22"/>
                <w:szCs w:val="22"/>
              </w:rPr>
            </w:pPr>
            <w:r w:rsidRPr="00FF0409">
              <w:rPr>
                <w:sz w:val="22"/>
                <w:szCs w:val="22"/>
              </w:rPr>
              <w:t xml:space="preserve">Disaggregation (if </w:t>
            </w:r>
            <w:r w:rsidRPr="00FF0409">
              <w:rPr>
                <w:sz w:val="22"/>
                <w:szCs w:val="22"/>
              </w:rPr>
              <w:lastRenderedPageBreak/>
              <w:t>applicable)</w:t>
            </w:r>
          </w:p>
        </w:tc>
        <w:tc>
          <w:tcPr>
            <w:tcW w:w="7578" w:type="dxa"/>
          </w:tcPr>
          <w:p w14:paraId="3EB1391F" w14:textId="77777777" w:rsidR="0054757B" w:rsidRPr="00FF0409" w:rsidRDefault="0054757B" w:rsidP="0054757B">
            <w:pPr>
              <w:rPr>
                <w:sz w:val="22"/>
                <w:szCs w:val="22"/>
              </w:rPr>
            </w:pPr>
            <w:r w:rsidRPr="00FF0409">
              <w:rPr>
                <w:sz w:val="22"/>
                <w:szCs w:val="22"/>
              </w:rPr>
              <w:lastRenderedPageBreak/>
              <w:t>Data should be broken down into categories (see data card)</w:t>
            </w:r>
          </w:p>
        </w:tc>
      </w:tr>
      <w:tr w:rsidR="0054757B" w:rsidRPr="00FF0409" w14:paraId="07FBEE1F" w14:textId="77777777" w:rsidTr="0054757B">
        <w:tc>
          <w:tcPr>
            <w:tcW w:w="1998" w:type="dxa"/>
            <w:shd w:val="clear" w:color="auto" w:fill="BFBFBF" w:themeFill="background1" w:themeFillShade="BF"/>
          </w:tcPr>
          <w:p w14:paraId="222A07FB" w14:textId="77777777" w:rsidR="0054757B" w:rsidRPr="00FF0409" w:rsidRDefault="0054757B" w:rsidP="0054757B">
            <w:pPr>
              <w:rPr>
                <w:sz w:val="22"/>
                <w:szCs w:val="22"/>
              </w:rPr>
            </w:pPr>
            <w:r w:rsidRPr="00FF0409">
              <w:rPr>
                <w:sz w:val="22"/>
                <w:szCs w:val="22"/>
              </w:rPr>
              <w:lastRenderedPageBreak/>
              <w:t>Qualification (for qualitative indicators ONLY)</w:t>
            </w:r>
          </w:p>
        </w:tc>
        <w:tc>
          <w:tcPr>
            <w:tcW w:w="7578" w:type="dxa"/>
          </w:tcPr>
          <w:p w14:paraId="4180DF1B" w14:textId="77777777" w:rsidR="0054757B" w:rsidRPr="00FF0409" w:rsidRDefault="0054757B" w:rsidP="0054757B">
            <w:pPr>
              <w:rPr>
                <w:sz w:val="22"/>
                <w:szCs w:val="22"/>
              </w:rPr>
            </w:pPr>
            <w:r>
              <w:rPr>
                <w:sz w:val="22"/>
                <w:szCs w:val="22"/>
              </w:rPr>
              <w:t>NA</w:t>
            </w:r>
          </w:p>
        </w:tc>
      </w:tr>
      <w:tr w:rsidR="0054757B" w:rsidRPr="00FF0409" w14:paraId="2C6952DB" w14:textId="77777777" w:rsidTr="0054757B">
        <w:tc>
          <w:tcPr>
            <w:tcW w:w="1998" w:type="dxa"/>
            <w:shd w:val="clear" w:color="auto" w:fill="BFBFBF" w:themeFill="background1" w:themeFillShade="BF"/>
          </w:tcPr>
          <w:p w14:paraId="66EAD089" w14:textId="77777777" w:rsidR="0054757B" w:rsidRPr="00FF0409" w:rsidRDefault="0054757B" w:rsidP="0054757B">
            <w:pPr>
              <w:rPr>
                <w:sz w:val="22"/>
                <w:szCs w:val="22"/>
              </w:rPr>
            </w:pPr>
            <w:r w:rsidRPr="00FF0409">
              <w:rPr>
                <w:sz w:val="22"/>
                <w:szCs w:val="22"/>
              </w:rPr>
              <w:t>Questions</w:t>
            </w:r>
          </w:p>
        </w:tc>
        <w:tc>
          <w:tcPr>
            <w:tcW w:w="7578" w:type="dxa"/>
          </w:tcPr>
          <w:p w14:paraId="594EF73A" w14:textId="77777777" w:rsidR="0054757B" w:rsidRDefault="0054757B" w:rsidP="0054757B">
            <w:pPr>
              <w:rPr>
                <w:sz w:val="22"/>
                <w:szCs w:val="22"/>
              </w:rPr>
            </w:pPr>
            <w:r>
              <w:rPr>
                <w:sz w:val="22"/>
                <w:szCs w:val="22"/>
              </w:rPr>
              <w:t>How many bags or what weight (kg) of solid waste are collected during clean ups?</w:t>
            </w:r>
          </w:p>
          <w:p w14:paraId="456F55A5" w14:textId="77777777" w:rsidR="0054757B" w:rsidRDefault="0054757B" w:rsidP="0054757B">
            <w:pPr>
              <w:rPr>
                <w:sz w:val="22"/>
                <w:szCs w:val="22"/>
              </w:rPr>
            </w:pPr>
          </w:p>
          <w:p w14:paraId="5B357228" w14:textId="77777777" w:rsidR="0054757B" w:rsidRPr="00FF0409" w:rsidRDefault="0054757B" w:rsidP="0054757B">
            <w:pPr>
              <w:rPr>
                <w:sz w:val="22"/>
                <w:szCs w:val="22"/>
              </w:rPr>
            </w:pPr>
            <w:r>
              <w:rPr>
                <w:sz w:val="22"/>
                <w:szCs w:val="22"/>
              </w:rPr>
              <w:t>What are the factors that contribute to the success/failure of solid waste clean up campaigns?</w:t>
            </w:r>
            <w:r w:rsidRPr="00FF0409">
              <w:rPr>
                <w:sz w:val="22"/>
                <w:szCs w:val="22"/>
              </w:rPr>
              <w:t xml:space="preserve"> </w:t>
            </w:r>
          </w:p>
        </w:tc>
      </w:tr>
    </w:tbl>
    <w:p w14:paraId="5F9C6BBB" w14:textId="77777777" w:rsidR="0054757B" w:rsidRPr="00FF0409" w:rsidRDefault="0054757B" w:rsidP="0054757B">
      <w:pPr>
        <w:rPr>
          <w:rFonts w:ascii="Times New Roman" w:hAnsi="Times New Roman" w:cs="Times New Roman"/>
          <w:sz w:val="22"/>
          <w:szCs w:val="22"/>
          <w:highlight w:val="yellow"/>
        </w:rPr>
      </w:pPr>
    </w:p>
    <w:p w14:paraId="0EDDCC6A" w14:textId="77777777" w:rsidR="0054757B" w:rsidRPr="00FF0409" w:rsidRDefault="0054757B" w:rsidP="0054757B">
      <w:pPr>
        <w:rPr>
          <w:rFonts w:ascii="Times New Roman" w:hAnsi="Times New Roman" w:cs="Times New Roman"/>
          <w:sz w:val="22"/>
          <w:szCs w:val="22"/>
          <w:highlight w:val="yellow"/>
        </w:rPr>
      </w:pPr>
    </w:p>
    <w:p w14:paraId="6DF7AC10" w14:textId="77777777" w:rsidR="0054757B" w:rsidRPr="00FF0409" w:rsidRDefault="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FF0409" w14:paraId="7D3AB55F" w14:textId="77777777" w:rsidTr="0054757B">
        <w:tc>
          <w:tcPr>
            <w:tcW w:w="1998" w:type="dxa"/>
            <w:shd w:val="clear" w:color="auto" w:fill="BFBFBF" w:themeFill="background1" w:themeFillShade="BF"/>
          </w:tcPr>
          <w:p w14:paraId="5190CC6F" w14:textId="77777777" w:rsidR="0054757B" w:rsidRPr="00FF0409" w:rsidRDefault="0054757B">
            <w:pPr>
              <w:rPr>
                <w:sz w:val="22"/>
                <w:szCs w:val="22"/>
              </w:rPr>
            </w:pPr>
            <w:r w:rsidRPr="00FF0409">
              <w:rPr>
                <w:sz w:val="22"/>
                <w:szCs w:val="22"/>
              </w:rPr>
              <w:t>Type of Indicator</w:t>
            </w:r>
          </w:p>
        </w:tc>
        <w:tc>
          <w:tcPr>
            <w:tcW w:w="7578" w:type="dxa"/>
          </w:tcPr>
          <w:p w14:paraId="3AFFAA72" w14:textId="77777777" w:rsidR="0054757B" w:rsidRPr="00983844" w:rsidRDefault="0054757B">
            <w:pPr>
              <w:rPr>
                <w:sz w:val="22"/>
                <w:szCs w:val="22"/>
              </w:rPr>
            </w:pPr>
            <w:r w:rsidRPr="00983844">
              <w:rPr>
                <w:sz w:val="22"/>
                <w:szCs w:val="22"/>
              </w:rPr>
              <w:t>Output</w:t>
            </w:r>
          </w:p>
        </w:tc>
      </w:tr>
      <w:tr w:rsidR="0054757B" w:rsidRPr="00FF0409" w14:paraId="7CC894E4" w14:textId="77777777" w:rsidTr="0054757B">
        <w:tc>
          <w:tcPr>
            <w:tcW w:w="1998" w:type="dxa"/>
            <w:shd w:val="clear" w:color="auto" w:fill="BFBFBF" w:themeFill="background1" w:themeFillShade="BF"/>
          </w:tcPr>
          <w:p w14:paraId="504CF52C" w14:textId="77777777" w:rsidR="0054757B" w:rsidRPr="00FF0409" w:rsidRDefault="0054757B">
            <w:pPr>
              <w:rPr>
                <w:sz w:val="22"/>
                <w:szCs w:val="22"/>
              </w:rPr>
            </w:pPr>
            <w:r w:rsidRPr="00FF0409">
              <w:rPr>
                <w:sz w:val="22"/>
                <w:szCs w:val="22"/>
              </w:rPr>
              <w:t>Name of Indicator</w:t>
            </w:r>
          </w:p>
        </w:tc>
        <w:tc>
          <w:tcPr>
            <w:tcW w:w="7578" w:type="dxa"/>
          </w:tcPr>
          <w:p w14:paraId="336675F9" w14:textId="77777777" w:rsidR="0054757B" w:rsidRPr="00983844" w:rsidRDefault="0054757B" w:rsidP="0054757B">
            <w:pPr>
              <w:rPr>
                <w:sz w:val="22"/>
                <w:szCs w:val="22"/>
              </w:rPr>
            </w:pPr>
            <w:r w:rsidRPr="00983844">
              <w:rPr>
                <w:sz w:val="22"/>
                <w:szCs w:val="22"/>
              </w:rPr>
              <w:t># bins (</w:t>
            </w:r>
            <w:r>
              <w:rPr>
                <w:sz w:val="22"/>
                <w:szCs w:val="22"/>
              </w:rPr>
              <w:t xml:space="preserve">compost and garbage) installed </w:t>
            </w:r>
          </w:p>
        </w:tc>
      </w:tr>
      <w:tr w:rsidR="0054757B" w:rsidRPr="00FF0409" w14:paraId="71712753" w14:textId="77777777" w:rsidTr="0054757B">
        <w:tc>
          <w:tcPr>
            <w:tcW w:w="1998" w:type="dxa"/>
            <w:shd w:val="clear" w:color="auto" w:fill="BFBFBF" w:themeFill="background1" w:themeFillShade="BF"/>
          </w:tcPr>
          <w:p w14:paraId="3604DAF3" w14:textId="77777777" w:rsidR="0054757B" w:rsidRPr="00FF0409" w:rsidRDefault="0054757B">
            <w:pPr>
              <w:rPr>
                <w:sz w:val="22"/>
                <w:szCs w:val="22"/>
              </w:rPr>
            </w:pPr>
            <w:r w:rsidRPr="00FF0409">
              <w:rPr>
                <w:sz w:val="22"/>
                <w:szCs w:val="22"/>
              </w:rPr>
              <w:t>Unit of measurement</w:t>
            </w:r>
          </w:p>
        </w:tc>
        <w:tc>
          <w:tcPr>
            <w:tcW w:w="7578" w:type="dxa"/>
          </w:tcPr>
          <w:p w14:paraId="73507A4F" w14:textId="77777777" w:rsidR="0054757B" w:rsidRPr="00983844" w:rsidRDefault="0054757B" w:rsidP="0054757B">
            <w:pPr>
              <w:rPr>
                <w:sz w:val="22"/>
                <w:szCs w:val="22"/>
              </w:rPr>
            </w:pPr>
            <w:r w:rsidRPr="00983844">
              <w:rPr>
                <w:sz w:val="22"/>
                <w:szCs w:val="22"/>
              </w:rPr>
              <w:t>Number</w:t>
            </w:r>
          </w:p>
        </w:tc>
      </w:tr>
      <w:tr w:rsidR="0054757B" w:rsidRPr="00FF0409" w14:paraId="17099F82" w14:textId="77777777" w:rsidTr="0054757B">
        <w:tc>
          <w:tcPr>
            <w:tcW w:w="1998" w:type="dxa"/>
            <w:shd w:val="clear" w:color="auto" w:fill="BFBFBF" w:themeFill="background1" w:themeFillShade="BF"/>
          </w:tcPr>
          <w:p w14:paraId="1CFE9A75" w14:textId="77777777" w:rsidR="0054757B" w:rsidRPr="00FF0409" w:rsidRDefault="0054757B">
            <w:pPr>
              <w:rPr>
                <w:sz w:val="22"/>
                <w:szCs w:val="22"/>
              </w:rPr>
            </w:pPr>
            <w:r w:rsidRPr="00FF0409">
              <w:rPr>
                <w:sz w:val="22"/>
                <w:szCs w:val="22"/>
              </w:rPr>
              <w:t>Variable</w:t>
            </w:r>
          </w:p>
        </w:tc>
        <w:tc>
          <w:tcPr>
            <w:tcW w:w="7578" w:type="dxa"/>
          </w:tcPr>
          <w:p w14:paraId="6E78455B" w14:textId="77777777" w:rsidR="0054757B" w:rsidRPr="00983844" w:rsidRDefault="0054757B">
            <w:pPr>
              <w:rPr>
                <w:sz w:val="22"/>
                <w:szCs w:val="22"/>
              </w:rPr>
            </w:pPr>
            <w:r w:rsidRPr="00983844">
              <w:rPr>
                <w:sz w:val="22"/>
                <w:szCs w:val="22"/>
              </w:rPr>
              <w:t>Bins (compost and garbage bins)</w:t>
            </w:r>
          </w:p>
        </w:tc>
      </w:tr>
      <w:tr w:rsidR="0054757B" w:rsidRPr="00FF0409" w14:paraId="23370598" w14:textId="77777777" w:rsidTr="0054757B">
        <w:tc>
          <w:tcPr>
            <w:tcW w:w="1998" w:type="dxa"/>
            <w:shd w:val="clear" w:color="auto" w:fill="BFBFBF" w:themeFill="background1" w:themeFillShade="BF"/>
          </w:tcPr>
          <w:p w14:paraId="673903FC" w14:textId="77777777" w:rsidR="0054757B" w:rsidRPr="00FF0409" w:rsidRDefault="0054757B">
            <w:pPr>
              <w:rPr>
                <w:sz w:val="22"/>
                <w:szCs w:val="22"/>
              </w:rPr>
            </w:pPr>
            <w:r w:rsidRPr="00FF0409">
              <w:rPr>
                <w:sz w:val="22"/>
                <w:szCs w:val="22"/>
              </w:rPr>
              <w:t>Rationale</w:t>
            </w:r>
          </w:p>
        </w:tc>
        <w:tc>
          <w:tcPr>
            <w:tcW w:w="7578" w:type="dxa"/>
          </w:tcPr>
          <w:p w14:paraId="115AB883" w14:textId="77777777" w:rsidR="0054757B" w:rsidRPr="00FF0409" w:rsidRDefault="0054757B">
            <w:pPr>
              <w:rPr>
                <w:sz w:val="22"/>
                <w:szCs w:val="22"/>
              </w:rPr>
            </w:pPr>
            <w:r w:rsidRPr="00FF0409">
              <w:rPr>
                <w:sz w:val="22"/>
                <w:szCs w:val="22"/>
              </w:rPr>
              <w:t>To determine the availability of garbage bins for proper disposal of waste</w:t>
            </w:r>
          </w:p>
          <w:p w14:paraId="60652486" w14:textId="77777777" w:rsidR="0054757B" w:rsidRPr="00FF0409" w:rsidRDefault="0054757B">
            <w:pPr>
              <w:rPr>
                <w:sz w:val="22"/>
                <w:szCs w:val="22"/>
              </w:rPr>
            </w:pPr>
            <w:r w:rsidRPr="00FF0409">
              <w:rPr>
                <w:sz w:val="22"/>
                <w:szCs w:val="22"/>
              </w:rPr>
              <w:t>To determine the number of compost bins installed by CCCAF</w:t>
            </w:r>
          </w:p>
        </w:tc>
      </w:tr>
      <w:tr w:rsidR="0054757B" w:rsidRPr="00FF0409" w14:paraId="70E9AD4C" w14:textId="77777777" w:rsidTr="0054757B">
        <w:tc>
          <w:tcPr>
            <w:tcW w:w="1998" w:type="dxa"/>
            <w:shd w:val="clear" w:color="auto" w:fill="BFBFBF" w:themeFill="background1" w:themeFillShade="BF"/>
          </w:tcPr>
          <w:p w14:paraId="10DE54B0" w14:textId="77777777" w:rsidR="0054757B" w:rsidRPr="00FF0409" w:rsidRDefault="0054757B">
            <w:pPr>
              <w:rPr>
                <w:sz w:val="22"/>
                <w:szCs w:val="22"/>
              </w:rPr>
            </w:pPr>
            <w:r w:rsidRPr="00FF0409">
              <w:rPr>
                <w:sz w:val="22"/>
                <w:szCs w:val="22"/>
              </w:rPr>
              <w:t>Definition of key terms</w:t>
            </w:r>
          </w:p>
        </w:tc>
        <w:tc>
          <w:tcPr>
            <w:tcW w:w="7578" w:type="dxa"/>
          </w:tcPr>
          <w:p w14:paraId="3C63ADD1" w14:textId="77777777" w:rsidR="0054757B" w:rsidRPr="00FF0409" w:rsidRDefault="0054757B" w:rsidP="0054757B">
            <w:pPr>
              <w:rPr>
                <w:sz w:val="22"/>
                <w:szCs w:val="22"/>
              </w:rPr>
            </w:pPr>
            <w:r w:rsidRPr="0041550D">
              <w:rPr>
                <w:b/>
                <w:sz w:val="22"/>
                <w:szCs w:val="22"/>
              </w:rPr>
              <w:t>Garbage bin:</w:t>
            </w:r>
            <w:r w:rsidRPr="00FF0409">
              <w:rPr>
                <w:sz w:val="22"/>
                <w:szCs w:val="22"/>
              </w:rPr>
              <w:t xml:space="preserve"> a container for household refuse</w:t>
            </w:r>
          </w:p>
          <w:p w14:paraId="57100883" w14:textId="77777777" w:rsidR="0054757B" w:rsidRPr="00FF0409" w:rsidRDefault="0054757B" w:rsidP="0054757B">
            <w:pPr>
              <w:rPr>
                <w:sz w:val="22"/>
                <w:szCs w:val="22"/>
              </w:rPr>
            </w:pPr>
          </w:p>
          <w:p w14:paraId="1D235E69" w14:textId="77777777" w:rsidR="0054757B" w:rsidRPr="00FF0409" w:rsidRDefault="0054757B" w:rsidP="0054757B">
            <w:pPr>
              <w:rPr>
                <w:sz w:val="22"/>
                <w:szCs w:val="22"/>
              </w:rPr>
            </w:pPr>
            <w:r w:rsidRPr="0041550D">
              <w:rPr>
                <w:b/>
                <w:sz w:val="22"/>
                <w:szCs w:val="22"/>
              </w:rPr>
              <w:t>Compost bin</w:t>
            </w:r>
            <w:r w:rsidRPr="00FF0409">
              <w:rPr>
                <w:sz w:val="22"/>
                <w:szCs w:val="22"/>
              </w:rPr>
              <w:t>: an outdoor container in which garden refuse and other organic waste is deposited in order to produce compost</w:t>
            </w:r>
          </w:p>
        </w:tc>
      </w:tr>
      <w:tr w:rsidR="0054757B" w:rsidRPr="00FF0409" w14:paraId="5FE71F85" w14:textId="77777777" w:rsidTr="0054757B">
        <w:tc>
          <w:tcPr>
            <w:tcW w:w="1998" w:type="dxa"/>
            <w:shd w:val="clear" w:color="auto" w:fill="BFBFBF" w:themeFill="background1" w:themeFillShade="BF"/>
          </w:tcPr>
          <w:p w14:paraId="4FAA1D91" w14:textId="77777777" w:rsidR="0054757B" w:rsidRPr="00FF0409" w:rsidRDefault="0054757B">
            <w:pPr>
              <w:rPr>
                <w:sz w:val="22"/>
                <w:szCs w:val="22"/>
              </w:rPr>
            </w:pPr>
            <w:r w:rsidRPr="00FF0409">
              <w:rPr>
                <w:sz w:val="22"/>
                <w:szCs w:val="22"/>
              </w:rPr>
              <w:t>Methodology for measuring</w:t>
            </w:r>
          </w:p>
        </w:tc>
        <w:tc>
          <w:tcPr>
            <w:tcW w:w="7578" w:type="dxa"/>
          </w:tcPr>
          <w:p w14:paraId="4C3D1F50" w14:textId="77777777" w:rsidR="0054757B" w:rsidRPr="00FF0409" w:rsidRDefault="0054757B" w:rsidP="0054757B">
            <w:pPr>
              <w:rPr>
                <w:sz w:val="22"/>
                <w:szCs w:val="22"/>
              </w:rPr>
            </w:pPr>
            <w:r w:rsidRPr="00FF0409">
              <w:rPr>
                <w:sz w:val="22"/>
                <w:szCs w:val="22"/>
              </w:rPr>
              <w:t>Counting of bins</w:t>
            </w:r>
            <w:r>
              <w:rPr>
                <w:sz w:val="22"/>
                <w:szCs w:val="22"/>
              </w:rPr>
              <w:t xml:space="preserve">. Only those bins that are being actively used should be recorded. </w:t>
            </w:r>
          </w:p>
        </w:tc>
      </w:tr>
      <w:tr w:rsidR="0054757B" w:rsidRPr="00FF0409" w14:paraId="30EB7DF7" w14:textId="77777777" w:rsidTr="0054757B">
        <w:tc>
          <w:tcPr>
            <w:tcW w:w="1998" w:type="dxa"/>
            <w:shd w:val="clear" w:color="auto" w:fill="BFBFBF" w:themeFill="background1" w:themeFillShade="BF"/>
          </w:tcPr>
          <w:p w14:paraId="40B11AE4" w14:textId="77777777" w:rsidR="0054757B" w:rsidRPr="00FF0409" w:rsidRDefault="0054757B">
            <w:pPr>
              <w:rPr>
                <w:sz w:val="22"/>
                <w:szCs w:val="22"/>
              </w:rPr>
            </w:pPr>
            <w:r w:rsidRPr="00FF0409">
              <w:rPr>
                <w:sz w:val="22"/>
                <w:szCs w:val="22"/>
              </w:rPr>
              <w:t>Data collection method /tool and source of data</w:t>
            </w:r>
          </w:p>
        </w:tc>
        <w:tc>
          <w:tcPr>
            <w:tcW w:w="7578" w:type="dxa"/>
          </w:tcPr>
          <w:p w14:paraId="6561740B" w14:textId="77777777" w:rsidR="0054757B" w:rsidRPr="00FF0409" w:rsidRDefault="0054757B" w:rsidP="0054757B">
            <w:pPr>
              <w:rPr>
                <w:sz w:val="22"/>
                <w:szCs w:val="22"/>
              </w:rPr>
            </w:pPr>
            <w:r>
              <w:rPr>
                <w:sz w:val="22"/>
                <w:szCs w:val="22"/>
              </w:rPr>
              <w:t xml:space="preserve">Observation in the target </w:t>
            </w:r>
            <w:r w:rsidRPr="00FF0409">
              <w:rPr>
                <w:sz w:val="22"/>
                <w:szCs w:val="22"/>
              </w:rPr>
              <w:t>communities</w:t>
            </w:r>
          </w:p>
          <w:p w14:paraId="66ADB451" w14:textId="77777777" w:rsidR="0054757B" w:rsidRPr="00FF0409" w:rsidRDefault="0054757B" w:rsidP="0054757B">
            <w:pPr>
              <w:rPr>
                <w:sz w:val="22"/>
                <w:szCs w:val="22"/>
              </w:rPr>
            </w:pPr>
            <w:r w:rsidRPr="00FF0409">
              <w:rPr>
                <w:sz w:val="22"/>
                <w:szCs w:val="22"/>
              </w:rPr>
              <w:t>Surveys for farmers for compost bins</w:t>
            </w:r>
          </w:p>
        </w:tc>
      </w:tr>
      <w:tr w:rsidR="0054757B" w:rsidRPr="00FF0409" w14:paraId="59C3498A" w14:textId="77777777" w:rsidTr="0054757B">
        <w:tc>
          <w:tcPr>
            <w:tcW w:w="1998" w:type="dxa"/>
            <w:shd w:val="clear" w:color="auto" w:fill="BFBFBF" w:themeFill="background1" w:themeFillShade="BF"/>
          </w:tcPr>
          <w:p w14:paraId="554C2DD8" w14:textId="77777777" w:rsidR="0054757B" w:rsidRPr="00FF0409" w:rsidRDefault="0054757B">
            <w:pPr>
              <w:rPr>
                <w:sz w:val="22"/>
                <w:szCs w:val="22"/>
              </w:rPr>
            </w:pPr>
            <w:r w:rsidRPr="00FF0409">
              <w:rPr>
                <w:sz w:val="22"/>
                <w:szCs w:val="22"/>
              </w:rPr>
              <w:t>Frequency of data collection and who collects this information</w:t>
            </w:r>
          </w:p>
        </w:tc>
        <w:tc>
          <w:tcPr>
            <w:tcW w:w="7578" w:type="dxa"/>
          </w:tcPr>
          <w:p w14:paraId="66878B63" w14:textId="77777777" w:rsidR="0054757B" w:rsidRPr="00FF0409" w:rsidRDefault="0054757B" w:rsidP="0054757B">
            <w:pPr>
              <w:rPr>
                <w:sz w:val="22"/>
                <w:szCs w:val="22"/>
              </w:rPr>
            </w:pPr>
            <w:r w:rsidRPr="00FF0409">
              <w:rPr>
                <w:sz w:val="22"/>
                <w:szCs w:val="22"/>
              </w:rPr>
              <w:t>At the end of project</w:t>
            </w:r>
          </w:p>
          <w:p w14:paraId="78FB3F96" w14:textId="77777777" w:rsidR="0054757B" w:rsidRPr="00FF0409" w:rsidRDefault="0054757B" w:rsidP="0054757B">
            <w:pPr>
              <w:rPr>
                <w:sz w:val="22"/>
                <w:szCs w:val="22"/>
              </w:rPr>
            </w:pPr>
            <w:r w:rsidRPr="00FF0409">
              <w:rPr>
                <w:sz w:val="22"/>
                <w:szCs w:val="22"/>
              </w:rPr>
              <w:t>Community members and CLO</w:t>
            </w:r>
          </w:p>
        </w:tc>
      </w:tr>
      <w:tr w:rsidR="0054757B" w:rsidRPr="00FF0409" w14:paraId="2F43AD51" w14:textId="77777777" w:rsidTr="0054757B">
        <w:tc>
          <w:tcPr>
            <w:tcW w:w="1998" w:type="dxa"/>
            <w:shd w:val="clear" w:color="auto" w:fill="BFBFBF" w:themeFill="background1" w:themeFillShade="BF"/>
          </w:tcPr>
          <w:p w14:paraId="33E90A47" w14:textId="77777777" w:rsidR="0054757B" w:rsidRPr="00FF0409" w:rsidRDefault="0054757B">
            <w:pPr>
              <w:rPr>
                <w:sz w:val="22"/>
                <w:szCs w:val="22"/>
              </w:rPr>
            </w:pPr>
            <w:r w:rsidRPr="00FF0409">
              <w:rPr>
                <w:sz w:val="22"/>
                <w:szCs w:val="22"/>
              </w:rPr>
              <w:t>Disaggregation (if applicable)</w:t>
            </w:r>
          </w:p>
        </w:tc>
        <w:tc>
          <w:tcPr>
            <w:tcW w:w="7578" w:type="dxa"/>
          </w:tcPr>
          <w:p w14:paraId="0E3C02CA" w14:textId="77777777" w:rsidR="0054757B" w:rsidRPr="00FF0409" w:rsidRDefault="0054757B" w:rsidP="0054757B">
            <w:pPr>
              <w:rPr>
                <w:sz w:val="22"/>
                <w:szCs w:val="22"/>
              </w:rPr>
            </w:pPr>
            <w:r>
              <w:rPr>
                <w:sz w:val="22"/>
                <w:szCs w:val="22"/>
              </w:rPr>
              <w:t>Bins will be disaggregated by type: garbage or compost</w:t>
            </w:r>
          </w:p>
        </w:tc>
      </w:tr>
      <w:tr w:rsidR="0054757B" w:rsidRPr="00FF0409" w14:paraId="6D806AE4" w14:textId="77777777" w:rsidTr="0054757B">
        <w:tc>
          <w:tcPr>
            <w:tcW w:w="1998" w:type="dxa"/>
            <w:shd w:val="clear" w:color="auto" w:fill="BFBFBF" w:themeFill="background1" w:themeFillShade="BF"/>
          </w:tcPr>
          <w:p w14:paraId="525CBD2A" w14:textId="77777777" w:rsidR="0054757B" w:rsidRPr="00FF0409" w:rsidRDefault="0054757B" w:rsidP="0054757B">
            <w:pPr>
              <w:rPr>
                <w:sz w:val="22"/>
                <w:szCs w:val="22"/>
              </w:rPr>
            </w:pPr>
            <w:r w:rsidRPr="00FF0409">
              <w:rPr>
                <w:sz w:val="22"/>
                <w:szCs w:val="22"/>
              </w:rPr>
              <w:t>Qualification (for qualitative indicators ONLY)</w:t>
            </w:r>
          </w:p>
        </w:tc>
        <w:tc>
          <w:tcPr>
            <w:tcW w:w="7578" w:type="dxa"/>
          </w:tcPr>
          <w:p w14:paraId="4AD1CBB3" w14:textId="77777777" w:rsidR="0054757B" w:rsidRPr="00FF0409" w:rsidRDefault="0054757B" w:rsidP="0054757B">
            <w:pPr>
              <w:rPr>
                <w:sz w:val="22"/>
                <w:szCs w:val="22"/>
              </w:rPr>
            </w:pPr>
            <w:r w:rsidRPr="00FF0409">
              <w:rPr>
                <w:sz w:val="22"/>
                <w:szCs w:val="22"/>
              </w:rPr>
              <w:t>N/A</w:t>
            </w:r>
          </w:p>
        </w:tc>
      </w:tr>
      <w:tr w:rsidR="0054757B" w:rsidRPr="00FF0409" w14:paraId="3ECC84B9" w14:textId="77777777" w:rsidTr="0054757B">
        <w:tc>
          <w:tcPr>
            <w:tcW w:w="1998" w:type="dxa"/>
            <w:shd w:val="clear" w:color="auto" w:fill="BFBFBF" w:themeFill="background1" w:themeFillShade="BF"/>
          </w:tcPr>
          <w:p w14:paraId="72919700" w14:textId="77777777" w:rsidR="0054757B" w:rsidRPr="00FF0409" w:rsidRDefault="0054757B">
            <w:pPr>
              <w:rPr>
                <w:sz w:val="22"/>
                <w:szCs w:val="22"/>
              </w:rPr>
            </w:pPr>
            <w:r w:rsidRPr="00FF0409">
              <w:rPr>
                <w:sz w:val="22"/>
                <w:szCs w:val="22"/>
              </w:rPr>
              <w:t>Questions</w:t>
            </w:r>
          </w:p>
        </w:tc>
        <w:tc>
          <w:tcPr>
            <w:tcW w:w="7578" w:type="dxa"/>
          </w:tcPr>
          <w:p w14:paraId="565AC3AC" w14:textId="77777777" w:rsidR="0054757B" w:rsidRPr="00FF0409" w:rsidRDefault="0054757B">
            <w:pPr>
              <w:rPr>
                <w:sz w:val="22"/>
                <w:szCs w:val="22"/>
              </w:rPr>
            </w:pPr>
            <w:r w:rsidRPr="00FF0409">
              <w:rPr>
                <w:sz w:val="22"/>
                <w:szCs w:val="22"/>
              </w:rPr>
              <w:t>How many bins have been installed by type?</w:t>
            </w:r>
          </w:p>
          <w:p w14:paraId="7311943E" w14:textId="77777777" w:rsidR="0054757B" w:rsidRPr="00FF0409" w:rsidRDefault="0054757B">
            <w:pPr>
              <w:rPr>
                <w:sz w:val="22"/>
                <w:szCs w:val="22"/>
              </w:rPr>
            </w:pPr>
          </w:p>
          <w:tbl>
            <w:tblPr>
              <w:tblStyle w:val="TableGrid"/>
              <w:tblW w:w="0" w:type="auto"/>
              <w:tblLook w:val="04A0" w:firstRow="1" w:lastRow="0" w:firstColumn="1" w:lastColumn="0" w:noHBand="0" w:noVBand="1"/>
            </w:tblPr>
            <w:tblGrid>
              <w:gridCol w:w="2449"/>
              <w:gridCol w:w="2449"/>
              <w:gridCol w:w="2449"/>
            </w:tblGrid>
            <w:tr w:rsidR="0054757B" w:rsidRPr="00FF0409" w14:paraId="72FDDB0A" w14:textId="77777777" w:rsidTr="0054757B">
              <w:tc>
                <w:tcPr>
                  <w:tcW w:w="2449" w:type="dxa"/>
                </w:tcPr>
                <w:p w14:paraId="04710AE9" w14:textId="77777777" w:rsidR="0054757B" w:rsidRPr="00FF0409" w:rsidRDefault="0054757B">
                  <w:pPr>
                    <w:rPr>
                      <w:sz w:val="22"/>
                      <w:szCs w:val="22"/>
                    </w:rPr>
                  </w:pPr>
                </w:p>
              </w:tc>
              <w:tc>
                <w:tcPr>
                  <w:tcW w:w="2449" w:type="dxa"/>
                </w:tcPr>
                <w:p w14:paraId="7FBC2DD6" w14:textId="77777777" w:rsidR="0054757B" w:rsidRPr="00FF0409" w:rsidRDefault="0054757B">
                  <w:pPr>
                    <w:rPr>
                      <w:sz w:val="22"/>
                      <w:szCs w:val="22"/>
                    </w:rPr>
                  </w:pPr>
                  <w:r w:rsidRPr="00FF0409">
                    <w:rPr>
                      <w:sz w:val="22"/>
                      <w:szCs w:val="22"/>
                    </w:rPr>
                    <w:t xml:space="preserve">Garbage bins </w:t>
                  </w:r>
                </w:p>
              </w:tc>
              <w:tc>
                <w:tcPr>
                  <w:tcW w:w="2449" w:type="dxa"/>
                </w:tcPr>
                <w:p w14:paraId="7137567D" w14:textId="77777777" w:rsidR="0054757B" w:rsidRPr="00FF0409" w:rsidRDefault="0054757B">
                  <w:pPr>
                    <w:rPr>
                      <w:sz w:val="22"/>
                      <w:szCs w:val="22"/>
                    </w:rPr>
                  </w:pPr>
                  <w:r w:rsidRPr="00FF0409">
                    <w:rPr>
                      <w:sz w:val="22"/>
                      <w:szCs w:val="22"/>
                    </w:rPr>
                    <w:t xml:space="preserve">Compost bins </w:t>
                  </w:r>
                </w:p>
              </w:tc>
            </w:tr>
            <w:tr w:rsidR="0054757B" w:rsidRPr="00FF0409" w14:paraId="4C76BE6B" w14:textId="77777777" w:rsidTr="0054757B">
              <w:tc>
                <w:tcPr>
                  <w:tcW w:w="2449" w:type="dxa"/>
                </w:tcPr>
                <w:p w14:paraId="0FC9028D" w14:textId="77777777" w:rsidR="0054757B" w:rsidRPr="00FF0409" w:rsidRDefault="0054757B">
                  <w:pPr>
                    <w:rPr>
                      <w:sz w:val="22"/>
                      <w:szCs w:val="22"/>
                    </w:rPr>
                  </w:pPr>
                  <w:r w:rsidRPr="00FF0409">
                    <w:rPr>
                      <w:sz w:val="22"/>
                      <w:szCs w:val="22"/>
                    </w:rPr>
                    <w:t xml:space="preserve">Number/ Amount </w:t>
                  </w:r>
                </w:p>
              </w:tc>
              <w:tc>
                <w:tcPr>
                  <w:tcW w:w="2449" w:type="dxa"/>
                </w:tcPr>
                <w:p w14:paraId="2D738EB3" w14:textId="77777777" w:rsidR="0054757B" w:rsidRPr="00FF0409" w:rsidRDefault="0054757B">
                  <w:pPr>
                    <w:rPr>
                      <w:sz w:val="22"/>
                      <w:szCs w:val="22"/>
                    </w:rPr>
                  </w:pPr>
                </w:p>
              </w:tc>
              <w:tc>
                <w:tcPr>
                  <w:tcW w:w="2449" w:type="dxa"/>
                </w:tcPr>
                <w:p w14:paraId="45363AB3" w14:textId="77777777" w:rsidR="0054757B" w:rsidRPr="00FF0409" w:rsidRDefault="0054757B">
                  <w:pPr>
                    <w:rPr>
                      <w:sz w:val="22"/>
                      <w:szCs w:val="22"/>
                    </w:rPr>
                  </w:pPr>
                </w:p>
              </w:tc>
            </w:tr>
          </w:tbl>
          <w:p w14:paraId="0273DD1A" w14:textId="77777777" w:rsidR="0054757B" w:rsidRPr="00FF0409" w:rsidRDefault="0054757B">
            <w:pPr>
              <w:rPr>
                <w:sz w:val="22"/>
                <w:szCs w:val="22"/>
              </w:rPr>
            </w:pPr>
          </w:p>
          <w:p w14:paraId="31F5D3D6" w14:textId="77777777" w:rsidR="0054757B" w:rsidRPr="00FF0409" w:rsidRDefault="0054757B">
            <w:pPr>
              <w:rPr>
                <w:sz w:val="22"/>
                <w:szCs w:val="22"/>
              </w:rPr>
            </w:pPr>
            <w:r>
              <w:rPr>
                <w:sz w:val="22"/>
                <w:szCs w:val="22"/>
              </w:rPr>
              <w:t>What is the changed observed from installing</w:t>
            </w:r>
            <w:r w:rsidRPr="00FF0409">
              <w:rPr>
                <w:sz w:val="22"/>
                <w:szCs w:val="22"/>
              </w:rPr>
              <w:t xml:space="preserve"> compost</w:t>
            </w:r>
            <w:r>
              <w:rPr>
                <w:sz w:val="22"/>
                <w:szCs w:val="22"/>
              </w:rPr>
              <w:t>/ Garbage Bins?</w:t>
            </w:r>
            <w:r w:rsidRPr="00FF0409">
              <w:rPr>
                <w:sz w:val="22"/>
                <w:szCs w:val="22"/>
              </w:rPr>
              <w:t xml:space="preserve"> </w:t>
            </w:r>
          </w:p>
        </w:tc>
      </w:tr>
    </w:tbl>
    <w:p w14:paraId="470C7EBB" w14:textId="77777777" w:rsidR="0054757B" w:rsidRPr="00FF0409" w:rsidRDefault="0054757B">
      <w:pPr>
        <w:rPr>
          <w:rFonts w:ascii="Times New Roman" w:hAnsi="Times New Roman" w:cs="Times New Roman"/>
          <w:sz w:val="22"/>
          <w:szCs w:val="22"/>
        </w:rPr>
      </w:pPr>
    </w:p>
    <w:p w14:paraId="45669763" w14:textId="77777777" w:rsidR="0054757B" w:rsidRPr="00FF0409" w:rsidRDefault="0054757B">
      <w:pPr>
        <w:rPr>
          <w:rFonts w:ascii="Times New Roman" w:hAnsi="Times New Roman" w:cs="Times New Roman"/>
          <w:sz w:val="22"/>
          <w:szCs w:val="22"/>
        </w:rPr>
      </w:pPr>
    </w:p>
    <w:p w14:paraId="0BCA8770" w14:textId="77777777" w:rsidR="0054757B" w:rsidRPr="00FF0409" w:rsidRDefault="0054757B">
      <w:pPr>
        <w:rPr>
          <w:rFonts w:ascii="Times New Roman" w:hAnsi="Times New Roman" w:cs="Times New Roman"/>
          <w:sz w:val="22"/>
          <w:szCs w:val="22"/>
          <w:highlight w:val="yellow"/>
        </w:rPr>
      </w:pPr>
    </w:p>
    <w:tbl>
      <w:tblPr>
        <w:tblStyle w:val="TableGrid"/>
        <w:tblW w:w="0" w:type="auto"/>
        <w:tblLook w:val="04A0" w:firstRow="1" w:lastRow="0" w:firstColumn="1" w:lastColumn="0" w:noHBand="0" w:noVBand="1"/>
      </w:tblPr>
      <w:tblGrid>
        <w:gridCol w:w="1998"/>
        <w:gridCol w:w="7578"/>
      </w:tblGrid>
      <w:tr w:rsidR="0054757B" w:rsidRPr="00FF0409" w14:paraId="48F2C880" w14:textId="77777777" w:rsidTr="0054757B">
        <w:tc>
          <w:tcPr>
            <w:tcW w:w="1998" w:type="dxa"/>
            <w:shd w:val="clear" w:color="auto" w:fill="BFBFBF" w:themeFill="background1" w:themeFillShade="BF"/>
          </w:tcPr>
          <w:p w14:paraId="73BA7853" w14:textId="77777777" w:rsidR="0054757B" w:rsidRPr="006C307E" w:rsidRDefault="0054757B" w:rsidP="0054757B">
            <w:pPr>
              <w:rPr>
                <w:sz w:val="22"/>
                <w:szCs w:val="22"/>
              </w:rPr>
            </w:pPr>
            <w:r w:rsidRPr="006C307E">
              <w:rPr>
                <w:sz w:val="22"/>
                <w:szCs w:val="22"/>
              </w:rPr>
              <w:t>Type of Indicator</w:t>
            </w:r>
          </w:p>
        </w:tc>
        <w:tc>
          <w:tcPr>
            <w:tcW w:w="7578" w:type="dxa"/>
          </w:tcPr>
          <w:p w14:paraId="53A70189" w14:textId="77777777" w:rsidR="0054757B" w:rsidRPr="006C307E" w:rsidRDefault="0054757B" w:rsidP="0054757B">
            <w:pPr>
              <w:rPr>
                <w:sz w:val="22"/>
                <w:szCs w:val="22"/>
              </w:rPr>
            </w:pPr>
            <w:r w:rsidRPr="006C307E">
              <w:rPr>
                <w:sz w:val="22"/>
                <w:szCs w:val="22"/>
              </w:rPr>
              <w:t>Output</w:t>
            </w:r>
          </w:p>
        </w:tc>
      </w:tr>
      <w:tr w:rsidR="0054757B" w:rsidRPr="00FF0409" w14:paraId="05C22F6B" w14:textId="77777777" w:rsidTr="0054757B">
        <w:tc>
          <w:tcPr>
            <w:tcW w:w="1998" w:type="dxa"/>
            <w:shd w:val="clear" w:color="auto" w:fill="BFBFBF" w:themeFill="background1" w:themeFillShade="BF"/>
          </w:tcPr>
          <w:p w14:paraId="2502A746" w14:textId="77777777" w:rsidR="0054757B" w:rsidRPr="006C307E" w:rsidRDefault="0054757B" w:rsidP="0054757B">
            <w:pPr>
              <w:rPr>
                <w:sz w:val="22"/>
                <w:szCs w:val="22"/>
              </w:rPr>
            </w:pPr>
            <w:r w:rsidRPr="006C307E">
              <w:rPr>
                <w:sz w:val="22"/>
                <w:szCs w:val="22"/>
              </w:rPr>
              <w:t>Name of Indicator</w:t>
            </w:r>
          </w:p>
        </w:tc>
        <w:tc>
          <w:tcPr>
            <w:tcW w:w="7578" w:type="dxa"/>
          </w:tcPr>
          <w:p w14:paraId="71D7FAEC" w14:textId="77777777" w:rsidR="0054757B" w:rsidRPr="006C307E" w:rsidRDefault="0054757B" w:rsidP="0054757B">
            <w:pPr>
              <w:rPr>
                <w:sz w:val="22"/>
                <w:szCs w:val="22"/>
              </w:rPr>
            </w:pPr>
            <w:r w:rsidRPr="006C307E">
              <w:rPr>
                <w:sz w:val="22"/>
                <w:szCs w:val="22"/>
              </w:rPr>
              <w:t># of research / monitoring protocols completed (by theme)</w:t>
            </w:r>
          </w:p>
        </w:tc>
      </w:tr>
      <w:tr w:rsidR="0054757B" w:rsidRPr="00FF0409" w14:paraId="542579DE" w14:textId="77777777" w:rsidTr="0054757B">
        <w:tc>
          <w:tcPr>
            <w:tcW w:w="1998" w:type="dxa"/>
            <w:shd w:val="clear" w:color="auto" w:fill="BFBFBF" w:themeFill="background1" w:themeFillShade="BF"/>
          </w:tcPr>
          <w:p w14:paraId="05A1BCC5" w14:textId="77777777" w:rsidR="0054757B" w:rsidRPr="006C307E" w:rsidRDefault="0054757B" w:rsidP="0054757B">
            <w:pPr>
              <w:rPr>
                <w:sz w:val="22"/>
                <w:szCs w:val="22"/>
              </w:rPr>
            </w:pPr>
            <w:r w:rsidRPr="006C307E">
              <w:rPr>
                <w:sz w:val="22"/>
                <w:szCs w:val="22"/>
              </w:rPr>
              <w:t>Unit of measurement</w:t>
            </w:r>
          </w:p>
        </w:tc>
        <w:tc>
          <w:tcPr>
            <w:tcW w:w="7578" w:type="dxa"/>
          </w:tcPr>
          <w:p w14:paraId="28D37B14" w14:textId="77777777" w:rsidR="0054757B" w:rsidRPr="006C307E" w:rsidRDefault="0054757B" w:rsidP="0054757B">
            <w:pPr>
              <w:rPr>
                <w:sz w:val="22"/>
                <w:szCs w:val="22"/>
              </w:rPr>
            </w:pPr>
            <w:r w:rsidRPr="006C307E">
              <w:rPr>
                <w:sz w:val="22"/>
                <w:szCs w:val="22"/>
              </w:rPr>
              <w:t>Number</w:t>
            </w:r>
          </w:p>
        </w:tc>
      </w:tr>
      <w:tr w:rsidR="0054757B" w:rsidRPr="00FF0409" w14:paraId="4CDB759A" w14:textId="77777777" w:rsidTr="0054757B">
        <w:tc>
          <w:tcPr>
            <w:tcW w:w="1998" w:type="dxa"/>
            <w:shd w:val="clear" w:color="auto" w:fill="BFBFBF" w:themeFill="background1" w:themeFillShade="BF"/>
          </w:tcPr>
          <w:p w14:paraId="3CC11E0E" w14:textId="77777777" w:rsidR="0054757B" w:rsidRPr="006C307E" w:rsidRDefault="0054757B" w:rsidP="0054757B">
            <w:pPr>
              <w:rPr>
                <w:sz w:val="22"/>
                <w:szCs w:val="22"/>
              </w:rPr>
            </w:pPr>
            <w:r w:rsidRPr="006C307E">
              <w:rPr>
                <w:sz w:val="22"/>
                <w:szCs w:val="22"/>
              </w:rPr>
              <w:t>Variable</w:t>
            </w:r>
          </w:p>
        </w:tc>
        <w:tc>
          <w:tcPr>
            <w:tcW w:w="7578" w:type="dxa"/>
          </w:tcPr>
          <w:p w14:paraId="57AAC1D9" w14:textId="77777777" w:rsidR="0054757B" w:rsidRPr="006C307E" w:rsidRDefault="0054757B" w:rsidP="0054757B">
            <w:pPr>
              <w:rPr>
                <w:sz w:val="22"/>
                <w:szCs w:val="22"/>
              </w:rPr>
            </w:pPr>
            <w:r w:rsidRPr="006C307E">
              <w:rPr>
                <w:sz w:val="22"/>
                <w:szCs w:val="22"/>
              </w:rPr>
              <w:t xml:space="preserve">Research/Monitoring protocols </w:t>
            </w:r>
          </w:p>
        </w:tc>
      </w:tr>
      <w:tr w:rsidR="0054757B" w:rsidRPr="00FF0409" w14:paraId="42B3A589" w14:textId="77777777" w:rsidTr="0054757B">
        <w:tc>
          <w:tcPr>
            <w:tcW w:w="1998" w:type="dxa"/>
            <w:shd w:val="clear" w:color="auto" w:fill="BFBFBF" w:themeFill="background1" w:themeFillShade="BF"/>
          </w:tcPr>
          <w:p w14:paraId="1A3B71A2" w14:textId="77777777" w:rsidR="0054757B" w:rsidRPr="006C307E" w:rsidRDefault="0054757B" w:rsidP="0054757B">
            <w:pPr>
              <w:rPr>
                <w:sz w:val="22"/>
                <w:szCs w:val="22"/>
              </w:rPr>
            </w:pPr>
            <w:r w:rsidRPr="006C307E">
              <w:rPr>
                <w:sz w:val="22"/>
                <w:szCs w:val="22"/>
              </w:rPr>
              <w:lastRenderedPageBreak/>
              <w:t>Rationale</w:t>
            </w:r>
          </w:p>
        </w:tc>
        <w:tc>
          <w:tcPr>
            <w:tcW w:w="7578" w:type="dxa"/>
          </w:tcPr>
          <w:p w14:paraId="758321C6" w14:textId="77777777" w:rsidR="0054757B" w:rsidRPr="006C307E" w:rsidRDefault="0054757B" w:rsidP="0054757B">
            <w:pPr>
              <w:rPr>
                <w:sz w:val="22"/>
                <w:szCs w:val="22"/>
              </w:rPr>
            </w:pPr>
            <w:r w:rsidRPr="006C307E">
              <w:rPr>
                <w:sz w:val="22"/>
                <w:szCs w:val="22"/>
              </w:rPr>
              <w:t xml:space="preserve">This indicator seeks to determine the number of monitoring protocols and research systems conducted that can better inform decision making with respect to ecosystem management </w:t>
            </w:r>
          </w:p>
        </w:tc>
      </w:tr>
      <w:tr w:rsidR="0054757B" w:rsidRPr="00FF0409" w14:paraId="1A2DDB86" w14:textId="77777777" w:rsidTr="0054757B">
        <w:tc>
          <w:tcPr>
            <w:tcW w:w="1998" w:type="dxa"/>
            <w:shd w:val="clear" w:color="auto" w:fill="BFBFBF" w:themeFill="background1" w:themeFillShade="BF"/>
          </w:tcPr>
          <w:p w14:paraId="00E2554F" w14:textId="77777777" w:rsidR="0054757B" w:rsidRPr="006C307E" w:rsidRDefault="0054757B" w:rsidP="0054757B">
            <w:pPr>
              <w:rPr>
                <w:sz w:val="22"/>
                <w:szCs w:val="22"/>
              </w:rPr>
            </w:pPr>
            <w:r w:rsidRPr="006C307E">
              <w:rPr>
                <w:sz w:val="22"/>
                <w:szCs w:val="22"/>
              </w:rPr>
              <w:t>Definition of key terms</w:t>
            </w:r>
          </w:p>
        </w:tc>
        <w:tc>
          <w:tcPr>
            <w:tcW w:w="7578" w:type="dxa"/>
          </w:tcPr>
          <w:p w14:paraId="05EF77B1" w14:textId="77777777" w:rsidR="0054757B" w:rsidRPr="006C307E" w:rsidRDefault="0054757B" w:rsidP="0054757B">
            <w:pPr>
              <w:rPr>
                <w:sz w:val="22"/>
                <w:szCs w:val="22"/>
              </w:rPr>
            </w:pPr>
            <w:r w:rsidRPr="006C307E">
              <w:rPr>
                <w:b/>
                <w:sz w:val="22"/>
                <w:szCs w:val="22"/>
              </w:rPr>
              <w:t>Monitoring Protocol</w:t>
            </w:r>
            <w:r w:rsidRPr="006C307E">
              <w:rPr>
                <w:sz w:val="22"/>
                <w:szCs w:val="22"/>
              </w:rPr>
              <w:t>: a system of rules that explain the correct conduct and procedures to be followed for observations or gathering specific data or information</w:t>
            </w:r>
          </w:p>
          <w:p w14:paraId="4ECF796C" w14:textId="77777777" w:rsidR="0054757B" w:rsidRPr="006C307E" w:rsidRDefault="0054757B" w:rsidP="0054757B">
            <w:pPr>
              <w:rPr>
                <w:sz w:val="22"/>
                <w:szCs w:val="22"/>
              </w:rPr>
            </w:pPr>
          </w:p>
          <w:p w14:paraId="08720B72" w14:textId="77777777" w:rsidR="0054757B" w:rsidRPr="006C307E" w:rsidRDefault="0054757B" w:rsidP="0054757B">
            <w:pPr>
              <w:rPr>
                <w:sz w:val="22"/>
                <w:szCs w:val="22"/>
              </w:rPr>
            </w:pPr>
            <w:r w:rsidRPr="006C307E">
              <w:rPr>
                <w:b/>
                <w:sz w:val="22"/>
                <w:szCs w:val="22"/>
              </w:rPr>
              <w:t>Research</w:t>
            </w:r>
            <w:r w:rsidRPr="006C307E">
              <w:rPr>
                <w:sz w:val="22"/>
                <w:szCs w:val="22"/>
              </w:rPr>
              <w:t xml:space="preserve">: systematic investigation or search to prove a hypothesis or discover new information  </w:t>
            </w:r>
          </w:p>
        </w:tc>
      </w:tr>
      <w:tr w:rsidR="0054757B" w:rsidRPr="00FF0409" w14:paraId="02408664" w14:textId="77777777" w:rsidTr="0054757B">
        <w:tc>
          <w:tcPr>
            <w:tcW w:w="1998" w:type="dxa"/>
            <w:shd w:val="clear" w:color="auto" w:fill="BFBFBF" w:themeFill="background1" w:themeFillShade="BF"/>
          </w:tcPr>
          <w:p w14:paraId="6C4B659D" w14:textId="77777777" w:rsidR="0054757B" w:rsidRPr="006C307E" w:rsidRDefault="0054757B" w:rsidP="0054757B">
            <w:pPr>
              <w:rPr>
                <w:sz w:val="22"/>
                <w:szCs w:val="22"/>
              </w:rPr>
            </w:pPr>
            <w:r w:rsidRPr="006C307E">
              <w:rPr>
                <w:sz w:val="22"/>
                <w:szCs w:val="22"/>
              </w:rPr>
              <w:t>Methodology for measuring</w:t>
            </w:r>
          </w:p>
        </w:tc>
        <w:tc>
          <w:tcPr>
            <w:tcW w:w="7578" w:type="dxa"/>
          </w:tcPr>
          <w:p w14:paraId="2386323F" w14:textId="77777777" w:rsidR="0054757B" w:rsidRPr="006C307E" w:rsidRDefault="0054757B" w:rsidP="0054757B">
            <w:pPr>
              <w:rPr>
                <w:sz w:val="22"/>
                <w:szCs w:val="22"/>
              </w:rPr>
            </w:pPr>
            <w:r w:rsidRPr="006C307E">
              <w:rPr>
                <w:sz w:val="22"/>
                <w:szCs w:val="22"/>
              </w:rPr>
              <w:t>Each research topic is counted as 1</w:t>
            </w:r>
          </w:p>
          <w:p w14:paraId="6E425840" w14:textId="77777777" w:rsidR="0054757B" w:rsidRPr="006C307E" w:rsidRDefault="0054757B" w:rsidP="0054757B">
            <w:pPr>
              <w:rPr>
                <w:sz w:val="22"/>
                <w:szCs w:val="22"/>
              </w:rPr>
            </w:pPr>
            <w:r w:rsidRPr="006C307E">
              <w:rPr>
                <w:sz w:val="22"/>
                <w:szCs w:val="22"/>
              </w:rPr>
              <w:t>Each ecosystem with monitoring protocols developed is counted as 1</w:t>
            </w:r>
          </w:p>
        </w:tc>
      </w:tr>
      <w:tr w:rsidR="0054757B" w:rsidRPr="00FF0409" w14:paraId="4B99AB1C" w14:textId="77777777" w:rsidTr="0054757B">
        <w:tc>
          <w:tcPr>
            <w:tcW w:w="1998" w:type="dxa"/>
            <w:shd w:val="clear" w:color="auto" w:fill="BFBFBF" w:themeFill="background1" w:themeFillShade="BF"/>
          </w:tcPr>
          <w:p w14:paraId="0070569D" w14:textId="77777777" w:rsidR="0054757B" w:rsidRPr="006C307E" w:rsidRDefault="0054757B" w:rsidP="0054757B">
            <w:pPr>
              <w:rPr>
                <w:sz w:val="22"/>
                <w:szCs w:val="22"/>
              </w:rPr>
            </w:pPr>
            <w:r w:rsidRPr="006C307E">
              <w:rPr>
                <w:sz w:val="22"/>
                <w:szCs w:val="22"/>
              </w:rPr>
              <w:t>Data collection method /tool and source of data</w:t>
            </w:r>
          </w:p>
        </w:tc>
        <w:tc>
          <w:tcPr>
            <w:tcW w:w="7578" w:type="dxa"/>
          </w:tcPr>
          <w:p w14:paraId="70B785EC" w14:textId="77777777" w:rsidR="0054757B" w:rsidRPr="006C307E" w:rsidRDefault="0054757B" w:rsidP="0054757B">
            <w:pPr>
              <w:rPr>
                <w:sz w:val="22"/>
                <w:szCs w:val="22"/>
              </w:rPr>
            </w:pPr>
            <w:r w:rsidRPr="006C307E">
              <w:rPr>
                <w:sz w:val="22"/>
                <w:szCs w:val="22"/>
              </w:rPr>
              <w:t>Questionnaires, interviews, literature review (reports of research, monitoring protocols)</w:t>
            </w:r>
          </w:p>
        </w:tc>
      </w:tr>
      <w:tr w:rsidR="0054757B" w:rsidRPr="00FF0409" w14:paraId="53CBCD7F" w14:textId="77777777" w:rsidTr="0054757B">
        <w:tc>
          <w:tcPr>
            <w:tcW w:w="1998" w:type="dxa"/>
            <w:shd w:val="clear" w:color="auto" w:fill="BFBFBF" w:themeFill="background1" w:themeFillShade="BF"/>
          </w:tcPr>
          <w:p w14:paraId="61462C0F" w14:textId="77777777" w:rsidR="0054757B" w:rsidRPr="006C307E" w:rsidRDefault="0054757B" w:rsidP="0054757B">
            <w:pPr>
              <w:rPr>
                <w:sz w:val="22"/>
                <w:szCs w:val="22"/>
              </w:rPr>
            </w:pPr>
            <w:r w:rsidRPr="006C307E">
              <w:rPr>
                <w:sz w:val="22"/>
                <w:szCs w:val="22"/>
              </w:rPr>
              <w:t>Frequency of data collection and who collects this information</w:t>
            </w:r>
          </w:p>
        </w:tc>
        <w:tc>
          <w:tcPr>
            <w:tcW w:w="7578" w:type="dxa"/>
          </w:tcPr>
          <w:p w14:paraId="5C1521F3" w14:textId="77777777" w:rsidR="0054757B" w:rsidRPr="006C307E" w:rsidRDefault="0054757B" w:rsidP="0054757B">
            <w:pPr>
              <w:rPr>
                <w:sz w:val="22"/>
                <w:szCs w:val="22"/>
              </w:rPr>
            </w:pPr>
            <w:r w:rsidRPr="006C307E">
              <w:rPr>
                <w:sz w:val="22"/>
                <w:szCs w:val="22"/>
              </w:rPr>
              <w:t>At end of the Project</w:t>
            </w:r>
          </w:p>
          <w:p w14:paraId="31C453B3" w14:textId="77777777" w:rsidR="0054757B" w:rsidRPr="006C307E" w:rsidRDefault="0054757B" w:rsidP="0054757B">
            <w:pPr>
              <w:rPr>
                <w:sz w:val="22"/>
                <w:szCs w:val="22"/>
              </w:rPr>
            </w:pPr>
            <w:r w:rsidRPr="006C307E">
              <w:rPr>
                <w:sz w:val="22"/>
                <w:szCs w:val="22"/>
              </w:rPr>
              <w:t>Community members and CLO</w:t>
            </w:r>
          </w:p>
        </w:tc>
      </w:tr>
      <w:tr w:rsidR="0054757B" w:rsidRPr="00FF0409" w14:paraId="26512DB4" w14:textId="77777777" w:rsidTr="0054757B">
        <w:tc>
          <w:tcPr>
            <w:tcW w:w="1998" w:type="dxa"/>
            <w:shd w:val="clear" w:color="auto" w:fill="BFBFBF" w:themeFill="background1" w:themeFillShade="BF"/>
          </w:tcPr>
          <w:p w14:paraId="4C976850" w14:textId="77777777" w:rsidR="0054757B" w:rsidRPr="006C307E" w:rsidRDefault="0054757B" w:rsidP="0054757B">
            <w:pPr>
              <w:rPr>
                <w:sz w:val="22"/>
                <w:szCs w:val="22"/>
              </w:rPr>
            </w:pPr>
            <w:r w:rsidRPr="006C307E">
              <w:rPr>
                <w:sz w:val="22"/>
                <w:szCs w:val="22"/>
              </w:rPr>
              <w:t>Disaggregation (if applicable)</w:t>
            </w:r>
          </w:p>
        </w:tc>
        <w:tc>
          <w:tcPr>
            <w:tcW w:w="7578" w:type="dxa"/>
          </w:tcPr>
          <w:p w14:paraId="6789A378" w14:textId="77777777" w:rsidR="0054757B" w:rsidRPr="006C307E" w:rsidRDefault="0054757B" w:rsidP="0054757B">
            <w:pPr>
              <w:rPr>
                <w:sz w:val="22"/>
                <w:szCs w:val="22"/>
              </w:rPr>
            </w:pPr>
            <w:r w:rsidRPr="006C307E">
              <w:rPr>
                <w:sz w:val="22"/>
                <w:szCs w:val="22"/>
              </w:rPr>
              <w:t>Research and monitoring protocols is to be disaggregated by topic and ecosystem, respectively</w:t>
            </w:r>
          </w:p>
        </w:tc>
      </w:tr>
      <w:tr w:rsidR="0054757B" w:rsidRPr="00FF0409" w14:paraId="13514BCD" w14:textId="77777777" w:rsidTr="0054757B">
        <w:tc>
          <w:tcPr>
            <w:tcW w:w="1998" w:type="dxa"/>
            <w:shd w:val="clear" w:color="auto" w:fill="BFBFBF" w:themeFill="background1" w:themeFillShade="BF"/>
          </w:tcPr>
          <w:p w14:paraId="13531694" w14:textId="77777777" w:rsidR="0054757B" w:rsidRPr="006C307E" w:rsidRDefault="0054757B" w:rsidP="0054757B">
            <w:pPr>
              <w:rPr>
                <w:sz w:val="22"/>
                <w:szCs w:val="22"/>
              </w:rPr>
            </w:pPr>
            <w:r w:rsidRPr="006C307E">
              <w:rPr>
                <w:sz w:val="22"/>
                <w:szCs w:val="22"/>
              </w:rPr>
              <w:t>Qualification (for qualitative indicators ONLY)</w:t>
            </w:r>
          </w:p>
        </w:tc>
        <w:tc>
          <w:tcPr>
            <w:tcW w:w="7578" w:type="dxa"/>
          </w:tcPr>
          <w:p w14:paraId="7595EA7A" w14:textId="77777777" w:rsidR="0054757B" w:rsidRPr="006C307E" w:rsidRDefault="0054757B" w:rsidP="0054757B">
            <w:pPr>
              <w:rPr>
                <w:sz w:val="22"/>
                <w:szCs w:val="22"/>
              </w:rPr>
            </w:pPr>
            <w:r w:rsidRPr="006C307E">
              <w:rPr>
                <w:sz w:val="22"/>
                <w:szCs w:val="22"/>
              </w:rPr>
              <w:t>N/A</w:t>
            </w:r>
          </w:p>
        </w:tc>
      </w:tr>
      <w:tr w:rsidR="0054757B" w:rsidRPr="00FF0409" w14:paraId="6E36CC77" w14:textId="77777777" w:rsidTr="0054757B">
        <w:tc>
          <w:tcPr>
            <w:tcW w:w="1998" w:type="dxa"/>
            <w:shd w:val="clear" w:color="auto" w:fill="BFBFBF" w:themeFill="background1" w:themeFillShade="BF"/>
          </w:tcPr>
          <w:p w14:paraId="30D5A627" w14:textId="77777777" w:rsidR="0054757B" w:rsidRPr="006C307E" w:rsidRDefault="0054757B" w:rsidP="0054757B">
            <w:pPr>
              <w:rPr>
                <w:sz w:val="22"/>
                <w:szCs w:val="22"/>
              </w:rPr>
            </w:pPr>
            <w:r w:rsidRPr="006C307E">
              <w:rPr>
                <w:sz w:val="22"/>
                <w:szCs w:val="22"/>
              </w:rPr>
              <w:t>Questions</w:t>
            </w:r>
          </w:p>
        </w:tc>
        <w:tc>
          <w:tcPr>
            <w:tcW w:w="7578" w:type="dxa"/>
          </w:tcPr>
          <w:p w14:paraId="0F54063B" w14:textId="77777777" w:rsidR="0054757B" w:rsidRPr="006C307E" w:rsidRDefault="0054757B" w:rsidP="0054757B">
            <w:pPr>
              <w:rPr>
                <w:sz w:val="22"/>
                <w:szCs w:val="22"/>
              </w:rPr>
            </w:pPr>
            <w:r w:rsidRPr="006C307E">
              <w:rPr>
                <w:sz w:val="22"/>
                <w:szCs w:val="22"/>
              </w:rPr>
              <w:t>How many research studies have been completed and what were the topics</w:t>
            </w:r>
            <w:r>
              <w:rPr>
                <w:sz w:val="22"/>
                <w:szCs w:val="22"/>
              </w:rPr>
              <w:t>?</w:t>
            </w:r>
          </w:p>
          <w:p w14:paraId="257FB3AB" w14:textId="77777777" w:rsidR="0054757B" w:rsidRDefault="0054757B" w:rsidP="0054757B">
            <w:pPr>
              <w:rPr>
                <w:sz w:val="22"/>
                <w:szCs w:val="22"/>
              </w:rPr>
            </w:pPr>
          </w:p>
          <w:p w14:paraId="2F1C5D5F" w14:textId="77777777" w:rsidR="0054757B" w:rsidRPr="006C307E" w:rsidRDefault="0054757B" w:rsidP="0054757B">
            <w:pPr>
              <w:rPr>
                <w:sz w:val="22"/>
                <w:szCs w:val="22"/>
              </w:rPr>
            </w:pPr>
            <w:r>
              <w:rPr>
                <w:sz w:val="22"/>
                <w:szCs w:val="22"/>
              </w:rPr>
              <w:t>D</w:t>
            </w:r>
            <w:r w:rsidRPr="00223776">
              <w:rPr>
                <w:sz w:val="22"/>
                <w:szCs w:val="22"/>
              </w:rPr>
              <w:t>o you think the findings from the research and the information in the monitoring protocols are relevant to support better management of the ecosystems? Explain</w:t>
            </w:r>
          </w:p>
        </w:tc>
      </w:tr>
    </w:tbl>
    <w:p w14:paraId="474EF1F5" w14:textId="77777777" w:rsidR="0054757B" w:rsidRPr="00FF0409" w:rsidRDefault="0054757B">
      <w:pPr>
        <w:rPr>
          <w:rFonts w:ascii="Times New Roman" w:hAnsi="Times New Roman" w:cs="Times New Roman"/>
          <w:sz w:val="22"/>
          <w:szCs w:val="22"/>
          <w:highlight w:val="yellow"/>
        </w:rPr>
      </w:pPr>
    </w:p>
    <w:p w14:paraId="3AA5203E" w14:textId="77777777" w:rsidR="0054757B" w:rsidRPr="00FF0409" w:rsidRDefault="0054757B">
      <w:pPr>
        <w:rPr>
          <w:rFonts w:ascii="Times New Roman" w:hAnsi="Times New Roman" w:cs="Times New Roman"/>
          <w:sz w:val="22"/>
          <w:szCs w:val="22"/>
          <w:highlight w:val="yellow"/>
        </w:rPr>
      </w:pPr>
    </w:p>
    <w:p w14:paraId="6BD2B500" w14:textId="77777777" w:rsidR="00904A7F" w:rsidRDefault="00904A7F">
      <w:pPr>
        <w:rPr>
          <w:rFonts w:ascii="Times New Roman" w:hAnsi="Times New Roman" w:cs="Times New Roman"/>
          <w:b/>
          <w:sz w:val="22"/>
          <w:szCs w:val="22"/>
        </w:rPr>
      </w:pPr>
      <w:r>
        <w:rPr>
          <w:rFonts w:ascii="Times New Roman" w:hAnsi="Times New Roman" w:cs="Times New Roman"/>
          <w:b/>
          <w:sz w:val="22"/>
          <w:szCs w:val="22"/>
        </w:rPr>
        <w:br w:type="page"/>
      </w:r>
    </w:p>
    <w:p w14:paraId="0D76AFF9" w14:textId="552DE107" w:rsidR="0054757B" w:rsidRPr="006D7ED8" w:rsidRDefault="00904A7F" w:rsidP="00904A7F">
      <w:pPr>
        <w:pStyle w:val="Heading2"/>
      </w:pPr>
      <w:bookmarkStart w:id="93" w:name="_Toc466971525"/>
      <w:r>
        <w:lastRenderedPageBreak/>
        <w:t xml:space="preserve">FORESTRY </w:t>
      </w:r>
      <w:r w:rsidR="00DB2838">
        <w:t>INDICATOR</w:t>
      </w:r>
      <w:r>
        <w:t>S</w:t>
      </w:r>
      <w:bookmarkEnd w:id="93"/>
    </w:p>
    <w:p w14:paraId="1D499763" w14:textId="77777777" w:rsidR="0054757B" w:rsidRPr="006D7ED8" w:rsidRDefault="0054757B" w:rsidP="0054757B">
      <w:pPr>
        <w:jc w:val="center"/>
        <w:rPr>
          <w:rFonts w:ascii="Times New Roman" w:hAnsi="Times New Roman" w:cs="Times New Roman"/>
          <w:b/>
          <w:sz w:val="22"/>
          <w:szCs w:val="22"/>
        </w:rPr>
      </w:pPr>
    </w:p>
    <w:tbl>
      <w:tblPr>
        <w:tblStyle w:val="TableGrid"/>
        <w:tblW w:w="0" w:type="auto"/>
        <w:tblLook w:val="04A0" w:firstRow="1" w:lastRow="0" w:firstColumn="1" w:lastColumn="0" w:noHBand="0" w:noVBand="1"/>
      </w:tblPr>
      <w:tblGrid>
        <w:gridCol w:w="1998"/>
        <w:gridCol w:w="7578"/>
      </w:tblGrid>
      <w:tr w:rsidR="0054757B" w:rsidRPr="006D7ED8" w14:paraId="154EC77D" w14:textId="77777777" w:rsidTr="0054757B">
        <w:tc>
          <w:tcPr>
            <w:tcW w:w="1998" w:type="dxa"/>
            <w:shd w:val="clear" w:color="auto" w:fill="BFBFBF" w:themeFill="background1" w:themeFillShade="BF"/>
          </w:tcPr>
          <w:p w14:paraId="2B415FB9" w14:textId="77777777" w:rsidR="0054757B" w:rsidRPr="006D7ED8" w:rsidRDefault="0054757B" w:rsidP="0054757B">
            <w:pPr>
              <w:rPr>
                <w:sz w:val="22"/>
                <w:szCs w:val="22"/>
              </w:rPr>
            </w:pPr>
            <w:r w:rsidRPr="006D7ED8">
              <w:rPr>
                <w:sz w:val="22"/>
                <w:szCs w:val="22"/>
              </w:rPr>
              <w:t>Type of Indicator</w:t>
            </w:r>
          </w:p>
        </w:tc>
        <w:tc>
          <w:tcPr>
            <w:tcW w:w="7578" w:type="dxa"/>
          </w:tcPr>
          <w:p w14:paraId="0601FCE0" w14:textId="77777777" w:rsidR="0054757B" w:rsidRPr="006D7ED8" w:rsidRDefault="0054757B" w:rsidP="0054757B">
            <w:pPr>
              <w:rPr>
                <w:sz w:val="22"/>
                <w:szCs w:val="22"/>
              </w:rPr>
            </w:pPr>
            <w:r w:rsidRPr="006D7ED8">
              <w:rPr>
                <w:sz w:val="22"/>
                <w:szCs w:val="22"/>
              </w:rPr>
              <w:t xml:space="preserve">Outcome </w:t>
            </w:r>
          </w:p>
        </w:tc>
      </w:tr>
      <w:tr w:rsidR="0054757B" w:rsidRPr="006D7ED8" w14:paraId="776B5D9F" w14:textId="77777777" w:rsidTr="0054757B">
        <w:tc>
          <w:tcPr>
            <w:tcW w:w="1998" w:type="dxa"/>
            <w:shd w:val="clear" w:color="auto" w:fill="BFBFBF" w:themeFill="background1" w:themeFillShade="BF"/>
          </w:tcPr>
          <w:p w14:paraId="0A47BD09" w14:textId="77777777" w:rsidR="0054757B" w:rsidRPr="006D7ED8" w:rsidRDefault="0054757B" w:rsidP="0054757B">
            <w:pPr>
              <w:rPr>
                <w:sz w:val="22"/>
                <w:szCs w:val="22"/>
              </w:rPr>
            </w:pPr>
            <w:r w:rsidRPr="006D7ED8">
              <w:rPr>
                <w:sz w:val="22"/>
                <w:szCs w:val="22"/>
              </w:rPr>
              <w:t>Name of Indicator</w:t>
            </w:r>
          </w:p>
        </w:tc>
        <w:tc>
          <w:tcPr>
            <w:tcW w:w="7578" w:type="dxa"/>
          </w:tcPr>
          <w:p w14:paraId="7D2BC5B4" w14:textId="77777777" w:rsidR="0054757B" w:rsidRPr="006D7ED8" w:rsidRDefault="0054757B" w:rsidP="0054757B">
            <w:pPr>
              <w:rPr>
                <w:sz w:val="22"/>
                <w:szCs w:val="22"/>
              </w:rPr>
            </w:pPr>
            <w:r w:rsidRPr="006D7ED8">
              <w:rPr>
                <w:sz w:val="22"/>
                <w:szCs w:val="22"/>
              </w:rPr>
              <w:t>Evidence that the biodiversity has increased (meiofauna, invertebrates etc.) in reforested area (by site).</w:t>
            </w:r>
          </w:p>
          <w:p w14:paraId="134C7684" w14:textId="77777777" w:rsidR="0054757B" w:rsidRPr="006D7ED8" w:rsidRDefault="0054757B" w:rsidP="0054757B">
            <w:pPr>
              <w:rPr>
                <w:sz w:val="22"/>
                <w:szCs w:val="22"/>
              </w:rPr>
            </w:pPr>
          </w:p>
        </w:tc>
      </w:tr>
      <w:tr w:rsidR="0054757B" w:rsidRPr="006D7ED8" w14:paraId="1F8535EC" w14:textId="77777777" w:rsidTr="0054757B">
        <w:tc>
          <w:tcPr>
            <w:tcW w:w="1998" w:type="dxa"/>
            <w:shd w:val="clear" w:color="auto" w:fill="BFBFBF" w:themeFill="background1" w:themeFillShade="BF"/>
          </w:tcPr>
          <w:p w14:paraId="6CF39B63" w14:textId="77777777" w:rsidR="0054757B" w:rsidRPr="006D7ED8" w:rsidRDefault="0054757B" w:rsidP="0054757B">
            <w:pPr>
              <w:rPr>
                <w:sz w:val="22"/>
                <w:szCs w:val="22"/>
              </w:rPr>
            </w:pPr>
            <w:r w:rsidRPr="006D7ED8">
              <w:rPr>
                <w:sz w:val="22"/>
                <w:szCs w:val="22"/>
              </w:rPr>
              <w:t>Unit of measurement</w:t>
            </w:r>
          </w:p>
        </w:tc>
        <w:tc>
          <w:tcPr>
            <w:tcW w:w="7578" w:type="dxa"/>
          </w:tcPr>
          <w:p w14:paraId="589D2444" w14:textId="77777777" w:rsidR="0054757B" w:rsidRPr="006D7ED8" w:rsidRDefault="0054757B" w:rsidP="0054757B">
            <w:pPr>
              <w:rPr>
                <w:sz w:val="22"/>
                <w:szCs w:val="22"/>
              </w:rPr>
            </w:pPr>
            <w:r w:rsidRPr="006D7ED8">
              <w:rPr>
                <w:sz w:val="22"/>
                <w:szCs w:val="22"/>
              </w:rPr>
              <w:t xml:space="preserve">Evidence </w:t>
            </w:r>
          </w:p>
        </w:tc>
      </w:tr>
      <w:tr w:rsidR="0054757B" w:rsidRPr="006D7ED8" w14:paraId="29362B94" w14:textId="77777777" w:rsidTr="0054757B">
        <w:tc>
          <w:tcPr>
            <w:tcW w:w="1998" w:type="dxa"/>
            <w:shd w:val="clear" w:color="auto" w:fill="BFBFBF" w:themeFill="background1" w:themeFillShade="BF"/>
          </w:tcPr>
          <w:p w14:paraId="547263D1" w14:textId="77777777" w:rsidR="0054757B" w:rsidRPr="006D7ED8" w:rsidRDefault="0054757B" w:rsidP="0054757B">
            <w:pPr>
              <w:rPr>
                <w:sz w:val="22"/>
                <w:szCs w:val="22"/>
              </w:rPr>
            </w:pPr>
            <w:r w:rsidRPr="006D7ED8">
              <w:rPr>
                <w:sz w:val="22"/>
                <w:szCs w:val="22"/>
              </w:rPr>
              <w:t>Variable</w:t>
            </w:r>
          </w:p>
        </w:tc>
        <w:tc>
          <w:tcPr>
            <w:tcW w:w="7578" w:type="dxa"/>
          </w:tcPr>
          <w:p w14:paraId="436C34E6" w14:textId="77777777" w:rsidR="0054757B" w:rsidRPr="006D7ED8" w:rsidRDefault="0054757B" w:rsidP="0054757B">
            <w:pPr>
              <w:rPr>
                <w:sz w:val="22"/>
                <w:szCs w:val="22"/>
              </w:rPr>
            </w:pPr>
            <w:r w:rsidRPr="006D7ED8">
              <w:rPr>
                <w:sz w:val="22"/>
                <w:szCs w:val="22"/>
              </w:rPr>
              <w:t>biodiversity has increased in reforested areas</w:t>
            </w:r>
          </w:p>
        </w:tc>
      </w:tr>
      <w:tr w:rsidR="0054757B" w:rsidRPr="006D7ED8" w14:paraId="07E353D2" w14:textId="77777777" w:rsidTr="0054757B">
        <w:tc>
          <w:tcPr>
            <w:tcW w:w="1998" w:type="dxa"/>
            <w:shd w:val="clear" w:color="auto" w:fill="BFBFBF" w:themeFill="background1" w:themeFillShade="BF"/>
          </w:tcPr>
          <w:p w14:paraId="1E32A64F" w14:textId="77777777" w:rsidR="0054757B" w:rsidRPr="006D7ED8" w:rsidRDefault="0054757B" w:rsidP="0054757B">
            <w:pPr>
              <w:rPr>
                <w:sz w:val="22"/>
                <w:szCs w:val="22"/>
              </w:rPr>
            </w:pPr>
            <w:r w:rsidRPr="006D7ED8">
              <w:rPr>
                <w:sz w:val="22"/>
                <w:szCs w:val="22"/>
              </w:rPr>
              <w:t>Rationale</w:t>
            </w:r>
          </w:p>
        </w:tc>
        <w:tc>
          <w:tcPr>
            <w:tcW w:w="7578" w:type="dxa"/>
          </w:tcPr>
          <w:p w14:paraId="1822DA80" w14:textId="77777777" w:rsidR="0054757B" w:rsidRPr="006D7ED8" w:rsidRDefault="0054757B" w:rsidP="0054757B">
            <w:pPr>
              <w:rPr>
                <w:sz w:val="22"/>
                <w:szCs w:val="22"/>
              </w:rPr>
            </w:pPr>
            <w:r w:rsidRPr="006D7ED8">
              <w:rPr>
                <w:sz w:val="22"/>
                <w:szCs w:val="22"/>
              </w:rPr>
              <w:t>This indicator seeks to measure the changes in the biodiversity due to the reforestation of sites through funding received from CCCAF. The main plant species to be introduced is mangroves. Given that the final M&amp;E data will be collected close after the planting of mangroves, it will not be realistic to observe and measure significant changes in an ecosystem. Therefore, this indicator will focus on measuring the existence of species associated with the early days in the establishment of a mangrove ecosystem e.g. crazy ant (</w:t>
            </w:r>
            <w:r w:rsidRPr="006D7ED8">
              <w:rPr>
                <w:i/>
                <w:sz w:val="22"/>
                <w:szCs w:val="22"/>
              </w:rPr>
              <w:t>Nylanderia/ Paratrechina spp</w:t>
            </w:r>
            <w:r w:rsidRPr="006D7ED8">
              <w:rPr>
                <w:sz w:val="22"/>
                <w:szCs w:val="22"/>
              </w:rPr>
              <w:t xml:space="preserve">.), wasp, red mangrove crab (callinectus). </w:t>
            </w:r>
          </w:p>
          <w:p w14:paraId="0C252404" w14:textId="77777777" w:rsidR="0054757B" w:rsidRPr="006D7ED8" w:rsidRDefault="0054757B" w:rsidP="0054757B">
            <w:pPr>
              <w:rPr>
                <w:sz w:val="22"/>
                <w:szCs w:val="22"/>
              </w:rPr>
            </w:pPr>
          </w:p>
        </w:tc>
      </w:tr>
      <w:tr w:rsidR="0054757B" w:rsidRPr="006D7ED8" w14:paraId="69C2F980" w14:textId="77777777" w:rsidTr="0054757B">
        <w:tc>
          <w:tcPr>
            <w:tcW w:w="1998" w:type="dxa"/>
            <w:shd w:val="clear" w:color="auto" w:fill="BFBFBF" w:themeFill="background1" w:themeFillShade="BF"/>
          </w:tcPr>
          <w:p w14:paraId="371352C4" w14:textId="77777777" w:rsidR="0054757B" w:rsidRPr="006D7ED8" w:rsidRDefault="0054757B" w:rsidP="0054757B">
            <w:pPr>
              <w:rPr>
                <w:sz w:val="22"/>
                <w:szCs w:val="22"/>
              </w:rPr>
            </w:pPr>
            <w:r w:rsidRPr="006D7ED8">
              <w:rPr>
                <w:sz w:val="22"/>
                <w:szCs w:val="22"/>
              </w:rPr>
              <w:t>Definition of key terms</w:t>
            </w:r>
          </w:p>
        </w:tc>
        <w:tc>
          <w:tcPr>
            <w:tcW w:w="7578" w:type="dxa"/>
          </w:tcPr>
          <w:p w14:paraId="7B5AFADF" w14:textId="77777777" w:rsidR="0054757B" w:rsidRPr="006D7ED8" w:rsidRDefault="0054757B" w:rsidP="0054757B">
            <w:pPr>
              <w:rPr>
                <w:sz w:val="22"/>
                <w:szCs w:val="22"/>
              </w:rPr>
            </w:pPr>
            <w:r w:rsidRPr="006D7ED8">
              <w:rPr>
                <w:b/>
                <w:iCs/>
                <w:sz w:val="22"/>
                <w:szCs w:val="22"/>
              </w:rPr>
              <w:t>Biological diversity/biodiversity</w:t>
            </w:r>
            <w:r w:rsidRPr="006D7ED8">
              <w:rPr>
                <w:iCs/>
                <w:sz w:val="22"/>
                <w:szCs w:val="22"/>
              </w:rPr>
              <w:t>: is the term given to the variety of life on Earth. It is the variety within and between all species of plants, animals and micro-organisms and the ecosystems within which they live and interact. </w:t>
            </w:r>
            <w:r w:rsidRPr="006D7ED8">
              <w:rPr>
                <w:rStyle w:val="FootnoteReference"/>
                <w:rFonts w:eastAsiaTheme="majorEastAsia"/>
                <w:iCs/>
                <w:sz w:val="22"/>
                <w:szCs w:val="22"/>
              </w:rPr>
              <w:footnoteReference w:id="12"/>
            </w:r>
          </w:p>
          <w:p w14:paraId="6C573CC3" w14:textId="77777777" w:rsidR="0054757B" w:rsidRPr="006D7ED8" w:rsidRDefault="0054757B" w:rsidP="0054757B">
            <w:pPr>
              <w:rPr>
                <w:sz w:val="22"/>
                <w:szCs w:val="22"/>
              </w:rPr>
            </w:pPr>
          </w:p>
        </w:tc>
      </w:tr>
      <w:tr w:rsidR="0054757B" w:rsidRPr="006D7ED8" w14:paraId="54F10682" w14:textId="77777777" w:rsidTr="0054757B">
        <w:tc>
          <w:tcPr>
            <w:tcW w:w="1998" w:type="dxa"/>
            <w:shd w:val="clear" w:color="auto" w:fill="BFBFBF" w:themeFill="background1" w:themeFillShade="BF"/>
          </w:tcPr>
          <w:p w14:paraId="77EA9CA8" w14:textId="77777777" w:rsidR="0054757B" w:rsidRPr="006D7ED8" w:rsidRDefault="0054757B" w:rsidP="0054757B">
            <w:pPr>
              <w:rPr>
                <w:sz w:val="22"/>
                <w:szCs w:val="22"/>
              </w:rPr>
            </w:pPr>
            <w:r w:rsidRPr="006D7ED8">
              <w:rPr>
                <w:sz w:val="22"/>
                <w:szCs w:val="22"/>
              </w:rPr>
              <w:t>Methodology for measuring</w:t>
            </w:r>
          </w:p>
        </w:tc>
        <w:tc>
          <w:tcPr>
            <w:tcW w:w="7578" w:type="dxa"/>
          </w:tcPr>
          <w:p w14:paraId="7E88CE37" w14:textId="77777777" w:rsidR="0054757B" w:rsidRPr="006D7ED8" w:rsidRDefault="0054757B" w:rsidP="0054757B">
            <w:pPr>
              <w:rPr>
                <w:sz w:val="22"/>
                <w:szCs w:val="22"/>
              </w:rPr>
            </w:pPr>
            <w:r w:rsidRPr="006D7ED8">
              <w:rPr>
                <w:sz w:val="22"/>
                <w:szCs w:val="22"/>
              </w:rPr>
              <w:t>For identified species, 1 m (?) quadrants are randomly sampled (stratified) and number of individuals within quadrants counted. Then estimate of total number of individuals counted for entire site.</w:t>
            </w:r>
          </w:p>
          <w:p w14:paraId="615C177A" w14:textId="77777777" w:rsidR="0054757B" w:rsidRPr="006D7ED8" w:rsidRDefault="0054757B" w:rsidP="0054757B">
            <w:pPr>
              <w:rPr>
                <w:sz w:val="22"/>
                <w:szCs w:val="22"/>
              </w:rPr>
            </w:pPr>
          </w:p>
          <w:p w14:paraId="24FD9B22" w14:textId="77777777" w:rsidR="0054757B" w:rsidRPr="006D7ED8" w:rsidRDefault="0054757B" w:rsidP="0054757B">
            <w:pPr>
              <w:rPr>
                <w:sz w:val="22"/>
                <w:szCs w:val="22"/>
              </w:rPr>
            </w:pPr>
            <w:r w:rsidRPr="006D7ED8">
              <w:rPr>
                <w:sz w:val="22"/>
                <w:szCs w:val="22"/>
              </w:rPr>
              <w:t>Infauna methodology –  1 m (?) quadrants are randomly sampled (stratified) (see above) use sediment sampling within a randomly selected subsection of the 1m quadrants. Use of sieves (size?) to separate organisms. Use of a stereoscope to identify individuals of different species in order to gauge diversity of sample. Surber sampling.</w:t>
            </w:r>
          </w:p>
          <w:p w14:paraId="30352BD6" w14:textId="77777777" w:rsidR="0054757B" w:rsidRPr="006D7ED8" w:rsidRDefault="0054757B" w:rsidP="0054757B">
            <w:pPr>
              <w:rPr>
                <w:sz w:val="22"/>
                <w:szCs w:val="22"/>
              </w:rPr>
            </w:pPr>
          </w:p>
          <w:p w14:paraId="02DF8B56" w14:textId="77777777" w:rsidR="0054757B" w:rsidRPr="006D7ED8" w:rsidRDefault="0054757B" w:rsidP="0054757B">
            <w:pPr>
              <w:rPr>
                <w:sz w:val="22"/>
                <w:szCs w:val="22"/>
              </w:rPr>
            </w:pPr>
            <w:r w:rsidRPr="006D7ED8">
              <w:rPr>
                <w:sz w:val="22"/>
                <w:szCs w:val="22"/>
              </w:rPr>
              <w:t xml:space="preserve"> </w:t>
            </w:r>
          </w:p>
        </w:tc>
      </w:tr>
      <w:tr w:rsidR="0054757B" w:rsidRPr="006D7ED8" w14:paraId="44714754" w14:textId="77777777" w:rsidTr="0054757B">
        <w:tc>
          <w:tcPr>
            <w:tcW w:w="1998" w:type="dxa"/>
            <w:shd w:val="clear" w:color="auto" w:fill="BFBFBF" w:themeFill="background1" w:themeFillShade="BF"/>
          </w:tcPr>
          <w:p w14:paraId="3D937FC6" w14:textId="77777777" w:rsidR="0054757B" w:rsidRPr="006D7ED8" w:rsidRDefault="0054757B" w:rsidP="0054757B">
            <w:pPr>
              <w:rPr>
                <w:sz w:val="22"/>
                <w:szCs w:val="22"/>
              </w:rPr>
            </w:pPr>
            <w:r w:rsidRPr="006D7ED8">
              <w:rPr>
                <w:sz w:val="22"/>
                <w:szCs w:val="22"/>
              </w:rPr>
              <w:t>Data collection method /tool and source of data</w:t>
            </w:r>
          </w:p>
        </w:tc>
        <w:tc>
          <w:tcPr>
            <w:tcW w:w="7578" w:type="dxa"/>
          </w:tcPr>
          <w:p w14:paraId="5E99918A" w14:textId="77777777" w:rsidR="0054757B" w:rsidRPr="006D7ED8" w:rsidRDefault="0054757B" w:rsidP="0054757B">
            <w:pPr>
              <w:rPr>
                <w:sz w:val="22"/>
                <w:szCs w:val="22"/>
              </w:rPr>
            </w:pPr>
            <w:r w:rsidRPr="006D7ED8">
              <w:rPr>
                <w:sz w:val="22"/>
                <w:szCs w:val="22"/>
              </w:rPr>
              <w:t xml:space="preserve">Transects, Quadrants, Random Number tables, Microscope/stereoscope, field guide to common species, meiofauna species guide, plankton counter, G.P.S. </w:t>
            </w:r>
          </w:p>
        </w:tc>
      </w:tr>
      <w:tr w:rsidR="0054757B" w:rsidRPr="006D7ED8" w14:paraId="1B098E25" w14:textId="77777777" w:rsidTr="0054757B">
        <w:tc>
          <w:tcPr>
            <w:tcW w:w="1998" w:type="dxa"/>
            <w:shd w:val="clear" w:color="auto" w:fill="BFBFBF" w:themeFill="background1" w:themeFillShade="BF"/>
          </w:tcPr>
          <w:p w14:paraId="48CA4672" w14:textId="77777777" w:rsidR="0054757B" w:rsidRPr="006D7ED8" w:rsidRDefault="0054757B" w:rsidP="0054757B">
            <w:pPr>
              <w:rPr>
                <w:sz w:val="22"/>
                <w:szCs w:val="22"/>
              </w:rPr>
            </w:pPr>
            <w:r w:rsidRPr="006D7ED8">
              <w:rPr>
                <w:sz w:val="22"/>
                <w:szCs w:val="22"/>
              </w:rPr>
              <w:t>Frequency of data collection and who collects this information</w:t>
            </w:r>
          </w:p>
        </w:tc>
        <w:tc>
          <w:tcPr>
            <w:tcW w:w="7578" w:type="dxa"/>
          </w:tcPr>
          <w:p w14:paraId="12FD5098" w14:textId="77777777" w:rsidR="0054757B" w:rsidRPr="006D7ED8" w:rsidRDefault="0054757B" w:rsidP="0054757B">
            <w:pPr>
              <w:rPr>
                <w:sz w:val="22"/>
                <w:szCs w:val="22"/>
              </w:rPr>
            </w:pPr>
            <w:r w:rsidRPr="006D7ED8">
              <w:rPr>
                <w:sz w:val="22"/>
                <w:szCs w:val="22"/>
              </w:rPr>
              <w:t>Information should be collected at the beginning, half way through the project and end of the project. The Ministry of Forestry and Environment division will be required to support the collection and verification of the data.</w:t>
            </w:r>
          </w:p>
        </w:tc>
      </w:tr>
      <w:tr w:rsidR="0054757B" w:rsidRPr="006D7ED8" w14:paraId="12246A68" w14:textId="77777777" w:rsidTr="0054757B">
        <w:tc>
          <w:tcPr>
            <w:tcW w:w="1998" w:type="dxa"/>
            <w:shd w:val="clear" w:color="auto" w:fill="BFBFBF" w:themeFill="background1" w:themeFillShade="BF"/>
          </w:tcPr>
          <w:p w14:paraId="589EDA63" w14:textId="77777777" w:rsidR="0054757B" w:rsidRPr="006D7ED8" w:rsidRDefault="0054757B" w:rsidP="0054757B">
            <w:pPr>
              <w:rPr>
                <w:sz w:val="22"/>
                <w:szCs w:val="22"/>
              </w:rPr>
            </w:pPr>
            <w:r w:rsidRPr="006D7ED8">
              <w:rPr>
                <w:sz w:val="22"/>
                <w:szCs w:val="22"/>
              </w:rPr>
              <w:t>Disaggregation (if applicable)</w:t>
            </w:r>
          </w:p>
        </w:tc>
        <w:tc>
          <w:tcPr>
            <w:tcW w:w="7578" w:type="dxa"/>
          </w:tcPr>
          <w:p w14:paraId="612CE39A" w14:textId="77777777" w:rsidR="0054757B" w:rsidRPr="006D7ED8" w:rsidRDefault="0054757B" w:rsidP="0054757B">
            <w:pPr>
              <w:rPr>
                <w:sz w:val="22"/>
                <w:szCs w:val="22"/>
              </w:rPr>
            </w:pPr>
            <w:r w:rsidRPr="006D7ED8">
              <w:rPr>
                <w:sz w:val="22"/>
                <w:szCs w:val="22"/>
              </w:rPr>
              <w:t xml:space="preserve">N/A </w:t>
            </w:r>
          </w:p>
        </w:tc>
      </w:tr>
      <w:tr w:rsidR="0054757B" w:rsidRPr="006D7ED8" w14:paraId="14A6BABD" w14:textId="77777777" w:rsidTr="0054757B">
        <w:tc>
          <w:tcPr>
            <w:tcW w:w="1998" w:type="dxa"/>
            <w:shd w:val="clear" w:color="auto" w:fill="BFBFBF" w:themeFill="background1" w:themeFillShade="BF"/>
          </w:tcPr>
          <w:p w14:paraId="1A12DAFF" w14:textId="77777777" w:rsidR="0054757B" w:rsidRPr="006D7ED8" w:rsidRDefault="0054757B" w:rsidP="0054757B">
            <w:pPr>
              <w:rPr>
                <w:sz w:val="22"/>
                <w:szCs w:val="22"/>
              </w:rPr>
            </w:pPr>
            <w:r w:rsidRPr="006D7ED8">
              <w:rPr>
                <w:sz w:val="22"/>
                <w:szCs w:val="22"/>
              </w:rPr>
              <w:t>Qualification (for qualitative indicators ONLY)</w:t>
            </w:r>
          </w:p>
        </w:tc>
        <w:tc>
          <w:tcPr>
            <w:tcW w:w="7578" w:type="dxa"/>
          </w:tcPr>
          <w:p w14:paraId="6068197D" w14:textId="77777777" w:rsidR="0054757B" w:rsidRPr="006D7ED8" w:rsidRDefault="0054757B" w:rsidP="0054757B">
            <w:pPr>
              <w:rPr>
                <w:sz w:val="22"/>
                <w:szCs w:val="22"/>
              </w:rPr>
            </w:pPr>
            <w:r w:rsidRPr="006D7ED8">
              <w:rPr>
                <w:sz w:val="22"/>
                <w:szCs w:val="22"/>
              </w:rPr>
              <w:t xml:space="preserve">N/A </w:t>
            </w:r>
          </w:p>
        </w:tc>
      </w:tr>
      <w:tr w:rsidR="0054757B" w:rsidRPr="006D7ED8" w14:paraId="1AC57B76" w14:textId="77777777" w:rsidTr="0054757B">
        <w:tc>
          <w:tcPr>
            <w:tcW w:w="1998" w:type="dxa"/>
            <w:shd w:val="clear" w:color="auto" w:fill="BFBFBF" w:themeFill="background1" w:themeFillShade="BF"/>
          </w:tcPr>
          <w:p w14:paraId="5B568E78" w14:textId="77777777" w:rsidR="0054757B" w:rsidRPr="006D7ED8" w:rsidRDefault="0054757B" w:rsidP="0054757B">
            <w:pPr>
              <w:rPr>
                <w:sz w:val="22"/>
                <w:szCs w:val="22"/>
              </w:rPr>
            </w:pPr>
            <w:r w:rsidRPr="006D7ED8">
              <w:rPr>
                <w:sz w:val="22"/>
                <w:szCs w:val="22"/>
              </w:rPr>
              <w:t>Questions</w:t>
            </w:r>
          </w:p>
        </w:tc>
        <w:tc>
          <w:tcPr>
            <w:tcW w:w="7578" w:type="dxa"/>
          </w:tcPr>
          <w:p w14:paraId="4AE4D006" w14:textId="77777777" w:rsidR="0054757B" w:rsidRDefault="0054757B" w:rsidP="0054757B">
            <w:pPr>
              <w:rPr>
                <w:sz w:val="22"/>
                <w:szCs w:val="22"/>
              </w:rPr>
            </w:pPr>
            <w:r w:rsidRPr="006D7ED8">
              <w:rPr>
                <w:sz w:val="22"/>
                <w:szCs w:val="22"/>
              </w:rPr>
              <w:t>Has there been an observed changed in the biodiversity since the reforestation of the area?</w:t>
            </w:r>
            <w:r>
              <w:rPr>
                <w:sz w:val="22"/>
                <w:szCs w:val="22"/>
              </w:rPr>
              <w:t xml:space="preserve"> </w:t>
            </w:r>
            <w:r w:rsidRPr="006D7ED8">
              <w:rPr>
                <w:sz w:val="22"/>
                <w:szCs w:val="22"/>
              </w:rPr>
              <w:t xml:space="preserve">What types of plant and animal life are being observed?     </w:t>
            </w:r>
          </w:p>
          <w:p w14:paraId="470D5E1B" w14:textId="77777777" w:rsidR="00C979CF" w:rsidRDefault="00C979CF" w:rsidP="0054757B">
            <w:pPr>
              <w:rPr>
                <w:sz w:val="22"/>
                <w:szCs w:val="22"/>
              </w:rPr>
            </w:pPr>
          </w:p>
          <w:p w14:paraId="22A47912" w14:textId="0D9FC5DF" w:rsidR="00C979CF" w:rsidRPr="006D7ED8" w:rsidRDefault="00C979CF" w:rsidP="0054757B">
            <w:pPr>
              <w:rPr>
                <w:sz w:val="22"/>
                <w:szCs w:val="22"/>
              </w:rPr>
            </w:pPr>
            <w:r w:rsidRPr="00C979CF">
              <w:rPr>
                <w:sz w:val="22"/>
                <w:szCs w:val="22"/>
              </w:rPr>
              <w:lastRenderedPageBreak/>
              <w:t>Area of land (sq.ft) under tree cover? _____</w:t>
            </w:r>
          </w:p>
        </w:tc>
      </w:tr>
    </w:tbl>
    <w:p w14:paraId="251E2221" w14:textId="77777777" w:rsidR="0054757B" w:rsidRPr="006D7ED8" w:rsidRDefault="0054757B" w:rsidP="0054757B">
      <w:pPr>
        <w:rPr>
          <w:rFonts w:ascii="Times New Roman" w:hAnsi="Times New Roman" w:cs="Times New Roman"/>
          <w:sz w:val="22"/>
          <w:szCs w:val="22"/>
        </w:rPr>
      </w:pPr>
    </w:p>
    <w:p w14:paraId="101011AD" w14:textId="77777777" w:rsidR="0054757B" w:rsidRPr="006D7ED8" w:rsidRDefault="0054757B" w:rsidP="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6D7ED8" w14:paraId="6A975232" w14:textId="77777777" w:rsidTr="0054757B">
        <w:tc>
          <w:tcPr>
            <w:tcW w:w="1998" w:type="dxa"/>
            <w:shd w:val="clear" w:color="auto" w:fill="BFBFBF" w:themeFill="background1" w:themeFillShade="BF"/>
          </w:tcPr>
          <w:p w14:paraId="5382CA7A" w14:textId="77777777" w:rsidR="0054757B" w:rsidRPr="006D7ED8" w:rsidRDefault="0054757B" w:rsidP="0054757B">
            <w:pPr>
              <w:rPr>
                <w:sz w:val="22"/>
                <w:szCs w:val="22"/>
              </w:rPr>
            </w:pPr>
            <w:r w:rsidRPr="006D7ED8">
              <w:rPr>
                <w:sz w:val="22"/>
                <w:szCs w:val="22"/>
              </w:rPr>
              <w:t>Type of Indicator</w:t>
            </w:r>
          </w:p>
        </w:tc>
        <w:tc>
          <w:tcPr>
            <w:tcW w:w="7578" w:type="dxa"/>
          </w:tcPr>
          <w:p w14:paraId="5B9E7FBD" w14:textId="77777777" w:rsidR="0054757B" w:rsidRPr="006D7ED8" w:rsidRDefault="0054757B" w:rsidP="0054757B">
            <w:pPr>
              <w:rPr>
                <w:sz w:val="22"/>
                <w:szCs w:val="22"/>
              </w:rPr>
            </w:pPr>
            <w:r w:rsidRPr="006D7ED8">
              <w:rPr>
                <w:sz w:val="22"/>
                <w:szCs w:val="22"/>
              </w:rPr>
              <w:t>Outcome</w:t>
            </w:r>
          </w:p>
        </w:tc>
      </w:tr>
      <w:tr w:rsidR="0054757B" w:rsidRPr="006D7ED8" w14:paraId="2576FF7C" w14:textId="77777777" w:rsidTr="0054757B">
        <w:tc>
          <w:tcPr>
            <w:tcW w:w="1998" w:type="dxa"/>
            <w:shd w:val="clear" w:color="auto" w:fill="BFBFBF" w:themeFill="background1" w:themeFillShade="BF"/>
          </w:tcPr>
          <w:p w14:paraId="4A392E84" w14:textId="77777777" w:rsidR="0054757B" w:rsidRPr="006D7ED8" w:rsidRDefault="0054757B" w:rsidP="0054757B">
            <w:pPr>
              <w:rPr>
                <w:sz w:val="22"/>
                <w:szCs w:val="22"/>
              </w:rPr>
            </w:pPr>
            <w:r w:rsidRPr="006D7ED8">
              <w:rPr>
                <w:sz w:val="22"/>
                <w:szCs w:val="22"/>
              </w:rPr>
              <w:t>Name of Indicator</w:t>
            </w:r>
          </w:p>
        </w:tc>
        <w:tc>
          <w:tcPr>
            <w:tcW w:w="7578" w:type="dxa"/>
          </w:tcPr>
          <w:p w14:paraId="0EBA5C71" w14:textId="77777777" w:rsidR="0054757B" w:rsidRPr="006D7ED8" w:rsidRDefault="0054757B" w:rsidP="0054757B">
            <w:pPr>
              <w:rPr>
                <w:sz w:val="22"/>
                <w:szCs w:val="22"/>
              </w:rPr>
            </w:pPr>
            <w:r w:rsidRPr="006D7ED8">
              <w:rPr>
                <w:sz w:val="22"/>
                <w:szCs w:val="22"/>
              </w:rPr>
              <w:t>Evidence of change in coastal profile, erosion, shoreline width (cross section graph of selected location).</w:t>
            </w:r>
          </w:p>
          <w:p w14:paraId="1E791067" w14:textId="77777777" w:rsidR="0054757B" w:rsidRPr="006D7ED8" w:rsidRDefault="0054757B" w:rsidP="0054757B">
            <w:pPr>
              <w:rPr>
                <w:sz w:val="22"/>
                <w:szCs w:val="22"/>
              </w:rPr>
            </w:pPr>
          </w:p>
        </w:tc>
      </w:tr>
      <w:tr w:rsidR="0054757B" w:rsidRPr="006D7ED8" w14:paraId="18168424" w14:textId="77777777" w:rsidTr="0054757B">
        <w:tc>
          <w:tcPr>
            <w:tcW w:w="1998" w:type="dxa"/>
            <w:shd w:val="clear" w:color="auto" w:fill="BFBFBF" w:themeFill="background1" w:themeFillShade="BF"/>
          </w:tcPr>
          <w:p w14:paraId="6133F723" w14:textId="77777777" w:rsidR="0054757B" w:rsidRPr="006D7ED8" w:rsidRDefault="0054757B" w:rsidP="0054757B">
            <w:pPr>
              <w:rPr>
                <w:sz w:val="22"/>
                <w:szCs w:val="22"/>
              </w:rPr>
            </w:pPr>
            <w:r w:rsidRPr="006D7ED8">
              <w:rPr>
                <w:sz w:val="22"/>
                <w:szCs w:val="22"/>
              </w:rPr>
              <w:t>Unit of measurement</w:t>
            </w:r>
          </w:p>
        </w:tc>
        <w:tc>
          <w:tcPr>
            <w:tcW w:w="7578" w:type="dxa"/>
          </w:tcPr>
          <w:p w14:paraId="219CD14F" w14:textId="77777777" w:rsidR="0054757B" w:rsidRPr="006D7ED8" w:rsidRDefault="0054757B" w:rsidP="0054757B">
            <w:pPr>
              <w:rPr>
                <w:sz w:val="22"/>
                <w:szCs w:val="22"/>
              </w:rPr>
            </w:pPr>
            <w:r w:rsidRPr="006D7ED8">
              <w:rPr>
                <w:sz w:val="22"/>
                <w:szCs w:val="22"/>
              </w:rPr>
              <w:t>Evidence of change</w:t>
            </w:r>
          </w:p>
        </w:tc>
      </w:tr>
      <w:tr w:rsidR="0054757B" w:rsidRPr="006D7ED8" w14:paraId="03704047" w14:textId="77777777" w:rsidTr="0054757B">
        <w:tc>
          <w:tcPr>
            <w:tcW w:w="1998" w:type="dxa"/>
            <w:shd w:val="clear" w:color="auto" w:fill="BFBFBF" w:themeFill="background1" w:themeFillShade="BF"/>
          </w:tcPr>
          <w:p w14:paraId="32D814A6" w14:textId="77777777" w:rsidR="0054757B" w:rsidRPr="006D7ED8" w:rsidRDefault="0054757B" w:rsidP="0054757B">
            <w:pPr>
              <w:rPr>
                <w:sz w:val="22"/>
                <w:szCs w:val="22"/>
              </w:rPr>
            </w:pPr>
            <w:r w:rsidRPr="006D7ED8">
              <w:rPr>
                <w:sz w:val="22"/>
                <w:szCs w:val="22"/>
              </w:rPr>
              <w:t>Variable</w:t>
            </w:r>
          </w:p>
        </w:tc>
        <w:tc>
          <w:tcPr>
            <w:tcW w:w="7578" w:type="dxa"/>
          </w:tcPr>
          <w:p w14:paraId="269CE74B" w14:textId="77777777" w:rsidR="0054757B" w:rsidRPr="006D7ED8" w:rsidRDefault="0054757B" w:rsidP="0054757B">
            <w:pPr>
              <w:rPr>
                <w:sz w:val="22"/>
                <w:szCs w:val="22"/>
              </w:rPr>
            </w:pPr>
            <w:r w:rsidRPr="006D7ED8">
              <w:rPr>
                <w:sz w:val="22"/>
                <w:szCs w:val="22"/>
              </w:rPr>
              <w:t>Coastal profile, erosion, shoreline width (cross section graph of selected location).</w:t>
            </w:r>
          </w:p>
          <w:p w14:paraId="6C61EA8E" w14:textId="77777777" w:rsidR="0054757B" w:rsidRPr="006D7ED8" w:rsidRDefault="0054757B" w:rsidP="0054757B">
            <w:pPr>
              <w:rPr>
                <w:sz w:val="22"/>
                <w:szCs w:val="22"/>
              </w:rPr>
            </w:pPr>
          </w:p>
        </w:tc>
      </w:tr>
      <w:tr w:rsidR="0054757B" w:rsidRPr="006D7ED8" w14:paraId="47A6B2CB" w14:textId="77777777" w:rsidTr="0054757B">
        <w:tc>
          <w:tcPr>
            <w:tcW w:w="1998" w:type="dxa"/>
            <w:shd w:val="clear" w:color="auto" w:fill="BFBFBF" w:themeFill="background1" w:themeFillShade="BF"/>
          </w:tcPr>
          <w:p w14:paraId="045E8C7C" w14:textId="77777777" w:rsidR="0054757B" w:rsidRPr="006D7ED8" w:rsidRDefault="0054757B" w:rsidP="0054757B">
            <w:pPr>
              <w:rPr>
                <w:sz w:val="22"/>
                <w:szCs w:val="22"/>
              </w:rPr>
            </w:pPr>
            <w:r w:rsidRPr="006D7ED8">
              <w:rPr>
                <w:sz w:val="22"/>
                <w:szCs w:val="22"/>
              </w:rPr>
              <w:t>Rationale</w:t>
            </w:r>
          </w:p>
        </w:tc>
        <w:tc>
          <w:tcPr>
            <w:tcW w:w="7578" w:type="dxa"/>
          </w:tcPr>
          <w:p w14:paraId="3A40165D" w14:textId="77777777" w:rsidR="0054757B" w:rsidRPr="006D7ED8" w:rsidRDefault="0054757B" w:rsidP="0054757B">
            <w:pPr>
              <w:rPr>
                <w:sz w:val="22"/>
                <w:szCs w:val="22"/>
              </w:rPr>
            </w:pPr>
            <w:r w:rsidRPr="006D7ED8">
              <w:rPr>
                <w:sz w:val="22"/>
                <w:szCs w:val="22"/>
              </w:rPr>
              <w:t>This indicator seeks to generate a coastal (embayment/ beach) profile or a riparian zone profile and capture how tree planting contributes to a reduction in vulnerability and to improved adaptive capacity of communities (both human and non human) as a result of support under the CCCAF.</w:t>
            </w:r>
          </w:p>
        </w:tc>
      </w:tr>
      <w:tr w:rsidR="0054757B" w:rsidRPr="006D7ED8" w14:paraId="4B24C7BE" w14:textId="77777777" w:rsidTr="0054757B">
        <w:tc>
          <w:tcPr>
            <w:tcW w:w="1998" w:type="dxa"/>
            <w:shd w:val="clear" w:color="auto" w:fill="BFBFBF" w:themeFill="background1" w:themeFillShade="BF"/>
          </w:tcPr>
          <w:p w14:paraId="6125FABF" w14:textId="77777777" w:rsidR="0054757B" w:rsidRPr="006D7ED8" w:rsidRDefault="0054757B" w:rsidP="0054757B">
            <w:pPr>
              <w:rPr>
                <w:sz w:val="22"/>
                <w:szCs w:val="22"/>
              </w:rPr>
            </w:pPr>
            <w:r w:rsidRPr="006D7ED8">
              <w:rPr>
                <w:sz w:val="22"/>
                <w:szCs w:val="22"/>
              </w:rPr>
              <w:t>Definition of key terms</w:t>
            </w:r>
          </w:p>
        </w:tc>
        <w:tc>
          <w:tcPr>
            <w:tcW w:w="7578" w:type="dxa"/>
          </w:tcPr>
          <w:p w14:paraId="09116BE6" w14:textId="77777777" w:rsidR="0054757B" w:rsidRPr="006D7ED8" w:rsidRDefault="0054757B" w:rsidP="0054757B">
            <w:pPr>
              <w:rPr>
                <w:b/>
                <w:sz w:val="22"/>
                <w:szCs w:val="22"/>
              </w:rPr>
            </w:pPr>
          </w:p>
          <w:p w14:paraId="7C65095A" w14:textId="77777777" w:rsidR="0054757B" w:rsidRPr="006D7ED8" w:rsidRDefault="0054757B" w:rsidP="0054757B">
            <w:pPr>
              <w:rPr>
                <w:sz w:val="22"/>
                <w:szCs w:val="22"/>
              </w:rPr>
            </w:pPr>
          </w:p>
        </w:tc>
      </w:tr>
      <w:tr w:rsidR="0054757B" w:rsidRPr="006D7ED8" w14:paraId="0D798ECD" w14:textId="77777777" w:rsidTr="0054757B">
        <w:tc>
          <w:tcPr>
            <w:tcW w:w="1998" w:type="dxa"/>
            <w:shd w:val="clear" w:color="auto" w:fill="BFBFBF" w:themeFill="background1" w:themeFillShade="BF"/>
          </w:tcPr>
          <w:p w14:paraId="5D0F9C36" w14:textId="77777777" w:rsidR="0054757B" w:rsidRPr="006D7ED8" w:rsidRDefault="0054757B" w:rsidP="0054757B">
            <w:pPr>
              <w:rPr>
                <w:sz w:val="22"/>
                <w:szCs w:val="22"/>
              </w:rPr>
            </w:pPr>
            <w:r w:rsidRPr="006D7ED8">
              <w:rPr>
                <w:sz w:val="22"/>
                <w:szCs w:val="22"/>
              </w:rPr>
              <w:t>Methodology for measuring</w:t>
            </w:r>
          </w:p>
        </w:tc>
        <w:tc>
          <w:tcPr>
            <w:tcW w:w="7578" w:type="dxa"/>
          </w:tcPr>
          <w:p w14:paraId="3AE8BBCE" w14:textId="77777777" w:rsidR="0054757B" w:rsidRPr="006D7ED8" w:rsidRDefault="0054757B" w:rsidP="0054757B">
            <w:pPr>
              <w:rPr>
                <w:sz w:val="22"/>
                <w:szCs w:val="22"/>
              </w:rPr>
            </w:pPr>
            <w:r w:rsidRPr="006D7ED8">
              <w:rPr>
                <w:sz w:val="22"/>
                <w:szCs w:val="22"/>
              </w:rPr>
              <w:t>Beach profiles will be collected at permanent benchmarks located in the back beach/ riverine areas along the selected bay which the tree planting occurred, every 100 ft. Measurement of the slope/ gradient and other morphology characteristics of a coastline or riparian zone will be undertaken at selected time intervals to provide empirical evidence of changes in the coastal profile</w:t>
            </w:r>
          </w:p>
        </w:tc>
      </w:tr>
      <w:tr w:rsidR="0054757B" w:rsidRPr="006D7ED8" w14:paraId="7EA57F6D" w14:textId="77777777" w:rsidTr="0054757B">
        <w:tc>
          <w:tcPr>
            <w:tcW w:w="1998" w:type="dxa"/>
            <w:shd w:val="clear" w:color="auto" w:fill="BFBFBF" w:themeFill="background1" w:themeFillShade="BF"/>
          </w:tcPr>
          <w:p w14:paraId="0B681476" w14:textId="77777777" w:rsidR="0054757B" w:rsidRPr="006D7ED8" w:rsidRDefault="0054757B" w:rsidP="0054757B">
            <w:pPr>
              <w:rPr>
                <w:sz w:val="22"/>
                <w:szCs w:val="22"/>
              </w:rPr>
            </w:pPr>
            <w:r w:rsidRPr="006D7ED8">
              <w:rPr>
                <w:sz w:val="22"/>
                <w:szCs w:val="22"/>
              </w:rPr>
              <w:t>Data collection method /tool and source of data</w:t>
            </w:r>
          </w:p>
        </w:tc>
        <w:tc>
          <w:tcPr>
            <w:tcW w:w="7578" w:type="dxa"/>
          </w:tcPr>
          <w:p w14:paraId="32E59902" w14:textId="77777777" w:rsidR="0054757B" w:rsidRPr="006D7ED8" w:rsidRDefault="0054757B" w:rsidP="0054757B">
            <w:pPr>
              <w:rPr>
                <w:sz w:val="22"/>
                <w:szCs w:val="22"/>
              </w:rPr>
            </w:pPr>
            <w:r w:rsidRPr="006D7ED8">
              <w:rPr>
                <w:sz w:val="22"/>
                <w:szCs w:val="22"/>
              </w:rPr>
              <w:t>Auto level, measuring tape, GPS, measuring rod, data sheets</w:t>
            </w:r>
          </w:p>
          <w:p w14:paraId="2D2BA6A9" w14:textId="77777777" w:rsidR="0054757B" w:rsidRPr="006D7ED8" w:rsidRDefault="0054757B" w:rsidP="0054757B">
            <w:pPr>
              <w:rPr>
                <w:sz w:val="22"/>
                <w:szCs w:val="22"/>
              </w:rPr>
            </w:pPr>
          </w:p>
        </w:tc>
      </w:tr>
      <w:tr w:rsidR="0054757B" w:rsidRPr="006D7ED8" w14:paraId="32DACEDF" w14:textId="77777777" w:rsidTr="0054757B">
        <w:tc>
          <w:tcPr>
            <w:tcW w:w="1998" w:type="dxa"/>
            <w:shd w:val="clear" w:color="auto" w:fill="BFBFBF" w:themeFill="background1" w:themeFillShade="BF"/>
          </w:tcPr>
          <w:p w14:paraId="2E16773A" w14:textId="77777777" w:rsidR="0054757B" w:rsidRPr="006D7ED8" w:rsidRDefault="0054757B" w:rsidP="0054757B">
            <w:pPr>
              <w:rPr>
                <w:sz w:val="22"/>
                <w:szCs w:val="22"/>
              </w:rPr>
            </w:pPr>
            <w:r w:rsidRPr="006D7ED8">
              <w:rPr>
                <w:sz w:val="22"/>
                <w:szCs w:val="22"/>
              </w:rPr>
              <w:t>Frequency of data collection and who collects this information</w:t>
            </w:r>
          </w:p>
        </w:tc>
        <w:tc>
          <w:tcPr>
            <w:tcW w:w="7578" w:type="dxa"/>
          </w:tcPr>
          <w:p w14:paraId="2EE8C503" w14:textId="77777777" w:rsidR="0054757B" w:rsidRPr="006D7ED8" w:rsidRDefault="0054757B" w:rsidP="0054757B">
            <w:pPr>
              <w:rPr>
                <w:sz w:val="22"/>
                <w:szCs w:val="22"/>
              </w:rPr>
            </w:pPr>
            <w:r w:rsidRPr="006D7ED8">
              <w:rPr>
                <w:sz w:val="22"/>
                <w:szCs w:val="22"/>
              </w:rPr>
              <w:t>The Ministry of Forestry and Environment division will be required to support the collection and verification of the data. Profiles will be collected quarterly including before and after the project.</w:t>
            </w:r>
          </w:p>
        </w:tc>
      </w:tr>
      <w:tr w:rsidR="0054757B" w:rsidRPr="006D7ED8" w14:paraId="4E14887E" w14:textId="77777777" w:rsidTr="0054757B">
        <w:tc>
          <w:tcPr>
            <w:tcW w:w="1998" w:type="dxa"/>
            <w:shd w:val="clear" w:color="auto" w:fill="BFBFBF" w:themeFill="background1" w:themeFillShade="BF"/>
          </w:tcPr>
          <w:p w14:paraId="0F3EFF21" w14:textId="77777777" w:rsidR="0054757B" w:rsidRPr="006D7ED8" w:rsidRDefault="0054757B" w:rsidP="0054757B">
            <w:pPr>
              <w:rPr>
                <w:sz w:val="22"/>
                <w:szCs w:val="22"/>
              </w:rPr>
            </w:pPr>
            <w:r w:rsidRPr="006D7ED8">
              <w:rPr>
                <w:sz w:val="22"/>
                <w:szCs w:val="22"/>
              </w:rPr>
              <w:t>Disaggregation (if applicable)</w:t>
            </w:r>
          </w:p>
        </w:tc>
        <w:tc>
          <w:tcPr>
            <w:tcW w:w="7578" w:type="dxa"/>
          </w:tcPr>
          <w:p w14:paraId="7ECE5EB7" w14:textId="77777777" w:rsidR="0054757B" w:rsidRPr="006D7ED8" w:rsidRDefault="0054757B" w:rsidP="0054757B">
            <w:pPr>
              <w:rPr>
                <w:sz w:val="22"/>
                <w:szCs w:val="22"/>
              </w:rPr>
            </w:pPr>
            <w:r w:rsidRPr="006D7ED8">
              <w:rPr>
                <w:sz w:val="22"/>
                <w:szCs w:val="22"/>
              </w:rPr>
              <w:t>NA</w:t>
            </w:r>
          </w:p>
        </w:tc>
      </w:tr>
      <w:tr w:rsidR="0054757B" w:rsidRPr="006D7ED8" w14:paraId="37259F55" w14:textId="77777777" w:rsidTr="0054757B">
        <w:tc>
          <w:tcPr>
            <w:tcW w:w="1998" w:type="dxa"/>
            <w:shd w:val="clear" w:color="auto" w:fill="BFBFBF" w:themeFill="background1" w:themeFillShade="BF"/>
          </w:tcPr>
          <w:p w14:paraId="04C526EA" w14:textId="77777777" w:rsidR="0054757B" w:rsidRPr="006D7ED8" w:rsidRDefault="0054757B" w:rsidP="0054757B">
            <w:pPr>
              <w:rPr>
                <w:sz w:val="22"/>
                <w:szCs w:val="22"/>
              </w:rPr>
            </w:pPr>
            <w:r w:rsidRPr="006D7ED8">
              <w:rPr>
                <w:sz w:val="22"/>
                <w:szCs w:val="22"/>
              </w:rPr>
              <w:t>Qualification (for qualitative indicators ONLY)</w:t>
            </w:r>
          </w:p>
        </w:tc>
        <w:tc>
          <w:tcPr>
            <w:tcW w:w="7578" w:type="dxa"/>
          </w:tcPr>
          <w:p w14:paraId="1A728A05" w14:textId="77777777" w:rsidR="0054757B" w:rsidRPr="006D7ED8" w:rsidRDefault="0054757B" w:rsidP="0054757B">
            <w:pPr>
              <w:rPr>
                <w:sz w:val="22"/>
                <w:szCs w:val="22"/>
              </w:rPr>
            </w:pPr>
            <w:r w:rsidRPr="006D7ED8">
              <w:rPr>
                <w:sz w:val="22"/>
                <w:szCs w:val="22"/>
              </w:rPr>
              <w:t>This qualitative indicator will be validated through empirical findings (changes in gradient). No further qualification will be used</w:t>
            </w:r>
          </w:p>
        </w:tc>
      </w:tr>
      <w:tr w:rsidR="0054757B" w:rsidRPr="006D7ED8" w14:paraId="14251987" w14:textId="77777777" w:rsidTr="0054757B">
        <w:tc>
          <w:tcPr>
            <w:tcW w:w="1998" w:type="dxa"/>
            <w:shd w:val="clear" w:color="auto" w:fill="BFBFBF" w:themeFill="background1" w:themeFillShade="BF"/>
          </w:tcPr>
          <w:p w14:paraId="395E5E97" w14:textId="77777777" w:rsidR="0054757B" w:rsidRPr="006D7ED8" w:rsidRDefault="0054757B" w:rsidP="0054757B">
            <w:pPr>
              <w:rPr>
                <w:sz w:val="22"/>
                <w:szCs w:val="22"/>
              </w:rPr>
            </w:pPr>
            <w:r w:rsidRPr="006D7ED8">
              <w:rPr>
                <w:sz w:val="22"/>
                <w:szCs w:val="22"/>
              </w:rPr>
              <w:t>Questions</w:t>
            </w:r>
          </w:p>
        </w:tc>
        <w:tc>
          <w:tcPr>
            <w:tcW w:w="7578" w:type="dxa"/>
          </w:tcPr>
          <w:p w14:paraId="745F911B" w14:textId="77777777" w:rsidR="0054757B" w:rsidRPr="006D7ED8" w:rsidRDefault="0054757B" w:rsidP="0054757B">
            <w:pPr>
              <w:rPr>
                <w:sz w:val="22"/>
                <w:szCs w:val="22"/>
              </w:rPr>
            </w:pPr>
            <w:r w:rsidRPr="006D7ED8">
              <w:rPr>
                <w:sz w:val="22"/>
                <w:szCs w:val="22"/>
              </w:rPr>
              <w:t>No questions needed since data collection will be an extensive field exercise with reports prepared.</w:t>
            </w:r>
          </w:p>
          <w:p w14:paraId="114EB93D" w14:textId="77777777" w:rsidR="0054757B" w:rsidRPr="006D7ED8" w:rsidRDefault="0054757B" w:rsidP="0054757B">
            <w:pPr>
              <w:rPr>
                <w:sz w:val="22"/>
                <w:szCs w:val="22"/>
              </w:rPr>
            </w:pPr>
            <w:r w:rsidRPr="006D7ED8">
              <w:rPr>
                <w:sz w:val="22"/>
                <w:szCs w:val="22"/>
              </w:rPr>
              <w:t xml:space="preserve">     </w:t>
            </w:r>
          </w:p>
        </w:tc>
      </w:tr>
    </w:tbl>
    <w:p w14:paraId="6E5104A4" w14:textId="77777777" w:rsidR="0054757B" w:rsidRPr="006D7ED8" w:rsidRDefault="0054757B" w:rsidP="0054757B">
      <w:pPr>
        <w:rPr>
          <w:rFonts w:ascii="Times New Roman" w:hAnsi="Times New Roman" w:cs="Times New Roman"/>
          <w:sz w:val="22"/>
          <w:szCs w:val="22"/>
        </w:rPr>
      </w:pPr>
    </w:p>
    <w:p w14:paraId="352BF50D" w14:textId="77777777" w:rsidR="0054757B" w:rsidRPr="006D7ED8" w:rsidRDefault="0054757B" w:rsidP="0054757B">
      <w:pPr>
        <w:rPr>
          <w:rFonts w:ascii="Times New Roman" w:hAnsi="Times New Roman" w:cs="Times New Roman"/>
          <w:sz w:val="22"/>
          <w:szCs w:val="22"/>
        </w:rPr>
      </w:pPr>
    </w:p>
    <w:p w14:paraId="7264B5BB" w14:textId="77777777" w:rsidR="0054757B" w:rsidRPr="006D7ED8" w:rsidRDefault="0054757B">
      <w:pPr>
        <w:rPr>
          <w:rFonts w:ascii="Times New Roman" w:hAnsi="Times New Roman" w:cs="Times New Roman"/>
          <w:sz w:val="22"/>
          <w:szCs w:val="22"/>
        </w:rPr>
      </w:pPr>
    </w:p>
    <w:p w14:paraId="1C9CC81D" w14:textId="77777777" w:rsidR="0054757B" w:rsidRPr="006D7ED8" w:rsidRDefault="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6D7ED8" w14:paraId="518989EB" w14:textId="77777777" w:rsidTr="0054757B">
        <w:tc>
          <w:tcPr>
            <w:tcW w:w="1998" w:type="dxa"/>
            <w:shd w:val="clear" w:color="auto" w:fill="BFBFBF" w:themeFill="background1" w:themeFillShade="BF"/>
          </w:tcPr>
          <w:p w14:paraId="45B5B9B5" w14:textId="77777777" w:rsidR="0054757B" w:rsidRPr="006D7ED8" w:rsidRDefault="0054757B" w:rsidP="0054757B">
            <w:pPr>
              <w:rPr>
                <w:sz w:val="22"/>
                <w:szCs w:val="22"/>
              </w:rPr>
            </w:pPr>
            <w:r w:rsidRPr="006D7ED8">
              <w:rPr>
                <w:sz w:val="22"/>
                <w:szCs w:val="22"/>
              </w:rPr>
              <w:t>Type of Indicator</w:t>
            </w:r>
          </w:p>
        </w:tc>
        <w:tc>
          <w:tcPr>
            <w:tcW w:w="7578" w:type="dxa"/>
          </w:tcPr>
          <w:p w14:paraId="67A21EEE" w14:textId="77777777" w:rsidR="0054757B" w:rsidRPr="002706E2" w:rsidRDefault="0054757B" w:rsidP="0054757B">
            <w:pPr>
              <w:rPr>
                <w:sz w:val="22"/>
                <w:szCs w:val="22"/>
              </w:rPr>
            </w:pPr>
            <w:r w:rsidRPr="002706E2">
              <w:rPr>
                <w:sz w:val="22"/>
                <w:szCs w:val="22"/>
              </w:rPr>
              <w:t>Ou</w:t>
            </w:r>
            <w:r>
              <w:rPr>
                <w:sz w:val="22"/>
                <w:szCs w:val="22"/>
              </w:rPr>
              <w:t>tcome</w:t>
            </w:r>
          </w:p>
        </w:tc>
      </w:tr>
      <w:tr w:rsidR="0054757B" w:rsidRPr="006D7ED8" w14:paraId="722BACAB" w14:textId="77777777" w:rsidTr="0054757B">
        <w:tc>
          <w:tcPr>
            <w:tcW w:w="1998" w:type="dxa"/>
            <w:shd w:val="clear" w:color="auto" w:fill="BFBFBF" w:themeFill="background1" w:themeFillShade="BF"/>
          </w:tcPr>
          <w:p w14:paraId="247CE712" w14:textId="77777777" w:rsidR="0054757B" w:rsidRPr="006D7ED8" w:rsidRDefault="0054757B" w:rsidP="0054757B">
            <w:pPr>
              <w:rPr>
                <w:sz w:val="22"/>
                <w:szCs w:val="22"/>
              </w:rPr>
            </w:pPr>
            <w:r w:rsidRPr="006D7ED8">
              <w:rPr>
                <w:sz w:val="22"/>
                <w:szCs w:val="22"/>
              </w:rPr>
              <w:t>Name of Indicator</w:t>
            </w:r>
          </w:p>
        </w:tc>
        <w:tc>
          <w:tcPr>
            <w:tcW w:w="7578" w:type="dxa"/>
          </w:tcPr>
          <w:p w14:paraId="66B96A30" w14:textId="77777777" w:rsidR="0054757B" w:rsidRPr="006D7ED8" w:rsidRDefault="0054757B" w:rsidP="0054757B">
            <w:pPr>
              <w:rPr>
                <w:sz w:val="22"/>
                <w:szCs w:val="22"/>
              </w:rPr>
            </w:pPr>
            <w:r w:rsidRPr="006D7ED8">
              <w:rPr>
                <w:sz w:val="22"/>
                <w:szCs w:val="22"/>
              </w:rPr>
              <w:t># No of households (individuals present in the ‘house’) that are protected by newly planted areas.</w:t>
            </w:r>
          </w:p>
        </w:tc>
      </w:tr>
      <w:tr w:rsidR="0054757B" w:rsidRPr="006D7ED8" w14:paraId="17A1202A" w14:textId="77777777" w:rsidTr="0054757B">
        <w:tc>
          <w:tcPr>
            <w:tcW w:w="1998" w:type="dxa"/>
            <w:shd w:val="clear" w:color="auto" w:fill="BFBFBF" w:themeFill="background1" w:themeFillShade="BF"/>
          </w:tcPr>
          <w:p w14:paraId="108C1848" w14:textId="77777777" w:rsidR="0054757B" w:rsidRPr="006D7ED8" w:rsidRDefault="0054757B" w:rsidP="0054757B">
            <w:pPr>
              <w:rPr>
                <w:sz w:val="22"/>
                <w:szCs w:val="22"/>
              </w:rPr>
            </w:pPr>
            <w:r w:rsidRPr="006D7ED8">
              <w:rPr>
                <w:sz w:val="22"/>
                <w:szCs w:val="22"/>
              </w:rPr>
              <w:t>Unit of measurement</w:t>
            </w:r>
          </w:p>
        </w:tc>
        <w:tc>
          <w:tcPr>
            <w:tcW w:w="7578" w:type="dxa"/>
          </w:tcPr>
          <w:p w14:paraId="698C34E1" w14:textId="77777777" w:rsidR="0054757B" w:rsidRPr="006D7ED8" w:rsidRDefault="0054757B" w:rsidP="0054757B">
            <w:pPr>
              <w:rPr>
                <w:sz w:val="22"/>
                <w:szCs w:val="22"/>
              </w:rPr>
            </w:pPr>
            <w:r w:rsidRPr="006D7ED8">
              <w:rPr>
                <w:sz w:val="22"/>
                <w:szCs w:val="22"/>
              </w:rPr>
              <w:t>Whole Numbers</w:t>
            </w:r>
          </w:p>
          <w:p w14:paraId="42D59AD1" w14:textId="77777777" w:rsidR="0054757B" w:rsidRPr="006D7ED8" w:rsidRDefault="0054757B" w:rsidP="0054757B">
            <w:pPr>
              <w:rPr>
                <w:sz w:val="22"/>
                <w:szCs w:val="22"/>
              </w:rPr>
            </w:pPr>
          </w:p>
        </w:tc>
      </w:tr>
      <w:tr w:rsidR="0054757B" w:rsidRPr="006D7ED8" w14:paraId="4DA9F6EB" w14:textId="77777777" w:rsidTr="0054757B">
        <w:tc>
          <w:tcPr>
            <w:tcW w:w="1998" w:type="dxa"/>
            <w:shd w:val="clear" w:color="auto" w:fill="BFBFBF" w:themeFill="background1" w:themeFillShade="BF"/>
          </w:tcPr>
          <w:p w14:paraId="1B5BB5BD" w14:textId="77777777" w:rsidR="0054757B" w:rsidRPr="006D7ED8" w:rsidRDefault="0054757B" w:rsidP="0054757B">
            <w:pPr>
              <w:rPr>
                <w:sz w:val="22"/>
                <w:szCs w:val="22"/>
              </w:rPr>
            </w:pPr>
            <w:r w:rsidRPr="006D7ED8">
              <w:rPr>
                <w:sz w:val="22"/>
                <w:szCs w:val="22"/>
              </w:rPr>
              <w:t>Variable</w:t>
            </w:r>
          </w:p>
        </w:tc>
        <w:tc>
          <w:tcPr>
            <w:tcW w:w="7578" w:type="dxa"/>
          </w:tcPr>
          <w:p w14:paraId="2857DC44" w14:textId="77777777" w:rsidR="0054757B" w:rsidRPr="006D7ED8" w:rsidRDefault="0054757B" w:rsidP="0054757B">
            <w:pPr>
              <w:rPr>
                <w:sz w:val="22"/>
                <w:szCs w:val="22"/>
              </w:rPr>
            </w:pPr>
            <w:r w:rsidRPr="006D7ED8">
              <w:rPr>
                <w:sz w:val="22"/>
                <w:szCs w:val="22"/>
              </w:rPr>
              <w:t>protected by newly planted areas.</w:t>
            </w:r>
          </w:p>
        </w:tc>
      </w:tr>
      <w:tr w:rsidR="0054757B" w:rsidRPr="006D7ED8" w14:paraId="5C3C9638" w14:textId="77777777" w:rsidTr="0054757B">
        <w:tc>
          <w:tcPr>
            <w:tcW w:w="1998" w:type="dxa"/>
            <w:shd w:val="clear" w:color="auto" w:fill="BFBFBF" w:themeFill="background1" w:themeFillShade="BF"/>
          </w:tcPr>
          <w:p w14:paraId="0C726386" w14:textId="77777777" w:rsidR="0054757B" w:rsidRPr="006D7ED8" w:rsidRDefault="0054757B" w:rsidP="0054757B">
            <w:pPr>
              <w:rPr>
                <w:sz w:val="22"/>
                <w:szCs w:val="22"/>
              </w:rPr>
            </w:pPr>
            <w:r w:rsidRPr="006D7ED8">
              <w:rPr>
                <w:sz w:val="22"/>
                <w:szCs w:val="22"/>
              </w:rPr>
              <w:t>Rationale</w:t>
            </w:r>
          </w:p>
        </w:tc>
        <w:tc>
          <w:tcPr>
            <w:tcW w:w="7578" w:type="dxa"/>
          </w:tcPr>
          <w:p w14:paraId="1B60D077" w14:textId="77777777" w:rsidR="0054757B" w:rsidRPr="006D7ED8" w:rsidRDefault="0054757B" w:rsidP="0054757B">
            <w:pPr>
              <w:rPr>
                <w:sz w:val="22"/>
                <w:szCs w:val="22"/>
              </w:rPr>
            </w:pPr>
            <w:r w:rsidRPr="006D7ED8">
              <w:rPr>
                <w:sz w:val="22"/>
                <w:szCs w:val="22"/>
              </w:rPr>
              <w:t xml:space="preserve">This indicator seeks to measure the number of individuals living in the region that will benefit from reduction in vulnerability to climate change by the proposed replanting efforts along the shoreline or riverside.  </w:t>
            </w:r>
          </w:p>
          <w:p w14:paraId="6C2A3554" w14:textId="77777777" w:rsidR="0054757B" w:rsidRPr="006D7ED8" w:rsidRDefault="0054757B" w:rsidP="0054757B">
            <w:pPr>
              <w:rPr>
                <w:sz w:val="22"/>
                <w:szCs w:val="22"/>
              </w:rPr>
            </w:pPr>
          </w:p>
          <w:p w14:paraId="2A4CB806" w14:textId="77777777" w:rsidR="0054757B" w:rsidRPr="006D7ED8" w:rsidRDefault="0054757B" w:rsidP="0054757B">
            <w:pPr>
              <w:rPr>
                <w:sz w:val="22"/>
                <w:szCs w:val="22"/>
              </w:rPr>
            </w:pPr>
          </w:p>
        </w:tc>
      </w:tr>
      <w:tr w:rsidR="0054757B" w:rsidRPr="006D7ED8" w14:paraId="331796D5" w14:textId="77777777" w:rsidTr="0054757B">
        <w:tc>
          <w:tcPr>
            <w:tcW w:w="1998" w:type="dxa"/>
            <w:shd w:val="clear" w:color="auto" w:fill="BFBFBF" w:themeFill="background1" w:themeFillShade="BF"/>
          </w:tcPr>
          <w:p w14:paraId="1B5BCC98" w14:textId="77777777" w:rsidR="0054757B" w:rsidRPr="006D7ED8" w:rsidRDefault="0054757B" w:rsidP="0054757B">
            <w:pPr>
              <w:rPr>
                <w:sz w:val="22"/>
                <w:szCs w:val="22"/>
              </w:rPr>
            </w:pPr>
            <w:r w:rsidRPr="006D7ED8">
              <w:rPr>
                <w:sz w:val="22"/>
                <w:szCs w:val="22"/>
              </w:rPr>
              <w:lastRenderedPageBreak/>
              <w:t>Definition of key terms</w:t>
            </w:r>
          </w:p>
        </w:tc>
        <w:tc>
          <w:tcPr>
            <w:tcW w:w="7578" w:type="dxa"/>
          </w:tcPr>
          <w:p w14:paraId="2BC4AC6D" w14:textId="77777777" w:rsidR="0054757B" w:rsidRPr="006D7ED8" w:rsidRDefault="0054757B" w:rsidP="0054757B">
            <w:pPr>
              <w:rPr>
                <w:sz w:val="22"/>
                <w:szCs w:val="22"/>
              </w:rPr>
            </w:pPr>
          </w:p>
        </w:tc>
      </w:tr>
      <w:tr w:rsidR="0054757B" w:rsidRPr="006D7ED8" w14:paraId="63D9FAA9" w14:textId="77777777" w:rsidTr="0054757B">
        <w:tc>
          <w:tcPr>
            <w:tcW w:w="1998" w:type="dxa"/>
            <w:shd w:val="clear" w:color="auto" w:fill="BFBFBF" w:themeFill="background1" w:themeFillShade="BF"/>
          </w:tcPr>
          <w:p w14:paraId="2B023CED" w14:textId="77777777" w:rsidR="0054757B" w:rsidRPr="006D7ED8" w:rsidRDefault="0054757B" w:rsidP="0054757B">
            <w:pPr>
              <w:rPr>
                <w:sz w:val="22"/>
                <w:szCs w:val="22"/>
              </w:rPr>
            </w:pPr>
            <w:r w:rsidRPr="006D7ED8">
              <w:rPr>
                <w:sz w:val="22"/>
                <w:szCs w:val="22"/>
              </w:rPr>
              <w:t>Methodology for measuring</w:t>
            </w:r>
          </w:p>
        </w:tc>
        <w:tc>
          <w:tcPr>
            <w:tcW w:w="7578" w:type="dxa"/>
          </w:tcPr>
          <w:p w14:paraId="0FE817E2" w14:textId="77777777" w:rsidR="0054757B" w:rsidRPr="006D7ED8" w:rsidRDefault="0054757B" w:rsidP="0054757B">
            <w:pPr>
              <w:rPr>
                <w:sz w:val="22"/>
                <w:szCs w:val="22"/>
              </w:rPr>
            </w:pPr>
            <w:r w:rsidRPr="006D7ED8">
              <w:rPr>
                <w:sz w:val="22"/>
                <w:szCs w:val="22"/>
              </w:rPr>
              <w:t xml:space="preserve">The indicator will be measured by conducting household surveys to assess the number of individuals in each dwelling and expressed in absolute numbers.  </w:t>
            </w:r>
          </w:p>
          <w:p w14:paraId="55E8ED07" w14:textId="77777777" w:rsidR="0054757B" w:rsidRPr="006D7ED8" w:rsidRDefault="0054757B" w:rsidP="0054757B">
            <w:pPr>
              <w:rPr>
                <w:sz w:val="22"/>
                <w:szCs w:val="22"/>
              </w:rPr>
            </w:pPr>
            <w:r w:rsidRPr="006D7ED8">
              <w:rPr>
                <w:sz w:val="22"/>
                <w:szCs w:val="22"/>
              </w:rPr>
              <w:t xml:space="preserve">This will allow for the estimation of the individuals that are beneficiaries of the CCCAF funded initiatives. </w:t>
            </w:r>
          </w:p>
        </w:tc>
      </w:tr>
      <w:tr w:rsidR="0054757B" w:rsidRPr="006D7ED8" w14:paraId="5EF20BBD" w14:textId="77777777" w:rsidTr="0054757B">
        <w:tc>
          <w:tcPr>
            <w:tcW w:w="1998" w:type="dxa"/>
            <w:shd w:val="clear" w:color="auto" w:fill="BFBFBF" w:themeFill="background1" w:themeFillShade="BF"/>
          </w:tcPr>
          <w:p w14:paraId="3C720C6C" w14:textId="77777777" w:rsidR="0054757B" w:rsidRPr="006D7ED8" w:rsidRDefault="0054757B" w:rsidP="0054757B">
            <w:pPr>
              <w:rPr>
                <w:sz w:val="22"/>
                <w:szCs w:val="22"/>
              </w:rPr>
            </w:pPr>
            <w:r w:rsidRPr="006D7ED8">
              <w:rPr>
                <w:sz w:val="22"/>
                <w:szCs w:val="22"/>
              </w:rPr>
              <w:t>Data collection method /tool and source of data</w:t>
            </w:r>
          </w:p>
        </w:tc>
        <w:tc>
          <w:tcPr>
            <w:tcW w:w="7578" w:type="dxa"/>
          </w:tcPr>
          <w:p w14:paraId="7E535BB4" w14:textId="77777777" w:rsidR="0054757B" w:rsidRPr="006D7ED8" w:rsidRDefault="0054757B" w:rsidP="0054757B">
            <w:pPr>
              <w:rPr>
                <w:sz w:val="22"/>
                <w:szCs w:val="22"/>
              </w:rPr>
            </w:pPr>
            <w:r w:rsidRPr="006D7ED8">
              <w:rPr>
                <w:sz w:val="22"/>
                <w:szCs w:val="22"/>
              </w:rPr>
              <w:t xml:space="preserve">House to house surveys in areas surrounding the replantation projects. </w:t>
            </w:r>
          </w:p>
        </w:tc>
      </w:tr>
      <w:tr w:rsidR="0054757B" w:rsidRPr="006D7ED8" w14:paraId="75B1B8F9" w14:textId="77777777" w:rsidTr="0054757B">
        <w:tc>
          <w:tcPr>
            <w:tcW w:w="1998" w:type="dxa"/>
            <w:shd w:val="clear" w:color="auto" w:fill="BFBFBF" w:themeFill="background1" w:themeFillShade="BF"/>
          </w:tcPr>
          <w:p w14:paraId="06B93B8A" w14:textId="77777777" w:rsidR="0054757B" w:rsidRPr="006D7ED8" w:rsidRDefault="0054757B" w:rsidP="0054757B">
            <w:pPr>
              <w:rPr>
                <w:sz w:val="22"/>
                <w:szCs w:val="22"/>
              </w:rPr>
            </w:pPr>
            <w:r w:rsidRPr="006D7ED8">
              <w:rPr>
                <w:sz w:val="22"/>
                <w:szCs w:val="22"/>
              </w:rPr>
              <w:t>Frequency of data collection and who collects this information</w:t>
            </w:r>
          </w:p>
        </w:tc>
        <w:tc>
          <w:tcPr>
            <w:tcW w:w="7578" w:type="dxa"/>
          </w:tcPr>
          <w:p w14:paraId="0B2DC380" w14:textId="77777777" w:rsidR="0054757B" w:rsidRPr="006D7ED8" w:rsidRDefault="0054757B" w:rsidP="0054757B">
            <w:pPr>
              <w:rPr>
                <w:sz w:val="22"/>
                <w:szCs w:val="22"/>
              </w:rPr>
            </w:pPr>
            <w:r w:rsidRPr="006D7ED8">
              <w:rPr>
                <w:sz w:val="22"/>
                <w:szCs w:val="22"/>
              </w:rPr>
              <w:t>Grantees, CLOs and the UNDP with support from the Environment team will be responsible for the collection and verification of this information.  This will be done before and after the project.</w:t>
            </w:r>
          </w:p>
        </w:tc>
      </w:tr>
      <w:tr w:rsidR="0054757B" w:rsidRPr="006D7ED8" w14:paraId="293CE83A" w14:textId="77777777" w:rsidTr="0054757B">
        <w:tc>
          <w:tcPr>
            <w:tcW w:w="1998" w:type="dxa"/>
            <w:shd w:val="clear" w:color="auto" w:fill="BFBFBF" w:themeFill="background1" w:themeFillShade="BF"/>
          </w:tcPr>
          <w:p w14:paraId="3E12207E" w14:textId="77777777" w:rsidR="0054757B" w:rsidRPr="006D7ED8" w:rsidRDefault="0054757B" w:rsidP="0054757B">
            <w:pPr>
              <w:rPr>
                <w:sz w:val="22"/>
                <w:szCs w:val="22"/>
              </w:rPr>
            </w:pPr>
            <w:r w:rsidRPr="006D7ED8">
              <w:rPr>
                <w:sz w:val="22"/>
                <w:szCs w:val="22"/>
              </w:rPr>
              <w:t>Disaggregation (if applicable)</w:t>
            </w:r>
          </w:p>
        </w:tc>
        <w:tc>
          <w:tcPr>
            <w:tcW w:w="7578" w:type="dxa"/>
          </w:tcPr>
          <w:p w14:paraId="58755B50" w14:textId="77777777" w:rsidR="0054757B" w:rsidRPr="006D7ED8" w:rsidRDefault="0054757B" w:rsidP="0054757B">
            <w:pPr>
              <w:rPr>
                <w:sz w:val="22"/>
                <w:szCs w:val="22"/>
              </w:rPr>
            </w:pPr>
            <w:r w:rsidRPr="006D7ED8">
              <w:rPr>
                <w:sz w:val="22"/>
                <w:szCs w:val="22"/>
              </w:rPr>
              <w:t xml:space="preserve">The category </w:t>
            </w:r>
            <w:r w:rsidRPr="006D7ED8">
              <w:rPr>
                <w:sz w:val="22"/>
                <w:szCs w:val="22"/>
                <w:u w:val="single"/>
              </w:rPr>
              <w:t>individuals</w:t>
            </w:r>
            <w:r w:rsidRPr="006D7ED8">
              <w:rPr>
                <w:sz w:val="22"/>
                <w:szCs w:val="22"/>
              </w:rPr>
              <w:t xml:space="preserve"> will be sub-classified by age (&lt;18, 18-25, 25+, &gt;60), </w:t>
            </w:r>
            <w:r w:rsidR="00654764">
              <w:rPr>
                <w:sz w:val="22"/>
                <w:szCs w:val="22"/>
              </w:rPr>
              <w:t>sex</w:t>
            </w:r>
            <w:r w:rsidRPr="006D7ED8">
              <w:rPr>
                <w:sz w:val="22"/>
                <w:szCs w:val="22"/>
              </w:rPr>
              <w:t>,</w:t>
            </w:r>
          </w:p>
        </w:tc>
      </w:tr>
      <w:tr w:rsidR="0054757B" w:rsidRPr="006D7ED8" w14:paraId="6F9CE765" w14:textId="77777777" w:rsidTr="0054757B">
        <w:tc>
          <w:tcPr>
            <w:tcW w:w="1998" w:type="dxa"/>
            <w:shd w:val="clear" w:color="auto" w:fill="BFBFBF" w:themeFill="background1" w:themeFillShade="BF"/>
          </w:tcPr>
          <w:p w14:paraId="20A5BC95" w14:textId="77777777" w:rsidR="0054757B" w:rsidRPr="006D7ED8" w:rsidRDefault="0054757B" w:rsidP="0054757B">
            <w:pPr>
              <w:rPr>
                <w:sz w:val="22"/>
                <w:szCs w:val="22"/>
              </w:rPr>
            </w:pPr>
            <w:r w:rsidRPr="006D7ED8">
              <w:rPr>
                <w:sz w:val="22"/>
                <w:szCs w:val="22"/>
              </w:rPr>
              <w:t>Qualification (for qualitative indicators ONLY)</w:t>
            </w:r>
          </w:p>
        </w:tc>
        <w:tc>
          <w:tcPr>
            <w:tcW w:w="7578" w:type="dxa"/>
          </w:tcPr>
          <w:p w14:paraId="11406CDC" w14:textId="77777777" w:rsidR="0054757B" w:rsidRPr="006D7ED8" w:rsidRDefault="0054757B" w:rsidP="0054757B">
            <w:pPr>
              <w:rPr>
                <w:sz w:val="22"/>
                <w:szCs w:val="22"/>
              </w:rPr>
            </w:pPr>
            <w:r w:rsidRPr="006D7ED8">
              <w:rPr>
                <w:sz w:val="22"/>
                <w:szCs w:val="22"/>
              </w:rPr>
              <w:t>NA</w:t>
            </w:r>
          </w:p>
        </w:tc>
      </w:tr>
      <w:tr w:rsidR="0054757B" w:rsidRPr="006D7ED8" w14:paraId="0DC3009B" w14:textId="77777777" w:rsidTr="0054757B">
        <w:tc>
          <w:tcPr>
            <w:tcW w:w="1998" w:type="dxa"/>
            <w:shd w:val="clear" w:color="auto" w:fill="BFBFBF" w:themeFill="background1" w:themeFillShade="BF"/>
          </w:tcPr>
          <w:p w14:paraId="716605B9" w14:textId="77777777" w:rsidR="0054757B" w:rsidRPr="006D7ED8" w:rsidRDefault="0054757B" w:rsidP="0054757B">
            <w:pPr>
              <w:rPr>
                <w:sz w:val="22"/>
                <w:szCs w:val="22"/>
              </w:rPr>
            </w:pPr>
            <w:r w:rsidRPr="006D7ED8">
              <w:rPr>
                <w:sz w:val="22"/>
                <w:szCs w:val="22"/>
              </w:rPr>
              <w:t>Questions</w:t>
            </w:r>
          </w:p>
        </w:tc>
        <w:tc>
          <w:tcPr>
            <w:tcW w:w="7578" w:type="dxa"/>
          </w:tcPr>
          <w:p w14:paraId="71F68A1B" w14:textId="77777777" w:rsidR="0054757B" w:rsidRPr="006D7ED8" w:rsidRDefault="0054757B" w:rsidP="0054757B">
            <w:pPr>
              <w:rPr>
                <w:sz w:val="22"/>
                <w:szCs w:val="22"/>
              </w:rPr>
            </w:pPr>
            <w:r w:rsidRPr="006D7ED8">
              <w:rPr>
                <w:sz w:val="22"/>
                <w:szCs w:val="22"/>
              </w:rPr>
              <w:t>Field observation and mapping will determine the count of households protected</w:t>
            </w:r>
          </w:p>
          <w:p w14:paraId="1A1D3069" w14:textId="77777777" w:rsidR="0054757B" w:rsidRPr="006D7ED8" w:rsidRDefault="0054757B" w:rsidP="0054757B">
            <w:pPr>
              <w:rPr>
                <w:sz w:val="22"/>
                <w:szCs w:val="22"/>
              </w:rPr>
            </w:pPr>
          </w:p>
          <w:p w14:paraId="6CD6F6B2" w14:textId="77777777" w:rsidR="0054757B" w:rsidRPr="006D7ED8" w:rsidRDefault="0054757B" w:rsidP="0054757B">
            <w:pPr>
              <w:rPr>
                <w:sz w:val="22"/>
                <w:szCs w:val="22"/>
              </w:rPr>
            </w:pPr>
            <w:r w:rsidRPr="006D7ED8">
              <w:rPr>
                <w:sz w:val="22"/>
                <w:szCs w:val="22"/>
              </w:rPr>
              <w:t xml:space="preserve">     </w:t>
            </w:r>
          </w:p>
        </w:tc>
      </w:tr>
    </w:tbl>
    <w:p w14:paraId="0CFAEA31" w14:textId="77777777" w:rsidR="0054757B" w:rsidRPr="006D7ED8" w:rsidRDefault="0054757B">
      <w:pPr>
        <w:rPr>
          <w:rFonts w:ascii="Times New Roman" w:hAnsi="Times New Roman" w:cs="Times New Roman"/>
          <w:sz w:val="22"/>
          <w:szCs w:val="22"/>
        </w:rPr>
      </w:pPr>
    </w:p>
    <w:p w14:paraId="10F70FE7" w14:textId="77777777" w:rsidR="0054757B" w:rsidRPr="006D7ED8" w:rsidRDefault="0054757B">
      <w:pPr>
        <w:rPr>
          <w:rFonts w:ascii="Times New Roman" w:hAnsi="Times New Roman" w:cs="Times New Roman"/>
          <w:sz w:val="22"/>
          <w:szCs w:val="22"/>
        </w:rPr>
      </w:pPr>
    </w:p>
    <w:p w14:paraId="7129C9F0" w14:textId="77777777" w:rsidR="0054757B" w:rsidRPr="006D7ED8" w:rsidRDefault="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6D7ED8" w14:paraId="3CBB28A7" w14:textId="77777777" w:rsidTr="0054757B">
        <w:tc>
          <w:tcPr>
            <w:tcW w:w="1998" w:type="dxa"/>
            <w:shd w:val="clear" w:color="auto" w:fill="BFBFBF" w:themeFill="background1" w:themeFillShade="BF"/>
          </w:tcPr>
          <w:p w14:paraId="6B34DECA" w14:textId="77777777" w:rsidR="0054757B" w:rsidRPr="006D7ED8" w:rsidRDefault="0054757B" w:rsidP="0054757B">
            <w:pPr>
              <w:rPr>
                <w:sz w:val="22"/>
                <w:szCs w:val="22"/>
              </w:rPr>
            </w:pPr>
            <w:r w:rsidRPr="006D7ED8">
              <w:rPr>
                <w:sz w:val="22"/>
                <w:szCs w:val="22"/>
              </w:rPr>
              <w:t>Type of Indicator</w:t>
            </w:r>
          </w:p>
        </w:tc>
        <w:tc>
          <w:tcPr>
            <w:tcW w:w="7578" w:type="dxa"/>
          </w:tcPr>
          <w:p w14:paraId="6653ED15" w14:textId="77777777" w:rsidR="0054757B" w:rsidRPr="006D7ED8" w:rsidRDefault="0054757B" w:rsidP="0054757B">
            <w:pPr>
              <w:rPr>
                <w:sz w:val="22"/>
                <w:szCs w:val="22"/>
              </w:rPr>
            </w:pPr>
            <w:r w:rsidRPr="006D7ED8">
              <w:rPr>
                <w:sz w:val="22"/>
                <w:szCs w:val="22"/>
              </w:rPr>
              <w:t>Output</w:t>
            </w:r>
          </w:p>
        </w:tc>
      </w:tr>
      <w:tr w:rsidR="0054757B" w:rsidRPr="006D7ED8" w14:paraId="443E21D1" w14:textId="77777777" w:rsidTr="0054757B">
        <w:tc>
          <w:tcPr>
            <w:tcW w:w="1998" w:type="dxa"/>
            <w:shd w:val="clear" w:color="auto" w:fill="BFBFBF" w:themeFill="background1" w:themeFillShade="BF"/>
          </w:tcPr>
          <w:p w14:paraId="73136954" w14:textId="77777777" w:rsidR="0054757B" w:rsidRPr="006D7ED8" w:rsidRDefault="0054757B" w:rsidP="0054757B">
            <w:pPr>
              <w:rPr>
                <w:sz w:val="22"/>
                <w:szCs w:val="22"/>
              </w:rPr>
            </w:pPr>
            <w:r w:rsidRPr="006D7ED8">
              <w:rPr>
                <w:sz w:val="22"/>
                <w:szCs w:val="22"/>
              </w:rPr>
              <w:t>Name of Indicator</w:t>
            </w:r>
          </w:p>
        </w:tc>
        <w:tc>
          <w:tcPr>
            <w:tcW w:w="7578" w:type="dxa"/>
          </w:tcPr>
          <w:p w14:paraId="4ABCB37A" w14:textId="77777777" w:rsidR="0054757B" w:rsidRPr="006D7ED8" w:rsidRDefault="0054757B" w:rsidP="0054757B">
            <w:pPr>
              <w:rPr>
                <w:sz w:val="22"/>
                <w:szCs w:val="22"/>
              </w:rPr>
            </w:pPr>
            <w:r w:rsidRPr="006D7ED8">
              <w:rPr>
                <w:sz w:val="22"/>
                <w:szCs w:val="22"/>
              </w:rPr>
              <w:t xml:space="preserve">Number of seedlings propagated  (to transplanting stage) </w:t>
            </w:r>
          </w:p>
        </w:tc>
      </w:tr>
      <w:tr w:rsidR="0054757B" w:rsidRPr="006D7ED8" w14:paraId="51205D87" w14:textId="77777777" w:rsidTr="0054757B">
        <w:tc>
          <w:tcPr>
            <w:tcW w:w="1998" w:type="dxa"/>
            <w:shd w:val="clear" w:color="auto" w:fill="BFBFBF" w:themeFill="background1" w:themeFillShade="BF"/>
          </w:tcPr>
          <w:p w14:paraId="1EA4283E" w14:textId="77777777" w:rsidR="0054757B" w:rsidRPr="006D7ED8" w:rsidRDefault="0054757B" w:rsidP="0054757B">
            <w:pPr>
              <w:rPr>
                <w:sz w:val="22"/>
                <w:szCs w:val="22"/>
              </w:rPr>
            </w:pPr>
            <w:r w:rsidRPr="006D7ED8">
              <w:rPr>
                <w:sz w:val="22"/>
                <w:szCs w:val="22"/>
              </w:rPr>
              <w:t>Unit of measurement</w:t>
            </w:r>
          </w:p>
        </w:tc>
        <w:tc>
          <w:tcPr>
            <w:tcW w:w="7578" w:type="dxa"/>
          </w:tcPr>
          <w:p w14:paraId="1AA899C8" w14:textId="77777777" w:rsidR="0054757B" w:rsidRPr="006D7ED8" w:rsidRDefault="0054757B" w:rsidP="0054757B">
            <w:pPr>
              <w:rPr>
                <w:sz w:val="22"/>
                <w:szCs w:val="22"/>
              </w:rPr>
            </w:pPr>
            <w:r w:rsidRPr="006D7ED8">
              <w:rPr>
                <w:sz w:val="22"/>
                <w:szCs w:val="22"/>
              </w:rPr>
              <w:t>Number</w:t>
            </w:r>
          </w:p>
        </w:tc>
      </w:tr>
      <w:tr w:rsidR="0054757B" w:rsidRPr="006D7ED8" w14:paraId="0B3D024F" w14:textId="77777777" w:rsidTr="0054757B">
        <w:tc>
          <w:tcPr>
            <w:tcW w:w="1998" w:type="dxa"/>
            <w:shd w:val="clear" w:color="auto" w:fill="BFBFBF" w:themeFill="background1" w:themeFillShade="BF"/>
          </w:tcPr>
          <w:p w14:paraId="61B0F602" w14:textId="77777777" w:rsidR="0054757B" w:rsidRPr="006D7ED8" w:rsidRDefault="0054757B" w:rsidP="0054757B">
            <w:pPr>
              <w:rPr>
                <w:sz w:val="22"/>
                <w:szCs w:val="22"/>
              </w:rPr>
            </w:pPr>
            <w:r w:rsidRPr="006D7ED8">
              <w:rPr>
                <w:sz w:val="22"/>
                <w:szCs w:val="22"/>
              </w:rPr>
              <w:t>Variable</w:t>
            </w:r>
          </w:p>
        </w:tc>
        <w:tc>
          <w:tcPr>
            <w:tcW w:w="7578" w:type="dxa"/>
          </w:tcPr>
          <w:p w14:paraId="5CDA8F21" w14:textId="77777777" w:rsidR="0054757B" w:rsidRPr="006D7ED8" w:rsidRDefault="0054757B" w:rsidP="0054757B">
            <w:pPr>
              <w:rPr>
                <w:sz w:val="22"/>
                <w:szCs w:val="22"/>
              </w:rPr>
            </w:pPr>
            <w:r w:rsidRPr="006D7ED8">
              <w:rPr>
                <w:sz w:val="22"/>
                <w:szCs w:val="22"/>
              </w:rPr>
              <w:t>Seedlings successfully propagated due to the interventions under the CCCAF project</w:t>
            </w:r>
          </w:p>
          <w:p w14:paraId="47B1CE1D" w14:textId="77777777" w:rsidR="0054757B" w:rsidRPr="006D7ED8" w:rsidRDefault="0054757B" w:rsidP="0054757B">
            <w:pPr>
              <w:rPr>
                <w:sz w:val="22"/>
                <w:szCs w:val="22"/>
              </w:rPr>
            </w:pPr>
          </w:p>
        </w:tc>
      </w:tr>
      <w:tr w:rsidR="0054757B" w:rsidRPr="006D7ED8" w14:paraId="7EA2A041" w14:textId="77777777" w:rsidTr="0054757B">
        <w:tc>
          <w:tcPr>
            <w:tcW w:w="1998" w:type="dxa"/>
            <w:shd w:val="clear" w:color="auto" w:fill="BFBFBF" w:themeFill="background1" w:themeFillShade="BF"/>
          </w:tcPr>
          <w:p w14:paraId="3E8E4706" w14:textId="77777777" w:rsidR="0054757B" w:rsidRPr="006D7ED8" w:rsidRDefault="0054757B" w:rsidP="0054757B">
            <w:pPr>
              <w:rPr>
                <w:sz w:val="22"/>
                <w:szCs w:val="22"/>
              </w:rPr>
            </w:pPr>
            <w:r w:rsidRPr="006D7ED8">
              <w:rPr>
                <w:sz w:val="22"/>
                <w:szCs w:val="22"/>
              </w:rPr>
              <w:t>Rationale</w:t>
            </w:r>
          </w:p>
        </w:tc>
        <w:tc>
          <w:tcPr>
            <w:tcW w:w="7578" w:type="dxa"/>
          </w:tcPr>
          <w:p w14:paraId="73477F1A" w14:textId="77777777" w:rsidR="0054757B" w:rsidRPr="006D7ED8" w:rsidRDefault="0054757B" w:rsidP="0054757B">
            <w:pPr>
              <w:rPr>
                <w:sz w:val="22"/>
                <w:szCs w:val="22"/>
              </w:rPr>
            </w:pPr>
            <w:r w:rsidRPr="006D7ED8">
              <w:rPr>
                <w:sz w:val="22"/>
                <w:szCs w:val="22"/>
              </w:rPr>
              <w:t xml:space="preserve">This indicator seeks to measure the absolute number of seedlings successfully propagated, demonstrating the capacity of stakeholders that have received training and support from the CCCAF to support increasing adaptive capacity to respond to the impacts of climate change. </w:t>
            </w:r>
          </w:p>
          <w:p w14:paraId="18E4050E" w14:textId="77777777" w:rsidR="0054757B" w:rsidRPr="006D7ED8" w:rsidRDefault="0054757B" w:rsidP="0054757B">
            <w:pPr>
              <w:rPr>
                <w:sz w:val="22"/>
                <w:szCs w:val="22"/>
              </w:rPr>
            </w:pPr>
          </w:p>
        </w:tc>
      </w:tr>
      <w:tr w:rsidR="0054757B" w:rsidRPr="006D7ED8" w14:paraId="35A6FE54" w14:textId="77777777" w:rsidTr="0054757B">
        <w:tc>
          <w:tcPr>
            <w:tcW w:w="1998" w:type="dxa"/>
            <w:shd w:val="clear" w:color="auto" w:fill="BFBFBF" w:themeFill="background1" w:themeFillShade="BF"/>
          </w:tcPr>
          <w:p w14:paraId="3FEAEA54" w14:textId="77777777" w:rsidR="0054757B" w:rsidRPr="006D7ED8" w:rsidRDefault="0054757B" w:rsidP="0054757B">
            <w:pPr>
              <w:rPr>
                <w:sz w:val="22"/>
                <w:szCs w:val="22"/>
              </w:rPr>
            </w:pPr>
            <w:r w:rsidRPr="006D7ED8">
              <w:rPr>
                <w:sz w:val="22"/>
                <w:szCs w:val="22"/>
              </w:rPr>
              <w:t>Definition of key terms</w:t>
            </w:r>
          </w:p>
        </w:tc>
        <w:tc>
          <w:tcPr>
            <w:tcW w:w="7578" w:type="dxa"/>
          </w:tcPr>
          <w:p w14:paraId="322C7727" w14:textId="77777777" w:rsidR="0054757B" w:rsidRPr="006D7ED8" w:rsidRDefault="0054757B" w:rsidP="0054757B">
            <w:pPr>
              <w:rPr>
                <w:b/>
                <w:sz w:val="22"/>
                <w:szCs w:val="22"/>
              </w:rPr>
            </w:pPr>
            <w:r w:rsidRPr="006D7ED8">
              <w:rPr>
                <w:b/>
                <w:sz w:val="22"/>
                <w:szCs w:val="22"/>
              </w:rPr>
              <w:t>Seedlings:</w:t>
            </w:r>
            <w:r w:rsidRPr="006D7ED8">
              <w:rPr>
                <w:sz w:val="22"/>
                <w:szCs w:val="22"/>
              </w:rPr>
              <w:t xml:space="preserve"> A seedling is a young plant sporophyte developing out of a plant embryo from a seed. Seedling development starts with germination of the seed.</w:t>
            </w:r>
            <w:r w:rsidRPr="006D7ED8">
              <w:rPr>
                <w:rStyle w:val="FootnoteReference"/>
                <w:rFonts w:eastAsiaTheme="majorEastAsia"/>
                <w:sz w:val="22"/>
                <w:szCs w:val="22"/>
              </w:rPr>
              <w:footnoteReference w:id="13"/>
            </w:r>
          </w:p>
          <w:p w14:paraId="6EE3D673" w14:textId="77777777" w:rsidR="0054757B" w:rsidRPr="006D7ED8" w:rsidRDefault="0054757B" w:rsidP="0054757B">
            <w:pPr>
              <w:rPr>
                <w:sz w:val="22"/>
                <w:szCs w:val="22"/>
              </w:rPr>
            </w:pPr>
            <w:r w:rsidRPr="006D7ED8">
              <w:rPr>
                <w:b/>
                <w:sz w:val="22"/>
                <w:szCs w:val="22"/>
              </w:rPr>
              <w:t>Propagated:</w:t>
            </w:r>
            <w:r w:rsidRPr="006D7ED8">
              <w:rPr>
                <w:sz w:val="22"/>
                <w:szCs w:val="22"/>
              </w:rPr>
              <w:t xml:space="preserve"> to cause (an organism) to multiply by any process of natural reproduction from the parent stock.</w:t>
            </w:r>
          </w:p>
        </w:tc>
      </w:tr>
      <w:tr w:rsidR="0054757B" w:rsidRPr="006D7ED8" w14:paraId="512DCB27" w14:textId="77777777" w:rsidTr="0054757B">
        <w:tc>
          <w:tcPr>
            <w:tcW w:w="1998" w:type="dxa"/>
            <w:shd w:val="clear" w:color="auto" w:fill="BFBFBF" w:themeFill="background1" w:themeFillShade="BF"/>
          </w:tcPr>
          <w:p w14:paraId="62779C6D" w14:textId="77777777" w:rsidR="0054757B" w:rsidRPr="006D7ED8" w:rsidRDefault="0054757B" w:rsidP="0054757B">
            <w:pPr>
              <w:rPr>
                <w:sz w:val="22"/>
                <w:szCs w:val="22"/>
              </w:rPr>
            </w:pPr>
            <w:r w:rsidRPr="006D7ED8">
              <w:rPr>
                <w:sz w:val="22"/>
                <w:szCs w:val="22"/>
              </w:rPr>
              <w:t>Methodology for measuring</w:t>
            </w:r>
          </w:p>
        </w:tc>
        <w:tc>
          <w:tcPr>
            <w:tcW w:w="7578" w:type="dxa"/>
          </w:tcPr>
          <w:p w14:paraId="21B8FF7B" w14:textId="77777777" w:rsidR="0054757B" w:rsidRPr="006D7ED8" w:rsidRDefault="0054757B" w:rsidP="0054757B">
            <w:pPr>
              <w:rPr>
                <w:sz w:val="22"/>
                <w:szCs w:val="22"/>
              </w:rPr>
            </w:pPr>
            <w:r w:rsidRPr="006D7ED8">
              <w:rPr>
                <w:sz w:val="22"/>
                <w:szCs w:val="22"/>
              </w:rPr>
              <w:t>The indicator is expressed in absolute numbers but can also be reported as a percentage of the total number of seedlings that was initially propagated. Percentage survival can be determined.  Surveys will be taken at the nursery established to grow mangrove seedlings.</w:t>
            </w:r>
          </w:p>
        </w:tc>
      </w:tr>
      <w:tr w:rsidR="0054757B" w:rsidRPr="006D7ED8" w14:paraId="22BE2DA0" w14:textId="77777777" w:rsidTr="0054757B">
        <w:tc>
          <w:tcPr>
            <w:tcW w:w="1998" w:type="dxa"/>
            <w:shd w:val="clear" w:color="auto" w:fill="BFBFBF" w:themeFill="background1" w:themeFillShade="BF"/>
          </w:tcPr>
          <w:p w14:paraId="64D77D38" w14:textId="77777777" w:rsidR="0054757B" w:rsidRPr="006D7ED8" w:rsidRDefault="0054757B" w:rsidP="0054757B">
            <w:pPr>
              <w:rPr>
                <w:sz w:val="22"/>
                <w:szCs w:val="22"/>
              </w:rPr>
            </w:pPr>
            <w:r w:rsidRPr="006D7ED8">
              <w:rPr>
                <w:sz w:val="22"/>
                <w:szCs w:val="22"/>
              </w:rPr>
              <w:t xml:space="preserve">Data collection method /tool and </w:t>
            </w:r>
            <w:r w:rsidRPr="006D7ED8">
              <w:rPr>
                <w:sz w:val="22"/>
                <w:szCs w:val="22"/>
              </w:rPr>
              <w:lastRenderedPageBreak/>
              <w:t>source of data</w:t>
            </w:r>
          </w:p>
        </w:tc>
        <w:tc>
          <w:tcPr>
            <w:tcW w:w="7578" w:type="dxa"/>
          </w:tcPr>
          <w:p w14:paraId="39EBB652" w14:textId="77777777" w:rsidR="0054757B" w:rsidRPr="006D7ED8" w:rsidRDefault="0054757B" w:rsidP="0054757B">
            <w:pPr>
              <w:rPr>
                <w:sz w:val="22"/>
                <w:szCs w:val="22"/>
              </w:rPr>
            </w:pPr>
            <w:r w:rsidRPr="006D7ED8">
              <w:rPr>
                <w:sz w:val="22"/>
                <w:szCs w:val="22"/>
              </w:rPr>
              <w:lastRenderedPageBreak/>
              <w:t>Visual surveys and counts.</w:t>
            </w:r>
          </w:p>
        </w:tc>
      </w:tr>
      <w:tr w:rsidR="0054757B" w:rsidRPr="006D7ED8" w14:paraId="32537823" w14:textId="77777777" w:rsidTr="0054757B">
        <w:tc>
          <w:tcPr>
            <w:tcW w:w="1998" w:type="dxa"/>
            <w:shd w:val="clear" w:color="auto" w:fill="BFBFBF" w:themeFill="background1" w:themeFillShade="BF"/>
          </w:tcPr>
          <w:p w14:paraId="74E911B0" w14:textId="77777777" w:rsidR="0054757B" w:rsidRPr="006D7ED8" w:rsidRDefault="0054757B" w:rsidP="0054757B">
            <w:pPr>
              <w:rPr>
                <w:sz w:val="22"/>
                <w:szCs w:val="22"/>
              </w:rPr>
            </w:pPr>
            <w:r w:rsidRPr="006D7ED8">
              <w:rPr>
                <w:sz w:val="22"/>
                <w:szCs w:val="22"/>
              </w:rPr>
              <w:lastRenderedPageBreak/>
              <w:t>Frequency of data collection and who collects this information</w:t>
            </w:r>
          </w:p>
        </w:tc>
        <w:tc>
          <w:tcPr>
            <w:tcW w:w="7578" w:type="dxa"/>
          </w:tcPr>
          <w:p w14:paraId="2C58807A" w14:textId="77777777" w:rsidR="0054757B" w:rsidRPr="006D7ED8" w:rsidRDefault="0054757B" w:rsidP="0054757B">
            <w:pPr>
              <w:rPr>
                <w:sz w:val="22"/>
                <w:szCs w:val="22"/>
              </w:rPr>
            </w:pPr>
            <w:r w:rsidRPr="006D7ED8">
              <w:rPr>
                <w:sz w:val="22"/>
                <w:szCs w:val="22"/>
              </w:rPr>
              <w:t xml:space="preserve">Information should be collected as new bathes of seedlings are propagated. Initial seedling count should be taken after the collection stage and at the end of the propagation stage (4 months) and final numbers determined. </w:t>
            </w:r>
          </w:p>
          <w:p w14:paraId="5A45A5C1" w14:textId="77777777" w:rsidR="0054757B" w:rsidRPr="006D7ED8" w:rsidRDefault="0054757B" w:rsidP="0054757B">
            <w:pPr>
              <w:rPr>
                <w:sz w:val="22"/>
                <w:szCs w:val="22"/>
              </w:rPr>
            </w:pPr>
            <w:r w:rsidRPr="006D7ED8">
              <w:rPr>
                <w:sz w:val="22"/>
                <w:szCs w:val="22"/>
              </w:rPr>
              <w:t xml:space="preserve">Grantees, CLOs and the UNDP team will be responsible for the collection and verification of this information. </w:t>
            </w:r>
          </w:p>
          <w:p w14:paraId="3CF4CA5C" w14:textId="77777777" w:rsidR="0054757B" w:rsidRPr="006D7ED8" w:rsidRDefault="0054757B" w:rsidP="0054757B">
            <w:pPr>
              <w:rPr>
                <w:sz w:val="22"/>
                <w:szCs w:val="22"/>
              </w:rPr>
            </w:pPr>
          </w:p>
          <w:p w14:paraId="1603FED2" w14:textId="77777777" w:rsidR="0054757B" w:rsidRPr="006D7ED8" w:rsidRDefault="0054757B" w:rsidP="0054757B">
            <w:pPr>
              <w:rPr>
                <w:sz w:val="22"/>
                <w:szCs w:val="22"/>
              </w:rPr>
            </w:pPr>
          </w:p>
        </w:tc>
      </w:tr>
      <w:tr w:rsidR="0054757B" w:rsidRPr="006D7ED8" w14:paraId="0F9235AB" w14:textId="77777777" w:rsidTr="0054757B">
        <w:tc>
          <w:tcPr>
            <w:tcW w:w="1998" w:type="dxa"/>
            <w:shd w:val="clear" w:color="auto" w:fill="BFBFBF" w:themeFill="background1" w:themeFillShade="BF"/>
          </w:tcPr>
          <w:p w14:paraId="473492E2" w14:textId="77777777" w:rsidR="0054757B" w:rsidRPr="006D7ED8" w:rsidRDefault="0054757B" w:rsidP="0054757B">
            <w:pPr>
              <w:rPr>
                <w:sz w:val="22"/>
                <w:szCs w:val="22"/>
              </w:rPr>
            </w:pPr>
            <w:r w:rsidRPr="006D7ED8">
              <w:rPr>
                <w:sz w:val="22"/>
                <w:szCs w:val="22"/>
              </w:rPr>
              <w:t>Disaggregation (if applicable)</w:t>
            </w:r>
          </w:p>
        </w:tc>
        <w:tc>
          <w:tcPr>
            <w:tcW w:w="7578" w:type="dxa"/>
          </w:tcPr>
          <w:p w14:paraId="46F3BC79" w14:textId="77777777" w:rsidR="0054757B" w:rsidRPr="006D7ED8" w:rsidRDefault="0054757B" w:rsidP="0054757B">
            <w:pPr>
              <w:rPr>
                <w:sz w:val="22"/>
                <w:szCs w:val="22"/>
              </w:rPr>
            </w:pPr>
            <w:r w:rsidRPr="006D7ED8">
              <w:rPr>
                <w:sz w:val="22"/>
                <w:szCs w:val="22"/>
              </w:rPr>
              <w:t>N/A</w:t>
            </w:r>
          </w:p>
        </w:tc>
      </w:tr>
      <w:tr w:rsidR="0054757B" w:rsidRPr="006D7ED8" w14:paraId="0B203198" w14:textId="77777777" w:rsidTr="0054757B">
        <w:tc>
          <w:tcPr>
            <w:tcW w:w="1998" w:type="dxa"/>
            <w:shd w:val="clear" w:color="auto" w:fill="BFBFBF" w:themeFill="background1" w:themeFillShade="BF"/>
          </w:tcPr>
          <w:p w14:paraId="77218E13" w14:textId="77777777" w:rsidR="0054757B" w:rsidRPr="006D7ED8" w:rsidRDefault="0054757B" w:rsidP="0054757B">
            <w:pPr>
              <w:rPr>
                <w:sz w:val="22"/>
                <w:szCs w:val="22"/>
              </w:rPr>
            </w:pPr>
            <w:r w:rsidRPr="006D7ED8">
              <w:rPr>
                <w:sz w:val="22"/>
                <w:szCs w:val="22"/>
              </w:rPr>
              <w:t>Qualification (for qualitative indicators ONLY)</w:t>
            </w:r>
          </w:p>
        </w:tc>
        <w:tc>
          <w:tcPr>
            <w:tcW w:w="7578" w:type="dxa"/>
          </w:tcPr>
          <w:p w14:paraId="5D546E81" w14:textId="77777777" w:rsidR="0054757B" w:rsidRPr="006D7ED8" w:rsidRDefault="0054757B" w:rsidP="0054757B">
            <w:pPr>
              <w:rPr>
                <w:sz w:val="22"/>
                <w:szCs w:val="22"/>
              </w:rPr>
            </w:pPr>
            <w:r w:rsidRPr="006D7ED8">
              <w:rPr>
                <w:sz w:val="22"/>
                <w:szCs w:val="22"/>
              </w:rPr>
              <w:t>N/A</w:t>
            </w:r>
          </w:p>
        </w:tc>
      </w:tr>
      <w:tr w:rsidR="0054757B" w:rsidRPr="006D7ED8" w14:paraId="168A4899" w14:textId="77777777" w:rsidTr="0054757B">
        <w:tc>
          <w:tcPr>
            <w:tcW w:w="1998" w:type="dxa"/>
            <w:shd w:val="clear" w:color="auto" w:fill="BFBFBF" w:themeFill="background1" w:themeFillShade="BF"/>
          </w:tcPr>
          <w:p w14:paraId="6D1B48D1" w14:textId="77777777" w:rsidR="0054757B" w:rsidRPr="006D7ED8" w:rsidRDefault="0054757B" w:rsidP="0054757B">
            <w:pPr>
              <w:rPr>
                <w:sz w:val="22"/>
                <w:szCs w:val="22"/>
              </w:rPr>
            </w:pPr>
            <w:r w:rsidRPr="006D7ED8">
              <w:rPr>
                <w:sz w:val="22"/>
                <w:szCs w:val="22"/>
              </w:rPr>
              <w:t>Questions</w:t>
            </w:r>
          </w:p>
        </w:tc>
        <w:tc>
          <w:tcPr>
            <w:tcW w:w="7578" w:type="dxa"/>
          </w:tcPr>
          <w:p w14:paraId="4AC56765" w14:textId="77777777" w:rsidR="0054757B" w:rsidRPr="006D7ED8" w:rsidRDefault="0054757B" w:rsidP="0054757B">
            <w:pPr>
              <w:rPr>
                <w:sz w:val="22"/>
                <w:szCs w:val="22"/>
              </w:rPr>
            </w:pPr>
            <w:r w:rsidRPr="006D7ED8">
              <w:rPr>
                <w:sz w:val="22"/>
                <w:szCs w:val="22"/>
              </w:rPr>
              <w:t xml:space="preserve">What was the total number of seedlings </w:t>
            </w:r>
            <w:r>
              <w:rPr>
                <w:sz w:val="22"/>
                <w:szCs w:val="22"/>
              </w:rPr>
              <w:t>propagated</w:t>
            </w:r>
            <w:r w:rsidRPr="006D7ED8">
              <w:rPr>
                <w:sz w:val="22"/>
                <w:szCs w:val="22"/>
              </w:rPr>
              <w:t>?</w:t>
            </w:r>
          </w:p>
          <w:p w14:paraId="121C7612" w14:textId="77777777" w:rsidR="0054757B" w:rsidRPr="006D7ED8" w:rsidRDefault="0054757B" w:rsidP="0054757B">
            <w:pPr>
              <w:rPr>
                <w:sz w:val="22"/>
                <w:szCs w:val="22"/>
              </w:rPr>
            </w:pPr>
          </w:p>
          <w:p w14:paraId="68EA44FD" w14:textId="77777777" w:rsidR="0054757B" w:rsidRPr="006D7ED8" w:rsidRDefault="0054757B" w:rsidP="0054757B">
            <w:pPr>
              <w:rPr>
                <w:sz w:val="22"/>
                <w:szCs w:val="22"/>
              </w:rPr>
            </w:pPr>
            <w:r w:rsidRPr="006D7ED8">
              <w:rPr>
                <w:sz w:val="22"/>
                <w:szCs w:val="22"/>
              </w:rPr>
              <w:t>How many survived and were transplanted at the reforestation site?</w:t>
            </w:r>
          </w:p>
          <w:p w14:paraId="7E657D71" w14:textId="77777777" w:rsidR="0054757B" w:rsidRPr="006D7ED8" w:rsidRDefault="0054757B" w:rsidP="0054757B">
            <w:pPr>
              <w:rPr>
                <w:sz w:val="22"/>
                <w:szCs w:val="22"/>
              </w:rPr>
            </w:pPr>
          </w:p>
        </w:tc>
      </w:tr>
    </w:tbl>
    <w:p w14:paraId="520FC277" w14:textId="77777777" w:rsidR="0054757B" w:rsidRPr="006D7ED8" w:rsidRDefault="0054757B">
      <w:pPr>
        <w:rPr>
          <w:rFonts w:ascii="Times New Roman" w:hAnsi="Times New Roman" w:cs="Times New Roman"/>
          <w:sz w:val="22"/>
          <w:szCs w:val="22"/>
        </w:rPr>
      </w:pPr>
    </w:p>
    <w:p w14:paraId="41A42181" w14:textId="77777777" w:rsidR="0054757B" w:rsidRPr="006D7ED8" w:rsidRDefault="0054757B">
      <w:pPr>
        <w:rPr>
          <w:rFonts w:ascii="Times New Roman" w:hAnsi="Times New Roman" w:cs="Times New Roman"/>
          <w:sz w:val="22"/>
          <w:szCs w:val="22"/>
        </w:rPr>
      </w:pPr>
    </w:p>
    <w:p w14:paraId="50A61646" w14:textId="77777777" w:rsidR="0054757B" w:rsidRPr="006D7ED8" w:rsidRDefault="0054757B">
      <w:pPr>
        <w:rPr>
          <w:rFonts w:ascii="Times New Roman" w:hAnsi="Times New Roman" w:cs="Times New Roman"/>
          <w:sz w:val="22"/>
          <w:szCs w:val="22"/>
        </w:rPr>
      </w:pPr>
    </w:p>
    <w:p w14:paraId="0EB14F0E" w14:textId="77777777" w:rsidR="0054757B" w:rsidRPr="006D7ED8" w:rsidRDefault="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6D7ED8" w14:paraId="1C62CD1F" w14:textId="77777777" w:rsidTr="0054757B">
        <w:tc>
          <w:tcPr>
            <w:tcW w:w="1998" w:type="dxa"/>
            <w:shd w:val="clear" w:color="auto" w:fill="BFBFBF" w:themeFill="background1" w:themeFillShade="BF"/>
          </w:tcPr>
          <w:p w14:paraId="43327479" w14:textId="77777777" w:rsidR="0054757B" w:rsidRPr="006D7ED8" w:rsidRDefault="0054757B" w:rsidP="0054757B">
            <w:pPr>
              <w:rPr>
                <w:sz w:val="22"/>
                <w:szCs w:val="22"/>
              </w:rPr>
            </w:pPr>
            <w:r w:rsidRPr="006D7ED8">
              <w:rPr>
                <w:sz w:val="22"/>
                <w:szCs w:val="22"/>
              </w:rPr>
              <w:t>Type of Indicator</w:t>
            </w:r>
          </w:p>
        </w:tc>
        <w:tc>
          <w:tcPr>
            <w:tcW w:w="7578" w:type="dxa"/>
          </w:tcPr>
          <w:p w14:paraId="01AB1C21" w14:textId="77777777" w:rsidR="0054757B" w:rsidRPr="006D7ED8" w:rsidRDefault="0054757B" w:rsidP="0054757B">
            <w:pPr>
              <w:rPr>
                <w:sz w:val="22"/>
                <w:szCs w:val="22"/>
              </w:rPr>
            </w:pPr>
            <w:r w:rsidRPr="006D7ED8">
              <w:rPr>
                <w:sz w:val="22"/>
                <w:szCs w:val="22"/>
              </w:rPr>
              <w:t>Output</w:t>
            </w:r>
          </w:p>
        </w:tc>
      </w:tr>
      <w:tr w:rsidR="0054757B" w:rsidRPr="006D7ED8" w14:paraId="5FA862E1" w14:textId="77777777" w:rsidTr="0054757B">
        <w:tc>
          <w:tcPr>
            <w:tcW w:w="1998" w:type="dxa"/>
            <w:shd w:val="clear" w:color="auto" w:fill="BFBFBF" w:themeFill="background1" w:themeFillShade="BF"/>
          </w:tcPr>
          <w:p w14:paraId="1563DB69" w14:textId="77777777" w:rsidR="0054757B" w:rsidRPr="006D7ED8" w:rsidRDefault="0054757B" w:rsidP="0054757B">
            <w:pPr>
              <w:rPr>
                <w:sz w:val="22"/>
                <w:szCs w:val="22"/>
              </w:rPr>
            </w:pPr>
            <w:r w:rsidRPr="006D7ED8">
              <w:rPr>
                <w:sz w:val="22"/>
                <w:szCs w:val="22"/>
              </w:rPr>
              <w:t>Name of Indicator</w:t>
            </w:r>
          </w:p>
        </w:tc>
        <w:tc>
          <w:tcPr>
            <w:tcW w:w="7578" w:type="dxa"/>
          </w:tcPr>
          <w:p w14:paraId="32E4F7A7" w14:textId="77777777" w:rsidR="0054757B" w:rsidRPr="006D7ED8" w:rsidRDefault="0054757B" w:rsidP="0054757B">
            <w:pPr>
              <w:rPr>
                <w:sz w:val="22"/>
                <w:szCs w:val="22"/>
              </w:rPr>
            </w:pPr>
            <w:r>
              <w:rPr>
                <w:sz w:val="22"/>
                <w:szCs w:val="22"/>
              </w:rPr>
              <w:t>Total height above ground (avg.) of s</w:t>
            </w:r>
            <w:r w:rsidRPr="006D7ED8">
              <w:rPr>
                <w:sz w:val="22"/>
                <w:szCs w:val="22"/>
              </w:rPr>
              <w:t>eedlings (from soil mark to the apical bud)</w:t>
            </w:r>
          </w:p>
          <w:p w14:paraId="14FD9777" w14:textId="77777777" w:rsidR="0054757B" w:rsidRPr="006D7ED8" w:rsidRDefault="0054757B" w:rsidP="0054757B">
            <w:pPr>
              <w:rPr>
                <w:sz w:val="22"/>
                <w:szCs w:val="22"/>
              </w:rPr>
            </w:pPr>
          </w:p>
        </w:tc>
      </w:tr>
      <w:tr w:rsidR="0054757B" w:rsidRPr="006D7ED8" w14:paraId="484423E8" w14:textId="77777777" w:rsidTr="0054757B">
        <w:trPr>
          <w:trHeight w:val="575"/>
        </w:trPr>
        <w:tc>
          <w:tcPr>
            <w:tcW w:w="1998" w:type="dxa"/>
            <w:shd w:val="clear" w:color="auto" w:fill="BFBFBF" w:themeFill="background1" w:themeFillShade="BF"/>
          </w:tcPr>
          <w:p w14:paraId="59E649D9" w14:textId="77777777" w:rsidR="0054757B" w:rsidRPr="006D7ED8" w:rsidRDefault="0054757B" w:rsidP="0054757B">
            <w:pPr>
              <w:rPr>
                <w:sz w:val="22"/>
                <w:szCs w:val="22"/>
              </w:rPr>
            </w:pPr>
            <w:r w:rsidRPr="006D7ED8">
              <w:rPr>
                <w:sz w:val="22"/>
                <w:szCs w:val="22"/>
              </w:rPr>
              <w:t>Unit of measurement</w:t>
            </w:r>
          </w:p>
        </w:tc>
        <w:tc>
          <w:tcPr>
            <w:tcW w:w="7578" w:type="dxa"/>
          </w:tcPr>
          <w:p w14:paraId="72ABEA30" w14:textId="77777777" w:rsidR="0054757B" w:rsidRPr="006D7ED8" w:rsidRDefault="0054757B" w:rsidP="0054757B">
            <w:pPr>
              <w:rPr>
                <w:sz w:val="22"/>
                <w:szCs w:val="22"/>
              </w:rPr>
            </w:pPr>
            <w:r w:rsidRPr="006D7ED8">
              <w:rPr>
                <w:sz w:val="22"/>
                <w:szCs w:val="22"/>
              </w:rPr>
              <w:t>Average total height above ground (in cm)</w:t>
            </w:r>
          </w:p>
        </w:tc>
      </w:tr>
      <w:tr w:rsidR="0054757B" w:rsidRPr="006D7ED8" w14:paraId="01B2FD1E" w14:textId="77777777" w:rsidTr="0054757B">
        <w:tc>
          <w:tcPr>
            <w:tcW w:w="1998" w:type="dxa"/>
            <w:shd w:val="clear" w:color="auto" w:fill="BFBFBF" w:themeFill="background1" w:themeFillShade="BF"/>
          </w:tcPr>
          <w:p w14:paraId="7922477B" w14:textId="77777777" w:rsidR="0054757B" w:rsidRPr="006D7ED8" w:rsidRDefault="0054757B" w:rsidP="0054757B">
            <w:pPr>
              <w:rPr>
                <w:sz w:val="22"/>
                <w:szCs w:val="22"/>
              </w:rPr>
            </w:pPr>
            <w:r w:rsidRPr="006D7ED8">
              <w:rPr>
                <w:sz w:val="22"/>
                <w:szCs w:val="22"/>
              </w:rPr>
              <w:t>Variable</w:t>
            </w:r>
          </w:p>
        </w:tc>
        <w:tc>
          <w:tcPr>
            <w:tcW w:w="7578" w:type="dxa"/>
          </w:tcPr>
          <w:p w14:paraId="331D2F79" w14:textId="77777777" w:rsidR="0054757B" w:rsidRPr="006D7ED8" w:rsidRDefault="0054757B" w:rsidP="0054757B">
            <w:pPr>
              <w:rPr>
                <w:sz w:val="22"/>
                <w:szCs w:val="22"/>
              </w:rPr>
            </w:pPr>
            <w:r w:rsidRPr="006D7ED8">
              <w:rPr>
                <w:sz w:val="22"/>
                <w:szCs w:val="22"/>
              </w:rPr>
              <w:t>Of the intervention in demonstrating successful care and maintenance of trees in order to reduce vulnerability of the community under the CCCAF project.</w:t>
            </w:r>
          </w:p>
        </w:tc>
      </w:tr>
      <w:tr w:rsidR="0054757B" w:rsidRPr="006D7ED8" w14:paraId="7A060CBB" w14:textId="77777777" w:rsidTr="0054757B">
        <w:tc>
          <w:tcPr>
            <w:tcW w:w="1998" w:type="dxa"/>
            <w:shd w:val="clear" w:color="auto" w:fill="BFBFBF" w:themeFill="background1" w:themeFillShade="BF"/>
          </w:tcPr>
          <w:p w14:paraId="4AA5184D" w14:textId="77777777" w:rsidR="0054757B" w:rsidRPr="006D7ED8" w:rsidRDefault="0054757B" w:rsidP="0054757B">
            <w:pPr>
              <w:rPr>
                <w:sz w:val="22"/>
                <w:szCs w:val="22"/>
              </w:rPr>
            </w:pPr>
            <w:r w:rsidRPr="006D7ED8">
              <w:rPr>
                <w:sz w:val="22"/>
                <w:szCs w:val="22"/>
              </w:rPr>
              <w:t>Rationale</w:t>
            </w:r>
          </w:p>
        </w:tc>
        <w:tc>
          <w:tcPr>
            <w:tcW w:w="7578" w:type="dxa"/>
          </w:tcPr>
          <w:p w14:paraId="3AA228DA" w14:textId="77777777" w:rsidR="0054757B" w:rsidRPr="006D7ED8" w:rsidRDefault="0054757B" w:rsidP="0054757B">
            <w:pPr>
              <w:rPr>
                <w:sz w:val="22"/>
                <w:szCs w:val="22"/>
              </w:rPr>
            </w:pPr>
            <w:r w:rsidRPr="006D7ED8">
              <w:rPr>
                <w:sz w:val="22"/>
                <w:szCs w:val="22"/>
              </w:rPr>
              <w:t xml:space="preserve">This indicator seeks to demonstrate success of the replantation efforts by the community.  </w:t>
            </w:r>
          </w:p>
        </w:tc>
      </w:tr>
      <w:tr w:rsidR="0054757B" w:rsidRPr="006D7ED8" w14:paraId="6E2D0859" w14:textId="77777777" w:rsidTr="0054757B">
        <w:tc>
          <w:tcPr>
            <w:tcW w:w="1998" w:type="dxa"/>
            <w:shd w:val="clear" w:color="auto" w:fill="BFBFBF" w:themeFill="background1" w:themeFillShade="BF"/>
          </w:tcPr>
          <w:p w14:paraId="55236475" w14:textId="77777777" w:rsidR="0054757B" w:rsidRPr="006D7ED8" w:rsidRDefault="0054757B" w:rsidP="0054757B">
            <w:pPr>
              <w:rPr>
                <w:sz w:val="22"/>
                <w:szCs w:val="22"/>
              </w:rPr>
            </w:pPr>
            <w:r w:rsidRPr="006D7ED8">
              <w:rPr>
                <w:sz w:val="22"/>
                <w:szCs w:val="22"/>
              </w:rPr>
              <w:t>Definition of key terms</w:t>
            </w:r>
          </w:p>
        </w:tc>
        <w:tc>
          <w:tcPr>
            <w:tcW w:w="7578" w:type="dxa"/>
          </w:tcPr>
          <w:p w14:paraId="49D1C687" w14:textId="77777777" w:rsidR="0054757B" w:rsidRPr="006D7ED8" w:rsidRDefault="0054757B" w:rsidP="0054757B">
            <w:pPr>
              <w:rPr>
                <w:sz w:val="22"/>
                <w:szCs w:val="22"/>
              </w:rPr>
            </w:pPr>
            <w:r w:rsidRPr="006D7ED8">
              <w:rPr>
                <w:sz w:val="22"/>
                <w:szCs w:val="22"/>
              </w:rPr>
              <w:t xml:space="preserve">An </w:t>
            </w:r>
            <w:r w:rsidRPr="006D7ED8">
              <w:rPr>
                <w:b/>
                <w:sz w:val="22"/>
                <w:szCs w:val="22"/>
              </w:rPr>
              <w:t>apical bud</w:t>
            </w:r>
            <w:r w:rsidRPr="006D7ED8">
              <w:rPr>
                <w:sz w:val="22"/>
                <w:szCs w:val="22"/>
              </w:rPr>
              <w:t xml:space="preserve"> is the primary growing point located at the top of the plant. It is the main growth area in most plants. It exhibits apical dominance, inhibiting the growth of lateral buds so that the plant may grow vertically.</w:t>
            </w:r>
            <w:r w:rsidRPr="006D7ED8">
              <w:rPr>
                <w:rStyle w:val="FootnoteReference"/>
                <w:rFonts w:eastAsiaTheme="majorEastAsia"/>
                <w:sz w:val="22"/>
                <w:szCs w:val="22"/>
              </w:rPr>
              <w:footnoteReference w:id="14"/>
            </w:r>
          </w:p>
          <w:p w14:paraId="0FBA03B6" w14:textId="77777777" w:rsidR="0054757B" w:rsidRPr="006D7ED8" w:rsidRDefault="0054757B" w:rsidP="0054757B">
            <w:pPr>
              <w:rPr>
                <w:sz w:val="22"/>
                <w:szCs w:val="22"/>
              </w:rPr>
            </w:pPr>
          </w:p>
        </w:tc>
      </w:tr>
      <w:tr w:rsidR="0054757B" w:rsidRPr="006D7ED8" w14:paraId="7AAF7833" w14:textId="77777777" w:rsidTr="0054757B">
        <w:tc>
          <w:tcPr>
            <w:tcW w:w="1998" w:type="dxa"/>
            <w:shd w:val="clear" w:color="auto" w:fill="BFBFBF" w:themeFill="background1" w:themeFillShade="BF"/>
          </w:tcPr>
          <w:p w14:paraId="50A6371E" w14:textId="77777777" w:rsidR="0054757B" w:rsidRPr="006D7ED8" w:rsidRDefault="0054757B" w:rsidP="0054757B">
            <w:pPr>
              <w:rPr>
                <w:sz w:val="22"/>
                <w:szCs w:val="22"/>
              </w:rPr>
            </w:pPr>
            <w:r w:rsidRPr="006D7ED8">
              <w:rPr>
                <w:sz w:val="22"/>
                <w:szCs w:val="22"/>
              </w:rPr>
              <w:t>Methodology for measuring</w:t>
            </w:r>
          </w:p>
        </w:tc>
        <w:tc>
          <w:tcPr>
            <w:tcW w:w="7578" w:type="dxa"/>
          </w:tcPr>
          <w:p w14:paraId="139D4C3F" w14:textId="77777777" w:rsidR="0054757B" w:rsidRPr="006D7ED8" w:rsidRDefault="0054757B" w:rsidP="0054757B">
            <w:pPr>
              <w:rPr>
                <w:sz w:val="22"/>
                <w:szCs w:val="22"/>
              </w:rPr>
            </w:pPr>
            <w:r w:rsidRPr="006D7ED8">
              <w:rPr>
                <w:sz w:val="22"/>
                <w:szCs w:val="22"/>
              </w:rPr>
              <w:t xml:space="preserve">10% of the total number of mangroves/trees translated at the site will be randomly selected. The area of the reforestation programme will be mapped and then a numbered grid will be placed over the map. A (computer generated) random number table is then used to select which squares to sample from. Trees selected within the selected grids will be marked/tagged and measurements will be taken of these specific indicator plants monthly (from soil mark to the apical bud). The average height will be estimated and recorded over time. </w:t>
            </w:r>
          </w:p>
          <w:p w14:paraId="1482D844" w14:textId="77777777" w:rsidR="0054757B" w:rsidRPr="006D7ED8" w:rsidRDefault="0054757B" w:rsidP="0054757B">
            <w:pPr>
              <w:rPr>
                <w:sz w:val="22"/>
                <w:szCs w:val="22"/>
              </w:rPr>
            </w:pPr>
          </w:p>
        </w:tc>
      </w:tr>
      <w:tr w:rsidR="0054757B" w:rsidRPr="006D7ED8" w14:paraId="734FB641" w14:textId="77777777" w:rsidTr="0054757B">
        <w:tc>
          <w:tcPr>
            <w:tcW w:w="1998" w:type="dxa"/>
            <w:shd w:val="clear" w:color="auto" w:fill="BFBFBF" w:themeFill="background1" w:themeFillShade="BF"/>
          </w:tcPr>
          <w:p w14:paraId="38A33204" w14:textId="77777777" w:rsidR="0054757B" w:rsidRPr="006D7ED8" w:rsidRDefault="0054757B" w:rsidP="0054757B">
            <w:pPr>
              <w:rPr>
                <w:sz w:val="22"/>
                <w:szCs w:val="22"/>
              </w:rPr>
            </w:pPr>
            <w:r w:rsidRPr="006D7ED8">
              <w:rPr>
                <w:sz w:val="22"/>
                <w:szCs w:val="22"/>
              </w:rPr>
              <w:t>Data collection method /tool and source of data</w:t>
            </w:r>
          </w:p>
        </w:tc>
        <w:tc>
          <w:tcPr>
            <w:tcW w:w="7578" w:type="dxa"/>
          </w:tcPr>
          <w:p w14:paraId="67C29619" w14:textId="77777777" w:rsidR="0054757B" w:rsidRPr="006D7ED8" w:rsidRDefault="0054757B" w:rsidP="0054757B">
            <w:pPr>
              <w:rPr>
                <w:sz w:val="22"/>
                <w:szCs w:val="22"/>
              </w:rPr>
            </w:pPr>
            <w:r w:rsidRPr="006D7ED8">
              <w:rPr>
                <w:sz w:val="22"/>
                <w:szCs w:val="22"/>
              </w:rPr>
              <w:t xml:space="preserve"> Rulers, transect tape, map of site, tags for trees</w:t>
            </w:r>
          </w:p>
          <w:p w14:paraId="2F052456" w14:textId="77777777" w:rsidR="0054757B" w:rsidRPr="006D7ED8" w:rsidRDefault="0054757B" w:rsidP="0054757B">
            <w:pPr>
              <w:rPr>
                <w:sz w:val="22"/>
                <w:szCs w:val="22"/>
              </w:rPr>
            </w:pPr>
          </w:p>
        </w:tc>
      </w:tr>
      <w:tr w:rsidR="0054757B" w:rsidRPr="006D7ED8" w14:paraId="25AB906C" w14:textId="77777777" w:rsidTr="0054757B">
        <w:tc>
          <w:tcPr>
            <w:tcW w:w="1998" w:type="dxa"/>
            <w:shd w:val="clear" w:color="auto" w:fill="BFBFBF" w:themeFill="background1" w:themeFillShade="BF"/>
          </w:tcPr>
          <w:p w14:paraId="540FD299" w14:textId="77777777" w:rsidR="0054757B" w:rsidRPr="006D7ED8" w:rsidRDefault="0054757B" w:rsidP="0054757B">
            <w:pPr>
              <w:rPr>
                <w:sz w:val="22"/>
                <w:szCs w:val="22"/>
              </w:rPr>
            </w:pPr>
            <w:r w:rsidRPr="006D7ED8">
              <w:rPr>
                <w:sz w:val="22"/>
                <w:szCs w:val="22"/>
              </w:rPr>
              <w:t xml:space="preserve">Frequency of data collection and who collects this </w:t>
            </w:r>
            <w:r w:rsidRPr="006D7ED8">
              <w:rPr>
                <w:sz w:val="22"/>
                <w:szCs w:val="22"/>
              </w:rPr>
              <w:lastRenderedPageBreak/>
              <w:t>information</w:t>
            </w:r>
          </w:p>
        </w:tc>
        <w:tc>
          <w:tcPr>
            <w:tcW w:w="7578" w:type="dxa"/>
          </w:tcPr>
          <w:p w14:paraId="7E0F2280" w14:textId="77777777" w:rsidR="0054757B" w:rsidRPr="006D7ED8" w:rsidRDefault="0054757B" w:rsidP="0054757B">
            <w:pPr>
              <w:rPr>
                <w:sz w:val="22"/>
                <w:szCs w:val="22"/>
              </w:rPr>
            </w:pPr>
            <w:r w:rsidRPr="006D7ED8">
              <w:rPr>
                <w:sz w:val="22"/>
                <w:szCs w:val="22"/>
              </w:rPr>
              <w:lastRenderedPageBreak/>
              <w:t>Grantees, CLOs and the UNDP with support from the Environment team will be responsible for the collection and verification of this information. Monthly.</w:t>
            </w:r>
          </w:p>
        </w:tc>
      </w:tr>
      <w:tr w:rsidR="0054757B" w:rsidRPr="006D7ED8" w14:paraId="61F09FC8" w14:textId="77777777" w:rsidTr="0054757B">
        <w:tc>
          <w:tcPr>
            <w:tcW w:w="1998" w:type="dxa"/>
            <w:shd w:val="clear" w:color="auto" w:fill="BFBFBF" w:themeFill="background1" w:themeFillShade="BF"/>
          </w:tcPr>
          <w:p w14:paraId="41D045E4" w14:textId="77777777" w:rsidR="0054757B" w:rsidRPr="006D7ED8" w:rsidRDefault="0054757B" w:rsidP="0054757B">
            <w:pPr>
              <w:rPr>
                <w:sz w:val="22"/>
                <w:szCs w:val="22"/>
              </w:rPr>
            </w:pPr>
            <w:r w:rsidRPr="006D7ED8">
              <w:rPr>
                <w:sz w:val="22"/>
                <w:szCs w:val="22"/>
              </w:rPr>
              <w:lastRenderedPageBreak/>
              <w:t>Disaggregation (if applicable)</w:t>
            </w:r>
          </w:p>
        </w:tc>
        <w:tc>
          <w:tcPr>
            <w:tcW w:w="7578" w:type="dxa"/>
          </w:tcPr>
          <w:p w14:paraId="6E1620AE" w14:textId="77777777" w:rsidR="0054757B" w:rsidRPr="006D7ED8" w:rsidRDefault="0054757B" w:rsidP="0054757B">
            <w:pPr>
              <w:rPr>
                <w:sz w:val="22"/>
                <w:szCs w:val="22"/>
              </w:rPr>
            </w:pPr>
            <w:r w:rsidRPr="006D7ED8">
              <w:rPr>
                <w:sz w:val="22"/>
                <w:szCs w:val="22"/>
              </w:rPr>
              <w:t>NA</w:t>
            </w:r>
          </w:p>
        </w:tc>
      </w:tr>
      <w:tr w:rsidR="0054757B" w:rsidRPr="006D7ED8" w14:paraId="3295E170" w14:textId="77777777" w:rsidTr="0054757B">
        <w:tc>
          <w:tcPr>
            <w:tcW w:w="1998" w:type="dxa"/>
            <w:shd w:val="clear" w:color="auto" w:fill="BFBFBF" w:themeFill="background1" w:themeFillShade="BF"/>
          </w:tcPr>
          <w:p w14:paraId="672E9D23" w14:textId="77777777" w:rsidR="0054757B" w:rsidRPr="006D7ED8" w:rsidRDefault="0054757B" w:rsidP="0054757B">
            <w:pPr>
              <w:rPr>
                <w:sz w:val="22"/>
                <w:szCs w:val="22"/>
              </w:rPr>
            </w:pPr>
            <w:r w:rsidRPr="006D7ED8">
              <w:rPr>
                <w:sz w:val="22"/>
                <w:szCs w:val="22"/>
              </w:rPr>
              <w:t>Qualification (for qualitative indicators ONLY)</w:t>
            </w:r>
          </w:p>
        </w:tc>
        <w:tc>
          <w:tcPr>
            <w:tcW w:w="7578" w:type="dxa"/>
          </w:tcPr>
          <w:p w14:paraId="024F2D9F" w14:textId="77777777" w:rsidR="0054757B" w:rsidRPr="006D7ED8" w:rsidRDefault="0054757B" w:rsidP="0054757B">
            <w:pPr>
              <w:rPr>
                <w:sz w:val="22"/>
                <w:szCs w:val="22"/>
              </w:rPr>
            </w:pPr>
            <w:r w:rsidRPr="006D7ED8">
              <w:rPr>
                <w:sz w:val="22"/>
                <w:szCs w:val="22"/>
              </w:rPr>
              <w:t>NA</w:t>
            </w:r>
          </w:p>
        </w:tc>
      </w:tr>
      <w:tr w:rsidR="0054757B" w:rsidRPr="006D7ED8" w14:paraId="40875DD6" w14:textId="77777777" w:rsidTr="0054757B">
        <w:tc>
          <w:tcPr>
            <w:tcW w:w="1998" w:type="dxa"/>
            <w:shd w:val="clear" w:color="auto" w:fill="BFBFBF" w:themeFill="background1" w:themeFillShade="BF"/>
          </w:tcPr>
          <w:p w14:paraId="3AF653C4" w14:textId="77777777" w:rsidR="0054757B" w:rsidRPr="006D7ED8" w:rsidRDefault="0054757B" w:rsidP="0054757B">
            <w:pPr>
              <w:rPr>
                <w:sz w:val="22"/>
                <w:szCs w:val="22"/>
              </w:rPr>
            </w:pPr>
            <w:r w:rsidRPr="006D7ED8">
              <w:rPr>
                <w:sz w:val="22"/>
                <w:szCs w:val="22"/>
              </w:rPr>
              <w:t>Questions</w:t>
            </w:r>
          </w:p>
        </w:tc>
        <w:tc>
          <w:tcPr>
            <w:tcW w:w="7578" w:type="dxa"/>
          </w:tcPr>
          <w:p w14:paraId="16F85B06" w14:textId="77777777" w:rsidR="0054757B" w:rsidRPr="006D7ED8" w:rsidRDefault="0054757B" w:rsidP="0054757B">
            <w:pPr>
              <w:rPr>
                <w:sz w:val="22"/>
                <w:szCs w:val="22"/>
              </w:rPr>
            </w:pPr>
            <w:r w:rsidRPr="006D7ED8">
              <w:rPr>
                <w:sz w:val="22"/>
                <w:szCs w:val="22"/>
              </w:rPr>
              <w:t>No questions needed since data collection will be an extensive field exercise with reports prepared.</w:t>
            </w:r>
          </w:p>
          <w:p w14:paraId="50C8C055" w14:textId="77777777" w:rsidR="0054757B" w:rsidRPr="006D7ED8" w:rsidRDefault="0054757B" w:rsidP="0054757B">
            <w:pPr>
              <w:rPr>
                <w:sz w:val="22"/>
                <w:szCs w:val="22"/>
              </w:rPr>
            </w:pPr>
          </w:p>
        </w:tc>
      </w:tr>
    </w:tbl>
    <w:p w14:paraId="2427B63B" w14:textId="77777777" w:rsidR="0054757B" w:rsidRPr="006D7ED8" w:rsidRDefault="0054757B">
      <w:pPr>
        <w:rPr>
          <w:rFonts w:ascii="Times New Roman" w:hAnsi="Times New Roman" w:cs="Times New Roman"/>
          <w:sz w:val="22"/>
          <w:szCs w:val="22"/>
        </w:rPr>
      </w:pPr>
    </w:p>
    <w:p w14:paraId="2286C6F5" w14:textId="77777777" w:rsidR="0054757B" w:rsidRPr="006D7ED8" w:rsidRDefault="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6D7ED8" w14:paraId="05593177" w14:textId="77777777" w:rsidTr="0054757B">
        <w:tc>
          <w:tcPr>
            <w:tcW w:w="1998" w:type="dxa"/>
            <w:shd w:val="clear" w:color="auto" w:fill="BFBFBF" w:themeFill="background1" w:themeFillShade="BF"/>
          </w:tcPr>
          <w:p w14:paraId="278B7075" w14:textId="77777777" w:rsidR="0054757B" w:rsidRPr="006D7ED8" w:rsidRDefault="0054757B" w:rsidP="0054757B">
            <w:pPr>
              <w:rPr>
                <w:sz w:val="22"/>
                <w:szCs w:val="22"/>
              </w:rPr>
            </w:pPr>
            <w:r w:rsidRPr="006D7ED8">
              <w:rPr>
                <w:sz w:val="22"/>
                <w:szCs w:val="22"/>
              </w:rPr>
              <w:t>Type of Indicator</w:t>
            </w:r>
          </w:p>
        </w:tc>
        <w:tc>
          <w:tcPr>
            <w:tcW w:w="7578" w:type="dxa"/>
          </w:tcPr>
          <w:p w14:paraId="2B660EF9" w14:textId="77777777" w:rsidR="0054757B" w:rsidRPr="006D7ED8" w:rsidRDefault="0054757B" w:rsidP="0054757B">
            <w:pPr>
              <w:rPr>
                <w:sz w:val="22"/>
                <w:szCs w:val="22"/>
              </w:rPr>
            </w:pPr>
            <w:r w:rsidRPr="006D7ED8">
              <w:rPr>
                <w:sz w:val="22"/>
                <w:szCs w:val="22"/>
              </w:rPr>
              <w:t>Output</w:t>
            </w:r>
          </w:p>
        </w:tc>
      </w:tr>
      <w:tr w:rsidR="0054757B" w:rsidRPr="006D7ED8" w14:paraId="1629CDB0" w14:textId="77777777" w:rsidTr="0054757B">
        <w:tc>
          <w:tcPr>
            <w:tcW w:w="1998" w:type="dxa"/>
            <w:shd w:val="clear" w:color="auto" w:fill="BFBFBF" w:themeFill="background1" w:themeFillShade="BF"/>
          </w:tcPr>
          <w:p w14:paraId="49CB4EE3" w14:textId="77777777" w:rsidR="0054757B" w:rsidRPr="006D7ED8" w:rsidRDefault="0054757B" w:rsidP="0054757B">
            <w:pPr>
              <w:rPr>
                <w:sz w:val="22"/>
                <w:szCs w:val="22"/>
              </w:rPr>
            </w:pPr>
            <w:r w:rsidRPr="006D7ED8">
              <w:rPr>
                <w:sz w:val="22"/>
                <w:szCs w:val="22"/>
              </w:rPr>
              <w:t>Name of Indicator</w:t>
            </w:r>
          </w:p>
        </w:tc>
        <w:tc>
          <w:tcPr>
            <w:tcW w:w="7578" w:type="dxa"/>
          </w:tcPr>
          <w:p w14:paraId="179E3E32" w14:textId="77777777" w:rsidR="0054757B" w:rsidRPr="006D7ED8" w:rsidRDefault="0054757B" w:rsidP="0054757B">
            <w:pPr>
              <w:rPr>
                <w:sz w:val="22"/>
                <w:szCs w:val="22"/>
              </w:rPr>
            </w:pPr>
            <w:r w:rsidRPr="006D7ED8">
              <w:rPr>
                <w:sz w:val="22"/>
                <w:szCs w:val="22"/>
              </w:rPr>
              <w:t>Carbon accumulation rate (by site)</w:t>
            </w:r>
          </w:p>
          <w:p w14:paraId="2CC4D4F0" w14:textId="77777777" w:rsidR="0054757B" w:rsidRPr="006D7ED8" w:rsidRDefault="0054757B" w:rsidP="0054757B">
            <w:pPr>
              <w:rPr>
                <w:sz w:val="22"/>
                <w:szCs w:val="22"/>
              </w:rPr>
            </w:pPr>
          </w:p>
        </w:tc>
      </w:tr>
      <w:tr w:rsidR="0054757B" w:rsidRPr="006D7ED8" w14:paraId="18FA28DE" w14:textId="77777777" w:rsidTr="0054757B">
        <w:trPr>
          <w:trHeight w:val="575"/>
        </w:trPr>
        <w:tc>
          <w:tcPr>
            <w:tcW w:w="1998" w:type="dxa"/>
            <w:shd w:val="clear" w:color="auto" w:fill="BFBFBF" w:themeFill="background1" w:themeFillShade="BF"/>
          </w:tcPr>
          <w:p w14:paraId="5CC48BE3" w14:textId="77777777" w:rsidR="0054757B" w:rsidRPr="006D7ED8" w:rsidRDefault="0054757B" w:rsidP="0054757B">
            <w:pPr>
              <w:rPr>
                <w:sz w:val="22"/>
                <w:szCs w:val="22"/>
              </w:rPr>
            </w:pPr>
            <w:r w:rsidRPr="006D7ED8">
              <w:rPr>
                <w:sz w:val="22"/>
                <w:szCs w:val="22"/>
              </w:rPr>
              <w:t>Unit of measurement</w:t>
            </w:r>
          </w:p>
        </w:tc>
        <w:tc>
          <w:tcPr>
            <w:tcW w:w="7578" w:type="dxa"/>
          </w:tcPr>
          <w:p w14:paraId="7B377115" w14:textId="77777777" w:rsidR="0054757B" w:rsidRPr="006D7ED8" w:rsidRDefault="0054757B" w:rsidP="0054757B">
            <w:pPr>
              <w:rPr>
                <w:sz w:val="22"/>
                <w:szCs w:val="22"/>
              </w:rPr>
            </w:pPr>
            <w:r w:rsidRPr="006D7ED8">
              <w:rPr>
                <w:sz w:val="22"/>
                <w:szCs w:val="22"/>
              </w:rPr>
              <w:t xml:space="preserve">Rate  </w:t>
            </w:r>
          </w:p>
        </w:tc>
      </w:tr>
      <w:tr w:rsidR="0054757B" w:rsidRPr="006D7ED8" w14:paraId="523CCA93" w14:textId="77777777" w:rsidTr="0054757B">
        <w:tc>
          <w:tcPr>
            <w:tcW w:w="1998" w:type="dxa"/>
            <w:shd w:val="clear" w:color="auto" w:fill="BFBFBF" w:themeFill="background1" w:themeFillShade="BF"/>
          </w:tcPr>
          <w:p w14:paraId="4FFE9866" w14:textId="77777777" w:rsidR="0054757B" w:rsidRPr="006D7ED8" w:rsidRDefault="0054757B" w:rsidP="0054757B">
            <w:pPr>
              <w:rPr>
                <w:sz w:val="22"/>
                <w:szCs w:val="22"/>
              </w:rPr>
            </w:pPr>
            <w:r w:rsidRPr="006D7ED8">
              <w:rPr>
                <w:sz w:val="22"/>
                <w:szCs w:val="22"/>
              </w:rPr>
              <w:t>Variable</w:t>
            </w:r>
          </w:p>
        </w:tc>
        <w:tc>
          <w:tcPr>
            <w:tcW w:w="7578" w:type="dxa"/>
          </w:tcPr>
          <w:p w14:paraId="75297364" w14:textId="77777777" w:rsidR="0054757B" w:rsidRPr="006D7ED8" w:rsidRDefault="0054757B" w:rsidP="0054757B">
            <w:pPr>
              <w:rPr>
                <w:sz w:val="22"/>
                <w:szCs w:val="22"/>
              </w:rPr>
            </w:pPr>
            <w:r w:rsidRPr="006D7ED8">
              <w:rPr>
                <w:sz w:val="22"/>
                <w:szCs w:val="22"/>
              </w:rPr>
              <w:t>Carbon accumulation (by site)</w:t>
            </w:r>
          </w:p>
        </w:tc>
      </w:tr>
      <w:tr w:rsidR="0054757B" w:rsidRPr="006D7ED8" w14:paraId="17832A36" w14:textId="77777777" w:rsidTr="0054757B">
        <w:tc>
          <w:tcPr>
            <w:tcW w:w="1998" w:type="dxa"/>
            <w:shd w:val="clear" w:color="auto" w:fill="BFBFBF" w:themeFill="background1" w:themeFillShade="BF"/>
          </w:tcPr>
          <w:p w14:paraId="01343E00" w14:textId="77777777" w:rsidR="0054757B" w:rsidRPr="006D7ED8" w:rsidRDefault="0054757B" w:rsidP="0054757B">
            <w:pPr>
              <w:rPr>
                <w:sz w:val="22"/>
                <w:szCs w:val="22"/>
              </w:rPr>
            </w:pPr>
            <w:r w:rsidRPr="006D7ED8">
              <w:rPr>
                <w:sz w:val="22"/>
                <w:szCs w:val="22"/>
              </w:rPr>
              <w:t>Rationale</w:t>
            </w:r>
          </w:p>
        </w:tc>
        <w:tc>
          <w:tcPr>
            <w:tcW w:w="7578" w:type="dxa"/>
          </w:tcPr>
          <w:p w14:paraId="4C3B3C3F" w14:textId="77777777" w:rsidR="0054757B" w:rsidRPr="006D7ED8" w:rsidRDefault="0054757B" w:rsidP="0054757B">
            <w:pPr>
              <w:rPr>
                <w:sz w:val="22"/>
                <w:szCs w:val="22"/>
              </w:rPr>
            </w:pPr>
            <w:r w:rsidRPr="006D7ED8">
              <w:rPr>
                <w:sz w:val="22"/>
                <w:szCs w:val="22"/>
              </w:rPr>
              <w:t>This indicator seeks to demonstrate the contribution of the CCCAF projects in advancing climate change mitigation agenda</w:t>
            </w:r>
          </w:p>
        </w:tc>
      </w:tr>
      <w:tr w:rsidR="0054757B" w:rsidRPr="006D7ED8" w14:paraId="6A62BB39" w14:textId="77777777" w:rsidTr="0054757B">
        <w:tc>
          <w:tcPr>
            <w:tcW w:w="1998" w:type="dxa"/>
            <w:shd w:val="clear" w:color="auto" w:fill="BFBFBF" w:themeFill="background1" w:themeFillShade="BF"/>
          </w:tcPr>
          <w:p w14:paraId="1DF71915" w14:textId="77777777" w:rsidR="0054757B" w:rsidRPr="006D7ED8" w:rsidRDefault="0054757B" w:rsidP="0054757B">
            <w:pPr>
              <w:rPr>
                <w:sz w:val="22"/>
                <w:szCs w:val="22"/>
              </w:rPr>
            </w:pPr>
            <w:r w:rsidRPr="006D7ED8">
              <w:rPr>
                <w:sz w:val="22"/>
                <w:szCs w:val="22"/>
              </w:rPr>
              <w:t>Definition of key terms</w:t>
            </w:r>
          </w:p>
        </w:tc>
        <w:tc>
          <w:tcPr>
            <w:tcW w:w="7578" w:type="dxa"/>
          </w:tcPr>
          <w:p w14:paraId="2B8A0EB3" w14:textId="77777777" w:rsidR="0054757B" w:rsidRPr="006D7ED8" w:rsidRDefault="0054757B" w:rsidP="0054757B">
            <w:pPr>
              <w:rPr>
                <w:sz w:val="22"/>
                <w:szCs w:val="22"/>
              </w:rPr>
            </w:pPr>
            <w:r w:rsidRPr="006D7ED8">
              <w:rPr>
                <w:b/>
                <w:sz w:val="22"/>
                <w:szCs w:val="22"/>
              </w:rPr>
              <w:t>Carbon sequestration or accumulation</w:t>
            </w:r>
            <w:r w:rsidRPr="006D7ED8">
              <w:rPr>
                <w:sz w:val="22"/>
                <w:szCs w:val="22"/>
              </w:rPr>
              <w:t xml:space="preserve"> describes long-term storage of carbon dioxide or other forms of carbon to either mitigate or defer global warming and avoid dangerous climate change. It has been proposed as a way to slow the atmospheric and marine accumulation of greenhouse gases, which are released by burning fossil fuels.</w:t>
            </w:r>
            <w:r w:rsidRPr="006D7ED8">
              <w:rPr>
                <w:rStyle w:val="FootnoteReference"/>
                <w:rFonts w:eastAsiaTheme="majorEastAsia"/>
                <w:sz w:val="22"/>
                <w:szCs w:val="22"/>
              </w:rPr>
              <w:footnoteReference w:id="15"/>
            </w:r>
          </w:p>
        </w:tc>
      </w:tr>
      <w:tr w:rsidR="0054757B" w:rsidRPr="006D7ED8" w14:paraId="2E06E84E" w14:textId="77777777" w:rsidTr="0054757B">
        <w:tc>
          <w:tcPr>
            <w:tcW w:w="1998" w:type="dxa"/>
            <w:shd w:val="clear" w:color="auto" w:fill="BFBFBF" w:themeFill="background1" w:themeFillShade="BF"/>
          </w:tcPr>
          <w:p w14:paraId="68B55D82" w14:textId="77777777" w:rsidR="0054757B" w:rsidRPr="006D7ED8" w:rsidRDefault="0054757B" w:rsidP="0054757B">
            <w:pPr>
              <w:rPr>
                <w:sz w:val="22"/>
                <w:szCs w:val="22"/>
              </w:rPr>
            </w:pPr>
            <w:r w:rsidRPr="006D7ED8">
              <w:rPr>
                <w:sz w:val="22"/>
                <w:szCs w:val="22"/>
              </w:rPr>
              <w:t>Methodology for measuring</w:t>
            </w:r>
          </w:p>
        </w:tc>
        <w:tc>
          <w:tcPr>
            <w:tcW w:w="7578" w:type="dxa"/>
          </w:tcPr>
          <w:p w14:paraId="10D14256" w14:textId="77777777" w:rsidR="0054757B" w:rsidRPr="006D7ED8" w:rsidRDefault="0054757B" w:rsidP="0054757B">
            <w:pPr>
              <w:rPr>
                <w:sz w:val="22"/>
                <w:szCs w:val="22"/>
              </w:rPr>
            </w:pPr>
            <w:r w:rsidRPr="006D7ED8">
              <w:rPr>
                <w:sz w:val="22"/>
                <w:szCs w:val="22"/>
              </w:rPr>
              <w:t xml:space="preserve">The size of the land under reforestation would need to be measured. The general rule of thumb for </w:t>
            </w:r>
            <w:r w:rsidRPr="006D7ED8">
              <w:rPr>
                <w:b/>
                <w:sz w:val="22"/>
                <w:szCs w:val="22"/>
                <w:u w:val="single"/>
              </w:rPr>
              <w:t>carbon sequestration by mangrove trees is approximately 15 tonnes of carbon per hectare of trees.</w:t>
            </w:r>
            <w:r w:rsidRPr="006D7ED8">
              <w:rPr>
                <w:sz w:val="22"/>
                <w:szCs w:val="22"/>
              </w:rPr>
              <w:t xml:space="preserve"> </w:t>
            </w:r>
          </w:p>
          <w:p w14:paraId="46EA8541" w14:textId="77777777" w:rsidR="0054757B" w:rsidRPr="006D7ED8" w:rsidRDefault="0054757B" w:rsidP="0054757B">
            <w:pPr>
              <w:rPr>
                <w:sz w:val="22"/>
                <w:szCs w:val="22"/>
              </w:rPr>
            </w:pPr>
          </w:p>
        </w:tc>
      </w:tr>
      <w:tr w:rsidR="0054757B" w:rsidRPr="006D7ED8" w14:paraId="16BD12AA" w14:textId="77777777" w:rsidTr="0054757B">
        <w:tc>
          <w:tcPr>
            <w:tcW w:w="1998" w:type="dxa"/>
            <w:shd w:val="clear" w:color="auto" w:fill="BFBFBF" w:themeFill="background1" w:themeFillShade="BF"/>
          </w:tcPr>
          <w:p w14:paraId="5A0ABC12" w14:textId="77777777" w:rsidR="0054757B" w:rsidRPr="006D7ED8" w:rsidRDefault="0054757B" w:rsidP="0054757B">
            <w:pPr>
              <w:rPr>
                <w:sz w:val="22"/>
                <w:szCs w:val="22"/>
              </w:rPr>
            </w:pPr>
            <w:r w:rsidRPr="006D7ED8">
              <w:rPr>
                <w:sz w:val="22"/>
                <w:szCs w:val="22"/>
              </w:rPr>
              <w:t>Data collection method /tool and source of data</w:t>
            </w:r>
          </w:p>
        </w:tc>
        <w:tc>
          <w:tcPr>
            <w:tcW w:w="7578" w:type="dxa"/>
          </w:tcPr>
          <w:p w14:paraId="68DDE02B" w14:textId="77777777" w:rsidR="0054757B" w:rsidRPr="006D7ED8" w:rsidRDefault="0054757B" w:rsidP="0054757B">
            <w:pPr>
              <w:rPr>
                <w:sz w:val="22"/>
                <w:szCs w:val="22"/>
              </w:rPr>
            </w:pPr>
            <w:r w:rsidRPr="006D7ED8">
              <w:rPr>
                <w:sz w:val="22"/>
                <w:szCs w:val="22"/>
              </w:rPr>
              <w:t xml:space="preserve"> Measuring tape, maps</w:t>
            </w:r>
          </w:p>
          <w:p w14:paraId="22EDC576" w14:textId="77777777" w:rsidR="0054757B" w:rsidRPr="006D7ED8" w:rsidRDefault="0054757B" w:rsidP="0054757B">
            <w:pPr>
              <w:rPr>
                <w:sz w:val="22"/>
                <w:szCs w:val="22"/>
              </w:rPr>
            </w:pPr>
          </w:p>
        </w:tc>
      </w:tr>
      <w:tr w:rsidR="0054757B" w:rsidRPr="006D7ED8" w14:paraId="7A1DB126" w14:textId="77777777" w:rsidTr="0054757B">
        <w:tc>
          <w:tcPr>
            <w:tcW w:w="1998" w:type="dxa"/>
            <w:shd w:val="clear" w:color="auto" w:fill="BFBFBF" w:themeFill="background1" w:themeFillShade="BF"/>
          </w:tcPr>
          <w:p w14:paraId="6E81D294" w14:textId="77777777" w:rsidR="0054757B" w:rsidRPr="006D7ED8" w:rsidRDefault="0054757B" w:rsidP="0054757B">
            <w:pPr>
              <w:rPr>
                <w:sz w:val="22"/>
                <w:szCs w:val="22"/>
              </w:rPr>
            </w:pPr>
            <w:r w:rsidRPr="006D7ED8">
              <w:rPr>
                <w:sz w:val="22"/>
                <w:szCs w:val="22"/>
              </w:rPr>
              <w:t>Frequency of data collection and who collects this information</w:t>
            </w:r>
          </w:p>
        </w:tc>
        <w:tc>
          <w:tcPr>
            <w:tcW w:w="7578" w:type="dxa"/>
          </w:tcPr>
          <w:p w14:paraId="05787B45" w14:textId="77777777" w:rsidR="0054757B" w:rsidRPr="006D7ED8" w:rsidRDefault="0054757B" w:rsidP="0054757B">
            <w:pPr>
              <w:rPr>
                <w:sz w:val="22"/>
                <w:szCs w:val="22"/>
              </w:rPr>
            </w:pPr>
            <w:r w:rsidRPr="006D7ED8">
              <w:rPr>
                <w:sz w:val="22"/>
                <w:szCs w:val="22"/>
              </w:rPr>
              <w:t xml:space="preserve">Grantees, CLOs and the UNDP with support from the Environment team will be responsible for the collection and verification of this information. Data should be collected at the end of the project. </w:t>
            </w:r>
          </w:p>
        </w:tc>
      </w:tr>
      <w:tr w:rsidR="0054757B" w:rsidRPr="006D7ED8" w14:paraId="71EA1C58" w14:textId="77777777" w:rsidTr="0054757B">
        <w:tc>
          <w:tcPr>
            <w:tcW w:w="1998" w:type="dxa"/>
            <w:shd w:val="clear" w:color="auto" w:fill="BFBFBF" w:themeFill="background1" w:themeFillShade="BF"/>
          </w:tcPr>
          <w:p w14:paraId="6021E9A7" w14:textId="77777777" w:rsidR="0054757B" w:rsidRPr="006D7ED8" w:rsidRDefault="0054757B" w:rsidP="0054757B">
            <w:pPr>
              <w:rPr>
                <w:sz w:val="22"/>
                <w:szCs w:val="22"/>
              </w:rPr>
            </w:pPr>
            <w:r w:rsidRPr="006D7ED8">
              <w:rPr>
                <w:sz w:val="22"/>
                <w:szCs w:val="22"/>
              </w:rPr>
              <w:t>Disaggregation (if applicable)</w:t>
            </w:r>
          </w:p>
        </w:tc>
        <w:tc>
          <w:tcPr>
            <w:tcW w:w="7578" w:type="dxa"/>
          </w:tcPr>
          <w:p w14:paraId="100D8669" w14:textId="77777777" w:rsidR="0054757B" w:rsidRPr="006D7ED8" w:rsidRDefault="0054757B" w:rsidP="0054757B">
            <w:pPr>
              <w:rPr>
                <w:sz w:val="22"/>
                <w:szCs w:val="22"/>
              </w:rPr>
            </w:pPr>
            <w:r w:rsidRPr="006D7ED8">
              <w:rPr>
                <w:sz w:val="22"/>
                <w:szCs w:val="22"/>
              </w:rPr>
              <w:t>NA</w:t>
            </w:r>
          </w:p>
        </w:tc>
      </w:tr>
      <w:tr w:rsidR="0054757B" w:rsidRPr="006D7ED8" w14:paraId="1CE29422" w14:textId="77777777" w:rsidTr="0054757B">
        <w:tc>
          <w:tcPr>
            <w:tcW w:w="1998" w:type="dxa"/>
            <w:shd w:val="clear" w:color="auto" w:fill="BFBFBF" w:themeFill="background1" w:themeFillShade="BF"/>
          </w:tcPr>
          <w:p w14:paraId="3D4E50A2" w14:textId="77777777" w:rsidR="0054757B" w:rsidRPr="006D7ED8" w:rsidRDefault="0054757B" w:rsidP="0054757B">
            <w:pPr>
              <w:rPr>
                <w:sz w:val="22"/>
                <w:szCs w:val="22"/>
              </w:rPr>
            </w:pPr>
            <w:r w:rsidRPr="006D7ED8">
              <w:rPr>
                <w:sz w:val="22"/>
                <w:szCs w:val="22"/>
              </w:rPr>
              <w:t>Qualification (for qualitative indicators ONLY)</w:t>
            </w:r>
          </w:p>
        </w:tc>
        <w:tc>
          <w:tcPr>
            <w:tcW w:w="7578" w:type="dxa"/>
          </w:tcPr>
          <w:p w14:paraId="007829A7" w14:textId="77777777" w:rsidR="0054757B" w:rsidRPr="006D7ED8" w:rsidRDefault="0054757B" w:rsidP="0054757B">
            <w:pPr>
              <w:rPr>
                <w:sz w:val="22"/>
                <w:szCs w:val="22"/>
              </w:rPr>
            </w:pPr>
            <w:r w:rsidRPr="006D7ED8">
              <w:rPr>
                <w:sz w:val="22"/>
                <w:szCs w:val="22"/>
              </w:rPr>
              <w:t>NA</w:t>
            </w:r>
          </w:p>
        </w:tc>
      </w:tr>
      <w:tr w:rsidR="0054757B" w:rsidRPr="006D7ED8" w14:paraId="235B81F2" w14:textId="77777777" w:rsidTr="0054757B">
        <w:tc>
          <w:tcPr>
            <w:tcW w:w="1998" w:type="dxa"/>
            <w:shd w:val="clear" w:color="auto" w:fill="BFBFBF" w:themeFill="background1" w:themeFillShade="BF"/>
          </w:tcPr>
          <w:p w14:paraId="3B599320" w14:textId="77777777" w:rsidR="0054757B" w:rsidRPr="006D7ED8" w:rsidRDefault="0054757B" w:rsidP="0054757B">
            <w:pPr>
              <w:rPr>
                <w:sz w:val="22"/>
                <w:szCs w:val="22"/>
              </w:rPr>
            </w:pPr>
            <w:r w:rsidRPr="006D7ED8">
              <w:rPr>
                <w:sz w:val="22"/>
                <w:szCs w:val="22"/>
              </w:rPr>
              <w:t>Questions</w:t>
            </w:r>
          </w:p>
        </w:tc>
        <w:tc>
          <w:tcPr>
            <w:tcW w:w="7578" w:type="dxa"/>
          </w:tcPr>
          <w:p w14:paraId="766E0F7F" w14:textId="77777777" w:rsidR="0054757B" w:rsidRPr="006D7ED8" w:rsidRDefault="0054757B" w:rsidP="0054757B">
            <w:pPr>
              <w:rPr>
                <w:sz w:val="22"/>
                <w:szCs w:val="22"/>
              </w:rPr>
            </w:pPr>
            <w:r w:rsidRPr="006D7ED8">
              <w:rPr>
                <w:sz w:val="22"/>
                <w:szCs w:val="22"/>
              </w:rPr>
              <w:t>No questions needed since data collection will be an extensive field exercise with reports prepared.</w:t>
            </w:r>
          </w:p>
          <w:p w14:paraId="77556DA0" w14:textId="77777777" w:rsidR="0054757B" w:rsidRPr="006D7ED8" w:rsidRDefault="0054757B" w:rsidP="0054757B">
            <w:pPr>
              <w:rPr>
                <w:sz w:val="22"/>
                <w:szCs w:val="22"/>
              </w:rPr>
            </w:pPr>
          </w:p>
        </w:tc>
      </w:tr>
    </w:tbl>
    <w:p w14:paraId="0894ED45" w14:textId="77777777" w:rsidR="0054757B" w:rsidRPr="006D7ED8" w:rsidRDefault="0054757B">
      <w:pPr>
        <w:rPr>
          <w:rFonts w:ascii="Times New Roman" w:hAnsi="Times New Roman" w:cs="Times New Roman"/>
          <w:sz w:val="22"/>
          <w:szCs w:val="22"/>
        </w:rPr>
      </w:pPr>
    </w:p>
    <w:p w14:paraId="545F2710" w14:textId="77777777" w:rsidR="00904A7F" w:rsidRDefault="00904A7F">
      <w:pPr>
        <w:rPr>
          <w:rFonts w:ascii="Times New Roman" w:hAnsi="Times New Roman" w:cs="Times New Roman"/>
          <w:b/>
          <w:sz w:val="22"/>
          <w:szCs w:val="22"/>
        </w:rPr>
      </w:pPr>
      <w:r>
        <w:rPr>
          <w:rFonts w:ascii="Times New Roman" w:hAnsi="Times New Roman" w:cs="Times New Roman"/>
          <w:b/>
          <w:sz w:val="22"/>
          <w:szCs w:val="22"/>
        </w:rPr>
        <w:br w:type="page"/>
      </w:r>
    </w:p>
    <w:p w14:paraId="616A7717" w14:textId="56F20E25" w:rsidR="0054757B" w:rsidRPr="00904A7F" w:rsidRDefault="00904A7F" w:rsidP="00904A7F">
      <w:pPr>
        <w:pStyle w:val="Heading2"/>
      </w:pPr>
      <w:bookmarkStart w:id="94" w:name="_Toc466971526"/>
      <w:r>
        <w:lastRenderedPageBreak/>
        <w:t xml:space="preserve">EDUCATION AND AWARENESS </w:t>
      </w:r>
      <w:r w:rsidR="00DB2838">
        <w:t>INDICATOR</w:t>
      </w:r>
      <w:r>
        <w:t>S</w:t>
      </w:r>
      <w:bookmarkEnd w:id="94"/>
    </w:p>
    <w:p w14:paraId="4C6784DF" w14:textId="77777777" w:rsidR="0054757B" w:rsidRPr="00354FBE" w:rsidRDefault="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354FBE" w14:paraId="15CA394B" w14:textId="77777777" w:rsidTr="0054757B">
        <w:tc>
          <w:tcPr>
            <w:tcW w:w="1998" w:type="dxa"/>
            <w:shd w:val="clear" w:color="auto" w:fill="BFBFBF" w:themeFill="background1" w:themeFillShade="BF"/>
          </w:tcPr>
          <w:p w14:paraId="3A613ED8" w14:textId="77777777" w:rsidR="0054757B" w:rsidRPr="00354FBE" w:rsidRDefault="0054757B" w:rsidP="0054757B">
            <w:pPr>
              <w:rPr>
                <w:sz w:val="22"/>
                <w:szCs w:val="22"/>
              </w:rPr>
            </w:pPr>
            <w:r w:rsidRPr="00354FBE">
              <w:rPr>
                <w:sz w:val="22"/>
                <w:szCs w:val="22"/>
              </w:rPr>
              <w:t>Type of Indicator</w:t>
            </w:r>
          </w:p>
        </w:tc>
        <w:tc>
          <w:tcPr>
            <w:tcW w:w="7578" w:type="dxa"/>
          </w:tcPr>
          <w:p w14:paraId="3FB4CA85" w14:textId="77777777" w:rsidR="0054757B" w:rsidRPr="00872DA8" w:rsidRDefault="0054757B" w:rsidP="0054757B">
            <w:pPr>
              <w:rPr>
                <w:sz w:val="22"/>
                <w:szCs w:val="22"/>
              </w:rPr>
            </w:pPr>
            <w:r w:rsidRPr="00872DA8">
              <w:rPr>
                <w:sz w:val="22"/>
                <w:szCs w:val="22"/>
              </w:rPr>
              <w:t>Out</w:t>
            </w:r>
            <w:r>
              <w:rPr>
                <w:sz w:val="22"/>
                <w:szCs w:val="22"/>
              </w:rPr>
              <w:t>come</w:t>
            </w:r>
          </w:p>
        </w:tc>
      </w:tr>
      <w:tr w:rsidR="0054757B" w:rsidRPr="00354FBE" w14:paraId="6D3E9756" w14:textId="77777777" w:rsidTr="0054757B">
        <w:tc>
          <w:tcPr>
            <w:tcW w:w="1998" w:type="dxa"/>
            <w:shd w:val="clear" w:color="auto" w:fill="BFBFBF" w:themeFill="background1" w:themeFillShade="BF"/>
          </w:tcPr>
          <w:p w14:paraId="0A04B815" w14:textId="77777777" w:rsidR="0054757B" w:rsidRPr="00354FBE" w:rsidRDefault="0054757B" w:rsidP="0054757B">
            <w:pPr>
              <w:rPr>
                <w:sz w:val="22"/>
                <w:szCs w:val="22"/>
              </w:rPr>
            </w:pPr>
            <w:r w:rsidRPr="00354FBE">
              <w:rPr>
                <w:sz w:val="22"/>
                <w:szCs w:val="22"/>
              </w:rPr>
              <w:t>Name of Indicator</w:t>
            </w:r>
          </w:p>
        </w:tc>
        <w:tc>
          <w:tcPr>
            <w:tcW w:w="7578" w:type="dxa"/>
          </w:tcPr>
          <w:p w14:paraId="7216BC31" w14:textId="77777777" w:rsidR="0054757B" w:rsidRPr="00872DA8" w:rsidRDefault="0054757B" w:rsidP="0054757B">
            <w:pPr>
              <w:rPr>
                <w:sz w:val="22"/>
                <w:szCs w:val="22"/>
              </w:rPr>
            </w:pPr>
            <w:r w:rsidRPr="00872DA8">
              <w:rPr>
                <w:sz w:val="22"/>
                <w:szCs w:val="22"/>
              </w:rPr>
              <w:t xml:space="preserve"># of lessons learned (by thematic areas) </w:t>
            </w:r>
          </w:p>
        </w:tc>
      </w:tr>
      <w:tr w:rsidR="0054757B" w:rsidRPr="00354FBE" w14:paraId="5088F901" w14:textId="77777777" w:rsidTr="0054757B">
        <w:tc>
          <w:tcPr>
            <w:tcW w:w="1998" w:type="dxa"/>
            <w:shd w:val="clear" w:color="auto" w:fill="BFBFBF" w:themeFill="background1" w:themeFillShade="BF"/>
          </w:tcPr>
          <w:p w14:paraId="1540C20B" w14:textId="77777777" w:rsidR="0054757B" w:rsidRPr="00354FBE" w:rsidRDefault="0054757B" w:rsidP="0054757B">
            <w:pPr>
              <w:rPr>
                <w:sz w:val="22"/>
                <w:szCs w:val="22"/>
              </w:rPr>
            </w:pPr>
            <w:r w:rsidRPr="00354FBE">
              <w:rPr>
                <w:sz w:val="22"/>
                <w:szCs w:val="22"/>
              </w:rPr>
              <w:t>Unit of measurement</w:t>
            </w:r>
          </w:p>
        </w:tc>
        <w:tc>
          <w:tcPr>
            <w:tcW w:w="7578" w:type="dxa"/>
          </w:tcPr>
          <w:p w14:paraId="7060E6F3" w14:textId="77777777" w:rsidR="0054757B" w:rsidRPr="00872DA8" w:rsidRDefault="0054757B" w:rsidP="0054757B">
            <w:pPr>
              <w:rPr>
                <w:sz w:val="22"/>
                <w:szCs w:val="22"/>
              </w:rPr>
            </w:pPr>
            <w:r w:rsidRPr="00872DA8">
              <w:rPr>
                <w:sz w:val="22"/>
                <w:szCs w:val="22"/>
              </w:rPr>
              <w:t># (Count)</w:t>
            </w:r>
          </w:p>
        </w:tc>
      </w:tr>
      <w:tr w:rsidR="0054757B" w:rsidRPr="00354FBE" w14:paraId="6FFE3333" w14:textId="77777777" w:rsidTr="0054757B">
        <w:tc>
          <w:tcPr>
            <w:tcW w:w="1998" w:type="dxa"/>
            <w:shd w:val="clear" w:color="auto" w:fill="BFBFBF" w:themeFill="background1" w:themeFillShade="BF"/>
          </w:tcPr>
          <w:p w14:paraId="31C5779A" w14:textId="77777777" w:rsidR="0054757B" w:rsidRPr="00354FBE" w:rsidRDefault="0054757B" w:rsidP="0054757B">
            <w:pPr>
              <w:rPr>
                <w:sz w:val="22"/>
                <w:szCs w:val="22"/>
              </w:rPr>
            </w:pPr>
            <w:r w:rsidRPr="00354FBE">
              <w:rPr>
                <w:sz w:val="22"/>
                <w:szCs w:val="22"/>
              </w:rPr>
              <w:t>Variable</w:t>
            </w:r>
          </w:p>
        </w:tc>
        <w:tc>
          <w:tcPr>
            <w:tcW w:w="7578" w:type="dxa"/>
          </w:tcPr>
          <w:p w14:paraId="7F8A196C" w14:textId="77777777" w:rsidR="0054757B" w:rsidRPr="00872DA8" w:rsidRDefault="0054757B" w:rsidP="0054757B">
            <w:pPr>
              <w:rPr>
                <w:sz w:val="22"/>
                <w:szCs w:val="22"/>
              </w:rPr>
            </w:pPr>
            <w:r w:rsidRPr="00872DA8">
              <w:rPr>
                <w:sz w:val="22"/>
                <w:szCs w:val="22"/>
              </w:rPr>
              <w:t>Lessons learned (by thematic areas)</w:t>
            </w:r>
          </w:p>
        </w:tc>
      </w:tr>
      <w:tr w:rsidR="0054757B" w:rsidRPr="00354FBE" w14:paraId="4BA54CEA" w14:textId="77777777" w:rsidTr="0054757B">
        <w:tc>
          <w:tcPr>
            <w:tcW w:w="1998" w:type="dxa"/>
            <w:shd w:val="clear" w:color="auto" w:fill="BFBFBF" w:themeFill="background1" w:themeFillShade="BF"/>
          </w:tcPr>
          <w:p w14:paraId="05FF2C2F" w14:textId="77777777" w:rsidR="0054757B" w:rsidRPr="00354FBE" w:rsidRDefault="0054757B" w:rsidP="0054757B">
            <w:pPr>
              <w:rPr>
                <w:sz w:val="22"/>
                <w:szCs w:val="22"/>
              </w:rPr>
            </w:pPr>
            <w:r w:rsidRPr="00354FBE">
              <w:rPr>
                <w:sz w:val="22"/>
                <w:szCs w:val="22"/>
              </w:rPr>
              <w:t>Rationale</w:t>
            </w:r>
          </w:p>
        </w:tc>
        <w:tc>
          <w:tcPr>
            <w:tcW w:w="7578" w:type="dxa"/>
          </w:tcPr>
          <w:p w14:paraId="294EB5E8" w14:textId="77777777" w:rsidR="0054757B" w:rsidRPr="00872DA8" w:rsidRDefault="0054757B" w:rsidP="0054757B">
            <w:pPr>
              <w:rPr>
                <w:sz w:val="22"/>
                <w:szCs w:val="22"/>
              </w:rPr>
            </w:pPr>
            <w:r w:rsidRPr="00872DA8">
              <w:rPr>
                <w:sz w:val="22"/>
                <w:szCs w:val="22"/>
              </w:rPr>
              <w:t xml:space="preserve">This indicator seeks to measure the number of lessons learned via the community projects supported by CCCAF. Given that the CCCAF projects are grouped into thematic areas, it is expected that lessons will be documented by thematic areas. It is also envisaged the lessons pertaining to project management and monitoring and evaluation would be documented. </w:t>
            </w:r>
          </w:p>
        </w:tc>
      </w:tr>
      <w:tr w:rsidR="0054757B" w:rsidRPr="00354FBE" w14:paraId="36AB1CD1" w14:textId="77777777" w:rsidTr="0054757B">
        <w:tc>
          <w:tcPr>
            <w:tcW w:w="1998" w:type="dxa"/>
            <w:shd w:val="clear" w:color="auto" w:fill="BFBFBF" w:themeFill="background1" w:themeFillShade="BF"/>
          </w:tcPr>
          <w:p w14:paraId="1F84795D" w14:textId="77777777" w:rsidR="0054757B" w:rsidRPr="00354FBE" w:rsidRDefault="0054757B" w:rsidP="0054757B">
            <w:pPr>
              <w:rPr>
                <w:sz w:val="22"/>
                <w:szCs w:val="22"/>
              </w:rPr>
            </w:pPr>
            <w:r w:rsidRPr="00354FBE">
              <w:rPr>
                <w:sz w:val="22"/>
                <w:szCs w:val="22"/>
              </w:rPr>
              <w:t>Definition of key terms</w:t>
            </w:r>
          </w:p>
        </w:tc>
        <w:tc>
          <w:tcPr>
            <w:tcW w:w="7578" w:type="dxa"/>
          </w:tcPr>
          <w:p w14:paraId="38309BC9" w14:textId="77777777" w:rsidR="0054757B" w:rsidRPr="00354FBE" w:rsidRDefault="0054757B" w:rsidP="0054757B">
            <w:pPr>
              <w:rPr>
                <w:sz w:val="22"/>
                <w:szCs w:val="22"/>
              </w:rPr>
            </w:pPr>
            <w:r w:rsidRPr="00354FBE">
              <w:rPr>
                <w:b/>
                <w:sz w:val="22"/>
                <w:szCs w:val="22"/>
              </w:rPr>
              <w:t>Thematic areas</w:t>
            </w:r>
            <w:r w:rsidRPr="00354FBE">
              <w:rPr>
                <w:sz w:val="22"/>
                <w:szCs w:val="22"/>
              </w:rPr>
              <w:t xml:space="preserve"> refers to the thematic areas featured in the CCCAF project: water resources, environmental protection, food security (fisheries and agriculture), forestry</w:t>
            </w:r>
          </w:p>
          <w:p w14:paraId="3BD52DEF" w14:textId="77777777" w:rsidR="0054757B" w:rsidRPr="00354FBE" w:rsidRDefault="0054757B" w:rsidP="0054757B">
            <w:pPr>
              <w:rPr>
                <w:sz w:val="22"/>
                <w:szCs w:val="22"/>
              </w:rPr>
            </w:pPr>
          </w:p>
          <w:p w14:paraId="7C500156" w14:textId="77777777" w:rsidR="0054757B" w:rsidRPr="00354FBE" w:rsidRDefault="0054757B" w:rsidP="0054757B">
            <w:pPr>
              <w:rPr>
                <w:sz w:val="22"/>
                <w:szCs w:val="22"/>
              </w:rPr>
            </w:pPr>
            <w:r w:rsidRPr="00354FBE">
              <w:rPr>
                <w:sz w:val="22"/>
                <w:szCs w:val="22"/>
              </w:rPr>
              <w:t xml:space="preserve">A </w:t>
            </w:r>
            <w:r w:rsidRPr="00354FBE">
              <w:rPr>
                <w:b/>
                <w:sz w:val="22"/>
                <w:szCs w:val="22"/>
              </w:rPr>
              <w:t>Lesson Learned</w:t>
            </w:r>
            <w:r w:rsidRPr="00354FBE">
              <w:rPr>
                <w:sz w:val="22"/>
                <w:szCs w:val="22"/>
              </w:rPr>
              <w:t xml:space="preserve"> is knowledge or understanding gained by experience that has a significant impact for an organisation. The experience may be either positive or negative. Successes are also sources of Lessons Learned. Read more: </w:t>
            </w:r>
            <w:hyperlink r:id="rId26" w:anchor="ixzz4DfwS4mAk" w:history="1">
              <w:r w:rsidRPr="00354FBE">
                <w:rPr>
                  <w:rStyle w:val="Hyperlink"/>
                  <w:sz w:val="22"/>
                  <w:szCs w:val="22"/>
                </w:rPr>
                <w:t>http://www.nickmilton.com/2009/05/what-is-lesson-learned.html#ixzz4DfwS4mAk</w:t>
              </w:r>
            </w:hyperlink>
          </w:p>
          <w:p w14:paraId="24504671" w14:textId="77777777" w:rsidR="0054757B" w:rsidRPr="00354FBE" w:rsidRDefault="0054757B" w:rsidP="0054757B">
            <w:pPr>
              <w:rPr>
                <w:sz w:val="22"/>
                <w:szCs w:val="22"/>
              </w:rPr>
            </w:pPr>
          </w:p>
        </w:tc>
      </w:tr>
      <w:tr w:rsidR="0054757B" w:rsidRPr="00354FBE" w14:paraId="510D166D" w14:textId="77777777" w:rsidTr="0054757B">
        <w:tc>
          <w:tcPr>
            <w:tcW w:w="1998" w:type="dxa"/>
            <w:shd w:val="clear" w:color="auto" w:fill="BFBFBF" w:themeFill="background1" w:themeFillShade="BF"/>
          </w:tcPr>
          <w:p w14:paraId="5D7D4781" w14:textId="77777777" w:rsidR="0054757B" w:rsidRPr="00354FBE" w:rsidRDefault="0054757B" w:rsidP="0054757B">
            <w:pPr>
              <w:rPr>
                <w:sz w:val="22"/>
                <w:szCs w:val="22"/>
              </w:rPr>
            </w:pPr>
            <w:r w:rsidRPr="00354FBE">
              <w:rPr>
                <w:sz w:val="22"/>
                <w:szCs w:val="22"/>
              </w:rPr>
              <w:t>Methodology for measuring</w:t>
            </w:r>
          </w:p>
        </w:tc>
        <w:tc>
          <w:tcPr>
            <w:tcW w:w="7578" w:type="dxa"/>
          </w:tcPr>
          <w:p w14:paraId="2A2D07F1" w14:textId="77777777" w:rsidR="0054757B" w:rsidRDefault="0054757B" w:rsidP="0054757B">
            <w:pPr>
              <w:rPr>
                <w:sz w:val="22"/>
                <w:szCs w:val="22"/>
              </w:rPr>
            </w:pPr>
            <w:r w:rsidRPr="00354FBE">
              <w:rPr>
                <w:sz w:val="22"/>
                <w:szCs w:val="22"/>
              </w:rPr>
              <w:t>This indicator is expressed in absolute numbers disaggregated by 4 broad categories as indicated below</w:t>
            </w:r>
          </w:p>
          <w:p w14:paraId="1C96677E" w14:textId="77777777" w:rsidR="0054757B" w:rsidRPr="00354FBE" w:rsidRDefault="0054757B" w:rsidP="0054757B">
            <w:pPr>
              <w:rPr>
                <w:sz w:val="22"/>
                <w:szCs w:val="22"/>
              </w:rPr>
            </w:pPr>
          </w:p>
        </w:tc>
      </w:tr>
      <w:tr w:rsidR="0054757B" w:rsidRPr="00354FBE" w14:paraId="5907280A" w14:textId="77777777" w:rsidTr="0054757B">
        <w:tc>
          <w:tcPr>
            <w:tcW w:w="1998" w:type="dxa"/>
            <w:shd w:val="clear" w:color="auto" w:fill="BFBFBF" w:themeFill="background1" w:themeFillShade="BF"/>
          </w:tcPr>
          <w:p w14:paraId="7E2242A3" w14:textId="77777777" w:rsidR="0054757B" w:rsidRPr="00354FBE" w:rsidRDefault="0054757B" w:rsidP="0054757B">
            <w:pPr>
              <w:rPr>
                <w:sz w:val="22"/>
                <w:szCs w:val="22"/>
              </w:rPr>
            </w:pPr>
            <w:r w:rsidRPr="00354FBE">
              <w:rPr>
                <w:sz w:val="22"/>
                <w:szCs w:val="22"/>
              </w:rPr>
              <w:t>Data collection method /tool and source of data</w:t>
            </w:r>
          </w:p>
        </w:tc>
        <w:tc>
          <w:tcPr>
            <w:tcW w:w="7578" w:type="dxa"/>
          </w:tcPr>
          <w:p w14:paraId="03636EC4" w14:textId="77777777" w:rsidR="0054757B" w:rsidRDefault="0054757B" w:rsidP="0054757B">
            <w:pPr>
              <w:rPr>
                <w:sz w:val="22"/>
                <w:szCs w:val="22"/>
              </w:rPr>
            </w:pPr>
            <w:r w:rsidRPr="00354FBE">
              <w:rPr>
                <w:sz w:val="22"/>
                <w:szCs w:val="22"/>
              </w:rPr>
              <w:t xml:space="preserve">The count of lessons learnt should be obtained from interview scripts with individuals in the community involved in the different thematic areas. Progress reports prepared by the UNDP staff and the M&amp;E specialist will also be useful. </w:t>
            </w:r>
          </w:p>
          <w:p w14:paraId="189CF8F2" w14:textId="77777777" w:rsidR="0054757B" w:rsidRPr="00354FBE" w:rsidRDefault="0054757B" w:rsidP="0054757B">
            <w:pPr>
              <w:rPr>
                <w:sz w:val="22"/>
                <w:szCs w:val="22"/>
              </w:rPr>
            </w:pPr>
          </w:p>
        </w:tc>
      </w:tr>
      <w:tr w:rsidR="0054757B" w:rsidRPr="00354FBE" w14:paraId="33D5BB44" w14:textId="77777777" w:rsidTr="0054757B">
        <w:tc>
          <w:tcPr>
            <w:tcW w:w="1998" w:type="dxa"/>
            <w:shd w:val="clear" w:color="auto" w:fill="BFBFBF" w:themeFill="background1" w:themeFillShade="BF"/>
          </w:tcPr>
          <w:p w14:paraId="0297F675" w14:textId="77777777" w:rsidR="0054757B" w:rsidRPr="00354FBE" w:rsidRDefault="0054757B" w:rsidP="0054757B">
            <w:pPr>
              <w:rPr>
                <w:sz w:val="22"/>
                <w:szCs w:val="22"/>
              </w:rPr>
            </w:pPr>
            <w:r w:rsidRPr="00354FBE">
              <w:rPr>
                <w:sz w:val="22"/>
                <w:szCs w:val="22"/>
              </w:rPr>
              <w:t>Frequency of data collection and who collects this information</w:t>
            </w:r>
          </w:p>
        </w:tc>
        <w:tc>
          <w:tcPr>
            <w:tcW w:w="7578" w:type="dxa"/>
          </w:tcPr>
          <w:p w14:paraId="1AD68C6C" w14:textId="77777777" w:rsidR="0054757B" w:rsidRPr="00354FBE" w:rsidRDefault="0054757B" w:rsidP="0054757B">
            <w:pPr>
              <w:rPr>
                <w:sz w:val="22"/>
                <w:szCs w:val="22"/>
              </w:rPr>
            </w:pPr>
            <w:r w:rsidRPr="00354FBE">
              <w:rPr>
                <w:sz w:val="22"/>
                <w:szCs w:val="22"/>
              </w:rPr>
              <w:t>Information should be collected during and at the end of the activity. Grantees, CLO’s and the UNDP team will be responsible for the collection and verification of the information.</w:t>
            </w:r>
          </w:p>
        </w:tc>
      </w:tr>
      <w:tr w:rsidR="0054757B" w:rsidRPr="00354FBE" w14:paraId="3514B843" w14:textId="77777777" w:rsidTr="0054757B">
        <w:tc>
          <w:tcPr>
            <w:tcW w:w="1998" w:type="dxa"/>
            <w:shd w:val="clear" w:color="auto" w:fill="BFBFBF" w:themeFill="background1" w:themeFillShade="BF"/>
          </w:tcPr>
          <w:p w14:paraId="297DFABE" w14:textId="77777777" w:rsidR="0054757B" w:rsidRPr="00354FBE" w:rsidRDefault="0054757B" w:rsidP="0054757B">
            <w:pPr>
              <w:rPr>
                <w:sz w:val="22"/>
                <w:szCs w:val="22"/>
              </w:rPr>
            </w:pPr>
            <w:r w:rsidRPr="00354FBE">
              <w:rPr>
                <w:sz w:val="22"/>
                <w:szCs w:val="22"/>
              </w:rPr>
              <w:t>Disaggregation (if applicable)</w:t>
            </w:r>
          </w:p>
        </w:tc>
        <w:tc>
          <w:tcPr>
            <w:tcW w:w="7578" w:type="dxa"/>
          </w:tcPr>
          <w:p w14:paraId="61091919" w14:textId="77777777" w:rsidR="0054757B" w:rsidRPr="00354FBE" w:rsidRDefault="0054757B" w:rsidP="0054757B">
            <w:pPr>
              <w:rPr>
                <w:sz w:val="22"/>
                <w:szCs w:val="22"/>
              </w:rPr>
            </w:pPr>
            <w:r w:rsidRPr="00354FBE">
              <w:rPr>
                <w:sz w:val="22"/>
                <w:szCs w:val="22"/>
              </w:rPr>
              <w:t>The categories of lessons learnt will be sub divided into 4 thematic areas: water resources, environmental protection, food security and forestry</w:t>
            </w:r>
          </w:p>
        </w:tc>
      </w:tr>
      <w:tr w:rsidR="0054757B" w:rsidRPr="00354FBE" w14:paraId="381C3D44" w14:textId="77777777" w:rsidTr="0054757B">
        <w:tc>
          <w:tcPr>
            <w:tcW w:w="1998" w:type="dxa"/>
            <w:shd w:val="clear" w:color="auto" w:fill="BFBFBF" w:themeFill="background1" w:themeFillShade="BF"/>
          </w:tcPr>
          <w:p w14:paraId="76EDB68E" w14:textId="77777777" w:rsidR="0054757B" w:rsidRPr="00354FBE" w:rsidRDefault="0054757B" w:rsidP="0054757B">
            <w:pPr>
              <w:rPr>
                <w:sz w:val="22"/>
                <w:szCs w:val="22"/>
              </w:rPr>
            </w:pPr>
            <w:r w:rsidRPr="00354FBE">
              <w:rPr>
                <w:sz w:val="22"/>
                <w:szCs w:val="22"/>
              </w:rPr>
              <w:t>Qualification (for qualitative indicators ONLY)</w:t>
            </w:r>
          </w:p>
        </w:tc>
        <w:tc>
          <w:tcPr>
            <w:tcW w:w="7578" w:type="dxa"/>
          </w:tcPr>
          <w:p w14:paraId="18816C16" w14:textId="77777777" w:rsidR="0054757B" w:rsidRPr="00354FBE" w:rsidRDefault="0054757B" w:rsidP="0054757B">
            <w:pPr>
              <w:rPr>
                <w:sz w:val="22"/>
                <w:szCs w:val="22"/>
              </w:rPr>
            </w:pPr>
            <w:r w:rsidRPr="00354FBE">
              <w:rPr>
                <w:sz w:val="22"/>
                <w:szCs w:val="22"/>
              </w:rPr>
              <w:t>N/A</w:t>
            </w:r>
          </w:p>
        </w:tc>
      </w:tr>
      <w:tr w:rsidR="0054757B" w:rsidRPr="00354FBE" w14:paraId="647FBF2F" w14:textId="77777777" w:rsidTr="0054757B">
        <w:tc>
          <w:tcPr>
            <w:tcW w:w="1998" w:type="dxa"/>
            <w:shd w:val="clear" w:color="auto" w:fill="BFBFBF" w:themeFill="background1" w:themeFillShade="BF"/>
          </w:tcPr>
          <w:p w14:paraId="2E67392A" w14:textId="77777777" w:rsidR="0054757B" w:rsidRPr="00354FBE" w:rsidRDefault="0054757B" w:rsidP="0054757B">
            <w:pPr>
              <w:rPr>
                <w:sz w:val="22"/>
                <w:szCs w:val="22"/>
              </w:rPr>
            </w:pPr>
            <w:r w:rsidRPr="00354FBE">
              <w:rPr>
                <w:sz w:val="22"/>
                <w:szCs w:val="22"/>
              </w:rPr>
              <w:t>Questions</w:t>
            </w:r>
          </w:p>
        </w:tc>
        <w:tc>
          <w:tcPr>
            <w:tcW w:w="7578" w:type="dxa"/>
          </w:tcPr>
          <w:p w14:paraId="4908C378" w14:textId="77777777" w:rsidR="0054757B" w:rsidRPr="00354FBE" w:rsidRDefault="0054757B" w:rsidP="0054757B">
            <w:pPr>
              <w:rPr>
                <w:sz w:val="22"/>
                <w:szCs w:val="22"/>
              </w:rPr>
            </w:pPr>
            <w:r w:rsidRPr="00354FBE">
              <w:rPr>
                <w:sz w:val="22"/>
                <w:szCs w:val="22"/>
              </w:rPr>
              <w:t>How many lessons were learned from the various thematic areas?</w:t>
            </w:r>
          </w:p>
          <w:p w14:paraId="703FA9CF" w14:textId="77777777" w:rsidR="0054757B" w:rsidRPr="00354FBE" w:rsidRDefault="0054757B" w:rsidP="0054757B">
            <w:pPr>
              <w:rPr>
                <w:sz w:val="22"/>
                <w:szCs w:val="22"/>
              </w:rPr>
            </w:pPr>
          </w:p>
          <w:tbl>
            <w:tblPr>
              <w:tblStyle w:val="TableGrid"/>
              <w:tblW w:w="0" w:type="auto"/>
              <w:tblLook w:val="04A0" w:firstRow="1" w:lastRow="0" w:firstColumn="1" w:lastColumn="0" w:noHBand="0" w:noVBand="1"/>
            </w:tblPr>
            <w:tblGrid>
              <w:gridCol w:w="1141"/>
              <w:gridCol w:w="1133"/>
              <w:gridCol w:w="1216"/>
              <w:gridCol w:w="1524"/>
              <w:gridCol w:w="1156"/>
              <w:gridCol w:w="1182"/>
            </w:tblGrid>
            <w:tr w:rsidR="0054757B" w:rsidRPr="00354FBE" w14:paraId="3921321C" w14:textId="77777777" w:rsidTr="0054757B">
              <w:tc>
                <w:tcPr>
                  <w:tcW w:w="1214" w:type="dxa"/>
                </w:tcPr>
                <w:p w14:paraId="55625486" w14:textId="77777777" w:rsidR="0054757B" w:rsidRPr="00354FBE" w:rsidRDefault="0054757B" w:rsidP="0054757B">
                  <w:pPr>
                    <w:rPr>
                      <w:sz w:val="22"/>
                      <w:szCs w:val="22"/>
                    </w:rPr>
                  </w:pPr>
                </w:p>
              </w:tc>
              <w:tc>
                <w:tcPr>
                  <w:tcW w:w="1211" w:type="dxa"/>
                </w:tcPr>
                <w:p w14:paraId="385168EE" w14:textId="77777777" w:rsidR="0054757B" w:rsidRPr="00354FBE" w:rsidRDefault="0054757B" w:rsidP="0054757B">
                  <w:pPr>
                    <w:rPr>
                      <w:sz w:val="22"/>
                      <w:szCs w:val="22"/>
                    </w:rPr>
                  </w:pPr>
                  <w:r w:rsidRPr="00354FBE">
                    <w:rPr>
                      <w:sz w:val="22"/>
                      <w:szCs w:val="22"/>
                    </w:rPr>
                    <w:t xml:space="preserve">Food security </w:t>
                  </w:r>
                </w:p>
              </w:tc>
              <w:tc>
                <w:tcPr>
                  <w:tcW w:w="1276" w:type="dxa"/>
                </w:tcPr>
                <w:p w14:paraId="26333A8B" w14:textId="77777777" w:rsidR="0054757B" w:rsidRPr="00354FBE" w:rsidRDefault="0054757B" w:rsidP="0054757B">
                  <w:pPr>
                    <w:rPr>
                      <w:sz w:val="22"/>
                      <w:szCs w:val="22"/>
                    </w:rPr>
                  </w:pPr>
                  <w:r w:rsidRPr="00354FBE">
                    <w:rPr>
                      <w:sz w:val="22"/>
                      <w:szCs w:val="22"/>
                    </w:rPr>
                    <w:t>Water resources</w:t>
                  </w:r>
                </w:p>
              </w:tc>
              <w:tc>
                <w:tcPr>
                  <w:tcW w:w="1524" w:type="dxa"/>
                </w:tcPr>
                <w:p w14:paraId="1659B64C" w14:textId="77777777" w:rsidR="0054757B" w:rsidRPr="00354FBE" w:rsidRDefault="0054757B" w:rsidP="0054757B">
                  <w:pPr>
                    <w:rPr>
                      <w:sz w:val="22"/>
                      <w:szCs w:val="22"/>
                    </w:rPr>
                  </w:pPr>
                  <w:r w:rsidRPr="00354FBE">
                    <w:rPr>
                      <w:sz w:val="22"/>
                      <w:szCs w:val="22"/>
                    </w:rPr>
                    <w:t xml:space="preserve">Environmental protection </w:t>
                  </w:r>
                </w:p>
              </w:tc>
              <w:tc>
                <w:tcPr>
                  <w:tcW w:w="1229" w:type="dxa"/>
                </w:tcPr>
                <w:p w14:paraId="0AB3463F" w14:textId="77777777" w:rsidR="0054757B" w:rsidRPr="00354FBE" w:rsidRDefault="0054757B" w:rsidP="0054757B">
                  <w:pPr>
                    <w:rPr>
                      <w:sz w:val="22"/>
                      <w:szCs w:val="22"/>
                    </w:rPr>
                  </w:pPr>
                  <w:r w:rsidRPr="00354FBE">
                    <w:rPr>
                      <w:sz w:val="22"/>
                      <w:szCs w:val="22"/>
                    </w:rPr>
                    <w:t xml:space="preserve">Forestry </w:t>
                  </w:r>
                </w:p>
              </w:tc>
              <w:tc>
                <w:tcPr>
                  <w:tcW w:w="898" w:type="dxa"/>
                </w:tcPr>
                <w:p w14:paraId="1A9AA10D" w14:textId="77777777" w:rsidR="0054757B" w:rsidRPr="00354FBE" w:rsidRDefault="0054757B" w:rsidP="0054757B">
                  <w:pPr>
                    <w:rPr>
                      <w:sz w:val="22"/>
                      <w:szCs w:val="22"/>
                    </w:rPr>
                  </w:pPr>
                  <w:r>
                    <w:rPr>
                      <w:sz w:val="22"/>
                      <w:szCs w:val="22"/>
                    </w:rPr>
                    <w:t>Education and Awareness</w:t>
                  </w:r>
                </w:p>
              </w:tc>
            </w:tr>
            <w:tr w:rsidR="0054757B" w:rsidRPr="00354FBE" w14:paraId="61343949" w14:textId="77777777" w:rsidTr="0054757B">
              <w:tc>
                <w:tcPr>
                  <w:tcW w:w="1214" w:type="dxa"/>
                </w:tcPr>
                <w:p w14:paraId="498C3377" w14:textId="77777777" w:rsidR="0054757B" w:rsidRPr="00354FBE" w:rsidRDefault="0054757B" w:rsidP="0054757B">
                  <w:pPr>
                    <w:rPr>
                      <w:sz w:val="22"/>
                      <w:szCs w:val="22"/>
                    </w:rPr>
                  </w:pPr>
                  <w:r w:rsidRPr="00354FBE">
                    <w:rPr>
                      <w:sz w:val="22"/>
                      <w:szCs w:val="22"/>
                    </w:rPr>
                    <w:t>Amount</w:t>
                  </w:r>
                </w:p>
              </w:tc>
              <w:tc>
                <w:tcPr>
                  <w:tcW w:w="1211" w:type="dxa"/>
                </w:tcPr>
                <w:p w14:paraId="229F2729" w14:textId="77777777" w:rsidR="0054757B" w:rsidRPr="00354FBE" w:rsidRDefault="0054757B" w:rsidP="0054757B">
                  <w:pPr>
                    <w:rPr>
                      <w:sz w:val="22"/>
                      <w:szCs w:val="22"/>
                    </w:rPr>
                  </w:pPr>
                </w:p>
              </w:tc>
              <w:tc>
                <w:tcPr>
                  <w:tcW w:w="1276" w:type="dxa"/>
                </w:tcPr>
                <w:p w14:paraId="4EAE1BF2" w14:textId="77777777" w:rsidR="0054757B" w:rsidRPr="00354FBE" w:rsidRDefault="0054757B" w:rsidP="0054757B">
                  <w:pPr>
                    <w:rPr>
                      <w:sz w:val="22"/>
                      <w:szCs w:val="22"/>
                    </w:rPr>
                  </w:pPr>
                </w:p>
              </w:tc>
              <w:tc>
                <w:tcPr>
                  <w:tcW w:w="1524" w:type="dxa"/>
                </w:tcPr>
                <w:p w14:paraId="0872FAC5" w14:textId="77777777" w:rsidR="0054757B" w:rsidRPr="00354FBE" w:rsidRDefault="0054757B" w:rsidP="0054757B">
                  <w:pPr>
                    <w:rPr>
                      <w:sz w:val="22"/>
                      <w:szCs w:val="22"/>
                    </w:rPr>
                  </w:pPr>
                </w:p>
              </w:tc>
              <w:tc>
                <w:tcPr>
                  <w:tcW w:w="1229" w:type="dxa"/>
                </w:tcPr>
                <w:p w14:paraId="3E0B019A" w14:textId="77777777" w:rsidR="0054757B" w:rsidRPr="00354FBE" w:rsidRDefault="0054757B" w:rsidP="0054757B">
                  <w:pPr>
                    <w:rPr>
                      <w:sz w:val="22"/>
                      <w:szCs w:val="22"/>
                    </w:rPr>
                  </w:pPr>
                </w:p>
              </w:tc>
              <w:tc>
                <w:tcPr>
                  <w:tcW w:w="898" w:type="dxa"/>
                </w:tcPr>
                <w:p w14:paraId="474946F6" w14:textId="77777777" w:rsidR="0054757B" w:rsidRPr="00354FBE" w:rsidRDefault="0054757B" w:rsidP="0054757B">
                  <w:pPr>
                    <w:rPr>
                      <w:sz w:val="22"/>
                      <w:szCs w:val="22"/>
                    </w:rPr>
                  </w:pPr>
                </w:p>
              </w:tc>
            </w:tr>
          </w:tbl>
          <w:p w14:paraId="2B869145" w14:textId="77777777" w:rsidR="0054757B" w:rsidRPr="00354FBE" w:rsidRDefault="0054757B" w:rsidP="0054757B">
            <w:pPr>
              <w:rPr>
                <w:sz w:val="22"/>
                <w:szCs w:val="22"/>
              </w:rPr>
            </w:pPr>
          </w:p>
        </w:tc>
      </w:tr>
    </w:tbl>
    <w:p w14:paraId="13D653FB" w14:textId="77777777" w:rsidR="0054757B" w:rsidRDefault="0054757B">
      <w:pPr>
        <w:rPr>
          <w:rFonts w:ascii="Times New Roman" w:hAnsi="Times New Roman" w:cs="Times New Roman"/>
          <w:sz w:val="22"/>
          <w:szCs w:val="22"/>
        </w:rPr>
      </w:pPr>
    </w:p>
    <w:p w14:paraId="206078DC" w14:textId="77777777" w:rsidR="0054757B" w:rsidRPr="00354FBE" w:rsidRDefault="0054757B">
      <w:pPr>
        <w:rPr>
          <w:rFonts w:ascii="Times New Roman" w:hAnsi="Times New Roman" w:cs="Times New Roman"/>
          <w:sz w:val="22"/>
          <w:szCs w:val="22"/>
        </w:rPr>
      </w:pPr>
    </w:p>
    <w:p w14:paraId="30095E00" w14:textId="77777777" w:rsidR="0054757B" w:rsidRPr="00354FBE" w:rsidRDefault="0054757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98"/>
        <w:gridCol w:w="7578"/>
      </w:tblGrid>
      <w:tr w:rsidR="0054757B" w:rsidRPr="00354FBE" w14:paraId="6AE87492" w14:textId="77777777" w:rsidTr="0054757B">
        <w:tc>
          <w:tcPr>
            <w:tcW w:w="1998" w:type="dxa"/>
            <w:shd w:val="clear" w:color="auto" w:fill="BFBFBF" w:themeFill="background1" w:themeFillShade="BF"/>
          </w:tcPr>
          <w:p w14:paraId="7267E3D0" w14:textId="77777777" w:rsidR="0054757B" w:rsidRPr="00354FBE" w:rsidRDefault="0054757B" w:rsidP="0054757B">
            <w:pPr>
              <w:rPr>
                <w:sz w:val="22"/>
                <w:szCs w:val="22"/>
              </w:rPr>
            </w:pPr>
            <w:r w:rsidRPr="00354FBE">
              <w:rPr>
                <w:sz w:val="22"/>
                <w:szCs w:val="22"/>
              </w:rPr>
              <w:t>Type of Indicator</w:t>
            </w:r>
          </w:p>
        </w:tc>
        <w:tc>
          <w:tcPr>
            <w:tcW w:w="7578" w:type="dxa"/>
          </w:tcPr>
          <w:p w14:paraId="169B9D26" w14:textId="77777777" w:rsidR="0054757B" w:rsidRPr="00354FBE" w:rsidRDefault="0054757B" w:rsidP="0054757B">
            <w:pPr>
              <w:rPr>
                <w:sz w:val="22"/>
                <w:szCs w:val="22"/>
              </w:rPr>
            </w:pPr>
            <w:r w:rsidRPr="00354FBE">
              <w:rPr>
                <w:sz w:val="22"/>
                <w:szCs w:val="22"/>
              </w:rPr>
              <w:t>Output</w:t>
            </w:r>
          </w:p>
        </w:tc>
      </w:tr>
      <w:tr w:rsidR="0054757B" w:rsidRPr="00354FBE" w14:paraId="5D47B3DB" w14:textId="77777777" w:rsidTr="0054757B">
        <w:tc>
          <w:tcPr>
            <w:tcW w:w="1998" w:type="dxa"/>
            <w:shd w:val="clear" w:color="auto" w:fill="BFBFBF" w:themeFill="background1" w:themeFillShade="BF"/>
          </w:tcPr>
          <w:p w14:paraId="72CD06F6" w14:textId="77777777" w:rsidR="0054757B" w:rsidRPr="00354FBE" w:rsidRDefault="0054757B" w:rsidP="0054757B">
            <w:pPr>
              <w:rPr>
                <w:sz w:val="22"/>
                <w:szCs w:val="22"/>
              </w:rPr>
            </w:pPr>
            <w:r w:rsidRPr="00354FBE">
              <w:rPr>
                <w:sz w:val="22"/>
                <w:szCs w:val="22"/>
              </w:rPr>
              <w:t>Name of Indicator</w:t>
            </w:r>
          </w:p>
        </w:tc>
        <w:tc>
          <w:tcPr>
            <w:tcW w:w="7578" w:type="dxa"/>
            <w:tcBorders>
              <w:bottom w:val="single" w:sz="4" w:space="0" w:color="auto"/>
            </w:tcBorders>
          </w:tcPr>
          <w:p w14:paraId="3E910A5F" w14:textId="77777777" w:rsidR="0054757B" w:rsidRPr="00354FBE" w:rsidRDefault="0054757B" w:rsidP="0054757B">
            <w:pPr>
              <w:rPr>
                <w:sz w:val="22"/>
                <w:szCs w:val="22"/>
              </w:rPr>
            </w:pPr>
            <w:r w:rsidRPr="00354FBE">
              <w:rPr>
                <w:sz w:val="22"/>
                <w:szCs w:val="22"/>
              </w:rPr>
              <w:t># of education and awareness materials (by type) on the effects of climate change developed (by thematic areas)</w:t>
            </w:r>
          </w:p>
        </w:tc>
      </w:tr>
      <w:tr w:rsidR="0054757B" w:rsidRPr="00354FBE" w14:paraId="14E55932" w14:textId="77777777" w:rsidTr="0054757B">
        <w:tc>
          <w:tcPr>
            <w:tcW w:w="1998" w:type="dxa"/>
            <w:shd w:val="clear" w:color="auto" w:fill="BFBFBF" w:themeFill="background1" w:themeFillShade="BF"/>
          </w:tcPr>
          <w:p w14:paraId="22CBAE21" w14:textId="77777777" w:rsidR="0054757B" w:rsidRPr="00354FBE" w:rsidRDefault="0054757B" w:rsidP="0054757B">
            <w:pPr>
              <w:rPr>
                <w:sz w:val="22"/>
                <w:szCs w:val="22"/>
              </w:rPr>
            </w:pPr>
            <w:r w:rsidRPr="00354FBE">
              <w:rPr>
                <w:sz w:val="22"/>
                <w:szCs w:val="22"/>
              </w:rPr>
              <w:lastRenderedPageBreak/>
              <w:t>Unit of measurement</w:t>
            </w:r>
          </w:p>
        </w:tc>
        <w:tc>
          <w:tcPr>
            <w:tcW w:w="7578" w:type="dxa"/>
            <w:shd w:val="clear" w:color="auto" w:fill="auto"/>
          </w:tcPr>
          <w:p w14:paraId="7AE3EC18" w14:textId="77777777" w:rsidR="0054757B" w:rsidRPr="00354FBE" w:rsidRDefault="0054757B" w:rsidP="0054757B">
            <w:pPr>
              <w:rPr>
                <w:sz w:val="22"/>
                <w:szCs w:val="22"/>
              </w:rPr>
            </w:pPr>
            <w:r w:rsidRPr="00354FBE">
              <w:rPr>
                <w:sz w:val="22"/>
                <w:szCs w:val="22"/>
              </w:rPr>
              <w:t>Number (count)</w:t>
            </w:r>
          </w:p>
        </w:tc>
      </w:tr>
      <w:tr w:rsidR="0054757B" w:rsidRPr="00354FBE" w14:paraId="33821FC5" w14:textId="77777777" w:rsidTr="0054757B">
        <w:tc>
          <w:tcPr>
            <w:tcW w:w="1998" w:type="dxa"/>
            <w:shd w:val="clear" w:color="auto" w:fill="BFBFBF" w:themeFill="background1" w:themeFillShade="BF"/>
          </w:tcPr>
          <w:p w14:paraId="3D9B8C09" w14:textId="77777777" w:rsidR="0054757B" w:rsidRPr="00354FBE" w:rsidRDefault="0054757B" w:rsidP="0054757B">
            <w:pPr>
              <w:rPr>
                <w:sz w:val="22"/>
                <w:szCs w:val="22"/>
              </w:rPr>
            </w:pPr>
            <w:r w:rsidRPr="00354FBE">
              <w:rPr>
                <w:sz w:val="22"/>
                <w:szCs w:val="22"/>
              </w:rPr>
              <w:t>Variable</w:t>
            </w:r>
          </w:p>
        </w:tc>
        <w:tc>
          <w:tcPr>
            <w:tcW w:w="7578" w:type="dxa"/>
          </w:tcPr>
          <w:p w14:paraId="135809F1" w14:textId="77777777" w:rsidR="0054757B" w:rsidRPr="00354FBE" w:rsidRDefault="0054757B" w:rsidP="0054757B">
            <w:pPr>
              <w:rPr>
                <w:sz w:val="22"/>
                <w:szCs w:val="22"/>
                <w:highlight w:val="lightGray"/>
              </w:rPr>
            </w:pPr>
            <w:r w:rsidRPr="00354FBE">
              <w:rPr>
                <w:sz w:val="22"/>
                <w:szCs w:val="22"/>
              </w:rPr>
              <w:t>Education and awareness materials (by type) on the effects of climate change developed (by thematic areas)</w:t>
            </w:r>
          </w:p>
        </w:tc>
      </w:tr>
      <w:tr w:rsidR="0054757B" w:rsidRPr="00354FBE" w14:paraId="2172DC19" w14:textId="77777777" w:rsidTr="0054757B">
        <w:tc>
          <w:tcPr>
            <w:tcW w:w="1998" w:type="dxa"/>
            <w:shd w:val="clear" w:color="auto" w:fill="BFBFBF" w:themeFill="background1" w:themeFillShade="BF"/>
          </w:tcPr>
          <w:p w14:paraId="22098B68" w14:textId="77777777" w:rsidR="0054757B" w:rsidRPr="00354FBE" w:rsidRDefault="0054757B" w:rsidP="0054757B">
            <w:pPr>
              <w:rPr>
                <w:sz w:val="22"/>
                <w:szCs w:val="22"/>
              </w:rPr>
            </w:pPr>
            <w:r w:rsidRPr="00354FBE">
              <w:rPr>
                <w:sz w:val="22"/>
                <w:szCs w:val="22"/>
              </w:rPr>
              <w:t>Rationale</w:t>
            </w:r>
          </w:p>
        </w:tc>
        <w:tc>
          <w:tcPr>
            <w:tcW w:w="7578" w:type="dxa"/>
          </w:tcPr>
          <w:p w14:paraId="6335C928" w14:textId="77777777" w:rsidR="0054757B" w:rsidRPr="00354FBE" w:rsidRDefault="0054757B" w:rsidP="0054757B">
            <w:pPr>
              <w:rPr>
                <w:sz w:val="22"/>
                <w:szCs w:val="22"/>
              </w:rPr>
            </w:pPr>
            <w:r w:rsidRPr="00354FBE">
              <w:rPr>
                <w:sz w:val="22"/>
                <w:szCs w:val="22"/>
              </w:rPr>
              <w:t xml:space="preserve">This indicator seeks to measure the number of educational and awareness materials that have been developed with support from CCCAF. It looks specifically at measuring education and awareness programmes on general climate change or the effects of climate change on a particular thematic area/sector. However, training and education materials/programmes related to a particular sectors’ trade would not be measured through this indicator since they are being tracked with relevant indicators specific to the thematic areas. </w:t>
            </w:r>
          </w:p>
        </w:tc>
      </w:tr>
      <w:tr w:rsidR="0054757B" w:rsidRPr="00354FBE" w14:paraId="760C38B1" w14:textId="77777777" w:rsidTr="0054757B">
        <w:tc>
          <w:tcPr>
            <w:tcW w:w="1998" w:type="dxa"/>
            <w:shd w:val="clear" w:color="auto" w:fill="BFBFBF" w:themeFill="background1" w:themeFillShade="BF"/>
          </w:tcPr>
          <w:p w14:paraId="4E727962" w14:textId="77777777" w:rsidR="0054757B" w:rsidRPr="00354FBE" w:rsidRDefault="0054757B" w:rsidP="0054757B">
            <w:pPr>
              <w:rPr>
                <w:sz w:val="22"/>
                <w:szCs w:val="22"/>
              </w:rPr>
            </w:pPr>
            <w:r w:rsidRPr="00354FBE">
              <w:rPr>
                <w:sz w:val="22"/>
                <w:szCs w:val="22"/>
              </w:rPr>
              <w:t>Definition of key terms</w:t>
            </w:r>
          </w:p>
        </w:tc>
        <w:tc>
          <w:tcPr>
            <w:tcW w:w="7578" w:type="dxa"/>
          </w:tcPr>
          <w:p w14:paraId="18A77753" w14:textId="77777777" w:rsidR="0054757B" w:rsidRPr="00354FBE" w:rsidRDefault="0054757B" w:rsidP="0054757B">
            <w:pPr>
              <w:rPr>
                <w:sz w:val="22"/>
                <w:szCs w:val="22"/>
              </w:rPr>
            </w:pPr>
            <w:r w:rsidRPr="00354FBE">
              <w:rPr>
                <w:sz w:val="22"/>
                <w:szCs w:val="22"/>
              </w:rPr>
              <w:t>“Type” refers to- visual (television, plays);aural (radio); print (fliers, booklets, bill boards)</w:t>
            </w:r>
          </w:p>
          <w:p w14:paraId="6B997302" w14:textId="77777777" w:rsidR="0054757B" w:rsidRPr="00354FBE" w:rsidRDefault="0054757B" w:rsidP="0054757B">
            <w:pPr>
              <w:rPr>
                <w:sz w:val="22"/>
                <w:szCs w:val="22"/>
              </w:rPr>
            </w:pPr>
          </w:p>
          <w:p w14:paraId="78DDF4FB" w14:textId="77777777" w:rsidR="0054757B" w:rsidRPr="00354FBE" w:rsidRDefault="0054757B" w:rsidP="0054757B">
            <w:pPr>
              <w:rPr>
                <w:sz w:val="22"/>
                <w:szCs w:val="22"/>
              </w:rPr>
            </w:pPr>
            <w:r w:rsidRPr="00354FBE">
              <w:rPr>
                <w:sz w:val="22"/>
                <w:szCs w:val="22"/>
              </w:rPr>
              <w:t xml:space="preserve">“Thematic areas” refers to the thematic areas featured in the CCCAF project: water resources, environmental protection, food security (fisheries and agriculture), forestry </w:t>
            </w:r>
          </w:p>
        </w:tc>
      </w:tr>
      <w:tr w:rsidR="0054757B" w:rsidRPr="00354FBE" w14:paraId="2FCDCCC7" w14:textId="77777777" w:rsidTr="0054757B">
        <w:tc>
          <w:tcPr>
            <w:tcW w:w="1998" w:type="dxa"/>
            <w:shd w:val="clear" w:color="auto" w:fill="BFBFBF" w:themeFill="background1" w:themeFillShade="BF"/>
          </w:tcPr>
          <w:p w14:paraId="4DE7D3B7" w14:textId="77777777" w:rsidR="0054757B" w:rsidRPr="00354FBE" w:rsidRDefault="0054757B" w:rsidP="0054757B">
            <w:pPr>
              <w:rPr>
                <w:sz w:val="22"/>
                <w:szCs w:val="22"/>
              </w:rPr>
            </w:pPr>
            <w:r w:rsidRPr="00354FBE">
              <w:rPr>
                <w:sz w:val="22"/>
                <w:szCs w:val="22"/>
              </w:rPr>
              <w:t>Methodology for measuring</w:t>
            </w:r>
          </w:p>
        </w:tc>
        <w:tc>
          <w:tcPr>
            <w:tcW w:w="7578" w:type="dxa"/>
          </w:tcPr>
          <w:p w14:paraId="51B1DF3B" w14:textId="77777777" w:rsidR="0054757B" w:rsidRPr="00354FBE" w:rsidRDefault="0054757B" w:rsidP="0054757B">
            <w:pPr>
              <w:rPr>
                <w:sz w:val="22"/>
                <w:szCs w:val="22"/>
              </w:rPr>
            </w:pPr>
            <w:r w:rsidRPr="00354FBE">
              <w:rPr>
                <w:sz w:val="22"/>
                <w:szCs w:val="22"/>
              </w:rPr>
              <w:t>The indicator is expressed in absolute number disaggregated by 3 broad categories: visual, aural, print</w:t>
            </w:r>
          </w:p>
        </w:tc>
      </w:tr>
      <w:tr w:rsidR="0054757B" w:rsidRPr="00354FBE" w14:paraId="0E34E346" w14:textId="77777777" w:rsidTr="0054757B">
        <w:tc>
          <w:tcPr>
            <w:tcW w:w="1998" w:type="dxa"/>
            <w:shd w:val="clear" w:color="auto" w:fill="BFBFBF" w:themeFill="background1" w:themeFillShade="BF"/>
          </w:tcPr>
          <w:p w14:paraId="0535A8D1" w14:textId="77777777" w:rsidR="0054757B" w:rsidRPr="00354FBE" w:rsidRDefault="0054757B" w:rsidP="0054757B">
            <w:pPr>
              <w:rPr>
                <w:sz w:val="22"/>
                <w:szCs w:val="22"/>
              </w:rPr>
            </w:pPr>
            <w:r w:rsidRPr="00354FBE">
              <w:rPr>
                <w:sz w:val="22"/>
                <w:szCs w:val="22"/>
              </w:rPr>
              <w:t>Data collection method /tool and source of data</w:t>
            </w:r>
          </w:p>
        </w:tc>
        <w:tc>
          <w:tcPr>
            <w:tcW w:w="7578" w:type="dxa"/>
          </w:tcPr>
          <w:p w14:paraId="769A0814" w14:textId="77777777" w:rsidR="0054757B" w:rsidRPr="00354FBE" w:rsidRDefault="0054757B" w:rsidP="0054757B">
            <w:pPr>
              <w:rPr>
                <w:sz w:val="22"/>
                <w:szCs w:val="22"/>
              </w:rPr>
            </w:pPr>
            <w:r w:rsidRPr="00354FBE">
              <w:rPr>
                <w:sz w:val="22"/>
                <w:szCs w:val="22"/>
              </w:rPr>
              <w:t>The count of educational and awareness materials should be obtained from progress reports and field visits.</w:t>
            </w:r>
          </w:p>
        </w:tc>
      </w:tr>
      <w:tr w:rsidR="0054757B" w:rsidRPr="00354FBE" w14:paraId="0F885F7C" w14:textId="77777777" w:rsidTr="0054757B">
        <w:tc>
          <w:tcPr>
            <w:tcW w:w="1998" w:type="dxa"/>
            <w:shd w:val="clear" w:color="auto" w:fill="BFBFBF" w:themeFill="background1" w:themeFillShade="BF"/>
          </w:tcPr>
          <w:p w14:paraId="1DFFBF96" w14:textId="77777777" w:rsidR="0054757B" w:rsidRPr="00354FBE" w:rsidRDefault="0054757B" w:rsidP="0054757B">
            <w:pPr>
              <w:rPr>
                <w:sz w:val="22"/>
                <w:szCs w:val="22"/>
              </w:rPr>
            </w:pPr>
            <w:r w:rsidRPr="00354FBE">
              <w:rPr>
                <w:sz w:val="22"/>
                <w:szCs w:val="22"/>
              </w:rPr>
              <w:t>Frequency of data collection and who collects this information</w:t>
            </w:r>
          </w:p>
        </w:tc>
        <w:tc>
          <w:tcPr>
            <w:tcW w:w="7578" w:type="dxa"/>
          </w:tcPr>
          <w:p w14:paraId="77659815" w14:textId="77777777" w:rsidR="0054757B" w:rsidRPr="00354FBE" w:rsidRDefault="0054757B" w:rsidP="0054757B">
            <w:pPr>
              <w:rPr>
                <w:sz w:val="22"/>
                <w:szCs w:val="22"/>
              </w:rPr>
            </w:pPr>
            <w:r w:rsidRPr="00354FBE">
              <w:rPr>
                <w:sz w:val="22"/>
                <w:szCs w:val="22"/>
              </w:rPr>
              <w:t>Information should be collected at the beginning and end of the project. Grantees, CLO’s and the UNDP team will be responsible for the collection and verification of the information.</w:t>
            </w:r>
          </w:p>
        </w:tc>
      </w:tr>
      <w:tr w:rsidR="0054757B" w:rsidRPr="00354FBE" w14:paraId="3689C71D" w14:textId="77777777" w:rsidTr="0054757B">
        <w:tc>
          <w:tcPr>
            <w:tcW w:w="1998" w:type="dxa"/>
            <w:shd w:val="clear" w:color="auto" w:fill="BFBFBF" w:themeFill="background1" w:themeFillShade="BF"/>
          </w:tcPr>
          <w:p w14:paraId="7DC3C347" w14:textId="77777777" w:rsidR="0054757B" w:rsidRPr="00354FBE" w:rsidRDefault="0054757B" w:rsidP="0054757B">
            <w:pPr>
              <w:rPr>
                <w:sz w:val="22"/>
                <w:szCs w:val="22"/>
              </w:rPr>
            </w:pPr>
            <w:r w:rsidRPr="00354FBE">
              <w:rPr>
                <w:sz w:val="22"/>
                <w:szCs w:val="22"/>
              </w:rPr>
              <w:t>Disaggregation (if applicable)</w:t>
            </w:r>
          </w:p>
        </w:tc>
        <w:tc>
          <w:tcPr>
            <w:tcW w:w="7578" w:type="dxa"/>
          </w:tcPr>
          <w:p w14:paraId="5A277393" w14:textId="77777777" w:rsidR="0054757B" w:rsidRPr="00354FBE" w:rsidRDefault="0054757B" w:rsidP="0054757B">
            <w:pPr>
              <w:rPr>
                <w:sz w:val="22"/>
                <w:szCs w:val="22"/>
              </w:rPr>
            </w:pPr>
            <w:r w:rsidRPr="00354FBE">
              <w:rPr>
                <w:sz w:val="22"/>
                <w:szCs w:val="22"/>
              </w:rPr>
              <w:t xml:space="preserve">The material will be classified into (i) Type = visual, print and aural and (ii) TA </w:t>
            </w:r>
          </w:p>
        </w:tc>
      </w:tr>
      <w:tr w:rsidR="0054757B" w:rsidRPr="00354FBE" w14:paraId="5439085A" w14:textId="77777777" w:rsidTr="0054757B">
        <w:tc>
          <w:tcPr>
            <w:tcW w:w="1998" w:type="dxa"/>
            <w:shd w:val="clear" w:color="auto" w:fill="BFBFBF" w:themeFill="background1" w:themeFillShade="BF"/>
          </w:tcPr>
          <w:p w14:paraId="5EA86EE9" w14:textId="77777777" w:rsidR="0054757B" w:rsidRPr="00354FBE" w:rsidRDefault="0054757B" w:rsidP="0054757B">
            <w:pPr>
              <w:rPr>
                <w:sz w:val="22"/>
                <w:szCs w:val="22"/>
              </w:rPr>
            </w:pPr>
            <w:r w:rsidRPr="00354FBE">
              <w:rPr>
                <w:sz w:val="22"/>
                <w:szCs w:val="22"/>
              </w:rPr>
              <w:t>Qualification (for qualitative indicators ONLY)</w:t>
            </w:r>
          </w:p>
        </w:tc>
        <w:tc>
          <w:tcPr>
            <w:tcW w:w="7578" w:type="dxa"/>
          </w:tcPr>
          <w:p w14:paraId="7EB3D681" w14:textId="77777777" w:rsidR="0054757B" w:rsidRPr="00354FBE" w:rsidRDefault="0054757B" w:rsidP="0054757B">
            <w:pPr>
              <w:rPr>
                <w:sz w:val="22"/>
                <w:szCs w:val="22"/>
              </w:rPr>
            </w:pPr>
            <w:r w:rsidRPr="00354FBE">
              <w:rPr>
                <w:sz w:val="22"/>
                <w:szCs w:val="22"/>
              </w:rPr>
              <w:t>NA</w:t>
            </w:r>
          </w:p>
        </w:tc>
      </w:tr>
      <w:tr w:rsidR="0054757B" w:rsidRPr="00354FBE" w14:paraId="68276959" w14:textId="77777777" w:rsidTr="0054757B">
        <w:tc>
          <w:tcPr>
            <w:tcW w:w="1998" w:type="dxa"/>
            <w:shd w:val="clear" w:color="auto" w:fill="BFBFBF" w:themeFill="background1" w:themeFillShade="BF"/>
          </w:tcPr>
          <w:p w14:paraId="2B023758" w14:textId="77777777" w:rsidR="0054757B" w:rsidRPr="00354FBE" w:rsidRDefault="0054757B" w:rsidP="0054757B">
            <w:pPr>
              <w:rPr>
                <w:sz w:val="22"/>
                <w:szCs w:val="22"/>
              </w:rPr>
            </w:pPr>
            <w:r w:rsidRPr="00354FBE">
              <w:rPr>
                <w:sz w:val="22"/>
                <w:szCs w:val="22"/>
              </w:rPr>
              <w:t>Questions</w:t>
            </w:r>
          </w:p>
        </w:tc>
        <w:tc>
          <w:tcPr>
            <w:tcW w:w="7578" w:type="dxa"/>
          </w:tcPr>
          <w:p w14:paraId="0F11EBDC" w14:textId="6001F294" w:rsidR="0054757B" w:rsidRPr="00354FBE" w:rsidRDefault="0054757B" w:rsidP="0054757B">
            <w:pPr>
              <w:rPr>
                <w:sz w:val="22"/>
                <w:szCs w:val="22"/>
              </w:rPr>
            </w:pPr>
            <w:r w:rsidRPr="00354FBE">
              <w:rPr>
                <w:sz w:val="22"/>
                <w:szCs w:val="22"/>
              </w:rPr>
              <w:t xml:space="preserve">What type of and how many education and awareness materials </w:t>
            </w:r>
            <w:r w:rsidRPr="00354FBE">
              <w:rPr>
                <w:sz w:val="22"/>
                <w:szCs w:val="22"/>
                <w:u w:val="single"/>
              </w:rPr>
              <w:t>specific to climate change</w:t>
            </w:r>
            <w:r w:rsidRPr="00354FBE">
              <w:rPr>
                <w:sz w:val="22"/>
                <w:szCs w:val="22"/>
              </w:rPr>
              <w:t xml:space="preserve"> were developed with support from </w:t>
            </w:r>
            <w:r w:rsidR="00121245">
              <w:rPr>
                <w:sz w:val="22"/>
                <w:szCs w:val="22"/>
              </w:rPr>
              <w:t>the project</w:t>
            </w:r>
            <w:r w:rsidRPr="00354FBE">
              <w:rPr>
                <w:sz w:val="22"/>
                <w:szCs w:val="22"/>
              </w:rPr>
              <w:t>?</w:t>
            </w:r>
          </w:p>
          <w:p w14:paraId="3D9215F0" w14:textId="77777777" w:rsidR="0054757B" w:rsidRPr="00354FBE" w:rsidRDefault="0054757B" w:rsidP="0054757B">
            <w:pPr>
              <w:rPr>
                <w:sz w:val="22"/>
                <w:szCs w:val="22"/>
              </w:rPr>
            </w:pPr>
          </w:p>
          <w:tbl>
            <w:tblPr>
              <w:tblStyle w:val="TableGrid"/>
              <w:tblW w:w="0" w:type="auto"/>
              <w:tblLook w:val="04A0" w:firstRow="1" w:lastRow="0" w:firstColumn="1" w:lastColumn="0" w:noHBand="0" w:noVBand="1"/>
            </w:tblPr>
            <w:tblGrid>
              <w:gridCol w:w="1836"/>
              <w:gridCol w:w="1837"/>
              <w:gridCol w:w="1837"/>
              <w:gridCol w:w="1837"/>
            </w:tblGrid>
            <w:tr w:rsidR="0054757B" w:rsidRPr="00354FBE" w14:paraId="220ABD1A" w14:textId="77777777" w:rsidTr="0054757B">
              <w:tc>
                <w:tcPr>
                  <w:tcW w:w="1836" w:type="dxa"/>
                </w:tcPr>
                <w:p w14:paraId="286068D0" w14:textId="77777777" w:rsidR="0054757B" w:rsidRPr="00354FBE" w:rsidRDefault="0054757B" w:rsidP="0054757B">
                  <w:pPr>
                    <w:rPr>
                      <w:sz w:val="22"/>
                      <w:szCs w:val="22"/>
                    </w:rPr>
                  </w:pPr>
                  <w:r w:rsidRPr="00354FBE">
                    <w:rPr>
                      <w:sz w:val="22"/>
                      <w:szCs w:val="22"/>
                    </w:rPr>
                    <w:t>Categories</w:t>
                  </w:r>
                </w:p>
              </w:tc>
              <w:tc>
                <w:tcPr>
                  <w:tcW w:w="1837" w:type="dxa"/>
                </w:tcPr>
                <w:p w14:paraId="15A1B820" w14:textId="77777777" w:rsidR="0054757B" w:rsidRPr="00354FBE" w:rsidRDefault="0054757B" w:rsidP="0054757B">
                  <w:pPr>
                    <w:rPr>
                      <w:sz w:val="22"/>
                      <w:szCs w:val="22"/>
                    </w:rPr>
                  </w:pPr>
                  <w:r w:rsidRPr="00354FBE">
                    <w:rPr>
                      <w:sz w:val="22"/>
                      <w:szCs w:val="22"/>
                    </w:rPr>
                    <w:t>Visual</w:t>
                  </w:r>
                </w:p>
              </w:tc>
              <w:tc>
                <w:tcPr>
                  <w:tcW w:w="1837" w:type="dxa"/>
                </w:tcPr>
                <w:p w14:paraId="78215ED1" w14:textId="77777777" w:rsidR="0054757B" w:rsidRPr="00354FBE" w:rsidRDefault="0054757B" w:rsidP="0054757B">
                  <w:pPr>
                    <w:rPr>
                      <w:sz w:val="22"/>
                      <w:szCs w:val="22"/>
                    </w:rPr>
                  </w:pPr>
                  <w:r w:rsidRPr="00354FBE">
                    <w:rPr>
                      <w:sz w:val="22"/>
                      <w:szCs w:val="22"/>
                    </w:rPr>
                    <w:t>Print</w:t>
                  </w:r>
                </w:p>
              </w:tc>
              <w:tc>
                <w:tcPr>
                  <w:tcW w:w="1837" w:type="dxa"/>
                </w:tcPr>
                <w:p w14:paraId="333F64CC" w14:textId="77777777" w:rsidR="0054757B" w:rsidRPr="00354FBE" w:rsidRDefault="0054757B" w:rsidP="0054757B">
                  <w:pPr>
                    <w:rPr>
                      <w:sz w:val="22"/>
                      <w:szCs w:val="22"/>
                    </w:rPr>
                  </w:pPr>
                  <w:r w:rsidRPr="00354FBE">
                    <w:rPr>
                      <w:sz w:val="22"/>
                      <w:szCs w:val="22"/>
                    </w:rPr>
                    <w:t>Aural</w:t>
                  </w:r>
                </w:p>
              </w:tc>
            </w:tr>
            <w:tr w:rsidR="0054757B" w:rsidRPr="00354FBE" w14:paraId="31422E87" w14:textId="77777777" w:rsidTr="0054757B">
              <w:tc>
                <w:tcPr>
                  <w:tcW w:w="1836" w:type="dxa"/>
                </w:tcPr>
                <w:p w14:paraId="110563DE" w14:textId="77777777" w:rsidR="0054757B" w:rsidRPr="00354FBE" w:rsidRDefault="0054757B" w:rsidP="0054757B">
                  <w:pPr>
                    <w:rPr>
                      <w:sz w:val="22"/>
                      <w:szCs w:val="22"/>
                    </w:rPr>
                  </w:pPr>
                  <w:r w:rsidRPr="00354FBE">
                    <w:rPr>
                      <w:sz w:val="22"/>
                      <w:szCs w:val="22"/>
                    </w:rPr>
                    <w:t>Amount</w:t>
                  </w:r>
                </w:p>
              </w:tc>
              <w:tc>
                <w:tcPr>
                  <w:tcW w:w="1837" w:type="dxa"/>
                </w:tcPr>
                <w:p w14:paraId="16D4F1D3" w14:textId="77777777" w:rsidR="0054757B" w:rsidRPr="00354FBE" w:rsidRDefault="0054757B" w:rsidP="0054757B">
                  <w:pPr>
                    <w:rPr>
                      <w:sz w:val="22"/>
                      <w:szCs w:val="22"/>
                    </w:rPr>
                  </w:pPr>
                </w:p>
              </w:tc>
              <w:tc>
                <w:tcPr>
                  <w:tcW w:w="1837" w:type="dxa"/>
                </w:tcPr>
                <w:p w14:paraId="024DEBA5" w14:textId="77777777" w:rsidR="0054757B" w:rsidRPr="00354FBE" w:rsidRDefault="0054757B" w:rsidP="0054757B">
                  <w:pPr>
                    <w:rPr>
                      <w:sz w:val="22"/>
                      <w:szCs w:val="22"/>
                    </w:rPr>
                  </w:pPr>
                </w:p>
              </w:tc>
              <w:tc>
                <w:tcPr>
                  <w:tcW w:w="1837" w:type="dxa"/>
                </w:tcPr>
                <w:p w14:paraId="0255D111" w14:textId="77777777" w:rsidR="0054757B" w:rsidRPr="00354FBE" w:rsidRDefault="0054757B" w:rsidP="0054757B">
                  <w:pPr>
                    <w:rPr>
                      <w:sz w:val="22"/>
                      <w:szCs w:val="22"/>
                    </w:rPr>
                  </w:pPr>
                </w:p>
              </w:tc>
            </w:tr>
          </w:tbl>
          <w:p w14:paraId="52FFC81B" w14:textId="77777777" w:rsidR="0054757B" w:rsidRPr="00354FBE" w:rsidRDefault="0054757B" w:rsidP="0054757B">
            <w:pPr>
              <w:rPr>
                <w:sz w:val="22"/>
                <w:szCs w:val="22"/>
              </w:rPr>
            </w:pPr>
          </w:p>
          <w:p w14:paraId="39AC888E" w14:textId="4A35C5C6" w:rsidR="0054757B" w:rsidRPr="00354FBE" w:rsidRDefault="0054757B" w:rsidP="0054757B">
            <w:pPr>
              <w:rPr>
                <w:sz w:val="22"/>
                <w:szCs w:val="22"/>
              </w:rPr>
            </w:pPr>
            <w:r w:rsidRPr="00354FBE">
              <w:rPr>
                <w:sz w:val="22"/>
                <w:szCs w:val="22"/>
              </w:rPr>
              <w:t xml:space="preserve">What type of and how many education and awareness materials on climate change that are </w:t>
            </w:r>
            <w:r w:rsidRPr="00354FBE">
              <w:rPr>
                <w:sz w:val="22"/>
                <w:szCs w:val="22"/>
                <w:u w:val="single"/>
              </w:rPr>
              <w:t>specific to the following thematic areas</w:t>
            </w:r>
            <w:r w:rsidRPr="00354FBE">
              <w:rPr>
                <w:sz w:val="22"/>
                <w:szCs w:val="22"/>
              </w:rPr>
              <w:t xml:space="preserve"> were developed with support from </w:t>
            </w:r>
            <w:r w:rsidR="00121245">
              <w:rPr>
                <w:sz w:val="22"/>
                <w:szCs w:val="22"/>
              </w:rPr>
              <w:t>the project</w:t>
            </w:r>
            <w:r w:rsidRPr="00354FBE">
              <w:rPr>
                <w:sz w:val="22"/>
                <w:szCs w:val="22"/>
              </w:rPr>
              <w:t>?</w:t>
            </w:r>
          </w:p>
          <w:p w14:paraId="2AFF73C6" w14:textId="77777777" w:rsidR="0054757B" w:rsidRPr="00354FBE" w:rsidRDefault="0054757B" w:rsidP="0054757B">
            <w:pPr>
              <w:rPr>
                <w:sz w:val="22"/>
                <w:szCs w:val="22"/>
              </w:rPr>
            </w:pPr>
          </w:p>
          <w:tbl>
            <w:tblPr>
              <w:tblStyle w:val="TableGrid"/>
              <w:tblW w:w="0" w:type="auto"/>
              <w:tblLook w:val="04A0" w:firstRow="1" w:lastRow="0" w:firstColumn="1" w:lastColumn="0" w:noHBand="0" w:noVBand="1"/>
            </w:tblPr>
            <w:tblGrid>
              <w:gridCol w:w="1966"/>
              <w:gridCol w:w="1707"/>
              <w:gridCol w:w="1837"/>
              <w:gridCol w:w="1837"/>
            </w:tblGrid>
            <w:tr w:rsidR="0054757B" w:rsidRPr="00354FBE" w14:paraId="2E8192E7" w14:textId="77777777" w:rsidTr="0054757B">
              <w:tc>
                <w:tcPr>
                  <w:tcW w:w="1966" w:type="dxa"/>
                </w:tcPr>
                <w:p w14:paraId="250931A6" w14:textId="77777777" w:rsidR="0054757B" w:rsidRPr="00354FBE" w:rsidRDefault="0054757B" w:rsidP="0054757B">
                  <w:pPr>
                    <w:rPr>
                      <w:sz w:val="22"/>
                      <w:szCs w:val="22"/>
                    </w:rPr>
                  </w:pPr>
                </w:p>
              </w:tc>
              <w:tc>
                <w:tcPr>
                  <w:tcW w:w="1707" w:type="dxa"/>
                </w:tcPr>
                <w:p w14:paraId="6CC2620D" w14:textId="77777777" w:rsidR="0054757B" w:rsidRPr="00354FBE" w:rsidRDefault="0054757B" w:rsidP="0054757B">
                  <w:pPr>
                    <w:rPr>
                      <w:sz w:val="22"/>
                      <w:szCs w:val="22"/>
                    </w:rPr>
                  </w:pPr>
                  <w:r w:rsidRPr="00354FBE">
                    <w:rPr>
                      <w:sz w:val="22"/>
                      <w:szCs w:val="22"/>
                    </w:rPr>
                    <w:t>Visual</w:t>
                  </w:r>
                </w:p>
              </w:tc>
              <w:tc>
                <w:tcPr>
                  <w:tcW w:w="1837" w:type="dxa"/>
                </w:tcPr>
                <w:p w14:paraId="78388820" w14:textId="77777777" w:rsidR="0054757B" w:rsidRPr="00354FBE" w:rsidRDefault="0054757B" w:rsidP="0054757B">
                  <w:pPr>
                    <w:rPr>
                      <w:sz w:val="22"/>
                      <w:szCs w:val="22"/>
                    </w:rPr>
                  </w:pPr>
                  <w:r w:rsidRPr="00354FBE">
                    <w:rPr>
                      <w:sz w:val="22"/>
                      <w:szCs w:val="22"/>
                    </w:rPr>
                    <w:t>Print</w:t>
                  </w:r>
                </w:p>
              </w:tc>
              <w:tc>
                <w:tcPr>
                  <w:tcW w:w="1837" w:type="dxa"/>
                </w:tcPr>
                <w:p w14:paraId="2BCB3A1F" w14:textId="77777777" w:rsidR="0054757B" w:rsidRPr="00354FBE" w:rsidRDefault="0054757B" w:rsidP="0054757B">
                  <w:pPr>
                    <w:rPr>
                      <w:sz w:val="22"/>
                      <w:szCs w:val="22"/>
                    </w:rPr>
                  </w:pPr>
                  <w:r w:rsidRPr="00354FBE">
                    <w:rPr>
                      <w:sz w:val="22"/>
                      <w:szCs w:val="22"/>
                    </w:rPr>
                    <w:t>Aural</w:t>
                  </w:r>
                </w:p>
              </w:tc>
            </w:tr>
            <w:tr w:rsidR="0054757B" w:rsidRPr="00354FBE" w14:paraId="1520A7D5" w14:textId="77777777" w:rsidTr="0054757B">
              <w:tc>
                <w:tcPr>
                  <w:tcW w:w="1966" w:type="dxa"/>
                </w:tcPr>
                <w:p w14:paraId="3BED6104" w14:textId="77777777" w:rsidR="0054757B" w:rsidRPr="00354FBE" w:rsidRDefault="0054757B" w:rsidP="0054757B">
                  <w:pPr>
                    <w:rPr>
                      <w:sz w:val="22"/>
                      <w:szCs w:val="22"/>
                    </w:rPr>
                  </w:pPr>
                  <w:r w:rsidRPr="00354FBE">
                    <w:rPr>
                      <w:sz w:val="22"/>
                      <w:szCs w:val="22"/>
                    </w:rPr>
                    <w:t>Food Security</w:t>
                  </w:r>
                </w:p>
              </w:tc>
              <w:tc>
                <w:tcPr>
                  <w:tcW w:w="1707" w:type="dxa"/>
                </w:tcPr>
                <w:p w14:paraId="1CAF99AB" w14:textId="77777777" w:rsidR="0054757B" w:rsidRPr="00354FBE" w:rsidRDefault="0054757B" w:rsidP="0054757B">
                  <w:pPr>
                    <w:rPr>
                      <w:sz w:val="22"/>
                      <w:szCs w:val="22"/>
                    </w:rPr>
                  </w:pPr>
                </w:p>
              </w:tc>
              <w:tc>
                <w:tcPr>
                  <w:tcW w:w="1837" w:type="dxa"/>
                </w:tcPr>
                <w:p w14:paraId="17A6E5FA" w14:textId="77777777" w:rsidR="0054757B" w:rsidRPr="00354FBE" w:rsidRDefault="0054757B" w:rsidP="0054757B">
                  <w:pPr>
                    <w:rPr>
                      <w:sz w:val="22"/>
                      <w:szCs w:val="22"/>
                    </w:rPr>
                  </w:pPr>
                </w:p>
              </w:tc>
              <w:tc>
                <w:tcPr>
                  <w:tcW w:w="1837" w:type="dxa"/>
                </w:tcPr>
                <w:p w14:paraId="78D16BC7" w14:textId="77777777" w:rsidR="0054757B" w:rsidRPr="00354FBE" w:rsidRDefault="0054757B" w:rsidP="0054757B">
                  <w:pPr>
                    <w:rPr>
                      <w:sz w:val="22"/>
                      <w:szCs w:val="22"/>
                    </w:rPr>
                  </w:pPr>
                </w:p>
              </w:tc>
            </w:tr>
            <w:tr w:rsidR="0054757B" w:rsidRPr="00354FBE" w14:paraId="64058362" w14:textId="77777777" w:rsidTr="0054757B">
              <w:tc>
                <w:tcPr>
                  <w:tcW w:w="1966" w:type="dxa"/>
                </w:tcPr>
                <w:p w14:paraId="20D357A5" w14:textId="77777777" w:rsidR="0054757B" w:rsidRPr="00354FBE" w:rsidRDefault="0054757B" w:rsidP="0054757B">
                  <w:pPr>
                    <w:rPr>
                      <w:sz w:val="22"/>
                      <w:szCs w:val="22"/>
                    </w:rPr>
                  </w:pPr>
                  <w:r w:rsidRPr="00354FBE">
                    <w:rPr>
                      <w:sz w:val="22"/>
                      <w:szCs w:val="22"/>
                    </w:rPr>
                    <w:t>Water resources</w:t>
                  </w:r>
                </w:p>
              </w:tc>
              <w:tc>
                <w:tcPr>
                  <w:tcW w:w="1707" w:type="dxa"/>
                </w:tcPr>
                <w:p w14:paraId="66D6106F" w14:textId="77777777" w:rsidR="0054757B" w:rsidRPr="00354FBE" w:rsidRDefault="0054757B" w:rsidP="0054757B">
                  <w:pPr>
                    <w:rPr>
                      <w:sz w:val="22"/>
                      <w:szCs w:val="22"/>
                    </w:rPr>
                  </w:pPr>
                </w:p>
              </w:tc>
              <w:tc>
                <w:tcPr>
                  <w:tcW w:w="1837" w:type="dxa"/>
                </w:tcPr>
                <w:p w14:paraId="3D4154B5" w14:textId="77777777" w:rsidR="0054757B" w:rsidRPr="00354FBE" w:rsidRDefault="0054757B" w:rsidP="0054757B">
                  <w:pPr>
                    <w:rPr>
                      <w:sz w:val="22"/>
                      <w:szCs w:val="22"/>
                    </w:rPr>
                  </w:pPr>
                </w:p>
              </w:tc>
              <w:tc>
                <w:tcPr>
                  <w:tcW w:w="1837" w:type="dxa"/>
                </w:tcPr>
                <w:p w14:paraId="0E5B6A31" w14:textId="77777777" w:rsidR="0054757B" w:rsidRPr="00354FBE" w:rsidRDefault="0054757B" w:rsidP="0054757B">
                  <w:pPr>
                    <w:rPr>
                      <w:sz w:val="22"/>
                      <w:szCs w:val="22"/>
                    </w:rPr>
                  </w:pPr>
                </w:p>
              </w:tc>
            </w:tr>
            <w:tr w:rsidR="0054757B" w:rsidRPr="00354FBE" w14:paraId="42C76416" w14:textId="77777777" w:rsidTr="0054757B">
              <w:tc>
                <w:tcPr>
                  <w:tcW w:w="1966" w:type="dxa"/>
                </w:tcPr>
                <w:p w14:paraId="428E3F89" w14:textId="77777777" w:rsidR="0054757B" w:rsidRPr="00354FBE" w:rsidRDefault="0054757B" w:rsidP="0054757B">
                  <w:pPr>
                    <w:rPr>
                      <w:sz w:val="22"/>
                      <w:szCs w:val="22"/>
                    </w:rPr>
                  </w:pPr>
                  <w:r w:rsidRPr="00354FBE">
                    <w:rPr>
                      <w:sz w:val="22"/>
                      <w:szCs w:val="22"/>
                    </w:rPr>
                    <w:t>Environmental protection</w:t>
                  </w:r>
                </w:p>
              </w:tc>
              <w:tc>
                <w:tcPr>
                  <w:tcW w:w="1707" w:type="dxa"/>
                </w:tcPr>
                <w:p w14:paraId="66284B0D" w14:textId="77777777" w:rsidR="0054757B" w:rsidRPr="00354FBE" w:rsidRDefault="0054757B" w:rsidP="0054757B">
                  <w:pPr>
                    <w:rPr>
                      <w:sz w:val="22"/>
                      <w:szCs w:val="22"/>
                    </w:rPr>
                  </w:pPr>
                </w:p>
              </w:tc>
              <w:tc>
                <w:tcPr>
                  <w:tcW w:w="1837" w:type="dxa"/>
                </w:tcPr>
                <w:p w14:paraId="32D41B39" w14:textId="77777777" w:rsidR="0054757B" w:rsidRPr="00354FBE" w:rsidRDefault="0054757B" w:rsidP="0054757B">
                  <w:pPr>
                    <w:rPr>
                      <w:sz w:val="22"/>
                      <w:szCs w:val="22"/>
                    </w:rPr>
                  </w:pPr>
                </w:p>
              </w:tc>
              <w:tc>
                <w:tcPr>
                  <w:tcW w:w="1837" w:type="dxa"/>
                </w:tcPr>
                <w:p w14:paraId="0E2529F5" w14:textId="77777777" w:rsidR="0054757B" w:rsidRPr="00354FBE" w:rsidRDefault="0054757B" w:rsidP="0054757B">
                  <w:pPr>
                    <w:rPr>
                      <w:sz w:val="22"/>
                      <w:szCs w:val="22"/>
                    </w:rPr>
                  </w:pPr>
                </w:p>
              </w:tc>
            </w:tr>
            <w:tr w:rsidR="0054757B" w:rsidRPr="00354FBE" w14:paraId="14B2BD26" w14:textId="77777777" w:rsidTr="0054757B">
              <w:tc>
                <w:tcPr>
                  <w:tcW w:w="1966" w:type="dxa"/>
                </w:tcPr>
                <w:p w14:paraId="76576FCA" w14:textId="77777777" w:rsidR="0054757B" w:rsidRPr="00354FBE" w:rsidRDefault="0054757B" w:rsidP="0054757B">
                  <w:pPr>
                    <w:rPr>
                      <w:sz w:val="22"/>
                      <w:szCs w:val="22"/>
                    </w:rPr>
                  </w:pPr>
                  <w:r w:rsidRPr="00354FBE">
                    <w:rPr>
                      <w:sz w:val="22"/>
                      <w:szCs w:val="22"/>
                    </w:rPr>
                    <w:t xml:space="preserve">Forestry </w:t>
                  </w:r>
                </w:p>
              </w:tc>
              <w:tc>
                <w:tcPr>
                  <w:tcW w:w="1707" w:type="dxa"/>
                </w:tcPr>
                <w:p w14:paraId="13688362" w14:textId="77777777" w:rsidR="0054757B" w:rsidRPr="00354FBE" w:rsidRDefault="0054757B" w:rsidP="0054757B">
                  <w:pPr>
                    <w:rPr>
                      <w:sz w:val="22"/>
                      <w:szCs w:val="22"/>
                    </w:rPr>
                  </w:pPr>
                </w:p>
              </w:tc>
              <w:tc>
                <w:tcPr>
                  <w:tcW w:w="1837" w:type="dxa"/>
                </w:tcPr>
                <w:p w14:paraId="2B8508C4" w14:textId="77777777" w:rsidR="0054757B" w:rsidRPr="00354FBE" w:rsidRDefault="0054757B" w:rsidP="0054757B">
                  <w:pPr>
                    <w:rPr>
                      <w:sz w:val="22"/>
                      <w:szCs w:val="22"/>
                    </w:rPr>
                  </w:pPr>
                </w:p>
              </w:tc>
              <w:tc>
                <w:tcPr>
                  <w:tcW w:w="1837" w:type="dxa"/>
                </w:tcPr>
                <w:p w14:paraId="29AE0997" w14:textId="77777777" w:rsidR="0054757B" w:rsidRPr="00354FBE" w:rsidRDefault="0054757B" w:rsidP="0054757B">
                  <w:pPr>
                    <w:rPr>
                      <w:sz w:val="22"/>
                      <w:szCs w:val="22"/>
                    </w:rPr>
                  </w:pPr>
                </w:p>
              </w:tc>
            </w:tr>
          </w:tbl>
          <w:p w14:paraId="280F25BC" w14:textId="77777777" w:rsidR="0054757B" w:rsidRPr="00354FBE" w:rsidRDefault="0054757B" w:rsidP="0054757B">
            <w:pPr>
              <w:rPr>
                <w:sz w:val="22"/>
                <w:szCs w:val="22"/>
              </w:rPr>
            </w:pPr>
          </w:p>
        </w:tc>
      </w:tr>
    </w:tbl>
    <w:p w14:paraId="4B01632F" w14:textId="77777777" w:rsidR="0054757B" w:rsidRPr="00354FBE" w:rsidRDefault="0054757B">
      <w:pPr>
        <w:rPr>
          <w:rFonts w:ascii="Times New Roman" w:hAnsi="Times New Roman" w:cs="Times New Roman"/>
          <w:sz w:val="22"/>
          <w:szCs w:val="22"/>
          <w:highlight w:val="yellow"/>
        </w:rPr>
      </w:pPr>
    </w:p>
    <w:p w14:paraId="0F46D27A" w14:textId="77777777" w:rsidR="0054757B" w:rsidRPr="00354FBE" w:rsidRDefault="0054757B">
      <w:pPr>
        <w:rPr>
          <w:rFonts w:ascii="Times New Roman" w:hAnsi="Times New Roman" w:cs="Times New Roman"/>
          <w:sz w:val="22"/>
          <w:szCs w:val="22"/>
          <w:highlight w:val="yellow"/>
        </w:rPr>
      </w:pPr>
    </w:p>
    <w:p w14:paraId="2B0541FA" w14:textId="77777777" w:rsidR="0054757B" w:rsidRPr="00354FBE" w:rsidRDefault="0054757B">
      <w:pPr>
        <w:rPr>
          <w:rFonts w:ascii="Times New Roman" w:hAnsi="Times New Roman" w:cs="Times New Roman"/>
          <w:sz w:val="22"/>
          <w:szCs w:val="22"/>
          <w:highlight w:val="yellow"/>
        </w:rPr>
      </w:pPr>
    </w:p>
    <w:tbl>
      <w:tblPr>
        <w:tblStyle w:val="TableGrid"/>
        <w:tblW w:w="0" w:type="auto"/>
        <w:tblLook w:val="04A0" w:firstRow="1" w:lastRow="0" w:firstColumn="1" w:lastColumn="0" w:noHBand="0" w:noVBand="1"/>
      </w:tblPr>
      <w:tblGrid>
        <w:gridCol w:w="1993"/>
        <w:gridCol w:w="7583"/>
      </w:tblGrid>
      <w:tr w:rsidR="0054757B" w:rsidRPr="00354FBE" w14:paraId="3ABEFE3E" w14:textId="77777777" w:rsidTr="0054757B">
        <w:tc>
          <w:tcPr>
            <w:tcW w:w="1998" w:type="dxa"/>
            <w:shd w:val="clear" w:color="auto" w:fill="BFBFBF" w:themeFill="background1" w:themeFillShade="BF"/>
          </w:tcPr>
          <w:p w14:paraId="03C0DB61" w14:textId="77777777" w:rsidR="0054757B" w:rsidRPr="00354FBE" w:rsidRDefault="0054757B" w:rsidP="0054757B">
            <w:pPr>
              <w:rPr>
                <w:sz w:val="22"/>
                <w:szCs w:val="22"/>
              </w:rPr>
            </w:pPr>
            <w:r w:rsidRPr="00354FBE">
              <w:rPr>
                <w:sz w:val="22"/>
                <w:szCs w:val="22"/>
              </w:rPr>
              <w:lastRenderedPageBreak/>
              <w:t>Type of Indicator</w:t>
            </w:r>
          </w:p>
        </w:tc>
        <w:tc>
          <w:tcPr>
            <w:tcW w:w="7578" w:type="dxa"/>
          </w:tcPr>
          <w:p w14:paraId="18ACDDA0" w14:textId="77777777" w:rsidR="0054757B" w:rsidRPr="00354FBE" w:rsidRDefault="0054757B" w:rsidP="0054757B">
            <w:pPr>
              <w:rPr>
                <w:sz w:val="22"/>
                <w:szCs w:val="22"/>
              </w:rPr>
            </w:pPr>
            <w:r w:rsidRPr="00354FBE">
              <w:rPr>
                <w:sz w:val="22"/>
                <w:szCs w:val="22"/>
              </w:rPr>
              <w:t>Output</w:t>
            </w:r>
          </w:p>
        </w:tc>
      </w:tr>
      <w:tr w:rsidR="0054757B" w:rsidRPr="00354FBE" w14:paraId="75E6514A" w14:textId="77777777" w:rsidTr="0054757B">
        <w:tc>
          <w:tcPr>
            <w:tcW w:w="1998" w:type="dxa"/>
            <w:shd w:val="clear" w:color="auto" w:fill="BFBFBF" w:themeFill="background1" w:themeFillShade="BF"/>
          </w:tcPr>
          <w:p w14:paraId="4C2C766D" w14:textId="77777777" w:rsidR="0054757B" w:rsidRPr="00354FBE" w:rsidRDefault="0054757B" w:rsidP="0054757B">
            <w:pPr>
              <w:rPr>
                <w:sz w:val="22"/>
                <w:szCs w:val="22"/>
              </w:rPr>
            </w:pPr>
            <w:r w:rsidRPr="00354FBE">
              <w:rPr>
                <w:sz w:val="22"/>
                <w:szCs w:val="22"/>
              </w:rPr>
              <w:t>Name of Indicator</w:t>
            </w:r>
          </w:p>
        </w:tc>
        <w:tc>
          <w:tcPr>
            <w:tcW w:w="7578" w:type="dxa"/>
          </w:tcPr>
          <w:p w14:paraId="60C80EA2" w14:textId="77777777" w:rsidR="0054757B" w:rsidRPr="00872DA8" w:rsidRDefault="0054757B" w:rsidP="0054757B">
            <w:pPr>
              <w:rPr>
                <w:sz w:val="22"/>
                <w:szCs w:val="22"/>
              </w:rPr>
            </w:pPr>
            <w:r w:rsidRPr="00872DA8">
              <w:rPr>
                <w:sz w:val="22"/>
                <w:szCs w:val="22"/>
              </w:rPr>
              <w:t># of stakeholders engaged with the educational and awareness materials on the effects of climate change (by thematic area)</w:t>
            </w:r>
          </w:p>
        </w:tc>
      </w:tr>
      <w:tr w:rsidR="0054757B" w:rsidRPr="00354FBE" w14:paraId="711FACE8" w14:textId="77777777" w:rsidTr="0054757B">
        <w:tc>
          <w:tcPr>
            <w:tcW w:w="1998" w:type="dxa"/>
            <w:shd w:val="clear" w:color="auto" w:fill="BFBFBF" w:themeFill="background1" w:themeFillShade="BF"/>
          </w:tcPr>
          <w:p w14:paraId="1FC96810" w14:textId="77777777" w:rsidR="0054757B" w:rsidRPr="00354FBE" w:rsidRDefault="0054757B" w:rsidP="0054757B">
            <w:pPr>
              <w:rPr>
                <w:sz w:val="22"/>
                <w:szCs w:val="22"/>
              </w:rPr>
            </w:pPr>
            <w:r w:rsidRPr="00354FBE">
              <w:rPr>
                <w:sz w:val="22"/>
                <w:szCs w:val="22"/>
              </w:rPr>
              <w:t>Unit of measurement</w:t>
            </w:r>
          </w:p>
        </w:tc>
        <w:tc>
          <w:tcPr>
            <w:tcW w:w="7578" w:type="dxa"/>
          </w:tcPr>
          <w:p w14:paraId="0CAA021C" w14:textId="77777777" w:rsidR="0054757B" w:rsidRPr="00872DA8" w:rsidRDefault="0054757B" w:rsidP="0054757B">
            <w:pPr>
              <w:rPr>
                <w:sz w:val="22"/>
                <w:szCs w:val="22"/>
              </w:rPr>
            </w:pPr>
            <w:r w:rsidRPr="00872DA8">
              <w:rPr>
                <w:sz w:val="22"/>
                <w:szCs w:val="22"/>
              </w:rPr>
              <w:t>Number (count)</w:t>
            </w:r>
          </w:p>
        </w:tc>
      </w:tr>
      <w:tr w:rsidR="0054757B" w:rsidRPr="00354FBE" w14:paraId="661D5D9A" w14:textId="77777777" w:rsidTr="0054757B">
        <w:tc>
          <w:tcPr>
            <w:tcW w:w="1998" w:type="dxa"/>
            <w:shd w:val="clear" w:color="auto" w:fill="BFBFBF" w:themeFill="background1" w:themeFillShade="BF"/>
          </w:tcPr>
          <w:p w14:paraId="67393E15" w14:textId="77777777" w:rsidR="0054757B" w:rsidRPr="00354FBE" w:rsidRDefault="0054757B" w:rsidP="0054757B">
            <w:pPr>
              <w:rPr>
                <w:sz w:val="22"/>
                <w:szCs w:val="22"/>
              </w:rPr>
            </w:pPr>
            <w:r w:rsidRPr="00354FBE">
              <w:rPr>
                <w:sz w:val="22"/>
                <w:szCs w:val="22"/>
              </w:rPr>
              <w:t>Variable</w:t>
            </w:r>
          </w:p>
        </w:tc>
        <w:tc>
          <w:tcPr>
            <w:tcW w:w="7578" w:type="dxa"/>
          </w:tcPr>
          <w:p w14:paraId="1A0FAAEF" w14:textId="77777777" w:rsidR="0054757B" w:rsidRPr="00872DA8" w:rsidRDefault="0054757B" w:rsidP="0054757B">
            <w:pPr>
              <w:rPr>
                <w:sz w:val="22"/>
                <w:szCs w:val="22"/>
              </w:rPr>
            </w:pPr>
            <w:r w:rsidRPr="00872DA8">
              <w:rPr>
                <w:sz w:val="22"/>
                <w:szCs w:val="22"/>
              </w:rPr>
              <w:t>Stakeholders engaged with the educational and awareness materials on the effects of climate change (by thematic area)</w:t>
            </w:r>
          </w:p>
        </w:tc>
      </w:tr>
      <w:tr w:rsidR="0054757B" w:rsidRPr="00354FBE" w14:paraId="42D8322A" w14:textId="77777777" w:rsidTr="0054757B">
        <w:tc>
          <w:tcPr>
            <w:tcW w:w="1998" w:type="dxa"/>
            <w:shd w:val="clear" w:color="auto" w:fill="BFBFBF" w:themeFill="background1" w:themeFillShade="BF"/>
          </w:tcPr>
          <w:p w14:paraId="0F9CC16D" w14:textId="77777777" w:rsidR="0054757B" w:rsidRPr="00354FBE" w:rsidRDefault="0054757B" w:rsidP="0054757B">
            <w:pPr>
              <w:rPr>
                <w:sz w:val="22"/>
                <w:szCs w:val="22"/>
              </w:rPr>
            </w:pPr>
            <w:r w:rsidRPr="00354FBE">
              <w:rPr>
                <w:sz w:val="22"/>
                <w:szCs w:val="22"/>
              </w:rPr>
              <w:t>Rationale</w:t>
            </w:r>
          </w:p>
        </w:tc>
        <w:tc>
          <w:tcPr>
            <w:tcW w:w="7578" w:type="dxa"/>
          </w:tcPr>
          <w:p w14:paraId="0BB53C55" w14:textId="77777777" w:rsidR="0054757B" w:rsidRPr="00872DA8" w:rsidRDefault="0054757B" w:rsidP="0054757B">
            <w:pPr>
              <w:rPr>
                <w:sz w:val="22"/>
                <w:szCs w:val="22"/>
              </w:rPr>
            </w:pPr>
            <w:r w:rsidRPr="00872DA8">
              <w:rPr>
                <w:sz w:val="22"/>
                <w:szCs w:val="22"/>
              </w:rPr>
              <w:t xml:space="preserve">This indicator seeks to measure the number of stakeholders that have been </w:t>
            </w:r>
            <w:r w:rsidRPr="00872DA8">
              <w:rPr>
                <w:sz w:val="22"/>
                <w:szCs w:val="22"/>
                <w:u w:val="single"/>
              </w:rPr>
              <w:t>reached</w:t>
            </w:r>
            <w:r w:rsidRPr="00872DA8">
              <w:rPr>
                <w:sz w:val="22"/>
                <w:szCs w:val="22"/>
              </w:rPr>
              <w:t xml:space="preserve"> with the educational and awareness materials on the effects of Climate Change. </w:t>
            </w:r>
          </w:p>
        </w:tc>
      </w:tr>
      <w:tr w:rsidR="0054757B" w:rsidRPr="00354FBE" w14:paraId="771D0F91" w14:textId="77777777" w:rsidTr="0054757B">
        <w:tc>
          <w:tcPr>
            <w:tcW w:w="1998" w:type="dxa"/>
            <w:shd w:val="clear" w:color="auto" w:fill="BFBFBF" w:themeFill="background1" w:themeFillShade="BF"/>
          </w:tcPr>
          <w:p w14:paraId="7B095251" w14:textId="77777777" w:rsidR="0054757B" w:rsidRPr="00354FBE" w:rsidRDefault="0054757B" w:rsidP="0054757B">
            <w:pPr>
              <w:rPr>
                <w:sz w:val="22"/>
                <w:szCs w:val="22"/>
              </w:rPr>
            </w:pPr>
            <w:r w:rsidRPr="00354FBE">
              <w:rPr>
                <w:sz w:val="22"/>
                <w:szCs w:val="22"/>
              </w:rPr>
              <w:t>Definition of key terms</w:t>
            </w:r>
          </w:p>
        </w:tc>
        <w:tc>
          <w:tcPr>
            <w:tcW w:w="7578" w:type="dxa"/>
          </w:tcPr>
          <w:p w14:paraId="2FA7DE32" w14:textId="77777777" w:rsidR="0054757B" w:rsidRPr="00354FBE" w:rsidRDefault="0054757B" w:rsidP="0054757B">
            <w:pPr>
              <w:rPr>
                <w:sz w:val="22"/>
                <w:szCs w:val="22"/>
              </w:rPr>
            </w:pPr>
            <w:r w:rsidRPr="00354FBE">
              <w:rPr>
                <w:b/>
                <w:sz w:val="22"/>
                <w:szCs w:val="22"/>
              </w:rPr>
              <w:t xml:space="preserve">Stakeholders </w:t>
            </w:r>
            <w:r w:rsidRPr="00354FBE">
              <w:rPr>
                <w:sz w:val="22"/>
                <w:szCs w:val="22"/>
              </w:rPr>
              <w:t>include those individuals, communities and agencies that were exposed to the materials directly.</w:t>
            </w:r>
          </w:p>
          <w:p w14:paraId="5603E5E0" w14:textId="77777777" w:rsidR="0054757B" w:rsidRPr="00354FBE" w:rsidRDefault="0054757B" w:rsidP="0054757B">
            <w:pPr>
              <w:rPr>
                <w:sz w:val="22"/>
                <w:szCs w:val="22"/>
              </w:rPr>
            </w:pPr>
            <w:r w:rsidRPr="00354FBE">
              <w:rPr>
                <w:sz w:val="22"/>
                <w:szCs w:val="22"/>
              </w:rPr>
              <w:t xml:space="preserve">Individuals include: students, teachers, community members, fisher folk, farmers and other. Agencies include schools and other government departments. </w:t>
            </w:r>
          </w:p>
          <w:p w14:paraId="6E96A7AD" w14:textId="77777777" w:rsidR="0054757B" w:rsidRPr="00354FBE" w:rsidRDefault="0054757B" w:rsidP="0054757B">
            <w:pPr>
              <w:rPr>
                <w:sz w:val="22"/>
                <w:szCs w:val="22"/>
              </w:rPr>
            </w:pPr>
          </w:p>
          <w:p w14:paraId="24AB87DE" w14:textId="77777777" w:rsidR="0054757B" w:rsidRPr="00354FBE" w:rsidRDefault="0054757B" w:rsidP="0054757B">
            <w:pPr>
              <w:rPr>
                <w:sz w:val="22"/>
                <w:szCs w:val="22"/>
              </w:rPr>
            </w:pPr>
            <w:r w:rsidRPr="00354FBE">
              <w:rPr>
                <w:b/>
                <w:sz w:val="22"/>
                <w:szCs w:val="22"/>
              </w:rPr>
              <w:t>Engaged</w:t>
            </w:r>
            <w:r w:rsidRPr="00354FBE">
              <w:rPr>
                <w:sz w:val="22"/>
                <w:szCs w:val="22"/>
              </w:rPr>
              <w:t xml:space="preserve"> also means those stakeholders that were reached or exposed to the education and awareness materials and should definitely include the direct stakeholders. For audio and televised programs, it would be assumed that there is nation wide coverage.</w:t>
            </w:r>
          </w:p>
          <w:p w14:paraId="63881867" w14:textId="77777777" w:rsidR="0054757B" w:rsidRPr="00354FBE" w:rsidRDefault="0054757B" w:rsidP="0054757B">
            <w:pPr>
              <w:rPr>
                <w:sz w:val="22"/>
                <w:szCs w:val="22"/>
              </w:rPr>
            </w:pPr>
          </w:p>
        </w:tc>
      </w:tr>
      <w:tr w:rsidR="0054757B" w:rsidRPr="00354FBE" w14:paraId="6A12887C" w14:textId="77777777" w:rsidTr="0054757B">
        <w:tc>
          <w:tcPr>
            <w:tcW w:w="1998" w:type="dxa"/>
            <w:shd w:val="clear" w:color="auto" w:fill="BFBFBF" w:themeFill="background1" w:themeFillShade="BF"/>
          </w:tcPr>
          <w:p w14:paraId="30EB19F3" w14:textId="77777777" w:rsidR="0054757B" w:rsidRPr="00354FBE" w:rsidRDefault="0054757B" w:rsidP="0054757B">
            <w:pPr>
              <w:rPr>
                <w:sz w:val="22"/>
                <w:szCs w:val="22"/>
              </w:rPr>
            </w:pPr>
            <w:r w:rsidRPr="00354FBE">
              <w:rPr>
                <w:sz w:val="22"/>
                <w:szCs w:val="22"/>
              </w:rPr>
              <w:t>Methodology for measuring</w:t>
            </w:r>
          </w:p>
        </w:tc>
        <w:tc>
          <w:tcPr>
            <w:tcW w:w="7578" w:type="dxa"/>
          </w:tcPr>
          <w:p w14:paraId="464F44E3" w14:textId="77777777" w:rsidR="0054757B" w:rsidRPr="00354FBE" w:rsidRDefault="0054757B" w:rsidP="0054757B">
            <w:pPr>
              <w:rPr>
                <w:sz w:val="22"/>
                <w:szCs w:val="22"/>
              </w:rPr>
            </w:pPr>
            <w:r w:rsidRPr="00354FBE">
              <w:rPr>
                <w:sz w:val="22"/>
                <w:szCs w:val="22"/>
              </w:rPr>
              <w:t>This indicator is expressed in absolute numbers disaggregated by 3 broad categories: individual, communities and agencies</w:t>
            </w:r>
          </w:p>
        </w:tc>
      </w:tr>
      <w:tr w:rsidR="0054757B" w:rsidRPr="00354FBE" w14:paraId="7913FC8F" w14:textId="77777777" w:rsidTr="0054757B">
        <w:tc>
          <w:tcPr>
            <w:tcW w:w="1998" w:type="dxa"/>
            <w:shd w:val="clear" w:color="auto" w:fill="BFBFBF" w:themeFill="background1" w:themeFillShade="BF"/>
          </w:tcPr>
          <w:p w14:paraId="640AFCF3" w14:textId="77777777" w:rsidR="0054757B" w:rsidRPr="00354FBE" w:rsidRDefault="0054757B" w:rsidP="0054757B">
            <w:pPr>
              <w:rPr>
                <w:sz w:val="22"/>
                <w:szCs w:val="22"/>
              </w:rPr>
            </w:pPr>
            <w:r w:rsidRPr="00354FBE">
              <w:rPr>
                <w:sz w:val="22"/>
                <w:szCs w:val="22"/>
              </w:rPr>
              <w:t>Data collection method /tool and source of data</w:t>
            </w:r>
          </w:p>
        </w:tc>
        <w:tc>
          <w:tcPr>
            <w:tcW w:w="7578" w:type="dxa"/>
          </w:tcPr>
          <w:p w14:paraId="1496D271" w14:textId="77777777" w:rsidR="0054757B" w:rsidRPr="00354FBE" w:rsidRDefault="0054757B" w:rsidP="0054757B">
            <w:pPr>
              <w:rPr>
                <w:sz w:val="22"/>
                <w:szCs w:val="22"/>
              </w:rPr>
            </w:pPr>
            <w:r w:rsidRPr="00354FBE">
              <w:rPr>
                <w:sz w:val="22"/>
                <w:szCs w:val="22"/>
              </w:rPr>
              <w:t xml:space="preserve">The count of stakeholders should be obtained from interviews with project leads, progress reports. </w:t>
            </w:r>
          </w:p>
        </w:tc>
      </w:tr>
      <w:tr w:rsidR="0054757B" w:rsidRPr="00354FBE" w14:paraId="4D6A5DA1" w14:textId="77777777" w:rsidTr="0054757B">
        <w:tc>
          <w:tcPr>
            <w:tcW w:w="1998" w:type="dxa"/>
            <w:shd w:val="clear" w:color="auto" w:fill="BFBFBF" w:themeFill="background1" w:themeFillShade="BF"/>
          </w:tcPr>
          <w:p w14:paraId="0ECCED0B" w14:textId="77777777" w:rsidR="0054757B" w:rsidRPr="00354FBE" w:rsidRDefault="0054757B" w:rsidP="0054757B">
            <w:pPr>
              <w:rPr>
                <w:sz w:val="22"/>
                <w:szCs w:val="22"/>
              </w:rPr>
            </w:pPr>
            <w:r w:rsidRPr="00354FBE">
              <w:rPr>
                <w:sz w:val="22"/>
                <w:szCs w:val="22"/>
              </w:rPr>
              <w:t>Frequency of data collection and who collects this information</w:t>
            </w:r>
          </w:p>
        </w:tc>
        <w:tc>
          <w:tcPr>
            <w:tcW w:w="7578" w:type="dxa"/>
          </w:tcPr>
          <w:p w14:paraId="66AE7278" w14:textId="77777777" w:rsidR="0054757B" w:rsidRPr="00354FBE" w:rsidRDefault="0054757B" w:rsidP="0054757B">
            <w:pPr>
              <w:rPr>
                <w:sz w:val="22"/>
                <w:szCs w:val="22"/>
              </w:rPr>
            </w:pPr>
            <w:r w:rsidRPr="00354FBE">
              <w:rPr>
                <w:sz w:val="22"/>
                <w:szCs w:val="22"/>
              </w:rPr>
              <w:t>Information should be collected at the end of the activity. Grantees, CLO’s and the UNDP team will be responsible for the collection and verification of the information.</w:t>
            </w:r>
          </w:p>
        </w:tc>
      </w:tr>
      <w:tr w:rsidR="0054757B" w:rsidRPr="00354FBE" w14:paraId="102ACB07" w14:textId="77777777" w:rsidTr="0054757B">
        <w:tc>
          <w:tcPr>
            <w:tcW w:w="1998" w:type="dxa"/>
            <w:shd w:val="clear" w:color="auto" w:fill="BFBFBF" w:themeFill="background1" w:themeFillShade="BF"/>
          </w:tcPr>
          <w:p w14:paraId="0496C2E2" w14:textId="77777777" w:rsidR="0054757B" w:rsidRPr="00354FBE" w:rsidRDefault="0054757B" w:rsidP="0054757B">
            <w:pPr>
              <w:rPr>
                <w:sz w:val="22"/>
                <w:szCs w:val="22"/>
              </w:rPr>
            </w:pPr>
            <w:r w:rsidRPr="00354FBE">
              <w:rPr>
                <w:sz w:val="22"/>
                <w:szCs w:val="22"/>
              </w:rPr>
              <w:t>Disaggregation (if applicable)</w:t>
            </w:r>
          </w:p>
        </w:tc>
        <w:tc>
          <w:tcPr>
            <w:tcW w:w="7578" w:type="dxa"/>
          </w:tcPr>
          <w:p w14:paraId="26BEFFF7" w14:textId="77777777" w:rsidR="0054757B" w:rsidRPr="00354FBE" w:rsidRDefault="0054757B" w:rsidP="0054757B">
            <w:pPr>
              <w:rPr>
                <w:sz w:val="22"/>
                <w:szCs w:val="22"/>
              </w:rPr>
            </w:pPr>
            <w:r w:rsidRPr="00354FBE">
              <w:rPr>
                <w:sz w:val="22"/>
                <w:szCs w:val="22"/>
              </w:rPr>
              <w:t>The category individuals will be classified into students, teachers; communities- residents</w:t>
            </w:r>
          </w:p>
          <w:p w14:paraId="086E727D" w14:textId="77777777" w:rsidR="0054757B" w:rsidRPr="00354FBE" w:rsidRDefault="0054757B" w:rsidP="0054757B">
            <w:pPr>
              <w:rPr>
                <w:sz w:val="22"/>
                <w:szCs w:val="22"/>
              </w:rPr>
            </w:pPr>
            <w:r w:rsidRPr="00354FBE">
              <w:rPr>
                <w:sz w:val="22"/>
                <w:szCs w:val="22"/>
              </w:rPr>
              <w:t xml:space="preserve">All efforts would be made to track the </w:t>
            </w:r>
            <w:r w:rsidR="00654764">
              <w:rPr>
                <w:sz w:val="22"/>
                <w:szCs w:val="22"/>
              </w:rPr>
              <w:t>sex</w:t>
            </w:r>
            <w:r w:rsidRPr="00354FBE">
              <w:rPr>
                <w:sz w:val="22"/>
                <w:szCs w:val="22"/>
              </w:rPr>
              <w:t xml:space="preserve"> of individuals exposed to the education and awareness materials</w:t>
            </w:r>
          </w:p>
        </w:tc>
      </w:tr>
      <w:tr w:rsidR="0054757B" w:rsidRPr="00354FBE" w14:paraId="2567DA86" w14:textId="77777777" w:rsidTr="0054757B">
        <w:tc>
          <w:tcPr>
            <w:tcW w:w="1998" w:type="dxa"/>
            <w:shd w:val="clear" w:color="auto" w:fill="BFBFBF" w:themeFill="background1" w:themeFillShade="BF"/>
          </w:tcPr>
          <w:p w14:paraId="54BB8610" w14:textId="77777777" w:rsidR="0054757B" w:rsidRPr="00354FBE" w:rsidRDefault="0054757B" w:rsidP="0054757B">
            <w:pPr>
              <w:rPr>
                <w:sz w:val="22"/>
                <w:szCs w:val="22"/>
              </w:rPr>
            </w:pPr>
            <w:r w:rsidRPr="00354FBE">
              <w:rPr>
                <w:sz w:val="22"/>
                <w:szCs w:val="22"/>
              </w:rPr>
              <w:t>Qualification (for qualitative indicators ONLY)</w:t>
            </w:r>
          </w:p>
        </w:tc>
        <w:tc>
          <w:tcPr>
            <w:tcW w:w="7578" w:type="dxa"/>
          </w:tcPr>
          <w:p w14:paraId="3912E855" w14:textId="77777777" w:rsidR="0054757B" w:rsidRPr="00354FBE" w:rsidRDefault="0054757B" w:rsidP="0054757B">
            <w:pPr>
              <w:rPr>
                <w:sz w:val="22"/>
                <w:szCs w:val="22"/>
              </w:rPr>
            </w:pPr>
            <w:r w:rsidRPr="00354FBE">
              <w:rPr>
                <w:sz w:val="22"/>
                <w:szCs w:val="22"/>
              </w:rPr>
              <w:t>N/A</w:t>
            </w:r>
          </w:p>
        </w:tc>
      </w:tr>
      <w:tr w:rsidR="0054757B" w:rsidRPr="00354FBE" w14:paraId="68A63F7C" w14:textId="77777777" w:rsidTr="0054757B">
        <w:tc>
          <w:tcPr>
            <w:tcW w:w="1998" w:type="dxa"/>
            <w:shd w:val="clear" w:color="auto" w:fill="BFBFBF" w:themeFill="background1" w:themeFillShade="BF"/>
          </w:tcPr>
          <w:p w14:paraId="1C3711C3" w14:textId="77777777" w:rsidR="0054757B" w:rsidRPr="00354FBE" w:rsidRDefault="0054757B" w:rsidP="0054757B">
            <w:pPr>
              <w:rPr>
                <w:sz w:val="22"/>
                <w:szCs w:val="22"/>
              </w:rPr>
            </w:pPr>
            <w:r w:rsidRPr="00354FBE">
              <w:rPr>
                <w:sz w:val="22"/>
                <w:szCs w:val="22"/>
              </w:rPr>
              <w:t>Questions</w:t>
            </w:r>
          </w:p>
        </w:tc>
        <w:tc>
          <w:tcPr>
            <w:tcW w:w="7578" w:type="dxa"/>
          </w:tcPr>
          <w:p w14:paraId="07B11978" w14:textId="77777777" w:rsidR="0054757B" w:rsidRPr="00354FBE" w:rsidRDefault="0054757B" w:rsidP="0054757B">
            <w:pPr>
              <w:rPr>
                <w:sz w:val="22"/>
                <w:szCs w:val="22"/>
              </w:rPr>
            </w:pPr>
            <w:r w:rsidRPr="00354FBE">
              <w:rPr>
                <w:sz w:val="22"/>
                <w:szCs w:val="22"/>
              </w:rPr>
              <w:t>How many stakeholders were directly exposed with the education and awareness materials on climate change, including materials on the effects of climate change on a particular thematic area?</w:t>
            </w:r>
          </w:p>
          <w:p w14:paraId="302AC9D7" w14:textId="77777777" w:rsidR="0054757B" w:rsidRDefault="0054757B" w:rsidP="0054757B">
            <w:pPr>
              <w:rPr>
                <w:sz w:val="22"/>
                <w:szCs w:val="22"/>
              </w:rPr>
            </w:pPr>
          </w:p>
          <w:tbl>
            <w:tblPr>
              <w:tblStyle w:val="TableGrid"/>
              <w:tblW w:w="7357" w:type="dxa"/>
              <w:tblLook w:val="04A0" w:firstRow="1" w:lastRow="0" w:firstColumn="1" w:lastColumn="0" w:noHBand="0" w:noVBand="1"/>
            </w:tblPr>
            <w:tblGrid>
              <w:gridCol w:w="1816"/>
              <w:gridCol w:w="1711"/>
              <w:gridCol w:w="1969"/>
              <w:gridCol w:w="1861"/>
            </w:tblGrid>
            <w:tr w:rsidR="0054757B" w:rsidRPr="009E3274" w14:paraId="567BA53F" w14:textId="77777777" w:rsidTr="0054757B">
              <w:trPr>
                <w:trHeight w:val="380"/>
              </w:trPr>
              <w:tc>
                <w:tcPr>
                  <w:tcW w:w="1816" w:type="dxa"/>
                </w:tcPr>
                <w:p w14:paraId="748E0E40" w14:textId="77777777" w:rsidR="0054757B" w:rsidRPr="009E3274" w:rsidRDefault="0054757B" w:rsidP="0054757B">
                  <w:pPr>
                    <w:rPr>
                      <w:sz w:val="22"/>
                      <w:szCs w:val="22"/>
                    </w:rPr>
                  </w:pPr>
                </w:p>
              </w:tc>
              <w:tc>
                <w:tcPr>
                  <w:tcW w:w="1711" w:type="dxa"/>
                </w:tcPr>
                <w:p w14:paraId="08C5A297" w14:textId="77777777" w:rsidR="0054757B" w:rsidRPr="009E3274" w:rsidRDefault="0054757B" w:rsidP="0054757B">
                  <w:pPr>
                    <w:rPr>
                      <w:sz w:val="22"/>
                      <w:szCs w:val="22"/>
                    </w:rPr>
                  </w:pPr>
                  <w:r w:rsidRPr="009E3274">
                    <w:rPr>
                      <w:sz w:val="22"/>
                      <w:szCs w:val="22"/>
                    </w:rPr>
                    <w:t xml:space="preserve">Individuals </w:t>
                  </w:r>
                </w:p>
              </w:tc>
              <w:tc>
                <w:tcPr>
                  <w:tcW w:w="1969" w:type="dxa"/>
                </w:tcPr>
                <w:p w14:paraId="20FB3FB7" w14:textId="77777777" w:rsidR="0054757B" w:rsidRPr="009E3274" w:rsidRDefault="0054757B" w:rsidP="0054757B">
                  <w:pPr>
                    <w:rPr>
                      <w:sz w:val="22"/>
                      <w:szCs w:val="22"/>
                    </w:rPr>
                  </w:pPr>
                  <w:r w:rsidRPr="009E3274">
                    <w:rPr>
                      <w:sz w:val="22"/>
                      <w:szCs w:val="22"/>
                    </w:rPr>
                    <w:t xml:space="preserve">Communities </w:t>
                  </w:r>
                </w:p>
              </w:tc>
              <w:tc>
                <w:tcPr>
                  <w:tcW w:w="1861" w:type="dxa"/>
                </w:tcPr>
                <w:p w14:paraId="61C8268C" w14:textId="77777777" w:rsidR="0054757B" w:rsidRPr="009E3274" w:rsidRDefault="0054757B" w:rsidP="0054757B">
                  <w:pPr>
                    <w:rPr>
                      <w:sz w:val="22"/>
                      <w:szCs w:val="22"/>
                    </w:rPr>
                  </w:pPr>
                  <w:r w:rsidRPr="009E3274">
                    <w:rPr>
                      <w:sz w:val="22"/>
                      <w:szCs w:val="22"/>
                    </w:rPr>
                    <w:t xml:space="preserve">Agencies </w:t>
                  </w:r>
                </w:p>
              </w:tc>
            </w:tr>
            <w:tr w:rsidR="0054757B" w:rsidRPr="009E3274" w14:paraId="5F8BEB89" w14:textId="77777777" w:rsidTr="0054757B">
              <w:trPr>
                <w:trHeight w:val="400"/>
              </w:trPr>
              <w:tc>
                <w:tcPr>
                  <w:tcW w:w="1816" w:type="dxa"/>
                </w:tcPr>
                <w:p w14:paraId="607F3A4D" w14:textId="77777777" w:rsidR="0054757B" w:rsidRPr="009E3274" w:rsidRDefault="0054757B" w:rsidP="0054757B">
                  <w:pPr>
                    <w:rPr>
                      <w:sz w:val="22"/>
                      <w:szCs w:val="22"/>
                    </w:rPr>
                  </w:pPr>
                  <w:r w:rsidRPr="009E3274">
                    <w:rPr>
                      <w:sz w:val="22"/>
                      <w:szCs w:val="22"/>
                    </w:rPr>
                    <w:t>Climate Change</w:t>
                  </w:r>
                </w:p>
              </w:tc>
              <w:tc>
                <w:tcPr>
                  <w:tcW w:w="1711" w:type="dxa"/>
                </w:tcPr>
                <w:p w14:paraId="0BEC82B4" w14:textId="77777777" w:rsidR="0054757B" w:rsidRPr="009E3274" w:rsidRDefault="0054757B" w:rsidP="0054757B">
                  <w:pPr>
                    <w:rPr>
                      <w:sz w:val="22"/>
                      <w:szCs w:val="22"/>
                    </w:rPr>
                  </w:pPr>
                </w:p>
              </w:tc>
              <w:tc>
                <w:tcPr>
                  <w:tcW w:w="1969" w:type="dxa"/>
                </w:tcPr>
                <w:p w14:paraId="0B5EE7FE" w14:textId="77777777" w:rsidR="0054757B" w:rsidRPr="009E3274" w:rsidRDefault="0054757B" w:rsidP="0054757B">
                  <w:pPr>
                    <w:rPr>
                      <w:sz w:val="22"/>
                      <w:szCs w:val="22"/>
                    </w:rPr>
                  </w:pPr>
                </w:p>
              </w:tc>
              <w:tc>
                <w:tcPr>
                  <w:tcW w:w="1861" w:type="dxa"/>
                </w:tcPr>
                <w:p w14:paraId="52F6C261" w14:textId="77777777" w:rsidR="0054757B" w:rsidRPr="009E3274" w:rsidRDefault="0054757B" w:rsidP="0054757B">
                  <w:pPr>
                    <w:rPr>
                      <w:sz w:val="22"/>
                      <w:szCs w:val="22"/>
                    </w:rPr>
                  </w:pPr>
                </w:p>
              </w:tc>
            </w:tr>
            <w:tr w:rsidR="0054757B" w:rsidRPr="009E3274" w14:paraId="74E2C176" w14:textId="77777777" w:rsidTr="0054757B">
              <w:trPr>
                <w:trHeight w:val="400"/>
              </w:trPr>
              <w:tc>
                <w:tcPr>
                  <w:tcW w:w="1816" w:type="dxa"/>
                </w:tcPr>
                <w:p w14:paraId="15D7E0FB" w14:textId="77777777" w:rsidR="0054757B" w:rsidRPr="009E3274" w:rsidRDefault="0054757B" w:rsidP="0054757B">
                  <w:pPr>
                    <w:rPr>
                      <w:sz w:val="22"/>
                      <w:szCs w:val="22"/>
                    </w:rPr>
                  </w:pPr>
                  <w:r w:rsidRPr="009E3274">
                    <w:rPr>
                      <w:sz w:val="22"/>
                      <w:szCs w:val="22"/>
                    </w:rPr>
                    <w:t>Food Security</w:t>
                  </w:r>
                </w:p>
              </w:tc>
              <w:tc>
                <w:tcPr>
                  <w:tcW w:w="1711" w:type="dxa"/>
                </w:tcPr>
                <w:p w14:paraId="15DEBA7A" w14:textId="77777777" w:rsidR="0054757B" w:rsidRPr="009E3274" w:rsidRDefault="0054757B" w:rsidP="0054757B">
                  <w:pPr>
                    <w:rPr>
                      <w:sz w:val="22"/>
                      <w:szCs w:val="22"/>
                    </w:rPr>
                  </w:pPr>
                </w:p>
              </w:tc>
              <w:tc>
                <w:tcPr>
                  <w:tcW w:w="1969" w:type="dxa"/>
                </w:tcPr>
                <w:p w14:paraId="1CA4A421" w14:textId="77777777" w:rsidR="0054757B" w:rsidRPr="009E3274" w:rsidRDefault="0054757B" w:rsidP="0054757B">
                  <w:pPr>
                    <w:rPr>
                      <w:sz w:val="22"/>
                      <w:szCs w:val="22"/>
                    </w:rPr>
                  </w:pPr>
                </w:p>
              </w:tc>
              <w:tc>
                <w:tcPr>
                  <w:tcW w:w="1861" w:type="dxa"/>
                </w:tcPr>
                <w:p w14:paraId="7339363D" w14:textId="77777777" w:rsidR="0054757B" w:rsidRPr="009E3274" w:rsidRDefault="0054757B" w:rsidP="0054757B">
                  <w:pPr>
                    <w:rPr>
                      <w:sz w:val="22"/>
                      <w:szCs w:val="22"/>
                    </w:rPr>
                  </w:pPr>
                </w:p>
              </w:tc>
            </w:tr>
            <w:tr w:rsidR="0054757B" w:rsidRPr="009E3274" w14:paraId="775E35CB" w14:textId="77777777" w:rsidTr="0054757B">
              <w:trPr>
                <w:trHeight w:val="400"/>
              </w:trPr>
              <w:tc>
                <w:tcPr>
                  <w:tcW w:w="1816" w:type="dxa"/>
                </w:tcPr>
                <w:p w14:paraId="3A24BD16" w14:textId="77777777" w:rsidR="0054757B" w:rsidRPr="009E3274" w:rsidRDefault="0054757B" w:rsidP="0054757B">
                  <w:pPr>
                    <w:rPr>
                      <w:sz w:val="22"/>
                      <w:szCs w:val="22"/>
                    </w:rPr>
                  </w:pPr>
                  <w:r w:rsidRPr="009E3274">
                    <w:rPr>
                      <w:sz w:val="22"/>
                      <w:szCs w:val="22"/>
                    </w:rPr>
                    <w:t>Water resources</w:t>
                  </w:r>
                </w:p>
              </w:tc>
              <w:tc>
                <w:tcPr>
                  <w:tcW w:w="1711" w:type="dxa"/>
                </w:tcPr>
                <w:p w14:paraId="2E76BA27" w14:textId="77777777" w:rsidR="0054757B" w:rsidRPr="009E3274" w:rsidRDefault="0054757B" w:rsidP="0054757B">
                  <w:pPr>
                    <w:rPr>
                      <w:sz w:val="22"/>
                      <w:szCs w:val="22"/>
                    </w:rPr>
                  </w:pPr>
                </w:p>
              </w:tc>
              <w:tc>
                <w:tcPr>
                  <w:tcW w:w="1969" w:type="dxa"/>
                </w:tcPr>
                <w:p w14:paraId="1BD036BF" w14:textId="77777777" w:rsidR="0054757B" w:rsidRPr="009E3274" w:rsidRDefault="0054757B" w:rsidP="0054757B">
                  <w:pPr>
                    <w:rPr>
                      <w:sz w:val="22"/>
                      <w:szCs w:val="22"/>
                    </w:rPr>
                  </w:pPr>
                </w:p>
              </w:tc>
              <w:tc>
                <w:tcPr>
                  <w:tcW w:w="1861" w:type="dxa"/>
                </w:tcPr>
                <w:p w14:paraId="1DD1094B" w14:textId="77777777" w:rsidR="0054757B" w:rsidRPr="009E3274" w:rsidRDefault="0054757B" w:rsidP="0054757B">
                  <w:pPr>
                    <w:rPr>
                      <w:sz w:val="22"/>
                      <w:szCs w:val="22"/>
                    </w:rPr>
                  </w:pPr>
                </w:p>
              </w:tc>
            </w:tr>
            <w:tr w:rsidR="0054757B" w:rsidRPr="009E3274" w14:paraId="45BE8A46" w14:textId="77777777" w:rsidTr="0054757B">
              <w:trPr>
                <w:trHeight w:val="400"/>
              </w:trPr>
              <w:tc>
                <w:tcPr>
                  <w:tcW w:w="1816" w:type="dxa"/>
                </w:tcPr>
                <w:p w14:paraId="7442ABBF" w14:textId="77777777" w:rsidR="0054757B" w:rsidRPr="009E3274" w:rsidRDefault="0054757B" w:rsidP="0054757B">
                  <w:pPr>
                    <w:rPr>
                      <w:sz w:val="22"/>
                      <w:szCs w:val="22"/>
                    </w:rPr>
                  </w:pPr>
                  <w:r w:rsidRPr="009E3274">
                    <w:rPr>
                      <w:sz w:val="22"/>
                      <w:szCs w:val="22"/>
                    </w:rPr>
                    <w:t>Environmental protection</w:t>
                  </w:r>
                </w:p>
              </w:tc>
              <w:tc>
                <w:tcPr>
                  <w:tcW w:w="1711" w:type="dxa"/>
                </w:tcPr>
                <w:p w14:paraId="3CC3BA18" w14:textId="77777777" w:rsidR="0054757B" w:rsidRPr="009E3274" w:rsidRDefault="0054757B" w:rsidP="0054757B">
                  <w:pPr>
                    <w:rPr>
                      <w:sz w:val="22"/>
                      <w:szCs w:val="22"/>
                    </w:rPr>
                  </w:pPr>
                </w:p>
              </w:tc>
              <w:tc>
                <w:tcPr>
                  <w:tcW w:w="1969" w:type="dxa"/>
                </w:tcPr>
                <w:p w14:paraId="3BC7005D" w14:textId="77777777" w:rsidR="0054757B" w:rsidRPr="009E3274" w:rsidRDefault="0054757B" w:rsidP="0054757B">
                  <w:pPr>
                    <w:rPr>
                      <w:sz w:val="22"/>
                      <w:szCs w:val="22"/>
                    </w:rPr>
                  </w:pPr>
                </w:p>
              </w:tc>
              <w:tc>
                <w:tcPr>
                  <w:tcW w:w="1861" w:type="dxa"/>
                </w:tcPr>
                <w:p w14:paraId="5C65BADD" w14:textId="77777777" w:rsidR="0054757B" w:rsidRPr="009E3274" w:rsidRDefault="0054757B" w:rsidP="0054757B">
                  <w:pPr>
                    <w:rPr>
                      <w:sz w:val="22"/>
                      <w:szCs w:val="22"/>
                    </w:rPr>
                  </w:pPr>
                </w:p>
              </w:tc>
            </w:tr>
            <w:tr w:rsidR="0054757B" w:rsidRPr="009E3274" w14:paraId="6EBDDA84" w14:textId="77777777" w:rsidTr="0054757B">
              <w:trPr>
                <w:trHeight w:val="400"/>
              </w:trPr>
              <w:tc>
                <w:tcPr>
                  <w:tcW w:w="1816" w:type="dxa"/>
                </w:tcPr>
                <w:p w14:paraId="39CB7F0A" w14:textId="77777777" w:rsidR="0054757B" w:rsidRPr="009E3274" w:rsidRDefault="0054757B" w:rsidP="0054757B">
                  <w:pPr>
                    <w:rPr>
                      <w:sz w:val="22"/>
                      <w:szCs w:val="22"/>
                    </w:rPr>
                  </w:pPr>
                  <w:r w:rsidRPr="009E3274">
                    <w:rPr>
                      <w:sz w:val="22"/>
                      <w:szCs w:val="22"/>
                    </w:rPr>
                    <w:t xml:space="preserve">Forestry </w:t>
                  </w:r>
                </w:p>
              </w:tc>
              <w:tc>
                <w:tcPr>
                  <w:tcW w:w="1711" w:type="dxa"/>
                </w:tcPr>
                <w:p w14:paraId="4ED573C8" w14:textId="77777777" w:rsidR="0054757B" w:rsidRPr="009E3274" w:rsidRDefault="0054757B" w:rsidP="0054757B">
                  <w:pPr>
                    <w:rPr>
                      <w:sz w:val="22"/>
                      <w:szCs w:val="22"/>
                    </w:rPr>
                  </w:pPr>
                </w:p>
              </w:tc>
              <w:tc>
                <w:tcPr>
                  <w:tcW w:w="1969" w:type="dxa"/>
                </w:tcPr>
                <w:p w14:paraId="6DC78EA1" w14:textId="77777777" w:rsidR="0054757B" w:rsidRPr="009E3274" w:rsidRDefault="0054757B" w:rsidP="0054757B">
                  <w:pPr>
                    <w:rPr>
                      <w:sz w:val="22"/>
                      <w:szCs w:val="22"/>
                    </w:rPr>
                  </w:pPr>
                </w:p>
              </w:tc>
              <w:tc>
                <w:tcPr>
                  <w:tcW w:w="1861" w:type="dxa"/>
                </w:tcPr>
                <w:p w14:paraId="1BB7A190" w14:textId="77777777" w:rsidR="0054757B" w:rsidRPr="009E3274" w:rsidRDefault="0054757B" w:rsidP="0054757B">
                  <w:pPr>
                    <w:rPr>
                      <w:sz w:val="22"/>
                      <w:szCs w:val="22"/>
                    </w:rPr>
                  </w:pPr>
                </w:p>
              </w:tc>
            </w:tr>
          </w:tbl>
          <w:p w14:paraId="0474E58E" w14:textId="77777777" w:rsidR="0054757B" w:rsidRPr="009E3274" w:rsidRDefault="0054757B" w:rsidP="0054757B">
            <w:pPr>
              <w:rPr>
                <w:sz w:val="22"/>
                <w:szCs w:val="22"/>
              </w:rPr>
            </w:pPr>
            <w:r w:rsidRPr="009E3274">
              <w:rPr>
                <w:sz w:val="22"/>
                <w:szCs w:val="22"/>
              </w:rPr>
              <w:t xml:space="preserve">For those </w:t>
            </w:r>
            <w:r w:rsidRPr="009E3274">
              <w:rPr>
                <w:sz w:val="22"/>
                <w:szCs w:val="22"/>
                <w:u w:val="single"/>
              </w:rPr>
              <w:t>direct beneficiaries</w:t>
            </w:r>
            <w:r w:rsidRPr="009E3274">
              <w:rPr>
                <w:sz w:val="22"/>
                <w:szCs w:val="22"/>
              </w:rPr>
              <w:t xml:space="preserve"> classified as “individuals”, how </w:t>
            </w:r>
            <w:r w:rsidR="00F30FFE" w:rsidRPr="00712680">
              <w:rPr>
                <w:sz w:val="22"/>
                <w:szCs w:val="22"/>
              </w:rPr>
              <w:t xml:space="preserve">many were men, </w:t>
            </w:r>
            <w:r w:rsidR="00F30FFE" w:rsidRPr="00712680">
              <w:rPr>
                <w:sz w:val="22"/>
                <w:szCs w:val="22"/>
              </w:rPr>
              <w:lastRenderedPageBreak/>
              <w:t>women, youths and vulnerable groups (disabled, elderly</w:t>
            </w:r>
            <w:r w:rsidR="00F30FFE">
              <w:rPr>
                <w:sz w:val="22"/>
                <w:szCs w:val="22"/>
              </w:rPr>
              <w:t>)</w:t>
            </w:r>
            <w:r w:rsidRPr="009E3274">
              <w:rPr>
                <w:sz w:val="22"/>
                <w:szCs w:val="22"/>
              </w:rPr>
              <w:t>?</w:t>
            </w:r>
          </w:p>
          <w:p w14:paraId="139725C5" w14:textId="77777777" w:rsidR="0054757B" w:rsidRDefault="0054757B" w:rsidP="0054757B">
            <w:pPr>
              <w:rPr>
                <w:sz w:val="22"/>
                <w:szCs w:val="22"/>
              </w:rPr>
            </w:pPr>
          </w:p>
          <w:p w14:paraId="66EAD04C" w14:textId="77777777" w:rsidR="00121245" w:rsidRDefault="00121245" w:rsidP="0054757B">
            <w:pPr>
              <w:rPr>
                <w:sz w:val="22"/>
                <w:szCs w:val="22"/>
              </w:rPr>
            </w:pPr>
            <w:r>
              <w:rPr>
                <w:sz w:val="22"/>
                <w:szCs w:val="22"/>
              </w:rPr>
              <w:t xml:space="preserve">Thematic area: </w:t>
            </w:r>
          </w:p>
          <w:p w14:paraId="5945E19A" w14:textId="77777777" w:rsidR="00121245" w:rsidRDefault="00121245" w:rsidP="0054757B">
            <w:pPr>
              <w:rPr>
                <w:sz w:val="22"/>
                <w:szCs w:val="22"/>
              </w:rPr>
            </w:pPr>
          </w:p>
          <w:tbl>
            <w:tblPr>
              <w:tblStyle w:val="TableGrid"/>
              <w:tblW w:w="0" w:type="auto"/>
              <w:tblLook w:val="04A0" w:firstRow="1" w:lastRow="0" w:firstColumn="1" w:lastColumn="0" w:noHBand="0" w:noVBand="1"/>
            </w:tblPr>
            <w:tblGrid>
              <w:gridCol w:w="1154"/>
              <w:gridCol w:w="1798"/>
              <w:gridCol w:w="999"/>
              <w:gridCol w:w="1072"/>
            </w:tblGrid>
            <w:tr w:rsidR="00F30FFE" w:rsidRPr="00712680" w14:paraId="53E3369F" w14:textId="77777777" w:rsidTr="00121245">
              <w:trPr>
                <w:trHeight w:val="283"/>
              </w:trPr>
              <w:tc>
                <w:tcPr>
                  <w:tcW w:w="4663" w:type="dxa"/>
                  <w:gridSpan w:val="4"/>
                </w:tcPr>
                <w:p w14:paraId="2890BE59" w14:textId="77777777" w:rsidR="00F30FFE" w:rsidRPr="00712680" w:rsidRDefault="00F30FFE" w:rsidP="0086284F">
                  <w:pPr>
                    <w:rPr>
                      <w:b/>
                      <w:i/>
                      <w:sz w:val="22"/>
                      <w:szCs w:val="22"/>
                    </w:rPr>
                  </w:pPr>
                  <w:r w:rsidRPr="00712680">
                    <w:rPr>
                      <w:b/>
                      <w:i/>
                      <w:sz w:val="22"/>
                      <w:szCs w:val="22"/>
                    </w:rPr>
                    <w:t>Female distribution</w:t>
                  </w:r>
                </w:p>
              </w:tc>
            </w:tr>
            <w:tr w:rsidR="00121245" w:rsidRPr="00712680" w14:paraId="12CAFD2E" w14:textId="77777777" w:rsidTr="00121245">
              <w:trPr>
                <w:trHeight w:val="298"/>
              </w:trPr>
              <w:tc>
                <w:tcPr>
                  <w:tcW w:w="1154" w:type="dxa"/>
                </w:tcPr>
                <w:p w14:paraId="1644E119" w14:textId="77777777" w:rsidR="00121245" w:rsidRDefault="00121245" w:rsidP="00787C28">
                  <w:pPr>
                    <w:rPr>
                      <w:sz w:val="22"/>
                      <w:szCs w:val="22"/>
                    </w:rPr>
                  </w:pPr>
                  <w:r>
                    <w:rPr>
                      <w:sz w:val="22"/>
                      <w:szCs w:val="22"/>
                    </w:rPr>
                    <w:t>Child</w:t>
                  </w:r>
                </w:p>
                <w:p w14:paraId="4EB346E1" w14:textId="6B7C4330" w:rsidR="00121245" w:rsidRPr="00712680" w:rsidRDefault="00121245" w:rsidP="0086284F">
                  <w:pPr>
                    <w:rPr>
                      <w:sz w:val="22"/>
                      <w:szCs w:val="22"/>
                    </w:rPr>
                  </w:pPr>
                  <w:r>
                    <w:rPr>
                      <w:sz w:val="22"/>
                      <w:szCs w:val="22"/>
                    </w:rPr>
                    <w:t>&lt;18 yrs</w:t>
                  </w:r>
                </w:p>
              </w:tc>
              <w:tc>
                <w:tcPr>
                  <w:tcW w:w="1798" w:type="dxa"/>
                </w:tcPr>
                <w:p w14:paraId="0C33D682" w14:textId="77777777" w:rsidR="00121245" w:rsidRDefault="00121245" w:rsidP="00787C28">
                  <w:pPr>
                    <w:rPr>
                      <w:sz w:val="22"/>
                      <w:szCs w:val="22"/>
                    </w:rPr>
                  </w:pPr>
                  <w:r w:rsidRPr="00C073BC">
                    <w:rPr>
                      <w:sz w:val="22"/>
                      <w:szCs w:val="22"/>
                    </w:rPr>
                    <w:t>Adult</w:t>
                  </w:r>
                </w:p>
                <w:p w14:paraId="4EB30CC4" w14:textId="3BB8F685" w:rsidR="00121245" w:rsidRPr="00712680" w:rsidRDefault="00121245" w:rsidP="0086284F">
                  <w:pPr>
                    <w:rPr>
                      <w:sz w:val="22"/>
                      <w:szCs w:val="22"/>
                    </w:rPr>
                  </w:pPr>
                  <w:r>
                    <w:rPr>
                      <w:sz w:val="22"/>
                      <w:szCs w:val="22"/>
                    </w:rPr>
                    <w:t>18 yrs or older</w:t>
                  </w:r>
                </w:p>
              </w:tc>
              <w:tc>
                <w:tcPr>
                  <w:tcW w:w="639" w:type="dxa"/>
                </w:tcPr>
                <w:p w14:paraId="45FD8BAD" w14:textId="77777777" w:rsidR="00121245" w:rsidRPr="00712680" w:rsidRDefault="00121245" w:rsidP="0086284F">
                  <w:pPr>
                    <w:rPr>
                      <w:sz w:val="22"/>
                      <w:szCs w:val="22"/>
                    </w:rPr>
                  </w:pPr>
                  <w:r w:rsidRPr="00712680">
                    <w:rPr>
                      <w:sz w:val="22"/>
                      <w:szCs w:val="22"/>
                    </w:rPr>
                    <w:t>Disabled</w:t>
                  </w:r>
                </w:p>
              </w:tc>
              <w:tc>
                <w:tcPr>
                  <w:tcW w:w="1072" w:type="dxa"/>
                </w:tcPr>
                <w:p w14:paraId="2AE448D6" w14:textId="77777777" w:rsidR="00121245" w:rsidRPr="00712680" w:rsidRDefault="00121245" w:rsidP="0086284F">
                  <w:pPr>
                    <w:rPr>
                      <w:sz w:val="22"/>
                      <w:szCs w:val="22"/>
                    </w:rPr>
                  </w:pPr>
                  <w:r w:rsidRPr="00712680">
                    <w:rPr>
                      <w:sz w:val="22"/>
                      <w:szCs w:val="22"/>
                    </w:rPr>
                    <w:t>Elderly</w:t>
                  </w:r>
                </w:p>
              </w:tc>
            </w:tr>
            <w:tr w:rsidR="00F30FFE" w:rsidRPr="00712680" w14:paraId="7A945CEB" w14:textId="77777777" w:rsidTr="00121245">
              <w:trPr>
                <w:trHeight w:val="298"/>
              </w:trPr>
              <w:tc>
                <w:tcPr>
                  <w:tcW w:w="1154" w:type="dxa"/>
                </w:tcPr>
                <w:p w14:paraId="105F9379" w14:textId="77777777" w:rsidR="00F30FFE" w:rsidRPr="00712680" w:rsidRDefault="00F30FFE" w:rsidP="0086284F">
                  <w:pPr>
                    <w:rPr>
                      <w:sz w:val="22"/>
                      <w:szCs w:val="22"/>
                    </w:rPr>
                  </w:pPr>
                </w:p>
              </w:tc>
              <w:tc>
                <w:tcPr>
                  <w:tcW w:w="1798" w:type="dxa"/>
                </w:tcPr>
                <w:p w14:paraId="3DA9408E" w14:textId="77777777" w:rsidR="00F30FFE" w:rsidRPr="00712680" w:rsidRDefault="00F30FFE" w:rsidP="0086284F">
                  <w:pPr>
                    <w:rPr>
                      <w:sz w:val="22"/>
                      <w:szCs w:val="22"/>
                    </w:rPr>
                  </w:pPr>
                </w:p>
              </w:tc>
              <w:tc>
                <w:tcPr>
                  <w:tcW w:w="639" w:type="dxa"/>
                </w:tcPr>
                <w:p w14:paraId="211E58E3" w14:textId="77777777" w:rsidR="00F30FFE" w:rsidRPr="00712680" w:rsidRDefault="00F30FFE" w:rsidP="0086284F">
                  <w:pPr>
                    <w:rPr>
                      <w:sz w:val="22"/>
                      <w:szCs w:val="22"/>
                    </w:rPr>
                  </w:pPr>
                </w:p>
              </w:tc>
              <w:tc>
                <w:tcPr>
                  <w:tcW w:w="1072" w:type="dxa"/>
                </w:tcPr>
                <w:p w14:paraId="2444B304" w14:textId="77777777" w:rsidR="00F30FFE" w:rsidRPr="00712680" w:rsidRDefault="00F30FFE" w:rsidP="0086284F">
                  <w:pPr>
                    <w:rPr>
                      <w:sz w:val="22"/>
                      <w:szCs w:val="22"/>
                    </w:rPr>
                  </w:pPr>
                </w:p>
              </w:tc>
            </w:tr>
          </w:tbl>
          <w:p w14:paraId="28BD939E" w14:textId="77777777" w:rsidR="00F30FFE" w:rsidRDefault="00F30FFE" w:rsidP="0054757B">
            <w:pPr>
              <w:rPr>
                <w:sz w:val="22"/>
                <w:szCs w:val="22"/>
              </w:rPr>
            </w:pPr>
          </w:p>
          <w:tbl>
            <w:tblPr>
              <w:tblStyle w:val="TableGrid"/>
              <w:tblW w:w="0" w:type="auto"/>
              <w:tblLook w:val="04A0" w:firstRow="1" w:lastRow="0" w:firstColumn="1" w:lastColumn="0" w:noHBand="0" w:noVBand="1"/>
            </w:tblPr>
            <w:tblGrid>
              <w:gridCol w:w="1154"/>
              <w:gridCol w:w="1798"/>
              <w:gridCol w:w="999"/>
              <w:gridCol w:w="1072"/>
            </w:tblGrid>
            <w:tr w:rsidR="00F30FFE" w:rsidRPr="00712680" w14:paraId="7D9A2752" w14:textId="77777777" w:rsidTr="00121245">
              <w:trPr>
                <w:trHeight w:val="283"/>
              </w:trPr>
              <w:tc>
                <w:tcPr>
                  <w:tcW w:w="5023" w:type="dxa"/>
                  <w:gridSpan w:val="4"/>
                </w:tcPr>
                <w:p w14:paraId="0BD4CBC6" w14:textId="77777777" w:rsidR="00F30FFE" w:rsidRPr="00712680" w:rsidRDefault="00F30FFE" w:rsidP="0086284F">
                  <w:pPr>
                    <w:rPr>
                      <w:b/>
                      <w:i/>
                      <w:sz w:val="22"/>
                      <w:szCs w:val="22"/>
                    </w:rPr>
                  </w:pPr>
                  <w:r w:rsidRPr="00712680">
                    <w:rPr>
                      <w:b/>
                      <w:i/>
                      <w:sz w:val="22"/>
                      <w:szCs w:val="22"/>
                    </w:rPr>
                    <w:t>Male distribution</w:t>
                  </w:r>
                </w:p>
              </w:tc>
            </w:tr>
            <w:tr w:rsidR="00121245" w:rsidRPr="00712680" w14:paraId="10E3E55C" w14:textId="77777777" w:rsidTr="00121245">
              <w:trPr>
                <w:trHeight w:val="298"/>
              </w:trPr>
              <w:tc>
                <w:tcPr>
                  <w:tcW w:w="1154" w:type="dxa"/>
                </w:tcPr>
                <w:p w14:paraId="2656BA22" w14:textId="77777777" w:rsidR="00121245" w:rsidRDefault="00121245" w:rsidP="00787C28">
                  <w:pPr>
                    <w:rPr>
                      <w:sz w:val="22"/>
                      <w:szCs w:val="22"/>
                    </w:rPr>
                  </w:pPr>
                  <w:r>
                    <w:rPr>
                      <w:sz w:val="22"/>
                      <w:szCs w:val="22"/>
                    </w:rPr>
                    <w:t>Child</w:t>
                  </w:r>
                </w:p>
                <w:p w14:paraId="1DE35E11" w14:textId="682F80F7" w:rsidR="00121245" w:rsidRPr="00712680" w:rsidRDefault="00121245" w:rsidP="0086284F">
                  <w:pPr>
                    <w:rPr>
                      <w:sz w:val="22"/>
                      <w:szCs w:val="22"/>
                    </w:rPr>
                  </w:pPr>
                  <w:r>
                    <w:rPr>
                      <w:sz w:val="22"/>
                      <w:szCs w:val="22"/>
                    </w:rPr>
                    <w:t>&lt;18 yrs</w:t>
                  </w:r>
                </w:p>
              </w:tc>
              <w:tc>
                <w:tcPr>
                  <w:tcW w:w="1798" w:type="dxa"/>
                </w:tcPr>
                <w:p w14:paraId="4776BB0C" w14:textId="77777777" w:rsidR="00121245" w:rsidRDefault="00121245" w:rsidP="00787C28">
                  <w:pPr>
                    <w:rPr>
                      <w:sz w:val="22"/>
                      <w:szCs w:val="22"/>
                    </w:rPr>
                  </w:pPr>
                  <w:r w:rsidRPr="00C073BC">
                    <w:rPr>
                      <w:sz w:val="22"/>
                      <w:szCs w:val="22"/>
                    </w:rPr>
                    <w:t>Adult</w:t>
                  </w:r>
                </w:p>
                <w:p w14:paraId="369C6D98" w14:textId="30F29FD7" w:rsidR="00121245" w:rsidRPr="00712680" w:rsidRDefault="00121245" w:rsidP="0086284F">
                  <w:pPr>
                    <w:rPr>
                      <w:sz w:val="22"/>
                      <w:szCs w:val="22"/>
                    </w:rPr>
                  </w:pPr>
                  <w:r>
                    <w:rPr>
                      <w:sz w:val="22"/>
                      <w:szCs w:val="22"/>
                    </w:rPr>
                    <w:t>18 yrs or older</w:t>
                  </w:r>
                </w:p>
              </w:tc>
              <w:tc>
                <w:tcPr>
                  <w:tcW w:w="999" w:type="dxa"/>
                </w:tcPr>
                <w:p w14:paraId="2A253BA2" w14:textId="77777777" w:rsidR="00121245" w:rsidRPr="00712680" w:rsidRDefault="00121245" w:rsidP="0086284F">
                  <w:pPr>
                    <w:rPr>
                      <w:sz w:val="22"/>
                      <w:szCs w:val="22"/>
                    </w:rPr>
                  </w:pPr>
                  <w:r w:rsidRPr="00712680">
                    <w:rPr>
                      <w:sz w:val="22"/>
                      <w:szCs w:val="22"/>
                    </w:rPr>
                    <w:t>Disabled</w:t>
                  </w:r>
                </w:p>
              </w:tc>
              <w:tc>
                <w:tcPr>
                  <w:tcW w:w="1072" w:type="dxa"/>
                </w:tcPr>
                <w:p w14:paraId="716D8067" w14:textId="77777777" w:rsidR="00121245" w:rsidRPr="00712680" w:rsidRDefault="00121245" w:rsidP="0086284F">
                  <w:pPr>
                    <w:rPr>
                      <w:sz w:val="22"/>
                      <w:szCs w:val="22"/>
                    </w:rPr>
                  </w:pPr>
                  <w:r w:rsidRPr="00712680">
                    <w:rPr>
                      <w:sz w:val="22"/>
                      <w:szCs w:val="22"/>
                    </w:rPr>
                    <w:t>Elderly</w:t>
                  </w:r>
                </w:p>
              </w:tc>
            </w:tr>
            <w:tr w:rsidR="00F30FFE" w:rsidRPr="00712680" w14:paraId="6FF36FC2" w14:textId="77777777" w:rsidTr="00121245">
              <w:trPr>
                <w:trHeight w:val="298"/>
              </w:trPr>
              <w:tc>
                <w:tcPr>
                  <w:tcW w:w="1154" w:type="dxa"/>
                </w:tcPr>
                <w:p w14:paraId="11E2AA4E" w14:textId="77777777" w:rsidR="00F30FFE" w:rsidRPr="00712680" w:rsidRDefault="00F30FFE" w:rsidP="0086284F">
                  <w:pPr>
                    <w:rPr>
                      <w:sz w:val="22"/>
                      <w:szCs w:val="22"/>
                    </w:rPr>
                  </w:pPr>
                </w:p>
              </w:tc>
              <w:tc>
                <w:tcPr>
                  <w:tcW w:w="1798" w:type="dxa"/>
                </w:tcPr>
                <w:p w14:paraId="3FAC286F" w14:textId="77777777" w:rsidR="00F30FFE" w:rsidRPr="00712680" w:rsidRDefault="00F30FFE" w:rsidP="0086284F">
                  <w:pPr>
                    <w:rPr>
                      <w:sz w:val="22"/>
                      <w:szCs w:val="22"/>
                    </w:rPr>
                  </w:pPr>
                </w:p>
              </w:tc>
              <w:tc>
                <w:tcPr>
                  <w:tcW w:w="999" w:type="dxa"/>
                </w:tcPr>
                <w:p w14:paraId="4A9809B5" w14:textId="77777777" w:rsidR="00F30FFE" w:rsidRPr="00712680" w:rsidRDefault="00F30FFE" w:rsidP="0086284F">
                  <w:pPr>
                    <w:rPr>
                      <w:sz w:val="22"/>
                      <w:szCs w:val="22"/>
                    </w:rPr>
                  </w:pPr>
                </w:p>
              </w:tc>
              <w:tc>
                <w:tcPr>
                  <w:tcW w:w="1072" w:type="dxa"/>
                </w:tcPr>
                <w:p w14:paraId="45B9475C" w14:textId="77777777" w:rsidR="00F30FFE" w:rsidRPr="00712680" w:rsidRDefault="00F30FFE" w:rsidP="0086284F">
                  <w:pPr>
                    <w:rPr>
                      <w:sz w:val="22"/>
                      <w:szCs w:val="22"/>
                    </w:rPr>
                  </w:pPr>
                </w:p>
              </w:tc>
            </w:tr>
          </w:tbl>
          <w:p w14:paraId="69134F6C" w14:textId="77777777" w:rsidR="00F30FFE" w:rsidRDefault="00F30FFE" w:rsidP="0054757B">
            <w:pPr>
              <w:rPr>
                <w:sz w:val="22"/>
                <w:szCs w:val="22"/>
              </w:rPr>
            </w:pPr>
          </w:p>
          <w:p w14:paraId="24DADC72" w14:textId="3B093928" w:rsidR="00F30FFE" w:rsidRDefault="00121245" w:rsidP="00F30FFE">
            <w:pPr>
              <w:rPr>
                <w:sz w:val="22"/>
                <w:szCs w:val="22"/>
              </w:rPr>
            </w:pPr>
            <w:r>
              <w:rPr>
                <w:sz w:val="22"/>
                <w:szCs w:val="22"/>
              </w:rPr>
              <w:t>List w</w:t>
            </w:r>
            <w:r w:rsidR="00F30FFE" w:rsidRPr="00F30FFE">
              <w:rPr>
                <w:sz w:val="22"/>
                <w:szCs w:val="22"/>
              </w:rPr>
              <w:t xml:space="preserve">hat worked well and </w:t>
            </w:r>
            <w:r>
              <w:rPr>
                <w:sz w:val="22"/>
                <w:szCs w:val="22"/>
              </w:rPr>
              <w:t>could be improved</w:t>
            </w:r>
            <w:r w:rsidR="00F30FFE" w:rsidRPr="00F30FFE">
              <w:rPr>
                <w:sz w:val="22"/>
                <w:szCs w:val="22"/>
              </w:rPr>
              <w:t xml:space="preserve"> in the execution of the training and education programs to build awareness of climate change?</w:t>
            </w:r>
          </w:p>
          <w:p w14:paraId="6BE2795D" w14:textId="78C4702F" w:rsidR="00121245" w:rsidRDefault="00121245" w:rsidP="00F30FFE">
            <w:pPr>
              <w:rPr>
                <w:sz w:val="22"/>
                <w:szCs w:val="22"/>
              </w:rPr>
            </w:pPr>
            <w:r>
              <w:rPr>
                <w:sz w:val="22"/>
                <w:szCs w:val="22"/>
              </w:rPr>
              <w:t>What worked well:</w:t>
            </w:r>
          </w:p>
          <w:p w14:paraId="2310BCA1" w14:textId="162A5487" w:rsidR="00121245" w:rsidRPr="00F30FFE" w:rsidRDefault="00121245" w:rsidP="00F30FFE">
            <w:pPr>
              <w:rPr>
                <w:sz w:val="22"/>
                <w:szCs w:val="22"/>
              </w:rPr>
            </w:pPr>
            <w:r>
              <w:rPr>
                <w:sz w:val="22"/>
                <w:szCs w:val="22"/>
              </w:rPr>
              <w:t>What could be improved:</w:t>
            </w:r>
          </w:p>
          <w:p w14:paraId="7B47BEB4" w14:textId="77777777" w:rsidR="00F30FFE" w:rsidRDefault="00F30FFE" w:rsidP="00F30FFE">
            <w:pPr>
              <w:rPr>
                <w:sz w:val="22"/>
                <w:szCs w:val="22"/>
              </w:rPr>
            </w:pPr>
          </w:p>
          <w:p w14:paraId="0A6BEF90" w14:textId="0C75056C" w:rsidR="00F30FFE" w:rsidRPr="00F30FFE" w:rsidRDefault="00F30FFE" w:rsidP="00F30FFE">
            <w:pPr>
              <w:rPr>
                <w:sz w:val="22"/>
                <w:szCs w:val="22"/>
              </w:rPr>
            </w:pPr>
            <w:r w:rsidRPr="00F30FFE">
              <w:rPr>
                <w:sz w:val="22"/>
                <w:szCs w:val="22"/>
              </w:rPr>
              <w:t xml:space="preserve">How </w:t>
            </w:r>
            <w:r w:rsidR="00121245">
              <w:rPr>
                <w:sz w:val="22"/>
                <w:szCs w:val="22"/>
              </w:rPr>
              <w:t xml:space="preserve">did you find out about and became involved in </w:t>
            </w:r>
            <w:r w:rsidR="00121245" w:rsidRPr="00F961F1">
              <w:rPr>
                <w:sz w:val="22"/>
                <w:szCs w:val="22"/>
              </w:rPr>
              <w:t xml:space="preserve">the education and awareness programmes offered by this </w:t>
            </w:r>
            <w:r w:rsidR="00121245">
              <w:rPr>
                <w:sz w:val="22"/>
                <w:szCs w:val="22"/>
              </w:rPr>
              <w:t>project</w:t>
            </w:r>
            <w:r w:rsidR="00121245" w:rsidRPr="00F961F1">
              <w:rPr>
                <w:sz w:val="22"/>
                <w:szCs w:val="22"/>
              </w:rPr>
              <w:t>?</w:t>
            </w:r>
          </w:p>
          <w:p w14:paraId="69D217A4" w14:textId="77777777" w:rsidR="00F30FFE" w:rsidRDefault="00F30FFE" w:rsidP="00F30FFE">
            <w:pPr>
              <w:rPr>
                <w:sz w:val="22"/>
                <w:szCs w:val="22"/>
              </w:rPr>
            </w:pPr>
          </w:p>
          <w:p w14:paraId="3BE1CE7D" w14:textId="77777777" w:rsidR="00F30FFE" w:rsidRPr="00F30FFE" w:rsidRDefault="00F30FFE" w:rsidP="00F30FFE">
            <w:pPr>
              <w:rPr>
                <w:sz w:val="22"/>
                <w:szCs w:val="22"/>
              </w:rPr>
            </w:pPr>
            <w:r w:rsidRPr="00F30FFE">
              <w:rPr>
                <w:sz w:val="22"/>
                <w:szCs w:val="22"/>
              </w:rPr>
              <w:t xml:space="preserve">How well do you understand the term ‘climate change’? </w:t>
            </w:r>
          </w:p>
          <w:p w14:paraId="280CB557" w14:textId="77777777" w:rsidR="00121245" w:rsidRDefault="00121245" w:rsidP="00121245">
            <w:pPr>
              <w:pStyle w:val="ListParagraph"/>
              <w:numPr>
                <w:ilvl w:val="0"/>
                <w:numId w:val="66"/>
              </w:numPr>
              <w:rPr>
                <w:rFonts w:asciiTheme="minorHAnsi" w:eastAsiaTheme="minorHAnsi" w:hAnsiTheme="minorHAnsi" w:cstheme="minorBidi"/>
                <w:sz w:val="22"/>
                <w:szCs w:val="22"/>
                <w:lang w:val="en-US" w:eastAsia="en-US"/>
              </w:rPr>
            </w:pPr>
            <w:r>
              <w:rPr>
                <w:sz w:val="22"/>
                <w:szCs w:val="22"/>
              </w:rPr>
              <w:t>0 – you do not understand any of the information or materials</w:t>
            </w:r>
          </w:p>
          <w:p w14:paraId="0A958594" w14:textId="77777777" w:rsidR="00121245" w:rsidRDefault="00121245" w:rsidP="00121245">
            <w:pPr>
              <w:pStyle w:val="ListParagraph"/>
              <w:numPr>
                <w:ilvl w:val="0"/>
                <w:numId w:val="66"/>
              </w:numPr>
              <w:rPr>
                <w:rFonts w:asciiTheme="minorHAnsi" w:eastAsiaTheme="minorHAnsi" w:hAnsiTheme="minorHAnsi" w:cstheme="minorBidi"/>
                <w:sz w:val="22"/>
                <w:szCs w:val="22"/>
                <w:lang w:val="en-US" w:eastAsia="en-US"/>
              </w:rPr>
            </w:pPr>
            <w:r>
              <w:rPr>
                <w:sz w:val="22"/>
                <w:szCs w:val="22"/>
              </w:rPr>
              <w:t>1 – you understand some (basics) of the information or materials covered</w:t>
            </w:r>
          </w:p>
          <w:p w14:paraId="2532305F" w14:textId="77777777" w:rsidR="00121245" w:rsidRDefault="00121245" w:rsidP="00121245">
            <w:pPr>
              <w:pStyle w:val="ListParagraph"/>
              <w:numPr>
                <w:ilvl w:val="0"/>
                <w:numId w:val="66"/>
              </w:numPr>
              <w:rPr>
                <w:rFonts w:asciiTheme="minorHAnsi" w:eastAsiaTheme="minorHAnsi" w:hAnsiTheme="minorHAnsi" w:cstheme="minorBidi"/>
                <w:sz w:val="22"/>
                <w:szCs w:val="22"/>
                <w:lang w:val="en-US" w:eastAsia="en-US"/>
              </w:rPr>
            </w:pPr>
            <w:r>
              <w:rPr>
                <w:sz w:val="22"/>
                <w:szCs w:val="22"/>
              </w:rPr>
              <w:t>2 - you understand most (basics + advanced) of the information or materials covered</w:t>
            </w:r>
          </w:p>
          <w:p w14:paraId="1176696E" w14:textId="77777777" w:rsidR="00121245" w:rsidRDefault="00121245" w:rsidP="00121245">
            <w:pPr>
              <w:pStyle w:val="ListParagraph"/>
              <w:numPr>
                <w:ilvl w:val="0"/>
                <w:numId w:val="66"/>
              </w:numPr>
              <w:rPr>
                <w:rFonts w:asciiTheme="minorHAnsi" w:eastAsiaTheme="minorHAnsi" w:hAnsiTheme="minorHAnsi" w:cstheme="minorBidi"/>
                <w:sz w:val="22"/>
                <w:szCs w:val="22"/>
                <w:lang w:val="en-US" w:eastAsia="en-US"/>
              </w:rPr>
            </w:pPr>
            <w:r>
              <w:rPr>
                <w:sz w:val="22"/>
                <w:szCs w:val="22"/>
              </w:rPr>
              <w:t>3 - you understand all of the information or materials covered</w:t>
            </w:r>
          </w:p>
          <w:p w14:paraId="3F101FF1" w14:textId="77777777" w:rsidR="0054757B" w:rsidRPr="00354FBE" w:rsidRDefault="0054757B" w:rsidP="0054757B">
            <w:pPr>
              <w:rPr>
                <w:sz w:val="22"/>
                <w:szCs w:val="22"/>
              </w:rPr>
            </w:pPr>
          </w:p>
        </w:tc>
      </w:tr>
    </w:tbl>
    <w:p w14:paraId="4CDE5735" w14:textId="54212236" w:rsidR="0054757B" w:rsidRPr="00354FBE" w:rsidRDefault="0054757B">
      <w:pPr>
        <w:rPr>
          <w:rFonts w:ascii="Times New Roman" w:hAnsi="Times New Roman" w:cs="Times New Roman"/>
          <w:sz w:val="22"/>
          <w:szCs w:val="22"/>
          <w:highlight w:val="yellow"/>
        </w:rPr>
      </w:pPr>
    </w:p>
    <w:p w14:paraId="08C459F5" w14:textId="77777777" w:rsidR="0054757B" w:rsidRDefault="0054757B">
      <w:pPr>
        <w:rPr>
          <w:rFonts w:ascii="Times New Roman" w:hAnsi="Times New Roman" w:cs="Times New Roman"/>
          <w:sz w:val="22"/>
          <w:szCs w:val="22"/>
          <w:highlight w:val="yellow"/>
        </w:rPr>
      </w:pPr>
    </w:p>
    <w:p w14:paraId="6FBBCD57" w14:textId="77777777" w:rsidR="0054757B" w:rsidRPr="00354FBE" w:rsidRDefault="0054757B">
      <w:pPr>
        <w:rPr>
          <w:rFonts w:ascii="Times New Roman" w:hAnsi="Times New Roman" w:cs="Times New Roman"/>
          <w:sz w:val="22"/>
          <w:szCs w:val="22"/>
          <w:highlight w:val="yellow"/>
        </w:rPr>
      </w:pPr>
    </w:p>
    <w:p w14:paraId="12C16B6F" w14:textId="77777777" w:rsidR="0054757B" w:rsidRPr="00354FBE" w:rsidRDefault="0054757B">
      <w:pPr>
        <w:rPr>
          <w:rFonts w:ascii="Times New Roman" w:hAnsi="Times New Roman" w:cs="Times New Roman"/>
          <w:sz w:val="22"/>
          <w:szCs w:val="22"/>
          <w:highlight w:val="yellow"/>
        </w:rPr>
      </w:pPr>
    </w:p>
    <w:tbl>
      <w:tblPr>
        <w:tblStyle w:val="TableGrid"/>
        <w:tblW w:w="0" w:type="auto"/>
        <w:tblLook w:val="04A0" w:firstRow="1" w:lastRow="0" w:firstColumn="1" w:lastColumn="0" w:noHBand="0" w:noVBand="1"/>
      </w:tblPr>
      <w:tblGrid>
        <w:gridCol w:w="1998"/>
        <w:gridCol w:w="7578"/>
      </w:tblGrid>
      <w:tr w:rsidR="001224B6" w:rsidRPr="00354FBE" w14:paraId="50082C45" w14:textId="77777777" w:rsidTr="00EB42DF">
        <w:tc>
          <w:tcPr>
            <w:tcW w:w="1998" w:type="dxa"/>
            <w:shd w:val="clear" w:color="auto" w:fill="BFBFBF" w:themeFill="background1" w:themeFillShade="BF"/>
          </w:tcPr>
          <w:p w14:paraId="2143394C" w14:textId="77777777" w:rsidR="001224B6" w:rsidRPr="00354FBE" w:rsidRDefault="001224B6" w:rsidP="00EB42DF">
            <w:pPr>
              <w:rPr>
                <w:sz w:val="22"/>
                <w:szCs w:val="22"/>
              </w:rPr>
            </w:pPr>
            <w:r w:rsidRPr="00354FBE">
              <w:rPr>
                <w:sz w:val="22"/>
                <w:szCs w:val="22"/>
              </w:rPr>
              <w:t>Type of Indicator</w:t>
            </w:r>
          </w:p>
        </w:tc>
        <w:tc>
          <w:tcPr>
            <w:tcW w:w="7578" w:type="dxa"/>
          </w:tcPr>
          <w:p w14:paraId="2AF9E663" w14:textId="77777777" w:rsidR="001224B6" w:rsidRPr="00354FBE" w:rsidRDefault="001224B6" w:rsidP="00EB42DF">
            <w:pPr>
              <w:rPr>
                <w:sz w:val="22"/>
                <w:szCs w:val="22"/>
              </w:rPr>
            </w:pPr>
            <w:r>
              <w:rPr>
                <w:sz w:val="22"/>
                <w:szCs w:val="22"/>
              </w:rPr>
              <w:t>O</w:t>
            </w:r>
            <w:r w:rsidRPr="00354FBE">
              <w:rPr>
                <w:sz w:val="22"/>
                <w:szCs w:val="22"/>
              </w:rPr>
              <w:t>utput</w:t>
            </w:r>
          </w:p>
        </w:tc>
      </w:tr>
      <w:tr w:rsidR="001224B6" w:rsidRPr="00354FBE" w14:paraId="6BA8112D" w14:textId="77777777" w:rsidTr="00EB42DF">
        <w:tc>
          <w:tcPr>
            <w:tcW w:w="1998" w:type="dxa"/>
            <w:shd w:val="clear" w:color="auto" w:fill="BFBFBF" w:themeFill="background1" w:themeFillShade="BF"/>
          </w:tcPr>
          <w:p w14:paraId="649737C5" w14:textId="77777777" w:rsidR="001224B6" w:rsidRPr="00354FBE" w:rsidRDefault="001224B6" w:rsidP="00EB42DF">
            <w:pPr>
              <w:rPr>
                <w:sz w:val="22"/>
                <w:szCs w:val="22"/>
              </w:rPr>
            </w:pPr>
            <w:r w:rsidRPr="00354FBE">
              <w:rPr>
                <w:sz w:val="22"/>
                <w:szCs w:val="22"/>
              </w:rPr>
              <w:t>Name of Indicator</w:t>
            </w:r>
          </w:p>
        </w:tc>
        <w:tc>
          <w:tcPr>
            <w:tcW w:w="7578" w:type="dxa"/>
          </w:tcPr>
          <w:p w14:paraId="18435F34" w14:textId="77777777" w:rsidR="001224B6" w:rsidRPr="00872DA8" w:rsidRDefault="001224B6" w:rsidP="00EB42DF">
            <w:pPr>
              <w:rPr>
                <w:sz w:val="22"/>
                <w:szCs w:val="22"/>
              </w:rPr>
            </w:pPr>
            <w:r w:rsidRPr="00872DA8">
              <w:rPr>
                <w:sz w:val="22"/>
                <w:szCs w:val="22"/>
              </w:rPr>
              <w:t># of stakeholders trained/certified in the delivery of educational and awareness materials on climate change</w:t>
            </w:r>
          </w:p>
        </w:tc>
      </w:tr>
      <w:tr w:rsidR="001224B6" w:rsidRPr="00354FBE" w14:paraId="71E9AD16" w14:textId="77777777" w:rsidTr="00EB42DF">
        <w:tc>
          <w:tcPr>
            <w:tcW w:w="1998" w:type="dxa"/>
            <w:shd w:val="clear" w:color="auto" w:fill="BFBFBF" w:themeFill="background1" w:themeFillShade="BF"/>
          </w:tcPr>
          <w:p w14:paraId="29A7C989" w14:textId="77777777" w:rsidR="001224B6" w:rsidRPr="00354FBE" w:rsidRDefault="001224B6" w:rsidP="00EB42DF">
            <w:pPr>
              <w:rPr>
                <w:sz w:val="22"/>
                <w:szCs w:val="22"/>
              </w:rPr>
            </w:pPr>
            <w:r w:rsidRPr="00354FBE">
              <w:rPr>
                <w:sz w:val="22"/>
                <w:szCs w:val="22"/>
              </w:rPr>
              <w:t>Unit of measurement</w:t>
            </w:r>
          </w:p>
        </w:tc>
        <w:tc>
          <w:tcPr>
            <w:tcW w:w="7578" w:type="dxa"/>
          </w:tcPr>
          <w:p w14:paraId="24EB4CAF" w14:textId="77777777" w:rsidR="001224B6" w:rsidRPr="00872DA8" w:rsidRDefault="001224B6" w:rsidP="00EB42DF">
            <w:pPr>
              <w:rPr>
                <w:sz w:val="22"/>
                <w:szCs w:val="22"/>
              </w:rPr>
            </w:pPr>
            <w:r w:rsidRPr="00872DA8">
              <w:rPr>
                <w:sz w:val="22"/>
                <w:szCs w:val="22"/>
              </w:rPr>
              <w:t>Number (count)</w:t>
            </w:r>
          </w:p>
        </w:tc>
      </w:tr>
      <w:tr w:rsidR="001224B6" w:rsidRPr="00354FBE" w14:paraId="46EBA241" w14:textId="77777777" w:rsidTr="00EB42DF">
        <w:tc>
          <w:tcPr>
            <w:tcW w:w="1998" w:type="dxa"/>
            <w:shd w:val="clear" w:color="auto" w:fill="BFBFBF" w:themeFill="background1" w:themeFillShade="BF"/>
          </w:tcPr>
          <w:p w14:paraId="2CA22B31" w14:textId="77777777" w:rsidR="001224B6" w:rsidRPr="00354FBE" w:rsidRDefault="001224B6" w:rsidP="00EB42DF">
            <w:pPr>
              <w:rPr>
                <w:sz w:val="22"/>
                <w:szCs w:val="22"/>
              </w:rPr>
            </w:pPr>
            <w:r w:rsidRPr="00354FBE">
              <w:rPr>
                <w:sz w:val="22"/>
                <w:szCs w:val="22"/>
              </w:rPr>
              <w:t>Variable</w:t>
            </w:r>
          </w:p>
        </w:tc>
        <w:tc>
          <w:tcPr>
            <w:tcW w:w="7578" w:type="dxa"/>
          </w:tcPr>
          <w:p w14:paraId="645FB690" w14:textId="77777777" w:rsidR="001224B6" w:rsidRPr="00872DA8" w:rsidRDefault="001224B6" w:rsidP="00EB42DF">
            <w:pPr>
              <w:rPr>
                <w:sz w:val="22"/>
                <w:szCs w:val="22"/>
              </w:rPr>
            </w:pPr>
            <w:r w:rsidRPr="00872DA8">
              <w:rPr>
                <w:sz w:val="22"/>
                <w:szCs w:val="22"/>
              </w:rPr>
              <w:t>Stakeholders trained/ certified in the delivery of educational and awareness materials on climate change</w:t>
            </w:r>
          </w:p>
        </w:tc>
      </w:tr>
      <w:tr w:rsidR="001224B6" w:rsidRPr="00354FBE" w14:paraId="635ADC2D" w14:textId="77777777" w:rsidTr="00EB42DF">
        <w:tc>
          <w:tcPr>
            <w:tcW w:w="1998" w:type="dxa"/>
            <w:shd w:val="clear" w:color="auto" w:fill="BFBFBF" w:themeFill="background1" w:themeFillShade="BF"/>
          </w:tcPr>
          <w:p w14:paraId="58BC7FB0" w14:textId="77777777" w:rsidR="001224B6" w:rsidRPr="00354FBE" w:rsidRDefault="001224B6" w:rsidP="00EB42DF">
            <w:pPr>
              <w:rPr>
                <w:sz w:val="22"/>
                <w:szCs w:val="22"/>
              </w:rPr>
            </w:pPr>
            <w:r w:rsidRPr="00354FBE">
              <w:rPr>
                <w:sz w:val="22"/>
                <w:szCs w:val="22"/>
              </w:rPr>
              <w:t>Rationale</w:t>
            </w:r>
          </w:p>
        </w:tc>
        <w:tc>
          <w:tcPr>
            <w:tcW w:w="7578" w:type="dxa"/>
          </w:tcPr>
          <w:p w14:paraId="527B683D" w14:textId="77777777" w:rsidR="001224B6" w:rsidRPr="00354FBE" w:rsidRDefault="001224B6" w:rsidP="00EB42DF">
            <w:pPr>
              <w:rPr>
                <w:sz w:val="22"/>
                <w:szCs w:val="22"/>
              </w:rPr>
            </w:pPr>
            <w:r w:rsidRPr="00354FBE">
              <w:rPr>
                <w:sz w:val="22"/>
                <w:szCs w:val="22"/>
              </w:rPr>
              <w:t>This indicator seeks to measure the number of stakeholders that ha</w:t>
            </w:r>
            <w:r>
              <w:rPr>
                <w:sz w:val="22"/>
                <w:szCs w:val="22"/>
              </w:rPr>
              <w:t>ve received training/certification</w:t>
            </w:r>
            <w:r w:rsidRPr="00354FBE">
              <w:rPr>
                <w:sz w:val="22"/>
                <w:szCs w:val="22"/>
              </w:rPr>
              <w:t xml:space="preserve"> in the delivery of educational and awareness materials on climate change. It looks specifically at </w:t>
            </w:r>
            <w:r>
              <w:rPr>
                <w:sz w:val="22"/>
                <w:szCs w:val="22"/>
              </w:rPr>
              <w:t xml:space="preserve">‘training of trainers’ for </w:t>
            </w:r>
            <w:r w:rsidRPr="00354FBE">
              <w:rPr>
                <w:sz w:val="22"/>
                <w:szCs w:val="22"/>
              </w:rPr>
              <w:t>the education and awareness programmes as it relates to climate change ONLY. Other training and education related to a particular sector trade or area will not be measured through this result area and the associated indicators.</w:t>
            </w:r>
          </w:p>
        </w:tc>
      </w:tr>
      <w:tr w:rsidR="001224B6" w:rsidRPr="00354FBE" w14:paraId="4E8E8BF7" w14:textId="77777777" w:rsidTr="00EB42DF">
        <w:tc>
          <w:tcPr>
            <w:tcW w:w="1998" w:type="dxa"/>
            <w:shd w:val="clear" w:color="auto" w:fill="BFBFBF" w:themeFill="background1" w:themeFillShade="BF"/>
          </w:tcPr>
          <w:p w14:paraId="2FBD9965" w14:textId="77777777" w:rsidR="001224B6" w:rsidRPr="00354FBE" w:rsidRDefault="001224B6" w:rsidP="00EB42DF">
            <w:pPr>
              <w:rPr>
                <w:sz w:val="22"/>
                <w:szCs w:val="22"/>
              </w:rPr>
            </w:pPr>
            <w:r w:rsidRPr="00354FBE">
              <w:rPr>
                <w:sz w:val="22"/>
                <w:szCs w:val="22"/>
              </w:rPr>
              <w:t>Definition of key terms</w:t>
            </w:r>
          </w:p>
        </w:tc>
        <w:tc>
          <w:tcPr>
            <w:tcW w:w="7578" w:type="dxa"/>
          </w:tcPr>
          <w:p w14:paraId="17B27283" w14:textId="77777777" w:rsidR="001224B6" w:rsidRPr="00354FBE" w:rsidRDefault="001224B6" w:rsidP="00EB42DF">
            <w:pPr>
              <w:rPr>
                <w:sz w:val="22"/>
                <w:szCs w:val="22"/>
              </w:rPr>
            </w:pPr>
            <w:r w:rsidRPr="00354FBE">
              <w:rPr>
                <w:sz w:val="22"/>
                <w:szCs w:val="22"/>
              </w:rPr>
              <w:t xml:space="preserve">This indicator defines </w:t>
            </w:r>
            <w:r w:rsidRPr="00C94F9A">
              <w:rPr>
                <w:b/>
                <w:sz w:val="22"/>
                <w:szCs w:val="22"/>
              </w:rPr>
              <w:t>stakeholders</w:t>
            </w:r>
            <w:r w:rsidRPr="00354FBE">
              <w:rPr>
                <w:sz w:val="22"/>
                <w:szCs w:val="22"/>
              </w:rPr>
              <w:t xml:space="preserve"> to include individuals/communities/agencies that benefit directly. </w:t>
            </w:r>
          </w:p>
          <w:p w14:paraId="33DFD59F" w14:textId="77777777" w:rsidR="001224B6" w:rsidRPr="00354FBE" w:rsidRDefault="001224B6" w:rsidP="00EB42DF">
            <w:pPr>
              <w:rPr>
                <w:sz w:val="22"/>
                <w:szCs w:val="22"/>
              </w:rPr>
            </w:pPr>
          </w:p>
          <w:p w14:paraId="2D12F9EC" w14:textId="77777777" w:rsidR="001224B6" w:rsidRPr="00354FBE" w:rsidRDefault="001224B6" w:rsidP="00EB42DF">
            <w:pPr>
              <w:rPr>
                <w:sz w:val="22"/>
                <w:szCs w:val="22"/>
              </w:rPr>
            </w:pPr>
            <w:r>
              <w:rPr>
                <w:b/>
                <w:sz w:val="22"/>
                <w:szCs w:val="22"/>
              </w:rPr>
              <w:lastRenderedPageBreak/>
              <w:t>Direct stakeholders</w:t>
            </w:r>
            <w:r w:rsidRPr="00354FBE">
              <w:rPr>
                <w:b/>
                <w:sz w:val="22"/>
                <w:szCs w:val="22"/>
              </w:rPr>
              <w:t xml:space="preserve"> </w:t>
            </w:r>
            <w:r w:rsidRPr="00354FBE">
              <w:rPr>
                <w:sz w:val="22"/>
                <w:szCs w:val="22"/>
              </w:rPr>
              <w:t>are those that receive direct support and are aware they are receiving support.</w:t>
            </w:r>
          </w:p>
          <w:p w14:paraId="4C0A9F50" w14:textId="77777777" w:rsidR="001224B6" w:rsidRPr="00354FBE" w:rsidRDefault="001224B6" w:rsidP="00EB42DF">
            <w:pPr>
              <w:rPr>
                <w:b/>
                <w:sz w:val="22"/>
                <w:szCs w:val="22"/>
              </w:rPr>
            </w:pPr>
          </w:p>
        </w:tc>
      </w:tr>
      <w:tr w:rsidR="001224B6" w:rsidRPr="00354FBE" w14:paraId="0F256F67" w14:textId="77777777" w:rsidTr="00EB42DF">
        <w:tc>
          <w:tcPr>
            <w:tcW w:w="1998" w:type="dxa"/>
            <w:shd w:val="clear" w:color="auto" w:fill="BFBFBF" w:themeFill="background1" w:themeFillShade="BF"/>
          </w:tcPr>
          <w:p w14:paraId="4D9C5CA5" w14:textId="77777777" w:rsidR="001224B6" w:rsidRPr="00354FBE" w:rsidRDefault="001224B6" w:rsidP="00EB42DF">
            <w:pPr>
              <w:rPr>
                <w:sz w:val="22"/>
                <w:szCs w:val="22"/>
              </w:rPr>
            </w:pPr>
            <w:r w:rsidRPr="00354FBE">
              <w:rPr>
                <w:sz w:val="22"/>
                <w:szCs w:val="22"/>
              </w:rPr>
              <w:lastRenderedPageBreak/>
              <w:t>Methodology for measuring</w:t>
            </w:r>
          </w:p>
        </w:tc>
        <w:tc>
          <w:tcPr>
            <w:tcW w:w="7578" w:type="dxa"/>
          </w:tcPr>
          <w:p w14:paraId="029AFE96" w14:textId="77777777" w:rsidR="001224B6" w:rsidRPr="00354FBE" w:rsidRDefault="001224B6" w:rsidP="00EB42DF">
            <w:pPr>
              <w:rPr>
                <w:sz w:val="22"/>
                <w:szCs w:val="22"/>
              </w:rPr>
            </w:pPr>
            <w:r w:rsidRPr="00354FBE">
              <w:rPr>
                <w:sz w:val="22"/>
                <w:szCs w:val="22"/>
              </w:rPr>
              <w:t>This indicator is expressed in absolute numbers disaggregated by 3 broad categories: individual, communities and agencies</w:t>
            </w:r>
          </w:p>
        </w:tc>
      </w:tr>
      <w:tr w:rsidR="001224B6" w:rsidRPr="00354FBE" w14:paraId="542D9B5F" w14:textId="77777777" w:rsidTr="00EB42DF">
        <w:tc>
          <w:tcPr>
            <w:tcW w:w="1998" w:type="dxa"/>
            <w:shd w:val="clear" w:color="auto" w:fill="BFBFBF" w:themeFill="background1" w:themeFillShade="BF"/>
          </w:tcPr>
          <w:p w14:paraId="2A2F6AA9" w14:textId="77777777" w:rsidR="001224B6" w:rsidRPr="00354FBE" w:rsidRDefault="001224B6" w:rsidP="00EB42DF">
            <w:pPr>
              <w:rPr>
                <w:sz w:val="22"/>
                <w:szCs w:val="22"/>
              </w:rPr>
            </w:pPr>
            <w:r w:rsidRPr="00354FBE">
              <w:rPr>
                <w:sz w:val="22"/>
                <w:szCs w:val="22"/>
              </w:rPr>
              <w:t>Data collection method /tool and source of data</w:t>
            </w:r>
          </w:p>
        </w:tc>
        <w:tc>
          <w:tcPr>
            <w:tcW w:w="7578" w:type="dxa"/>
          </w:tcPr>
          <w:p w14:paraId="781B8E43" w14:textId="77777777" w:rsidR="001224B6" w:rsidRPr="00354FBE" w:rsidRDefault="001224B6" w:rsidP="00EB42DF">
            <w:pPr>
              <w:rPr>
                <w:sz w:val="22"/>
                <w:szCs w:val="22"/>
              </w:rPr>
            </w:pPr>
            <w:r w:rsidRPr="00354FBE">
              <w:rPr>
                <w:sz w:val="22"/>
                <w:szCs w:val="22"/>
              </w:rPr>
              <w:t>The count of stakeholders should be obtained from interviews with project leads, training reports.</w:t>
            </w:r>
          </w:p>
        </w:tc>
      </w:tr>
      <w:tr w:rsidR="001224B6" w:rsidRPr="00354FBE" w14:paraId="700A2C41" w14:textId="77777777" w:rsidTr="00EB42DF">
        <w:tc>
          <w:tcPr>
            <w:tcW w:w="1998" w:type="dxa"/>
            <w:shd w:val="clear" w:color="auto" w:fill="BFBFBF" w:themeFill="background1" w:themeFillShade="BF"/>
          </w:tcPr>
          <w:p w14:paraId="74AE6F3D" w14:textId="77777777" w:rsidR="001224B6" w:rsidRPr="00354FBE" w:rsidRDefault="001224B6" w:rsidP="00EB42DF">
            <w:pPr>
              <w:rPr>
                <w:sz w:val="22"/>
                <w:szCs w:val="22"/>
              </w:rPr>
            </w:pPr>
            <w:r w:rsidRPr="00354FBE">
              <w:rPr>
                <w:sz w:val="22"/>
                <w:szCs w:val="22"/>
              </w:rPr>
              <w:t>Frequency of data collection and who collects this information</w:t>
            </w:r>
          </w:p>
        </w:tc>
        <w:tc>
          <w:tcPr>
            <w:tcW w:w="7578" w:type="dxa"/>
          </w:tcPr>
          <w:p w14:paraId="62EE6E4B" w14:textId="77777777" w:rsidR="001224B6" w:rsidRPr="00354FBE" w:rsidRDefault="001224B6" w:rsidP="00EB42DF">
            <w:pPr>
              <w:rPr>
                <w:sz w:val="22"/>
                <w:szCs w:val="22"/>
              </w:rPr>
            </w:pPr>
            <w:r w:rsidRPr="00354FBE">
              <w:rPr>
                <w:sz w:val="22"/>
                <w:szCs w:val="22"/>
              </w:rPr>
              <w:t>Information should be collected at the end of the activity. Grantees, CLO’s and the UNDP team will be responsible for the collection and verification of the information.</w:t>
            </w:r>
          </w:p>
        </w:tc>
      </w:tr>
      <w:tr w:rsidR="001224B6" w:rsidRPr="00354FBE" w14:paraId="0DC2C120" w14:textId="77777777" w:rsidTr="00EB42DF">
        <w:tc>
          <w:tcPr>
            <w:tcW w:w="1998" w:type="dxa"/>
            <w:shd w:val="clear" w:color="auto" w:fill="BFBFBF" w:themeFill="background1" w:themeFillShade="BF"/>
          </w:tcPr>
          <w:p w14:paraId="5150A0DD" w14:textId="77777777" w:rsidR="001224B6" w:rsidRPr="00354FBE" w:rsidRDefault="001224B6" w:rsidP="00EB42DF">
            <w:pPr>
              <w:rPr>
                <w:sz w:val="22"/>
                <w:szCs w:val="22"/>
              </w:rPr>
            </w:pPr>
            <w:r w:rsidRPr="00354FBE">
              <w:rPr>
                <w:sz w:val="22"/>
                <w:szCs w:val="22"/>
              </w:rPr>
              <w:t>Disaggregation (if applicable)</w:t>
            </w:r>
          </w:p>
        </w:tc>
        <w:tc>
          <w:tcPr>
            <w:tcW w:w="7578" w:type="dxa"/>
          </w:tcPr>
          <w:p w14:paraId="1D3823D1" w14:textId="77777777" w:rsidR="001224B6" w:rsidRPr="00354FBE" w:rsidRDefault="001224B6" w:rsidP="00EB42DF">
            <w:pPr>
              <w:rPr>
                <w:sz w:val="22"/>
                <w:szCs w:val="22"/>
              </w:rPr>
            </w:pPr>
            <w:r w:rsidRPr="00354FBE">
              <w:rPr>
                <w:sz w:val="22"/>
                <w:szCs w:val="22"/>
              </w:rPr>
              <w:t xml:space="preserve">The category individuals </w:t>
            </w:r>
            <w:r>
              <w:rPr>
                <w:sz w:val="22"/>
                <w:szCs w:val="22"/>
              </w:rPr>
              <w:t xml:space="preserve">should be disaggregated by </w:t>
            </w:r>
            <w:r w:rsidR="00654764">
              <w:rPr>
                <w:sz w:val="22"/>
                <w:szCs w:val="22"/>
              </w:rPr>
              <w:t>sex</w:t>
            </w:r>
          </w:p>
        </w:tc>
      </w:tr>
      <w:tr w:rsidR="001224B6" w:rsidRPr="00354FBE" w14:paraId="2AD81E63" w14:textId="77777777" w:rsidTr="00EB42DF">
        <w:tc>
          <w:tcPr>
            <w:tcW w:w="1998" w:type="dxa"/>
            <w:shd w:val="clear" w:color="auto" w:fill="BFBFBF" w:themeFill="background1" w:themeFillShade="BF"/>
          </w:tcPr>
          <w:p w14:paraId="0377A4F2" w14:textId="77777777" w:rsidR="001224B6" w:rsidRPr="00354FBE" w:rsidRDefault="001224B6" w:rsidP="00EB42DF">
            <w:pPr>
              <w:rPr>
                <w:sz w:val="22"/>
                <w:szCs w:val="22"/>
              </w:rPr>
            </w:pPr>
            <w:r w:rsidRPr="00354FBE">
              <w:rPr>
                <w:sz w:val="22"/>
                <w:szCs w:val="22"/>
              </w:rPr>
              <w:t>Qualification (for qualitative indicators ONLY)</w:t>
            </w:r>
          </w:p>
        </w:tc>
        <w:tc>
          <w:tcPr>
            <w:tcW w:w="7578" w:type="dxa"/>
          </w:tcPr>
          <w:p w14:paraId="1FFF93DC" w14:textId="77777777" w:rsidR="001224B6" w:rsidRPr="00354FBE" w:rsidRDefault="001224B6" w:rsidP="00EB42DF">
            <w:pPr>
              <w:rPr>
                <w:sz w:val="22"/>
                <w:szCs w:val="22"/>
              </w:rPr>
            </w:pPr>
            <w:r>
              <w:rPr>
                <w:sz w:val="22"/>
                <w:szCs w:val="22"/>
              </w:rPr>
              <w:t>NA</w:t>
            </w:r>
          </w:p>
        </w:tc>
      </w:tr>
      <w:tr w:rsidR="001224B6" w:rsidRPr="00354FBE" w14:paraId="13FF7FDB" w14:textId="77777777" w:rsidTr="00EB42DF">
        <w:tc>
          <w:tcPr>
            <w:tcW w:w="1998" w:type="dxa"/>
            <w:shd w:val="clear" w:color="auto" w:fill="BFBFBF" w:themeFill="background1" w:themeFillShade="BF"/>
          </w:tcPr>
          <w:p w14:paraId="40129009" w14:textId="77777777" w:rsidR="001224B6" w:rsidRPr="00354FBE" w:rsidRDefault="001224B6" w:rsidP="00EB42DF">
            <w:pPr>
              <w:rPr>
                <w:sz w:val="22"/>
                <w:szCs w:val="22"/>
              </w:rPr>
            </w:pPr>
            <w:r w:rsidRPr="00354FBE">
              <w:rPr>
                <w:sz w:val="22"/>
                <w:szCs w:val="22"/>
              </w:rPr>
              <w:t>Questions</w:t>
            </w:r>
          </w:p>
        </w:tc>
        <w:tc>
          <w:tcPr>
            <w:tcW w:w="7578" w:type="dxa"/>
          </w:tcPr>
          <w:p w14:paraId="232C7B78" w14:textId="77777777" w:rsidR="001224B6" w:rsidRPr="00354FBE" w:rsidRDefault="001224B6" w:rsidP="00EB42DF">
            <w:pPr>
              <w:rPr>
                <w:sz w:val="22"/>
                <w:szCs w:val="22"/>
              </w:rPr>
            </w:pPr>
          </w:p>
          <w:p w14:paraId="7C896808" w14:textId="77777777" w:rsidR="001224B6" w:rsidRDefault="001224B6" w:rsidP="00EB42DF">
            <w:pPr>
              <w:rPr>
                <w:sz w:val="22"/>
                <w:szCs w:val="22"/>
              </w:rPr>
            </w:pPr>
            <w:r w:rsidRPr="009E3274">
              <w:rPr>
                <w:sz w:val="22"/>
                <w:szCs w:val="22"/>
              </w:rPr>
              <w:t>How many stakeholders (categorized by individuals, agencies and communities) received training/certification to administer training on climate change (training-of-trainers)</w:t>
            </w:r>
            <w:r>
              <w:rPr>
                <w:sz w:val="22"/>
                <w:szCs w:val="22"/>
              </w:rPr>
              <w:t>?</w:t>
            </w:r>
          </w:p>
          <w:p w14:paraId="3E68F903" w14:textId="77777777" w:rsidR="001224B6" w:rsidRDefault="001224B6" w:rsidP="00EB42DF">
            <w:pPr>
              <w:rPr>
                <w:sz w:val="22"/>
                <w:szCs w:val="22"/>
              </w:rPr>
            </w:pPr>
          </w:p>
          <w:tbl>
            <w:tblPr>
              <w:tblStyle w:val="TableGrid"/>
              <w:tblpPr w:leftFromText="180" w:rightFromText="180" w:vertAnchor="text" w:tblpY="-182"/>
              <w:tblOverlap w:val="never"/>
              <w:tblW w:w="0" w:type="auto"/>
              <w:tblLook w:val="04A0" w:firstRow="1" w:lastRow="0" w:firstColumn="1" w:lastColumn="0" w:noHBand="0" w:noVBand="1"/>
            </w:tblPr>
            <w:tblGrid>
              <w:gridCol w:w="1919"/>
              <w:gridCol w:w="1622"/>
              <w:gridCol w:w="1933"/>
            </w:tblGrid>
            <w:tr w:rsidR="001224B6" w:rsidRPr="00354FBE" w14:paraId="2C46566E" w14:textId="77777777" w:rsidTr="00EB42DF">
              <w:tc>
                <w:tcPr>
                  <w:tcW w:w="1919" w:type="dxa"/>
                </w:tcPr>
                <w:p w14:paraId="5C25B68A" w14:textId="77777777" w:rsidR="001224B6" w:rsidRPr="00354FBE" w:rsidRDefault="001224B6" w:rsidP="00EB42DF">
                  <w:pPr>
                    <w:rPr>
                      <w:sz w:val="22"/>
                      <w:szCs w:val="22"/>
                    </w:rPr>
                  </w:pPr>
                  <w:r>
                    <w:rPr>
                      <w:sz w:val="22"/>
                      <w:szCs w:val="22"/>
                    </w:rPr>
                    <w:t>Individuals</w:t>
                  </w:r>
                </w:p>
              </w:tc>
              <w:tc>
                <w:tcPr>
                  <w:tcW w:w="1622" w:type="dxa"/>
                </w:tcPr>
                <w:p w14:paraId="2DD8ACCB" w14:textId="77777777" w:rsidR="001224B6" w:rsidRPr="00354FBE" w:rsidRDefault="001224B6" w:rsidP="00EB42DF">
                  <w:pPr>
                    <w:rPr>
                      <w:sz w:val="22"/>
                      <w:szCs w:val="22"/>
                    </w:rPr>
                  </w:pPr>
                  <w:r w:rsidRPr="00354FBE">
                    <w:rPr>
                      <w:sz w:val="22"/>
                      <w:szCs w:val="22"/>
                    </w:rPr>
                    <w:t xml:space="preserve">Communities </w:t>
                  </w:r>
                </w:p>
              </w:tc>
              <w:tc>
                <w:tcPr>
                  <w:tcW w:w="1933" w:type="dxa"/>
                </w:tcPr>
                <w:p w14:paraId="6C69A75C" w14:textId="77777777" w:rsidR="001224B6" w:rsidRPr="00354FBE" w:rsidRDefault="001224B6" w:rsidP="00EB42DF">
                  <w:pPr>
                    <w:rPr>
                      <w:sz w:val="22"/>
                      <w:szCs w:val="22"/>
                    </w:rPr>
                  </w:pPr>
                  <w:r>
                    <w:rPr>
                      <w:sz w:val="22"/>
                      <w:szCs w:val="22"/>
                    </w:rPr>
                    <w:t>Agencies</w:t>
                  </w:r>
                </w:p>
              </w:tc>
            </w:tr>
            <w:tr w:rsidR="001224B6" w:rsidRPr="00354FBE" w14:paraId="1392DB9F" w14:textId="77777777" w:rsidTr="00EB42DF">
              <w:tc>
                <w:tcPr>
                  <w:tcW w:w="1919" w:type="dxa"/>
                </w:tcPr>
                <w:p w14:paraId="216E83EB" w14:textId="77777777" w:rsidR="001224B6" w:rsidRPr="00354FBE" w:rsidRDefault="001224B6" w:rsidP="00EB42DF">
                  <w:pPr>
                    <w:rPr>
                      <w:sz w:val="22"/>
                      <w:szCs w:val="22"/>
                    </w:rPr>
                  </w:pPr>
                </w:p>
              </w:tc>
              <w:tc>
                <w:tcPr>
                  <w:tcW w:w="1622" w:type="dxa"/>
                </w:tcPr>
                <w:p w14:paraId="27C78C90" w14:textId="77777777" w:rsidR="001224B6" w:rsidRPr="00354FBE" w:rsidRDefault="001224B6" w:rsidP="00EB42DF">
                  <w:pPr>
                    <w:rPr>
                      <w:sz w:val="22"/>
                      <w:szCs w:val="22"/>
                    </w:rPr>
                  </w:pPr>
                </w:p>
              </w:tc>
              <w:tc>
                <w:tcPr>
                  <w:tcW w:w="1933" w:type="dxa"/>
                </w:tcPr>
                <w:p w14:paraId="2D684103" w14:textId="77777777" w:rsidR="001224B6" w:rsidRPr="00354FBE" w:rsidRDefault="001224B6" w:rsidP="00EB42DF">
                  <w:pPr>
                    <w:rPr>
                      <w:sz w:val="22"/>
                      <w:szCs w:val="22"/>
                    </w:rPr>
                  </w:pPr>
                </w:p>
              </w:tc>
            </w:tr>
          </w:tbl>
          <w:p w14:paraId="040019D7" w14:textId="77777777" w:rsidR="001224B6" w:rsidRDefault="001224B6" w:rsidP="00EB42DF">
            <w:pPr>
              <w:rPr>
                <w:sz w:val="22"/>
                <w:szCs w:val="22"/>
              </w:rPr>
            </w:pPr>
          </w:p>
          <w:p w14:paraId="12EBEDA1" w14:textId="77777777" w:rsidR="001224B6" w:rsidRDefault="001224B6" w:rsidP="00EB42DF">
            <w:pPr>
              <w:rPr>
                <w:sz w:val="22"/>
                <w:szCs w:val="22"/>
              </w:rPr>
            </w:pPr>
          </w:p>
          <w:p w14:paraId="0007E686" w14:textId="77777777" w:rsidR="001224B6" w:rsidRDefault="001224B6" w:rsidP="00EB42DF">
            <w:pPr>
              <w:rPr>
                <w:sz w:val="22"/>
                <w:szCs w:val="22"/>
              </w:rPr>
            </w:pPr>
          </w:p>
          <w:p w14:paraId="4A235C86" w14:textId="77777777" w:rsidR="001224B6" w:rsidRPr="004D2F17" w:rsidRDefault="001224B6" w:rsidP="00EB42DF">
            <w:pPr>
              <w:rPr>
                <w:sz w:val="22"/>
                <w:szCs w:val="22"/>
              </w:rPr>
            </w:pPr>
            <w:r w:rsidRPr="004D2F17">
              <w:rPr>
                <w:sz w:val="22"/>
                <w:szCs w:val="22"/>
              </w:rPr>
              <w:t xml:space="preserve">For those </w:t>
            </w:r>
            <w:r w:rsidRPr="004D2F17">
              <w:rPr>
                <w:sz w:val="22"/>
                <w:szCs w:val="22"/>
                <w:u w:val="single"/>
              </w:rPr>
              <w:t>direct beneficiaries</w:t>
            </w:r>
            <w:r w:rsidRPr="004D2F17">
              <w:rPr>
                <w:sz w:val="22"/>
                <w:szCs w:val="22"/>
              </w:rPr>
              <w:t xml:space="preserve"> classified as “individuals”, how </w:t>
            </w:r>
            <w:r w:rsidR="00F30FFE" w:rsidRPr="00114AA1">
              <w:rPr>
                <w:sz w:val="22"/>
                <w:szCs w:val="22"/>
              </w:rPr>
              <w:t xml:space="preserve">many were </w:t>
            </w:r>
            <w:r w:rsidR="00F30FFE" w:rsidRPr="00712680">
              <w:rPr>
                <w:sz w:val="22"/>
                <w:szCs w:val="22"/>
              </w:rPr>
              <w:t>men, women, youths and vulnerable groups (disabled, elderly)</w:t>
            </w:r>
          </w:p>
          <w:p w14:paraId="49A16336" w14:textId="77777777" w:rsidR="001224B6" w:rsidRPr="004D2F17" w:rsidRDefault="001224B6" w:rsidP="00EB42DF">
            <w:pPr>
              <w:rPr>
                <w:sz w:val="22"/>
                <w:szCs w:val="22"/>
              </w:rPr>
            </w:pPr>
          </w:p>
          <w:tbl>
            <w:tblPr>
              <w:tblStyle w:val="TableGrid"/>
              <w:tblW w:w="0" w:type="auto"/>
              <w:tblLook w:val="04A0" w:firstRow="1" w:lastRow="0" w:firstColumn="1" w:lastColumn="0" w:noHBand="0" w:noVBand="1"/>
            </w:tblPr>
            <w:tblGrid>
              <w:gridCol w:w="1305"/>
              <w:gridCol w:w="1305"/>
              <w:gridCol w:w="1305"/>
              <w:gridCol w:w="1305"/>
              <w:gridCol w:w="1829"/>
            </w:tblGrid>
            <w:tr w:rsidR="00121245" w:rsidRPr="004D2F17" w14:paraId="37549220" w14:textId="77777777" w:rsidTr="00F30FFE">
              <w:trPr>
                <w:trHeight w:val="317"/>
              </w:trPr>
              <w:tc>
                <w:tcPr>
                  <w:tcW w:w="1305" w:type="dxa"/>
                </w:tcPr>
                <w:p w14:paraId="4F67F09F" w14:textId="77777777" w:rsidR="00121245" w:rsidRPr="004D2F17" w:rsidRDefault="00121245" w:rsidP="00EB42DF">
                  <w:pPr>
                    <w:rPr>
                      <w:sz w:val="22"/>
                      <w:szCs w:val="22"/>
                    </w:rPr>
                  </w:pPr>
                </w:p>
              </w:tc>
              <w:tc>
                <w:tcPr>
                  <w:tcW w:w="1305" w:type="dxa"/>
                </w:tcPr>
                <w:p w14:paraId="1A702E00" w14:textId="77777777" w:rsidR="00121245" w:rsidRDefault="00121245" w:rsidP="00787C28">
                  <w:pPr>
                    <w:rPr>
                      <w:sz w:val="22"/>
                      <w:szCs w:val="22"/>
                    </w:rPr>
                  </w:pPr>
                  <w:r>
                    <w:rPr>
                      <w:sz w:val="22"/>
                      <w:szCs w:val="22"/>
                    </w:rPr>
                    <w:t>Child</w:t>
                  </w:r>
                </w:p>
                <w:p w14:paraId="6186F414" w14:textId="5CA16641" w:rsidR="00121245" w:rsidRPr="004D2F17" w:rsidRDefault="00121245" w:rsidP="00EB42DF">
                  <w:pPr>
                    <w:rPr>
                      <w:sz w:val="22"/>
                      <w:szCs w:val="22"/>
                    </w:rPr>
                  </w:pPr>
                  <w:r>
                    <w:rPr>
                      <w:sz w:val="22"/>
                      <w:szCs w:val="22"/>
                    </w:rPr>
                    <w:t>&lt;18 yrs</w:t>
                  </w:r>
                </w:p>
              </w:tc>
              <w:tc>
                <w:tcPr>
                  <w:tcW w:w="1305" w:type="dxa"/>
                </w:tcPr>
                <w:p w14:paraId="49A1A65D" w14:textId="77777777" w:rsidR="00121245" w:rsidRDefault="00121245" w:rsidP="00787C28">
                  <w:pPr>
                    <w:rPr>
                      <w:sz w:val="22"/>
                      <w:szCs w:val="22"/>
                    </w:rPr>
                  </w:pPr>
                  <w:r w:rsidRPr="00C073BC">
                    <w:rPr>
                      <w:sz w:val="22"/>
                      <w:szCs w:val="22"/>
                    </w:rPr>
                    <w:t>Adult</w:t>
                  </w:r>
                </w:p>
                <w:p w14:paraId="114E87D3" w14:textId="59782243" w:rsidR="00121245" w:rsidRPr="004D2F17" w:rsidRDefault="00121245" w:rsidP="00EB42DF">
                  <w:pPr>
                    <w:rPr>
                      <w:sz w:val="22"/>
                      <w:szCs w:val="22"/>
                    </w:rPr>
                  </w:pPr>
                  <w:r>
                    <w:rPr>
                      <w:sz w:val="22"/>
                      <w:szCs w:val="22"/>
                    </w:rPr>
                    <w:t>18 yrs or older</w:t>
                  </w:r>
                </w:p>
              </w:tc>
              <w:tc>
                <w:tcPr>
                  <w:tcW w:w="1305" w:type="dxa"/>
                </w:tcPr>
                <w:p w14:paraId="0CBD53FE" w14:textId="77777777" w:rsidR="00121245" w:rsidRPr="004D2F17" w:rsidRDefault="00121245" w:rsidP="00EB42DF">
                  <w:pPr>
                    <w:rPr>
                      <w:sz w:val="22"/>
                      <w:szCs w:val="22"/>
                    </w:rPr>
                  </w:pPr>
                  <w:r w:rsidRPr="00114AA1">
                    <w:rPr>
                      <w:sz w:val="22"/>
                      <w:szCs w:val="22"/>
                    </w:rPr>
                    <w:t>Disabled</w:t>
                  </w:r>
                </w:p>
              </w:tc>
              <w:tc>
                <w:tcPr>
                  <w:tcW w:w="1829" w:type="dxa"/>
                </w:tcPr>
                <w:p w14:paraId="564BDC70" w14:textId="77777777" w:rsidR="00121245" w:rsidRPr="004D2F17" w:rsidRDefault="00121245" w:rsidP="00EB42DF">
                  <w:pPr>
                    <w:rPr>
                      <w:sz w:val="22"/>
                      <w:szCs w:val="22"/>
                    </w:rPr>
                  </w:pPr>
                  <w:r w:rsidRPr="00114AA1">
                    <w:rPr>
                      <w:sz w:val="22"/>
                      <w:szCs w:val="22"/>
                    </w:rPr>
                    <w:t>Elderly</w:t>
                  </w:r>
                </w:p>
              </w:tc>
            </w:tr>
            <w:tr w:rsidR="001224B6" w:rsidRPr="004D2F17" w14:paraId="7AE9AAD7" w14:textId="77777777" w:rsidTr="00F30FFE">
              <w:trPr>
                <w:trHeight w:val="334"/>
              </w:trPr>
              <w:tc>
                <w:tcPr>
                  <w:tcW w:w="1305" w:type="dxa"/>
                </w:tcPr>
                <w:p w14:paraId="42769C82" w14:textId="77777777" w:rsidR="001224B6" w:rsidRPr="004D2F17" w:rsidRDefault="001224B6" w:rsidP="00EB42DF">
                  <w:pPr>
                    <w:rPr>
                      <w:sz w:val="22"/>
                      <w:szCs w:val="22"/>
                    </w:rPr>
                  </w:pPr>
                  <w:r w:rsidRPr="004D2F17">
                    <w:rPr>
                      <w:sz w:val="22"/>
                      <w:szCs w:val="22"/>
                    </w:rPr>
                    <w:t>Male</w:t>
                  </w:r>
                </w:p>
              </w:tc>
              <w:tc>
                <w:tcPr>
                  <w:tcW w:w="1305" w:type="dxa"/>
                </w:tcPr>
                <w:p w14:paraId="5B5EFA9F" w14:textId="77777777" w:rsidR="001224B6" w:rsidRPr="004D2F17" w:rsidRDefault="001224B6" w:rsidP="00EB42DF">
                  <w:pPr>
                    <w:rPr>
                      <w:sz w:val="22"/>
                      <w:szCs w:val="22"/>
                    </w:rPr>
                  </w:pPr>
                </w:p>
              </w:tc>
              <w:tc>
                <w:tcPr>
                  <w:tcW w:w="1305" w:type="dxa"/>
                </w:tcPr>
                <w:p w14:paraId="65C185F8" w14:textId="77777777" w:rsidR="001224B6" w:rsidRPr="004D2F17" w:rsidRDefault="001224B6" w:rsidP="00EB42DF">
                  <w:pPr>
                    <w:rPr>
                      <w:sz w:val="22"/>
                      <w:szCs w:val="22"/>
                    </w:rPr>
                  </w:pPr>
                </w:p>
              </w:tc>
              <w:tc>
                <w:tcPr>
                  <w:tcW w:w="1305" w:type="dxa"/>
                </w:tcPr>
                <w:p w14:paraId="4C3D5DA0" w14:textId="77777777" w:rsidR="001224B6" w:rsidRPr="004D2F17" w:rsidRDefault="001224B6" w:rsidP="00EB42DF">
                  <w:pPr>
                    <w:rPr>
                      <w:sz w:val="22"/>
                      <w:szCs w:val="22"/>
                    </w:rPr>
                  </w:pPr>
                </w:p>
              </w:tc>
              <w:tc>
                <w:tcPr>
                  <w:tcW w:w="1829" w:type="dxa"/>
                </w:tcPr>
                <w:p w14:paraId="693D977E" w14:textId="77777777" w:rsidR="001224B6" w:rsidRPr="004D2F17" w:rsidRDefault="001224B6" w:rsidP="00EB42DF">
                  <w:pPr>
                    <w:rPr>
                      <w:sz w:val="22"/>
                      <w:szCs w:val="22"/>
                    </w:rPr>
                  </w:pPr>
                </w:p>
              </w:tc>
            </w:tr>
            <w:tr w:rsidR="001224B6" w:rsidRPr="004D2F17" w14:paraId="25C2477C" w14:textId="77777777" w:rsidTr="00F30FFE">
              <w:trPr>
                <w:trHeight w:val="334"/>
              </w:trPr>
              <w:tc>
                <w:tcPr>
                  <w:tcW w:w="1305" w:type="dxa"/>
                </w:tcPr>
                <w:p w14:paraId="714BF3C9" w14:textId="77777777" w:rsidR="001224B6" w:rsidRPr="004D2F17" w:rsidRDefault="001224B6" w:rsidP="00EB42DF">
                  <w:pPr>
                    <w:rPr>
                      <w:sz w:val="22"/>
                      <w:szCs w:val="22"/>
                    </w:rPr>
                  </w:pPr>
                  <w:r w:rsidRPr="004D2F17">
                    <w:rPr>
                      <w:sz w:val="22"/>
                      <w:szCs w:val="22"/>
                    </w:rPr>
                    <w:t xml:space="preserve">Female </w:t>
                  </w:r>
                </w:p>
              </w:tc>
              <w:tc>
                <w:tcPr>
                  <w:tcW w:w="1305" w:type="dxa"/>
                </w:tcPr>
                <w:p w14:paraId="09D465A0" w14:textId="77777777" w:rsidR="001224B6" w:rsidRPr="004D2F17" w:rsidRDefault="001224B6" w:rsidP="00EB42DF">
                  <w:pPr>
                    <w:rPr>
                      <w:sz w:val="22"/>
                      <w:szCs w:val="22"/>
                    </w:rPr>
                  </w:pPr>
                </w:p>
              </w:tc>
              <w:tc>
                <w:tcPr>
                  <w:tcW w:w="1305" w:type="dxa"/>
                </w:tcPr>
                <w:p w14:paraId="344B6B7D" w14:textId="77777777" w:rsidR="001224B6" w:rsidRPr="004D2F17" w:rsidRDefault="001224B6" w:rsidP="00EB42DF">
                  <w:pPr>
                    <w:rPr>
                      <w:sz w:val="22"/>
                      <w:szCs w:val="22"/>
                    </w:rPr>
                  </w:pPr>
                </w:p>
              </w:tc>
              <w:tc>
                <w:tcPr>
                  <w:tcW w:w="1305" w:type="dxa"/>
                </w:tcPr>
                <w:p w14:paraId="4C67755F" w14:textId="77777777" w:rsidR="001224B6" w:rsidRPr="004D2F17" w:rsidRDefault="001224B6" w:rsidP="00EB42DF">
                  <w:pPr>
                    <w:rPr>
                      <w:sz w:val="22"/>
                      <w:szCs w:val="22"/>
                    </w:rPr>
                  </w:pPr>
                </w:p>
              </w:tc>
              <w:tc>
                <w:tcPr>
                  <w:tcW w:w="1829" w:type="dxa"/>
                </w:tcPr>
                <w:p w14:paraId="380EAAFC" w14:textId="77777777" w:rsidR="001224B6" w:rsidRPr="004D2F17" w:rsidRDefault="001224B6" w:rsidP="00EB42DF">
                  <w:pPr>
                    <w:rPr>
                      <w:sz w:val="22"/>
                      <w:szCs w:val="22"/>
                    </w:rPr>
                  </w:pPr>
                </w:p>
              </w:tc>
            </w:tr>
          </w:tbl>
          <w:p w14:paraId="293D33E5" w14:textId="77777777" w:rsidR="001224B6" w:rsidRPr="004D2F17" w:rsidRDefault="001224B6" w:rsidP="00EB42DF">
            <w:pPr>
              <w:rPr>
                <w:sz w:val="22"/>
                <w:szCs w:val="22"/>
              </w:rPr>
            </w:pPr>
          </w:p>
          <w:p w14:paraId="2BFC957C" w14:textId="352F2E98" w:rsidR="001224B6" w:rsidRPr="00354FBE" w:rsidRDefault="00F30FFE" w:rsidP="00EB42DF">
            <w:pPr>
              <w:rPr>
                <w:sz w:val="22"/>
                <w:szCs w:val="22"/>
              </w:rPr>
            </w:pPr>
            <w:r w:rsidRPr="00712680">
              <w:rPr>
                <w:sz w:val="22"/>
                <w:szCs w:val="22"/>
              </w:rPr>
              <w:t xml:space="preserve">How </w:t>
            </w:r>
            <w:r w:rsidR="00121245">
              <w:rPr>
                <w:sz w:val="22"/>
                <w:szCs w:val="22"/>
              </w:rPr>
              <w:t xml:space="preserve">did you find out about and became involved in </w:t>
            </w:r>
            <w:r w:rsidR="00121245" w:rsidRPr="00F961F1">
              <w:rPr>
                <w:sz w:val="22"/>
                <w:szCs w:val="22"/>
              </w:rPr>
              <w:t xml:space="preserve">the training of trainer programmes offered by this </w:t>
            </w:r>
            <w:r w:rsidR="00121245">
              <w:rPr>
                <w:sz w:val="22"/>
                <w:szCs w:val="22"/>
              </w:rPr>
              <w:t>project</w:t>
            </w:r>
            <w:r w:rsidRPr="00114AA1">
              <w:rPr>
                <w:sz w:val="22"/>
                <w:szCs w:val="22"/>
              </w:rPr>
              <w:t>?</w:t>
            </w:r>
          </w:p>
        </w:tc>
      </w:tr>
    </w:tbl>
    <w:p w14:paraId="4BD8A4D0" w14:textId="77777777" w:rsidR="0054757B" w:rsidRDefault="0054757B" w:rsidP="0054757B">
      <w:pPr>
        <w:rPr>
          <w:rFonts w:ascii="Times New Roman" w:hAnsi="Times New Roman" w:cs="Times New Roman"/>
          <w:sz w:val="22"/>
          <w:szCs w:val="22"/>
          <w:highlight w:val="yellow"/>
        </w:rPr>
      </w:pPr>
    </w:p>
    <w:p w14:paraId="51379880" w14:textId="77777777" w:rsidR="0054757B" w:rsidRDefault="0054757B" w:rsidP="0054757B">
      <w:pPr>
        <w:rPr>
          <w:rFonts w:ascii="Times New Roman" w:hAnsi="Times New Roman" w:cs="Times New Roman"/>
          <w:sz w:val="22"/>
          <w:szCs w:val="22"/>
          <w:highlight w:val="yellow"/>
        </w:rPr>
      </w:pPr>
    </w:p>
    <w:p w14:paraId="5CE257A4" w14:textId="77777777" w:rsidR="0054757B" w:rsidRDefault="0054757B" w:rsidP="0054757B">
      <w:pPr>
        <w:rPr>
          <w:rFonts w:ascii="Times New Roman" w:hAnsi="Times New Roman" w:cs="Times New Roman"/>
          <w:sz w:val="22"/>
          <w:szCs w:val="22"/>
          <w:highlight w:val="yellow"/>
        </w:rPr>
      </w:pPr>
    </w:p>
    <w:tbl>
      <w:tblPr>
        <w:tblStyle w:val="TableGrid"/>
        <w:tblW w:w="0" w:type="auto"/>
        <w:tblLook w:val="04A0" w:firstRow="1" w:lastRow="0" w:firstColumn="1" w:lastColumn="0" w:noHBand="0" w:noVBand="1"/>
      </w:tblPr>
      <w:tblGrid>
        <w:gridCol w:w="1998"/>
        <w:gridCol w:w="7578"/>
      </w:tblGrid>
      <w:tr w:rsidR="0054757B" w:rsidRPr="00FF0409" w14:paraId="0646E45D" w14:textId="77777777" w:rsidTr="0054757B">
        <w:tc>
          <w:tcPr>
            <w:tcW w:w="1998" w:type="dxa"/>
            <w:shd w:val="clear" w:color="auto" w:fill="BFBFBF" w:themeFill="background1" w:themeFillShade="BF"/>
          </w:tcPr>
          <w:p w14:paraId="7249130E" w14:textId="77777777" w:rsidR="0054757B" w:rsidRPr="00FF0409" w:rsidRDefault="0054757B" w:rsidP="0054757B">
            <w:pPr>
              <w:rPr>
                <w:sz w:val="22"/>
                <w:szCs w:val="22"/>
              </w:rPr>
            </w:pPr>
            <w:r w:rsidRPr="00FF0409">
              <w:rPr>
                <w:sz w:val="22"/>
                <w:szCs w:val="22"/>
              </w:rPr>
              <w:t>Type of Indicator</w:t>
            </w:r>
          </w:p>
        </w:tc>
        <w:tc>
          <w:tcPr>
            <w:tcW w:w="7578" w:type="dxa"/>
          </w:tcPr>
          <w:p w14:paraId="786CF02D" w14:textId="77777777" w:rsidR="0054757B" w:rsidRPr="00FF0409" w:rsidRDefault="0054757B" w:rsidP="0054757B">
            <w:pPr>
              <w:rPr>
                <w:sz w:val="22"/>
                <w:szCs w:val="22"/>
              </w:rPr>
            </w:pPr>
            <w:r w:rsidRPr="00FF0409">
              <w:rPr>
                <w:sz w:val="22"/>
                <w:szCs w:val="22"/>
              </w:rPr>
              <w:t>Output</w:t>
            </w:r>
          </w:p>
        </w:tc>
      </w:tr>
      <w:tr w:rsidR="0054757B" w:rsidRPr="00FF0409" w14:paraId="47E0DAAB" w14:textId="77777777" w:rsidTr="0054757B">
        <w:tc>
          <w:tcPr>
            <w:tcW w:w="1998" w:type="dxa"/>
            <w:shd w:val="clear" w:color="auto" w:fill="BFBFBF" w:themeFill="background1" w:themeFillShade="BF"/>
          </w:tcPr>
          <w:p w14:paraId="68B37A8E" w14:textId="77777777" w:rsidR="0054757B" w:rsidRPr="00FF0409" w:rsidRDefault="0054757B" w:rsidP="0054757B">
            <w:pPr>
              <w:rPr>
                <w:sz w:val="22"/>
                <w:szCs w:val="22"/>
              </w:rPr>
            </w:pPr>
            <w:r w:rsidRPr="00FF0409">
              <w:rPr>
                <w:sz w:val="22"/>
                <w:szCs w:val="22"/>
              </w:rPr>
              <w:t>Name of Indicator</w:t>
            </w:r>
          </w:p>
        </w:tc>
        <w:tc>
          <w:tcPr>
            <w:tcW w:w="7578" w:type="dxa"/>
          </w:tcPr>
          <w:p w14:paraId="48719152" w14:textId="77777777" w:rsidR="0054757B" w:rsidRPr="00FF0409" w:rsidRDefault="0054757B" w:rsidP="0054757B">
            <w:pPr>
              <w:rPr>
                <w:sz w:val="22"/>
                <w:szCs w:val="22"/>
                <w:highlight w:val="lightGray"/>
              </w:rPr>
            </w:pPr>
            <w:r w:rsidRPr="00637560">
              <w:rPr>
                <w:sz w:val="22"/>
                <w:szCs w:val="22"/>
              </w:rPr>
              <w:t xml:space="preserve"># Training and education programs </w:t>
            </w:r>
            <w:r>
              <w:rPr>
                <w:sz w:val="22"/>
                <w:szCs w:val="22"/>
              </w:rPr>
              <w:t xml:space="preserve">to enhance skills and capacities </w:t>
            </w:r>
            <w:r w:rsidRPr="00637560">
              <w:rPr>
                <w:sz w:val="22"/>
                <w:szCs w:val="22"/>
              </w:rPr>
              <w:t>(by topic)</w:t>
            </w:r>
          </w:p>
        </w:tc>
      </w:tr>
      <w:tr w:rsidR="0054757B" w:rsidRPr="00FF0409" w14:paraId="1B3411EB" w14:textId="77777777" w:rsidTr="0054757B">
        <w:tc>
          <w:tcPr>
            <w:tcW w:w="1998" w:type="dxa"/>
            <w:shd w:val="clear" w:color="auto" w:fill="BFBFBF" w:themeFill="background1" w:themeFillShade="BF"/>
          </w:tcPr>
          <w:p w14:paraId="1831B0D5" w14:textId="77777777" w:rsidR="0054757B" w:rsidRPr="00FF0409" w:rsidRDefault="0054757B" w:rsidP="0054757B">
            <w:pPr>
              <w:rPr>
                <w:sz w:val="22"/>
                <w:szCs w:val="22"/>
              </w:rPr>
            </w:pPr>
            <w:r w:rsidRPr="00FF0409">
              <w:rPr>
                <w:sz w:val="22"/>
                <w:szCs w:val="22"/>
              </w:rPr>
              <w:t>Unit of measurement</w:t>
            </w:r>
          </w:p>
        </w:tc>
        <w:tc>
          <w:tcPr>
            <w:tcW w:w="7578" w:type="dxa"/>
          </w:tcPr>
          <w:p w14:paraId="4559A5A2" w14:textId="77777777" w:rsidR="0054757B" w:rsidRPr="00FF0409" w:rsidRDefault="0054757B" w:rsidP="0054757B">
            <w:pPr>
              <w:rPr>
                <w:sz w:val="22"/>
                <w:szCs w:val="22"/>
                <w:highlight w:val="lightGray"/>
              </w:rPr>
            </w:pPr>
            <w:r w:rsidRPr="00FF0409">
              <w:rPr>
                <w:sz w:val="22"/>
                <w:szCs w:val="22"/>
              </w:rPr>
              <w:t>Number (count)</w:t>
            </w:r>
          </w:p>
        </w:tc>
      </w:tr>
      <w:tr w:rsidR="0054757B" w:rsidRPr="00FF0409" w14:paraId="76CBCCAA" w14:textId="77777777" w:rsidTr="0054757B">
        <w:tc>
          <w:tcPr>
            <w:tcW w:w="1998" w:type="dxa"/>
            <w:shd w:val="clear" w:color="auto" w:fill="BFBFBF" w:themeFill="background1" w:themeFillShade="BF"/>
          </w:tcPr>
          <w:p w14:paraId="37A02496" w14:textId="77777777" w:rsidR="0054757B" w:rsidRPr="00FF0409" w:rsidRDefault="0054757B" w:rsidP="0054757B">
            <w:pPr>
              <w:rPr>
                <w:sz w:val="22"/>
                <w:szCs w:val="22"/>
              </w:rPr>
            </w:pPr>
            <w:r w:rsidRPr="00FF0409">
              <w:rPr>
                <w:sz w:val="22"/>
                <w:szCs w:val="22"/>
              </w:rPr>
              <w:t>Variable</w:t>
            </w:r>
          </w:p>
        </w:tc>
        <w:tc>
          <w:tcPr>
            <w:tcW w:w="7578" w:type="dxa"/>
          </w:tcPr>
          <w:p w14:paraId="15A85B85" w14:textId="77777777" w:rsidR="0054757B" w:rsidRPr="00FF0409" w:rsidRDefault="0054757B" w:rsidP="0054757B">
            <w:pPr>
              <w:rPr>
                <w:sz w:val="22"/>
                <w:szCs w:val="22"/>
              </w:rPr>
            </w:pPr>
            <w:r w:rsidRPr="00FF0409">
              <w:rPr>
                <w:sz w:val="22"/>
                <w:szCs w:val="22"/>
              </w:rPr>
              <w:t>Training and education programs</w:t>
            </w:r>
          </w:p>
        </w:tc>
      </w:tr>
      <w:tr w:rsidR="0054757B" w:rsidRPr="00FF0409" w14:paraId="508192BC" w14:textId="77777777" w:rsidTr="0054757B">
        <w:tc>
          <w:tcPr>
            <w:tcW w:w="1998" w:type="dxa"/>
            <w:shd w:val="clear" w:color="auto" w:fill="BFBFBF" w:themeFill="background1" w:themeFillShade="BF"/>
          </w:tcPr>
          <w:p w14:paraId="03777D50" w14:textId="77777777" w:rsidR="0054757B" w:rsidRPr="00FF0409" w:rsidRDefault="0054757B" w:rsidP="0054757B">
            <w:pPr>
              <w:rPr>
                <w:sz w:val="22"/>
                <w:szCs w:val="22"/>
              </w:rPr>
            </w:pPr>
            <w:r w:rsidRPr="00FF0409">
              <w:rPr>
                <w:sz w:val="22"/>
                <w:szCs w:val="22"/>
              </w:rPr>
              <w:t>Rationale</w:t>
            </w:r>
          </w:p>
        </w:tc>
        <w:tc>
          <w:tcPr>
            <w:tcW w:w="7578" w:type="dxa"/>
          </w:tcPr>
          <w:p w14:paraId="1A0F1ABD" w14:textId="77777777" w:rsidR="0054757B" w:rsidRPr="00FF0409" w:rsidRDefault="0054757B" w:rsidP="0054757B">
            <w:pPr>
              <w:rPr>
                <w:sz w:val="22"/>
                <w:szCs w:val="22"/>
              </w:rPr>
            </w:pPr>
            <w:r w:rsidRPr="00FF0409">
              <w:rPr>
                <w:sz w:val="22"/>
                <w:szCs w:val="22"/>
              </w:rPr>
              <w:t>This indicator will determine the number of training and education programs executed under CCCAF</w:t>
            </w:r>
            <w:r>
              <w:rPr>
                <w:sz w:val="22"/>
                <w:szCs w:val="22"/>
              </w:rPr>
              <w:t xml:space="preserve">. It refers to those training and education programmes that would improve the skills of individuals to perform tasks pertinent to the thematic area of environmental protection. It is </w:t>
            </w:r>
            <w:r w:rsidRPr="00D92343">
              <w:rPr>
                <w:sz w:val="22"/>
                <w:szCs w:val="22"/>
                <w:u w:val="single"/>
              </w:rPr>
              <w:t>not related</w:t>
            </w:r>
            <w:r>
              <w:rPr>
                <w:sz w:val="22"/>
                <w:szCs w:val="22"/>
              </w:rPr>
              <w:t xml:space="preserve"> to education and awareness programmes on climate change.</w:t>
            </w:r>
          </w:p>
        </w:tc>
      </w:tr>
      <w:tr w:rsidR="0054757B" w:rsidRPr="00FF0409" w14:paraId="6A0AA931" w14:textId="77777777" w:rsidTr="0054757B">
        <w:tc>
          <w:tcPr>
            <w:tcW w:w="1998" w:type="dxa"/>
            <w:shd w:val="clear" w:color="auto" w:fill="BFBFBF" w:themeFill="background1" w:themeFillShade="BF"/>
          </w:tcPr>
          <w:p w14:paraId="15E71A7B" w14:textId="77777777" w:rsidR="0054757B" w:rsidRPr="00FF0409" w:rsidRDefault="0054757B" w:rsidP="0054757B">
            <w:pPr>
              <w:rPr>
                <w:sz w:val="22"/>
                <w:szCs w:val="22"/>
              </w:rPr>
            </w:pPr>
            <w:r w:rsidRPr="00FF0409">
              <w:rPr>
                <w:sz w:val="22"/>
                <w:szCs w:val="22"/>
              </w:rPr>
              <w:lastRenderedPageBreak/>
              <w:t>Definition of key terms</w:t>
            </w:r>
          </w:p>
        </w:tc>
        <w:tc>
          <w:tcPr>
            <w:tcW w:w="7578" w:type="dxa"/>
          </w:tcPr>
          <w:p w14:paraId="5DEF8E8A" w14:textId="77777777" w:rsidR="0054757B" w:rsidRPr="00FF0409" w:rsidRDefault="0054757B" w:rsidP="0054757B">
            <w:pPr>
              <w:rPr>
                <w:sz w:val="22"/>
                <w:szCs w:val="22"/>
              </w:rPr>
            </w:pPr>
            <w:r w:rsidRPr="00E507D8">
              <w:rPr>
                <w:b/>
                <w:sz w:val="22"/>
                <w:szCs w:val="22"/>
              </w:rPr>
              <w:t>Training</w:t>
            </w:r>
            <w:r w:rsidRPr="00FF0409">
              <w:rPr>
                <w:sz w:val="22"/>
                <w:szCs w:val="22"/>
              </w:rPr>
              <w:t>: The action of teaching a person a particular skill</w:t>
            </w:r>
          </w:p>
          <w:p w14:paraId="4A3C2444" w14:textId="77777777" w:rsidR="0054757B" w:rsidRPr="00FF0409" w:rsidRDefault="0054757B" w:rsidP="0054757B">
            <w:pPr>
              <w:rPr>
                <w:sz w:val="22"/>
                <w:szCs w:val="22"/>
              </w:rPr>
            </w:pPr>
          </w:p>
          <w:p w14:paraId="00482045" w14:textId="77777777" w:rsidR="0054757B" w:rsidRPr="00FF0409" w:rsidRDefault="0054757B" w:rsidP="0054757B">
            <w:pPr>
              <w:rPr>
                <w:sz w:val="22"/>
                <w:szCs w:val="22"/>
              </w:rPr>
            </w:pPr>
            <w:r w:rsidRPr="00E507D8">
              <w:rPr>
                <w:b/>
                <w:sz w:val="22"/>
                <w:szCs w:val="22"/>
              </w:rPr>
              <w:t>Education</w:t>
            </w:r>
            <w:r w:rsidRPr="00FF0409">
              <w:rPr>
                <w:sz w:val="22"/>
                <w:szCs w:val="22"/>
              </w:rPr>
              <w:t>: The process of facilitating learning or the acquisition of knowledge</w:t>
            </w:r>
          </w:p>
        </w:tc>
      </w:tr>
      <w:tr w:rsidR="0054757B" w:rsidRPr="00FF0409" w14:paraId="18FA6BD6" w14:textId="77777777" w:rsidTr="0054757B">
        <w:tc>
          <w:tcPr>
            <w:tcW w:w="1998" w:type="dxa"/>
            <w:shd w:val="clear" w:color="auto" w:fill="BFBFBF" w:themeFill="background1" w:themeFillShade="BF"/>
          </w:tcPr>
          <w:p w14:paraId="3609AA80" w14:textId="77777777" w:rsidR="0054757B" w:rsidRPr="00FF0409" w:rsidRDefault="0054757B" w:rsidP="0054757B">
            <w:pPr>
              <w:rPr>
                <w:sz w:val="22"/>
                <w:szCs w:val="22"/>
              </w:rPr>
            </w:pPr>
            <w:r w:rsidRPr="00FF0409">
              <w:rPr>
                <w:sz w:val="22"/>
                <w:szCs w:val="22"/>
              </w:rPr>
              <w:t>Methodology for measuring</w:t>
            </w:r>
          </w:p>
        </w:tc>
        <w:tc>
          <w:tcPr>
            <w:tcW w:w="7578" w:type="dxa"/>
          </w:tcPr>
          <w:p w14:paraId="2BDEAF5E" w14:textId="77777777" w:rsidR="0054757B" w:rsidRPr="00FF0409" w:rsidRDefault="0054757B" w:rsidP="0054757B">
            <w:pPr>
              <w:rPr>
                <w:sz w:val="22"/>
                <w:szCs w:val="22"/>
              </w:rPr>
            </w:pPr>
            <w:r w:rsidRPr="00FF0409">
              <w:rPr>
                <w:sz w:val="22"/>
                <w:szCs w:val="22"/>
              </w:rPr>
              <w:t>The indicator will be measured by absolute number of training and ed</w:t>
            </w:r>
            <w:r>
              <w:rPr>
                <w:sz w:val="22"/>
                <w:szCs w:val="22"/>
              </w:rPr>
              <w:t>ucation programs conducted/</w:t>
            </w:r>
            <w:r w:rsidRPr="00FF0409">
              <w:rPr>
                <w:sz w:val="22"/>
                <w:szCs w:val="22"/>
              </w:rPr>
              <w:t>completed</w:t>
            </w:r>
          </w:p>
        </w:tc>
      </w:tr>
      <w:tr w:rsidR="0054757B" w:rsidRPr="00FF0409" w14:paraId="60D1A3E3" w14:textId="77777777" w:rsidTr="0054757B">
        <w:tc>
          <w:tcPr>
            <w:tcW w:w="1998" w:type="dxa"/>
            <w:shd w:val="clear" w:color="auto" w:fill="BFBFBF" w:themeFill="background1" w:themeFillShade="BF"/>
          </w:tcPr>
          <w:p w14:paraId="5A07BD8B" w14:textId="77777777" w:rsidR="0054757B" w:rsidRPr="00FF0409" w:rsidRDefault="0054757B" w:rsidP="0054757B">
            <w:pPr>
              <w:rPr>
                <w:sz w:val="22"/>
                <w:szCs w:val="22"/>
              </w:rPr>
            </w:pPr>
            <w:r w:rsidRPr="00FF0409">
              <w:rPr>
                <w:sz w:val="22"/>
                <w:szCs w:val="22"/>
              </w:rPr>
              <w:t>Data collection method /tool and source of data</w:t>
            </w:r>
          </w:p>
        </w:tc>
        <w:tc>
          <w:tcPr>
            <w:tcW w:w="7578" w:type="dxa"/>
          </w:tcPr>
          <w:p w14:paraId="75FF5E4D" w14:textId="77777777" w:rsidR="0054757B" w:rsidRPr="00FF0409" w:rsidRDefault="0054757B" w:rsidP="0054757B">
            <w:pPr>
              <w:rPr>
                <w:sz w:val="22"/>
                <w:szCs w:val="22"/>
              </w:rPr>
            </w:pPr>
            <w:r w:rsidRPr="00FF0409">
              <w:rPr>
                <w:sz w:val="22"/>
                <w:szCs w:val="22"/>
              </w:rPr>
              <w:t>The count of education and training programs should be obtained by CLOs through interviews with project leaders</w:t>
            </w:r>
            <w:r>
              <w:rPr>
                <w:sz w:val="22"/>
                <w:szCs w:val="22"/>
              </w:rPr>
              <w:t xml:space="preserve"> and training repotrs</w:t>
            </w:r>
            <w:r w:rsidRPr="00FF0409">
              <w:rPr>
                <w:sz w:val="22"/>
                <w:szCs w:val="22"/>
              </w:rPr>
              <w:t xml:space="preserve">. All information should be validated through attendance by CLOs </w:t>
            </w:r>
          </w:p>
        </w:tc>
      </w:tr>
      <w:tr w:rsidR="0054757B" w:rsidRPr="00FF0409" w14:paraId="2E62DD1E" w14:textId="77777777" w:rsidTr="0054757B">
        <w:tc>
          <w:tcPr>
            <w:tcW w:w="1998" w:type="dxa"/>
            <w:shd w:val="clear" w:color="auto" w:fill="BFBFBF" w:themeFill="background1" w:themeFillShade="BF"/>
          </w:tcPr>
          <w:p w14:paraId="6589154D" w14:textId="77777777" w:rsidR="0054757B" w:rsidRPr="00FF0409" w:rsidRDefault="0054757B" w:rsidP="0054757B">
            <w:pPr>
              <w:rPr>
                <w:sz w:val="22"/>
                <w:szCs w:val="22"/>
              </w:rPr>
            </w:pPr>
            <w:r w:rsidRPr="00FF0409">
              <w:rPr>
                <w:sz w:val="22"/>
                <w:szCs w:val="22"/>
              </w:rPr>
              <w:t>Frequency of data collection and who collects this information</w:t>
            </w:r>
          </w:p>
        </w:tc>
        <w:tc>
          <w:tcPr>
            <w:tcW w:w="7578" w:type="dxa"/>
          </w:tcPr>
          <w:p w14:paraId="57032302" w14:textId="77777777" w:rsidR="0054757B" w:rsidRPr="00FF0409" w:rsidRDefault="0054757B" w:rsidP="0054757B">
            <w:pPr>
              <w:rPr>
                <w:sz w:val="22"/>
                <w:szCs w:val="22"/>
              </w:rPr>
            </w:pPr>
            <w:r w:rsidRPr="00FF0409">
              <w:rPr>
                <w:sz w:val="22"/>
                <w:szCs w:val="22"/>
              </w:rPr>
              <w:t>Information should be gathered at the end of the project.</w:t>
            </w:r>
          </w:p>
        </w:tc>
      </w:tr>
      <w:tr w:rsidR="0054757B" w:rsidRPr="00FF0409" w14:paraId="51EDF637" w14:textId="77777777" w:rsidTr="0054757B">
        <w:tc>
          <w:tcPr>
            <w:tcW w:w="1998" w:type="dxa"/>
            <w:shd w:val="clear" w:color="auto" w:fill="BFBFBF" w:themeFill="background1" w:themeFillShade="BF"/>
          </w:tcPr>
          <w:p w14:paraId="21C99620" w14:textId="77777777" w:rsidR="0054757B" w:rsidRPr="00FF0409" w:rsidRDefault="0054757B" w:rsidP="0054757B">
            <w:pPr>
              <w:rPr>
                <w:sz w:val="22"/>
                <w:szCs w:val="22"/>
              </w:rPr>
            </w:pPr>
            <w:r w:rsidRPr="00FF0409">
              <w:rPr>
                <w:sz w:val="22"/>
                <w:szCs w:val="22"/>
              </w:rPr>
              <w:t>Disaggregation (if applicable)</w:t>
            </w:r>
          </w:p>
        </w:tc>
        <w:tc>
          <w:tcPr>
            <w:tcW w:w="7578" w:type="dxa"/>
          </w:tcPr>
          <w:p w14:paraId="4D911561" w14:textId="77777777" w:rsidR="0054757B" w:rsidRPr="00FF0409" w:rsidRDefault="0054757B" w:rsidP="0054757B">
            <w:pPr>
              <w:rPr>
                <w:sz w:val="22"/>
                <w:szCs w:val="22"/>
              </w:rPr>
            </w:pPr>
            <w:r>
              <w:rPr>
                <w:sz w:val="22"/>
                <w:szCs w:val="22"/>
              </w:rPr>
              <w:t>Training and education programmes will be disaggregated by type/topic</w:t>
            </w:r>
          </w:p>
        </w:tc>
      </w:tr>
      <w:tr w:rsidR="0054757B" w:rsidRPr="00FF0409" w14:paraId="4D58FA7A" w14:textId="77777777" w:rsidTr="0054757B">
        <w:tc>
          <w:tcPr>
            <w:tcW w:w="1998" w:type="dxa"/>
            <w:shd w:val="clear" w:color="auto" w:fill="BFBFBF" w:themeFill="background1" w:themeFillShade="BF"/>
          </w:tcPr>
          <w:p w14:paraId="310B7CDD" w14:textId="77777777" w:rsidR="0054757B" w:rsidRPr="00FF0409" w:rsidRDefault="0054757B" w:rsidP="0054757B">
            <w:pPr>
              <w:rPr>
                <w:sz w:val="22"/>
                <w:szCs w:val="22"/>
              </w:rPr>
            </w:pPr>
            <w:r w:rsidRPr="00FF0409">
              <w:rPr>
                <w:sz w:val="22"/>
                <w:szCs w:val="22"/>
              </w:rPr>
              <w:t>Qualification (for qualitative indicators ONLY)</w:t>
            </w:r>
          </w:p>
        </w:tc>
        <w:tc>
          <w:tcPr>
            <w:tcW w:w="7578" w:type="dxa"/>
          </w:tcPr>
          <w:p w14:paraId="20C1FECE" w14:textId="77777777" w:rsidR="0054757B" w:rsidRPr="00FF0409" w:rsidRDefault="0054757B" w:rsidP="0054757B">
            <w:pPr>
              <w:rPr>
                <w:sz w:val="22"/>
                <w:szCs w:val="22"/>
              </w:rPr>
            </w:pPr>
            <w:r w:rsidRPr="00FF0409">
              <w:rPr>
                <w:sz w:val="22"/>
                <w:szCs w:val="22"/>
              </w:rPr>
              <w:t>N/A</w:t>
            </w:r>
          </w:p>
        </w:tc>
      </w:tr>
      <w:tr w:rsidR="0054757B" w:rsidRPr="00FF0409" w14:paraId="03FE2468" w14:textId="77777777" w:rsidTr="0054757B">
        <w:tc>
          <w:tcPr>
            <w:tcW w:w="1998" w:type="dxa"/>
            <w:shd w:val="clear" w:color="auto" w:fill="BFBFBF" w:themeFill="background1" w:themeFillShade="BF"/>
          </w:tcPr>
          <w:p w14:paraId="698E0BC2" w14:textId="77777777" w:rsidR="0054757B" w:rsidRPr="00FF0409" w:rsidRDefault="0054757B" w:rsidP="0054757B">
            <w:pPr>
              <w:rPr>
                <w:sz w:val="22"/>
                <w:szCs w:val="22"/>
              </w:rPr>
            </w:pPr>
            <w:r w:rsidRPr="00FF0409">
              <w:rPr>
                <w:sz w:val="22"/>
                <w:szCs w:val="22"/>
              </w:rPr>
              <w:t>Questions</w:t>
            </w:r>
          </w:p>
        </w:tc>
        <w:tc>
          <w:tcPr>
            <w:tcW w:w="7578" w:type="dxa"/>
          </w:tcPr>
          <w:p w14:paraId="096611D5" w14:textId="5754C423" w:rsidR="0054757B" w:rsidRDefault="00121245" w:rsidP="0054757B">
            <w:pPr>
              <w:rPr>
                <w:sz w:val="22"/>
                <w:szCs w:val="22"/>
              </w:rPr>
            </w:pPr>
            <w:r>
              <w:rPr>
                <w:sz w:val="22"/>
                <w:szCs w:val="22"/>
              </w:rPr>
              <w:t>List w</w:t>
            </w:r>
            <w:r w:rsidR="0054757B" w:rsidRPr="00637560">
              <w:rPr>
                <w:sz w:val="22"/>
                <w:szCs w:val="22"/>
              </w:rPr>
              <w:t>hat topics were covered in the training and education programs provided to residents/farmers/fishers to enhance their capacities to</w:t>
            </w:r>
            <w:r w:rsidR="0054757B">
              <w:rPr>
                <w:sz w:val="22"/>
                <w:szCs w:val="22"/>
              </w:rPr>
              <w:t xml:space="preserve"> achieve the objectives of the</w:t>
            </w:r>
            <w:r w:rsidR="0054757B" w:rsidRPr="00637560">
              <w:rPr>
                <w:sz w:val="22"/>
                <w:szCs w:val="22"/>
              </w:rPr>
              <w:t xml:space="preserve"> project?</w:t>
            </w:r>
          </w:p>
          <w:p w14:paraId="2BC6D1A0" w14:textId="77777777" w:rsidR="0054757B" w:rsidRPr="00FF0409" w:rsidRDefault="0054757B" w:rsidP="0054757B">
            <w:pPr>
              <w:rPr>
                <w:sz w:val="22"/>
                <w:szCs w:val="22"/>
              </w:rPr>
            </w:pPr>
          </w:p>
          <w:p w14:paraId="0564B847" w14:textId="77777777" w:rsidR="0054757B" w:rsidRPr="00FF0409" w:rsidRDefault="0054757B" w:rsidP="0054757B">
            <w:pPr>
              <w:rPr>
                <w:sz w:val="22"/>
                <w:szCs w:val="22"/>
              </w:rPr>
            </w:pPr>
          </w:p>
        </w:tc>
      </w:tr>
    </w:tbl>
    <w:p w14:paraId="47C76E7E" w14:textId="77777777" w:rsidR="0054757B" w:rsidRDefault="0054757B" w:rsidP="0054757B">
      <w:pPr>
        <w:rPr>
          <w:rFonts w:ascii="Times New Roman" w:hAnsi="Times New Roman" w:cs="Times New Roman"/>
          <w:sz w:val="22"/>
          <w:szCs w:val="22"/>
          <w:highlight w:val="yellow"/>
        </w:rPr>
      </w:pPr>
    </w:p>
    <w:p w14:paraId="48E6A0E7" w14:textId="77777777" w:rsidR="0054757B" w:rsidRPr="00FF0409" w:rsidRDefault="0054757B" w:rsidP="0054757B">
      <w:pPr>
        <w:rPr>
          <w:rFonts w:ascii="Times New Roman" w:hAnsi="Times New Roman" w:cs="Times New Roman"/>
          <w:sz w:val="22"/>
          <w:szCs w:val="22"/>
          <w:highlight w:val="yellow"/>
        </w:rPr>
      </w:pPr>
    </w:p>
    <w:p w14:paraId="52B7A28C" w14:textId="77777777" w:rsidR="0054757B" w:rsidRPr="00FF0409" w:rsidRDefault="0054757B" w:rsidP="0054757B">
      <w:pPr>
        <w:rPr>
          <w:rFonts w:ascii="Times New Roman" w:hAnsi="Times New Roman" w:cs="Times New Roman"/>
          <w:sz w:val="22"/>
          <w:szCs w:val="22"/>
          <w:highlight w:val="yellow"/>
        </w:rPr>
      </w:pPr>
    </w:p>
    <w:tbl>
      <w:tblPr>
        <w:tblStyle w:val="TableGrid"/>
        <w:tblW w:w="0" w:type="auto"/>
        <w:tblLook w:val="04A0" w:firstRow="1" w:lastRow="0" w:firstColumn="1" w:lastColumn="0" w:noHBand="0" w:noVBand="1"/>
      </w:tblPr>
      <w:tblGrid>
        <w:gridCol w:w="1998"/>
        <w:gridCol w:w="7578"/>
      </w:tblGrid>
      <w:tr w:rsidR="0054757B" w:rsidRPr="00FF0409" w14:paraId="6A25DF96" w14:textId="77777777" w:rsidTr="0054757B">
        <w:tc>
          <w:tcPr>
            <w:tcW w:w="1998" w:type="dxa"/>
            <w:shd w:val="clear" w:color="auto" w:fill="BFBFBF" w:themeFill="background1" w:themeFillShade="BF"/>
          </w:tcPr>
          <w:p w14:paraId="69E3AC86" w14:textId="77777777" w:rsidR="0054757B" w:rsidRPr="00FF0409" w:rsidRDefault="0054757B" w:rsidP="0054757B">
            <w:pPr>
              <w:rPr>
                <w:sz w:val="22"/>
                <w:szCs w:val="22"/>
              </w:rPr>
            </w:pPr>
            <w:r w:rsidRPr="00FF0409">
              <w:rPr>
                <w:sz w:val="22"/>
                <w:szCs w:val="22"/>
              </w:rPr>
              <w:t>Type of Indicator</w:t>
            </w:r>
          </w:p>
        </w:tc>
        <w:tc>
          <w:tcPr>
            <w:tcW w:w="7578" w:type="dxa"/>
          </w:tcPr>
          <w:p w14:paraId="5E5E7E73" w14:textId="77777777" w:rsidR="0054757B" w:rsidRPr="00FF0409" w:rsidRDefault="0054757B" w:rsidP="0054757B">
            <w:pPr>
              <w:rPr>
                <w:sz w:val="22"/>
                <w:szCs w:val="22"/>
              </w:rPr>
            </w:pPr>
            <w:r w:rsidRPr="00FF0409">
              <w:rPr>
                <w:sz w:val="22"/>
                <w:szCs w:val="22"/>
              </w:rPr>
              <w:t>Output</w:t>
            </w:r>
          </w:p>
        </w:tc>
      </w:tr>
      <w:tr w:rsidR="0054757B" w:rsidRPr="00FF0409" w14:paraId="16849070" w14:textId="77777777" w:rsidTr="0054757B">
        <w:tc>
          <w:tcPr>
            <w:tcW w:w="1998" w:type="dxa"/>
            <w:shd w:val="clear" w:color="auto" w:fill="BFBFBF" w:themeFill="background1" w:themeFillShade="BF"/>
          </w:tcPr>
          <w:p w14:paraId="49FF6737" w14:textId="77777777" w:rsidR="0054757B" w:rsidRPr="00FF0409" w:rsidRDefault="0054757B" w:rsidP="0054757B">
            <w:pPr>
              <w:rPr>
                <w:sz w:val="22"/>
                <w:szCs w:val="22"/>
              </w:rPr>
            </w:pPr>
            <w:r w:rsidRPr="00FF0409">
              <w:rPr>
                <w:sz w:val="22"/>
                <w:szCs w:val="22"/>
              </w:rPr>
              <w:t>Name of Indicator</w:t>
            </w:r>
          </w:p>
        </w:tc>
        <w:tc>
          <w:tcPr>
            <w:tcW w:w="7578" w:type="dxa"/>
          </w:tcPr>
          <w:p w14:paraId="66278E22" w14:textId="77777777" w:rsidR="0054757B" w:rsidRPr="00FF0409" w:rsidRDefault="0054757B" w:rsidP="0054757B">
            <w:pPr>
              <w:rPr>
                <w:sz w:val="22"/>
                <w:szCs w:val="22"/>
                <w:highlight w:val="lightGray"/>
              </w:rPr>
            </w:pPr>
            <w:r w:rsidRPr="00637560">
              <w:rPr>
                <w:sz w:val="22"/>
                <w:szCs w:val="22"/>
              </w:rPr>
              <w:t xml:space="preserve"># of beneficiaries of training </w:t>
            </w:r>
            <w:r>
              <w:rPr>
                <w:sz w:val="22"/>
                <w:szCs w:val="22"/>
              </w:rPr>
              <w:t>and education programs (by topic,</w:t>
            </w:r>
            <w:r w:rsidRPr="00637560">
              <w:rPr>
                <w:sz w:val="22"/>
                <w:szCs w:val="22"/>
              </w:rPr>
              <w:t xml:space="preserve"> </w:t>
            </w:r>
            <w:r w:rsidR="00654764">
              <w:rPr>
                <w:sz w:val="22"/>
                <w:szCs w:val="22"/>
              </w:rPr>
              <w:t>sex</w:t>
            </w:r>
            <w:r w:rsidRPr="00637560">
              <w:rPr>
                <w:sz w:val="22"/>
                <w:szCs w:val="22"/>
              </w:rPr>
              <w:t>, location)</w:t>
            </w:r>
          </w:p>
        </w:tc>
      </w:tr>
      <w:tr w:rsidR="0054757B" w:rsidRPr="00FF0409" w14:paraId="4857A2F0" w14:textId="77777777" w:rsidTr="0054757B">
        <w:tc>
          <w:tcPr>
            <w:tcW w:w="1998" w:type="dxa"/>
            <w:shd w:val="clear" w:color="auto" w:fill="BFBFBF" w:themeFill="background1" w:themeFillShade="BF"/>
          </w:tcPr>
          <w:p w14:paraId="76A5C33E" w14:textId="77777777" w:rsidR="0054757B" w:rsidRPr="00FF0409" w:rsidRDefault="0054757B" w:rsidP="0054757B">
            <w:pPr>
              <w:rPr>
                <w:sz w:val="22"/>
                <w:szCs w:val="22"/>
              </w:rPr>
            </w:pPr>
            <w:r w:rsidRPr="00FF0409">
              <w:rPr>
                <w:sz w:val="22"/>
                <w:szCs w:val="22"/>
              </w:rPr>
              <w:t>Unit of measurement</w:t>
            </w:r>
          </w:p>
        </w:tc>
        <w:tc>
          <w:tcPr>
            <w:tcW w:w="7578" w:type="dxa"/>
          </w:tcPr>
          <w:p w14:paraId="50402852" w14:textId="77777777" w:rsidR="0054757B" w:rsidRPr="00FF0409" w:rsidRDefault="0054757B" w:rsidP="0054757B">
            <w:pPr>
              <w:rPr>
                <w:sz w:val="22"/>
                <w:szCs w:val="22"/>
                <w:highlight w:val="lightGray"/>
              </w:rPr>
            </w:pPr>
            <w:r w:rsidRPr="00FF0409">
              <w:rPr>
                <w:sz w:val="22"/>
                <w:szCs w:val="22"/>
              </w:rPr>
              <w:t>Number/ count</w:t>
            </w:r>
          </w:p>
        </w:tc>
      </w:tr>
      <w:tr w:rsidR="0054757B" w:rsidRPr="00FF0409" w14:paraId="51B39D56" w14:textId="77777777" w:rsidTr="0054757B">
        <w:tc>
          <w:tcPr>
            <w:tcW w:w="1998" w:type="dxa"/>
            <w:shd w:val="clear" w:color="auto" w:fill="BFBFBF" w:themeFill="background1" w:themeFillShade="BF"/>
          </w:tcPr>
          <w:p w14:paraId="6512A029" w14:textId="77777777" w:rsidR="0054757B" w:rsidRPr="00FF0409" w:rsidRDefault="0054757B" w:rsidP="0054757B">
            <w:pPr>
              <w:rPr>
                <w:sz w:val="22"/>
                <w:szCs w:val="22"/>
              </w:rPr>
            </w:pPr>
            <w:r w:rsidRPr="00FF0409">
              <w:rPr>
                <w:sz w:val="22"/>
                <w:szCs w:val="22"/>
              </w:rPr>
              <w:t>Variable</w:t>
            </w:r>
          </w:p>
        </w:tc>
        <w:tc>
          <w:tcPr>
            <w:tcW w:w="7578" w:type="dxa"/>
          </w:tcPr>
          <w:p w14:paraId="16972FF8" w14:textId="77777777" w:rsidR="0054757B" w:rsidRDefault="0054757B" w:rsidP="0054757B">
            <w:pPr>
              <w:rPr>
                <w:sz w:val="22"/>
                <w:szCs w:val="22"/>
              </w:rPr>
            </w:pPr>
            <w:r w:rsidRPr="00FF0409">
              <w:rPr>
                <w:sz w:val="22"/>
                <w:szCs w:val="22"/>
              </w:rPr>
              <w:t>Beneficiaries of training and education programs</w:t>
            </w:r>
            <w:r>
              <w:rPr>
                <w:sz w:val="22"/>
                <w:szCs w:val="22"/>
              </w:rPr>
              <w:t xml:space="preserve"> </w:t>
            </w:r>
          </w:p>
          <w:p w14:paraId="41180639" w14:textId="77777777" w:rsidR="0054757B" w:rsidRPr="00FF0409" w:rsidRDefault="0054757B" w:rsidP="0054757B">
            <w:pPr>
              <w:rPr>
                <w:sz w:val="22"/>
                <w:szCs w:val="22"/>
              </w:rPr>
            </w:pPr>
          </w:p>
        </w:tc>
      </w:tr>
      <w:tr w:rsidR="0054757B" w:rsidRPr="00FF0409" w14:paraId="2F2D7D09" w14:textId="77777777" w:rsidTr="0054757B">
        <w:tc>
          <w:tcPr>
            <w:tcW w:w="1998" w:type="dxa"/>
            <w:shd w:val="clear" w:color="auto" w:fill="BFBFBF" w:themeFill="background1" w:themeFillShade="BF"/>
          </w:tcPr>
          <w:p w14:paraId="72A7C3E8" w14:textId="77777777" w:rsidR="0054757B" w:rsidRPr="00FF0409" w:rsidRDefault="0054757B" w:rsidP="0054757B">
            <w:pPr>
              <w:rPr>
                <w:sz w:val="22"/>
                <w:szCs w:val="22"/>
              </w:rPr>
            </w:pPr>
            <w:r w:rsidRPr="00FF0409">
              <w:rPr>
                <w:sz w:val="22"/>
                <w:szCs w:val="22"/>
              </w:rPr>
              <w:t>Rationale</w:t>
            </w:r>
          </w:p>
        </w:tc>
        <w:tc>
          <w:tcPr>
            <w:tcW w:w="7578" w:type="dxa"/>
          </w:tcPr>
          <w:p w14:paraId="2913890E" w14:textId="77777777" w:rsidR="0054757B" w:rsidRDefault="0054757B" w:rsidP="0054757B">
            <w:pPr>
              <w:rPr>
                <w:sz w:val="22"/>
                <w:szCs w:val="22"/>
              </w:rPr>
            </w:pPr>
            <w:r w:rsidRPr="00FF0409">
              <w:rPr>
                <w:sz w:val="22"/>
                <w:szCs w:val="22"/>
              </w:rPr>
              <w:t xml:space="preserve">This indicator seeks to measure the number of beneficiaries that have received training from education programs that have been implemented. </w:t>
            </w:r>
            <w:r>
              <w:rPr>
                <w:sz w:val="22"/>
                <w:szCs w:val="22"/>
              </w:rPr>
              <w:t xml:space="preserve">Hence it is focused on measuring </w:t>
            </w:r>
            <w:r>
              <w:rPr>
                <w:sz w:val="22"/>
                <w:szCs w:val="22"/>
                <w:u w:val="single"/>
              </w:rPr>
              <w:t xml:space="preserve">direct beneficiaries. </w:t>
            </w:r>
            <w:r>
              <w:rPr>
                <w:sz w:val="22"/>
                <w:szCs w:val="22"/>
              </w:rPr>
              <w:t xml:space="preserve"> It refers to those individuals that benefitted from training and education programmes that would improve their skills to perform tasks pertinent to environmental protection. It is </w:t>
            </w:r>
            <w:r w:rsidRPr="00D92343">
              <w:rPr>
                <w:sz w:val="22"/>
                <w:szCs w:val="22"/>
                <w:u w:val="single"/>
              </w:rPr>
              <w:t>not related</w:t>
            </w:r>
            <w:r>
              <w:rPr>
                <w:sz w:val="22"/>
                <w:szCs w:val="22"/>
              </w:rPr>
              <w:t xml:space="preserve"> to education and awareness programmes on climate change.</w:t>
            </w:r>
          </w:p>
          <w:p w14:paraId="6D7D959B" w14:textId="77777777" w:rsidR="0054757B" w:rsidRDefault="0054757B" w:rsidP="0054757B">
            <w:pPr>
              <w:rPr>
                <w:sz w:val="22"/>
                <w:szCs w:val="22"/>
              </w:rPr>
            </w:pPr>
          </w:p>
          <w:p w14:paraId="05E14C01" w14:textId="77777777" w:rsidR="0054757B" w:rsidRPr="00FF0409" w:rsidRDefault="0054757B" w:rsidP="0054757B">
            <w:pPr>
              <w:rPr>
                <w:sz w:val="22"/>
                <w:szCs w:val="22"/>
              </w:rPr>
            </w:pPr>
            <w:r w:rsidRPr="00FF0409">
              <w:rPr>
                <w:sz w:val="22"/>
                <w:szCs w:val="22"/>
              </w:rPr>
              <w:t>It does not seek to measure the output of whether the training and education programs were successful in influencing individuals in reducing their impact on climate change.</w:t>
            </w:r>
          </w:p>
        </w:tc>
      </w:tr>
      <w:tr w:rsidR="0054757B" w:rsidRPr="00FF0409" w14:paraId="4709E108" w14:textId="77777777" w:rsidTr="0054757B">
        <w:tc>
          <w:tcPr>
            <w:tcW w:w="1998" w:type="dxa"/>
            <w:shd w:val="clear" w:color="auto" w:fill="BFBFBF" w:themeFill="background1" w:themeFillShade="BF"/>
          </w:tcPr>
          <w:p w14:paraId="7F227E5C" w14:textId="77777777" w:rsidR="0054757B" w:rsidRPr="00FF0409" w:rsidRDefault="0054757B" w:rsidP="0054757B">
            <w:pPr>
              <w:rPr>
                <w:sz w:val="22"/>
                <w:szCs w:val="22"/>
              </w:rPr>
            </w:pPr>
            <w:r w:rsidRPr="00FF0409">
              <w:rPr>
                <w:sz w:val="22"/>
                <w:szCs w:val="22"/>
              </w:rPr>
              <w:t>Definition of key terms</w:t>
            </w:r>
          </w:p>
        </w:tc>
        <w:tc>
          <w:tcPr>
            <w:tcW w:w="7578" w:type="dxa"/>
          </w:tcPr>
          <w:p w14:paraId="6956832F" w14:textId="77777777" w:rsidR="0054757B" w:rsidRPr="00FF0409" w:rsidRDefault="0054757B" w:rsidP="0054757B">
            <w:pPr>
              <w:rPr>
                <w:sz w:val="22"/>
                <w:szCs w:val="22"/>
              </w:rPr>
            </w:pPr>
            <w:r w:rsidRPr="00E507D8">
              <w:rPr>
                <w:b/>
                <w:sz w:val="22"/>
                <w:szCs w:val="22"/>
              </w:rPr>
              <w:t>Direct beneficiaries</w:t>
            </w:r>
            <w:r w:rsidRPr="00FF0409">
              <w:rPr>
                <w:sz w:val="22"/>
                <w:szCs w:val="22"/>
              </w:rPr>
              <w:t>: Participants of training and education programs</w:t>
            </w:r>
          </w:p>
          <w:p w14:paraId="36F39457" w14:textId="77777777" w:rsidR="0054757B" w:rsidRPr="00FF0409" w:rsidRDefault="0054757B" w:rsidP="0054757B">
            <w:pPr>
              <w:rPr>
                <w:sz w:val="22"/>
                <w:szCs w:val="22"/>
              </w:rPr>
            </w:pPr>
          </w:p>
          <w:p w14:paraId="398EA785" w14:textId="77777777" w:rsidR="0054757B" w:rsidRPr="00FF0409" w:rsidRDefault="0054757B" w:rsidP="0054757B">
            <w:pPr>
              <w:rPr>
                <w:sz w:val="22"/>
                <w:szCs w:val="22"/>
              </w:rPr>
            </w:pPr>
            <w:r w:rsidRPr="00E507D8">
              <w:rPr>
                <w:b/>
                <w:sz w:val="22"/>
                <w:szCs w:val="22"/>
              </w:rPr>
              <w:t>Training</w:t>
            </w:r>
            <w:r w:rsidRPr="00FF0409">
              <w:rPr>
                <w:sz w:val="22"/>
                <w:szCs w:val="22"/>
              </w:rPr>
              <w:t>: The action of teaching a person a particular skill</w:t>
            </w:r>
          </w:p>
          <w:p w14:paraId="30BD71F5" w14:textId="77777777" w:rsidR="0054757B" w:rsidRPr="00FF0409" w:rsidRDefault="0054757B" w:rsidP="0054757B">
            <w:pPr>
              <w:rPr>
                <w:sz w:val="22"/>
                <w:szCs w:val="22"/>
              </w:rPr>
            </w:pPr>
          </w:p>
          <w:p w14:paraId="6EC99945" w14:textId="77777777" w:rsidR="0054757B" w:rsidRPr="00FF0409" w:rsidRDefault="0054757B" w:rsidP="0054757B">
            <w:pPr>
              <w:rPr>
                <w:sz w:val="22"/>
                <w:szCs w:val="22"/>
              </w:rPr>
            </w:pPr>
            <w:r w:rsidRPr="00E507D8">
              <w:rPr>
                <w:b/>
                <w:sz w:val="22"/>
                <w:szCs w:val="22"/>
              </w:rPr>
              <w:t>Education</w:t>
            </w:r>
            <w:r w:rsidRPr="00FF0409">
              <w:rPr>
                <w:sz w:val="22"/>
                <w:szCs w:val="22"/>
              </w:rPr>
              <w:t>: The process of facilitating learning or the acquisition of knowledge</w:t>
            </w:r>
          </w:p>
        </w:tc>
      </w:tr>
      <w:tr w:rsidR="0054757B" w:rsidRPr="00FF0409" w14:paraId="72632C6C" w14:textId="77777777" w:rsidTr="0054757B">
        <w:tc>
          <w:tcPr>
            <w:tcW w:w="1998" w:type="dxa"/>
            <w:shd w:val="clear" w:color="auto" w:fill="BFBFBF" w:themeFill="background1" w:themeFillShade="BF"/>
          </w:tcPr>
          <w:p w14:paraId="610AB836" w14:textId="77777777" w:rsidR="0054757B" w:rsidRPr="00FF0409" w:rsidRDefault="0054757B" w:rsidP="0054757B">
            <w:pPr>
              <w:rPr>
                <w:sz w:val="22"/>
                <w:szCs w:val="22"/>
              </w:rPr>
            </w:pPr>
            <w:r w:rsidRPr="00FF0409">
              <w:rPr>
                <w:sz w:val="22"/>
                <w:szCs w:val="22"/>
              </w:rPr>
              <w:t>Methodology for measuring</w:t>
            </w:r>
          </w:p>
        </w:tc>
        <w:tc>
          <w:tcPr>
            <w:tcW w:w="7578" w:type="dxa"/>
          </w:tcPr>
          <w:p w14:paraId="7349D451" w14:textId="77777777" w:rsidR="0054757B" w:rsidRPr="00FF0409" w:rsidRDefault="0054757B" w:rsidP="0054757B">
            <w:pPr>
              <w:rPr>
                <w:sz w:val="22"/>
                <w:szCs w:val="22"/>
              </w:rPr>
            </w:pPr>
            <w:r w:rsidRPr="00FF0409">
              <w:rPr>
                <w:sz w:val="22"/>
                <w:szCs w:val="22"/>
              </w:rPr>
              <w:t xml:space="preserve">The indicator is expressed in absolute numbers of individuals that are </w:t>
            </w:r>
            <w:r>
              <w:rPr>
                <w:sz w:val="22"/>
                <w:szCs w:val="22"/>
                <w:u w:val="single"/>
              </w:rPr>
              <w:t>direct</w:t>
            </w:r>
            <w:r w:rsidRPr="00FF0409">
              <w:rPr>
                <w:sz w:val="22"/>
                <w:szCs w:val="22"/>
              </w:rPr>
              <w:t xml:space="preserve"> beneficiaries of the training and education programs</w:t>
            </w:r>
          </w:p>
        </w:tc>
      </w:tr>
      <w:tr w:rsidR="0054757B" w:rsidRPr="00FF0409" w14:paraId="0023207D" w14:textId="77777777" w:rsidTr="0054757B">
        <w:tc>
          <w:tcPr>
            <w:tcW w:w="1998" w:type="dxa"/>
            <w:shd w:val="clear" w:color="auto" w:fill="BFBFBF" w:themeFill="background1" w:themeFillShade="BF"/>
          </w:tcPr>
          <w:p w14:paraId="61AC14F5" w14:textId="77777777" w:rsidR="0054757B" w:rsidRPr="00FF0409" w:rsidRDefault="0054757B" w:rsidP="0054757B">
            <w:pPr>
              <w:rPr>
                <w:sz w:val="22"/>
                <w:szCs w:val="22"/>
              </w:rPr>
            </w:pPr>
            <w:r w:rsidRPr="00FF0409">
              <w:rPr>
                <w:sz w:val="22"/>
                <w:szCs w:val="22"/>
              </w:rPr>
              <w:t xml:space="preserve">Data collection method /tool and </w:t>
            </w:r>
            <w:r w:rsidRPr="00FF0409">
              <w:rPr>
                <w:sz w:val="22"/>
                <w:szCs w:val="22"/>
              </w:rPr>
              <w:lastRenderedPageBreak/>
              <w:t>source of data</w:t>
            </w:r>
          </w:p>
        </w:tc>
        <w:tc>
          <w:tcPr>
            <w:tcW w:w="7578" w:type="dxa"/>
          </w:tcPr>
          <w:p w14:paraId="21ACE03C" w14:textId="77777777" w:rsidR="0054757B" w:rsidRPr="00FF0409" w:rsidRDefault="0054757B" w:rsidP="0054757B">
            <w:pPr>
              <w:rPr>
                <w:sz w:val="22"/>
                <w:szCs w:val="22"/>
              </w:rPr>
            </w:pPr>
            <w:r w:rsidRPr="00FF0409">
              <w:rPr>
                <w:sz w:val="22"/>
                <w:szCs w:val="22"/>
              </w:rPr>
              <w:lastRenderedPageBreak/>
              <w:t xml:space="preserve">A count of individuals should be obtained from interviews with project executors and registration at training and education programs. All information should be </w:t>
            </w:r>
            <w:r w:rsidRPr="00FF0409">
              <w:rPr>
                <w:sz w:val="22"/>
                <w:szCs w:val="22"/>
              </w:rPr>
              <w:lastRenderedPageBreak/>
              <w:t>validated by CLOs through attendance.</w:t>
            </w:r>
          </w:p>
        </w:tc>
      </w:tr>
      <w:tr w:rsidR="0054757B" w:rsidRPr="00FF0409" w14:paraId="5E90E983" w14:textId="77777777" w:rsidTr="0054757B">
        <w:tc>
          <w:tcPr>
            <w:tcW w:w="1998" w:type="dxa"/>
            <w:shd w:val="clear" w:color="auto" w:fill="BFBFBF" w:themeFill="background1" w:themeFillShade="BF"/>
          </w:tcPr>
          <w:p w14:paraId="5EA201D9" w14:textId="77777777" w:rsidR="0054757B" w:rsidRPr="00FF0409" w:rsidRDefault="0054757B" w:rsidP="0054757B">
            <w:pPr>
              <w:rPr>
                <w:sz w:val="22"/>
                <w:szCs w:val="22"/>
              </w:rPr>
            </w:pPr>
            <w:r w:rsidRPr="00FF0409">
              <w:rPr>
                <w:sz w:val="22"/>
                <w:szCs w:val="22"/>
              </w:rPr>
              <w:lastRenderedPageBreak/>
              <w:t>Frequency of data collection and who collects this information</w:t>
            </w:r>
          </w:p>
        </w:tc>
        <w:tc>
          <w:tcPr>
            <w:tcW w:w="7578" w:type="dxa"/>
          </w:tcPr>
          <w:p w14:paraId="082DC2A5" w14:textId="77777777" w:rsidR="0054757B" w:rsidRPr="00FF0409" w:rsidRDefault="0054757B" w:rsidP="0054757B">
            <w:pPr>
              <w:rPr>
                <w:sz w:val="22"/>
                <w:szCs w:val="22"/>
              </w:rPr>
            </w:pPr>
            <w:r w:rsidRPr="00FF0409">
              <w:rPr>
                <w:sz w:val="22"/>
                <w:szCs w:val="22"/>
              </w:rPr>
              <w:t>Information should be completed at the end of each training and education program</w:t>
            </w:r>
            <w:r>
              <w:rPr>
                <w:sz w:val="22"/>
                <w:szCs w:val="22"/>
              </w:rPr>
              <w:t xml:space="preserve"> by the grantees and shared with the CLOs. The</w:t>
            </w:r>
            <w:r w:rsidRPr="00FF0409">
              <w:rPr>
                <w:sz w:val="22"/>
                <w:szCs w:val="22"/>
              </w:rPr>
              <w:t xml:space="preserve"> CLOs and the UNDP team will be responsible for verification of this information </w:t>
            </w:r>
          </w:p>
        </w:tc>
      </w:tr>
      <w:tr w:rsidR="0054757B" w:rsidRPr="00FF0409" w14:paraId="0637B842" w14:textId="77777777" w:rsidTr="0054757B">
        <w:tc>
          <w:tcPr>
            <w:tcW w:w="1998" w:type="dxa"/>
            <w:shd w:val="clear" w:color="auto" w:fill="BFBFBF" w:themeFill="background1" w:themeFillShade="BF"/>
          </w:tcPr>
          <w:p w14:paraId="785B41EB" w14:textId="77777777" w:rsidR="0054757B" w:rsidRPr="00FF0409" w:rsidRDefault="0054757B" w:rsidP="0054757B">
            <w:pPr>
              <w:rPr>
                <w:sz w:val="22"/>
                <w:szCs w:val="22"/>
              </w:rPr>
            </w:pPr>
            <w:r w:rsidRPr="00FF0409">
              <w:rPr>
                <w:sz w:val="22"/>
                <w:szCs w:val="22"/>
              </w:rPr>
              <w:t>Disaggregation (if applicable)</w:t>
            </w:r>
          </w:p>
        </w:tc>
        <w:tc>
          <w:tcPr>
            <w:tcW w:w="7578" w:type="dxa"/>
          </w:tcPr>
          <w:p w14:paraId="5FFCD3D3" w14:textId="77777777" w:rsidR="0054757B" w:rsidRDefault="0054757B" w:rsidP="0054757B">
            <w:pPr>
              <w:rPr>
                <w:sz w:val="22"/>
                <w:szCs w:val="22"/>
              </w:rPr>
            </w:pPr>
            <w:r>
              <w:rPr>
                <w:sz w:val="22"/>
                <w:szCs w:val="22"/>
              </w:rPr>
              <w:t xml:space="preserve">Individual will be sub-classified into age, </w:t>
            </w:r>
            <w:r w:rsidR="00654764">
              <w:rPr>
                <w:sz w:val="22"/>
                <w:szCs w:val="22"/>
              </w:rPr>
              <w:t>sex</w:t>
            </w:r>
            <w:r>
              <w:rPr>
                <w:sz w:val="22"/>
                <w:szCs w:val="22"/>
              </w:rPr>
              <w:t xml:space="preserve"> and location</w:t>
            </w:r>
          </w:p>
          <w:p w14:paraId="01571E72" w14:textId="77777777" w:rsidR="0054757B" w:rsidRPr="00FF0409" w:rsidRDefault="0054757B" w:rsidP="0054757B">
            <w:pPr>
              <w:rPr>
                <w:sz w:val="22"/>
                <w:szCs w:val="22"/>
              </w:rPr>
            </w:pPr>
          </w:p>
        </w:tc>
      </w:tr>
      <w:tr w:rsidR="0054757B" w:rsidRPr="00FF0409" w14:paraId="69CDFD8A" w14:textId="77777777" w:rsidTr="0054757B">
        <w:tc>
          <w:tcPr>
            <w:tcW w:w="1998" w:type="dxa"/>
            <w:shd w:val="clear" w:color="auto" w:fill="BFBFBF" w:themeFill="background1" w:themeFillShade="BF"/>
          </w:tcPr>
          <w:p w14:paraId="22A48256" w14:textId="77777777" w:rsidR="0054757B" w:rsidRPr="00FF0409" w:rsidRDefault="0054757B" w:rsidP="0054757B">
            <w:pPr>
              <w:rPr>
                <w:sz w:val="22"/>
                <w:szCs w:val="22"/>
              </w:rPr>
            </w:pPr>
            <w:r w:rsidRPr="00FF0409">
              <w:rPr>
                <w:sz w:val="22"/>
                <w:szCs w:val="22"/>
              </w:rPr>
              <w:t>Qualification (for qualitative indicators ONLY)</w:t>
            </w:r>
          </w:p>
        </w:tc>
        <w:tc>
          <w:tcPr>
            <w:tcW w:w="7578" w:type="dxa"/>
          </w:tcPr>
          <w:p w14:paraId="1C28F1B9" w14:textId="77777777" w:rsidR="0054757B" w:rsidRPr="00FF0409" w:rsidRDefault="0054757B" w:rsidP="0054757B">
            <w:pPr>
              <w:rPr>
                <w:sz w:val="22"/>
                <w:szCs w:val="22"/>
              </w:rPr>
            </w:pPr>
            <w:r w:rsidRPr="00FF0409">
              <w:rPr>
                <w:sz w:val="22"/>
                <w:szCs w:val="22"/>
              </w:rPr>
              <w:t>N/A</w:t>
            </w:r>
          </w:p>
        </w:tc>
      </w:tr>
      <w:tr w:rsidR="0054757B" w:rsidRPr="00FF0409" w14:paraId="4A637D3B" w14:textId="77777777" w:rsidTr="0054757B">
        <w:tc>
          <w:tcPr>
            <w:tcW w:w="1998" w:type="dxa"/>
            <w:shd w:val="clear" w:color="auto" w:fill="BFBFBF" w:themeFill="background1" w:themeFillShade="BF"/>
          </w:tcPr>
          <w:p w14:paraId="1E848997" w14:textId="77777777" w:rsidR="0054757B" w:rsidRPr="00FF0409" w:rsidRDefault="0054757B" w:rsidP="0054757B">
            <w:pPr>
              <w:rPr>
                <w:sz w:val="22"/>
                <w:szCs w:val="22"/>
              </w:rPr>
            </w:pPr>
            <w:r w:rsidRPr="00FF0409">
              <w:rPr>
                <w:sz w:val="22"/>
                <w:szCs w:val="22"/>
              </w:rPr>
              <w:t>Questions</w:t>
            </w:r>
          </w:p>
        </w:tc>
        <w:tc>
          <w:tcPr>
            <w:tcW w:w="7578" w:type="dxa"/>
          </w:tcPr>
          <w:p w14:paraId="5D9F179B" w14:textId="0DFB7DDC" w:rsidR="0054757B" w:rsidRDefault="0054757B" w:rsidP="0054757B">
            <w:pPr>
              <w:rPr>
                <w:sz w:val="22"/>
                <w:szCs w:val="22"/>
              </w:rPr>
            </w:pPr>
            <w:r w:rsidRPr="00637560">
              <w:rPr>
                <w:sz w:val="22"/>
                <w:szCs w:val="22"/>
              </w:rPr>
              <w:t xml:space="preserve">How </w:t>
            </w:r>
            <w:r w:rsidR="00121245" w:rsidRPr="00114AA1">
              <w:rPr>
                <w:sz w:val="22"/>
                <w:szCs w:val="22"/>
              </w:rPr>
              <w:t xml:space="preserve">many individuals benefited from training and education programs to enhance their capacities to achieve the objectives of this project, by topic and how many were </w:t>
            </w:r>
            <w:r w:rsidR="00121245" w:rsidRPr="00712680">
              <w:rPr>
                <w:sz w:val="22"/>
                <w:szCs w:val="22"/>
              </w:rPr>
              <w:t>men, women, youths and vulnerable groups (disabled, elderly)</w:t>
            </w:r>
            <w:r w:rsidRPr="00637560">
              <w:rPr>
                <w:sz w:val="22"/>
                <w:szCs w:val="22"/>
              </w:rPr>
              <w:t>?</w:t>
            </w:r>
          </w:p>
          <w:p w14:paraId="3B598687" w14:textId="77777777" w:rsidR="0054757B" w:rsidRDefault="0054757B" w:rsidP="0054757B">
            <w:pPr>
              <w:rPr>
                <w:sz w:val="22"/>
                <w:szCs w:val="22"/>
              </w:rPr>
            </w:pPr>
          </w:p>
          <w:p w14:paraId="748AAE20" w14:textId="77777777" w:rsidR="0054757B" w:rsidRPr="00F035AF" w:rsidRDefault="0054757B" w:rsidP="0054757B">
            <w:pPr>
              <w:rPr>
                <w:sz w:val="22"/>
                <w:szCs w:val="22"/>
              </w:rPr>
            </w:pPr>
            <w:r w:rsidRPr="00F035AF">
              <w:rPr>
                <w:sz w:val="22"/>
                <w:szCs w:val="22"/>
              </w:rPr>
              <w:t>Topic 1: ___________</w:t>
            </w:r>
          </w:p>
          <w:p w14:paraId="0746ED9A" w14:textId="77777777" w:rsidR="0054757B" w:rsidRPr="00F035AF" w:rsidRDefault="0054757B" w:rsidP="0054757B">
            <w:pPr>
              <w:pStyle w:val="ListParagraph"/>
              <w:rPr>
                <w:sz w:val="22"/>
                <w:szCs w:val="22"/>
              </w:rPr>
            </w:pPr>
          </w:p>
          <w:tbl>
            <w:tblPr>
              <w:tblStyle w:val="TableGrid"/>
              <w:tblW w:w="0" w:type="auto"/>
              <w:tblLook w:val="04A0" w:firstRow="1" w:lastRow="0" w:firstColumn="1" w:lastColumn="0" w:noHBand="0" w:noVBand="1"/>
            </w:tblPr>
            <w:tblGrid>
              <w:gridCol w:w="1490"/>
              <w:gridCol w:w="1472"/>
              <w:gridCol w:w="1488"/>
              <w:gridCol w:w="1527"/>
              <w:gridCol w:w="1375"/>
            </w:tblGrid>
            <w:tr w:rsidR="00121245" w:rsidRPr="00F035AF" w14:paraId="6EE60F26" w14:textId="77777777" w:rsidTr="00F961F1">
              <w:trPr>
                <w:trHeight w:val="317"/>
              </w:trPr>
              <w:tc>
                <w:tcPr>
                  <w:tcW w:w="1490" w:type="dxa"/>
                </w:tcPr>
                <w:p w14:paraId="4715D6AE" w14:textId="77777777" w:rsidR="00121245" w:rsidRPr="00F035AF" w:rsidRDefault="00121245" w:rsidP="0054757B">
                  <w:pPr>
                    <w:rPr>
                      <w:sz w:val="22"/>
                      <w:szCs w:val="22"/>
                    </w:rPr>
                  </w:pPr>
                </w:p>
              </w:tc>
              <w:tc>
                <w:tcPr>
                  <w:tcW w:w="1472" w:type="dxa"/>
                </w:tcPr>
                <w:p w14:paraId="11D4C46B" w14:textId="77777777" w:rsidR="00121245" w:rsidRDefault="00121245" w:rsidP="00787C28">
                  <w:pPr>
                    <w:rPr>
                      <w:sz w:val="22"/>
                      <w:szCs w:val="22"/>
                    </w:rPr>
                  </w:pPr>
                  <w:r>
                    <w:rPr>
                      <w:sz w:val="22"/>
                      <w:szCs w:val="22"/>
                    </w:rPr>
                    <w:t>Child</w:t>
                  </w:r>
                </w:p>
                <w:p w14:paraId="2BD9B1B8" w14:textId="2A7FF020" w:rsidR="00121245" w:rsidRPr="00F035AF" w:rsidRDefault="00121245" w:rsidP="0054757B">
                  <w:pPr>
                    <w:rPr>
                      <w:sz w:val="22"/>
                      <w:szCs w:val="22"/>
                    </w:rPr>
                  </w:pPr>
                  <w:r>
                    <w:rPr>
                      <w:sz w:val="22"/>
                      <w:szCs w:val="22"/>
                    </w:rPr>
                    <w:t>&lt;18 yrs</w:t>
                  </w:r>
                </w:p>
              </w:tc>
              <w:tc>
                <w:tcPr>
                  <w:tcW w:w="1488" w:type="dxa"/>
                </w:tcPr>
                <w:p w14:paraId="6D4DBA14" w14:textId="77777777" w:rsidR="00121245" w:rsidRDefault="00121245" w:rsidP="00787C28">
                  <w:pPr>
                    <w:rPr>
                      <w:sz w:val="22"/>
                      <w:szCs w:val="22"/>
                    </w:rPr>
                  </w:pPr>
                  <w:r w:rsidRPr="00C073BC">
                    <w:rPr>
                      <w:sz w:val="22"/>
                      <w:szCs w:val="22"/>
                    </w:rPr>
                    <w:t>Adult</w:t>
                  </w:r>
                </w:p>
                <w:p w14:paraId="5983B7E2" w14:textId="59E884BB" w:rsidR="00121245" w:rsidRPr="00F035AF" w:rsidRDefault="00121245" w:rsidP="0054757B">
                  <w:pPr>
                    <w:rPr>
                      <w:sz w:val="22"/>
                      <w:szCs w:val="22"/>
                    </w:rPr>
                  </w:pPr>
                  <w:r>
                    <w:rPr>
                      <w:sz w:val="22"/>
                      <w:szCs w:val="22"/>
                    </w:rPr>
                    <w:t>18 yrs or older</w:t>
                  </w:r>
                </w:p>
              </w:tc>
              <w:tc>
                <w:tcPr>
                  <w:tcW w:w="1527" w:type="dxa"/>
                </w:tcPr>
                <w:p w14:paraId="2D32435A" w14:textId="77777777" w:rsidR="00121245" w:rsidRPr="00F035AF" w:rsidRDefault="00121245" w:rsidP="0054757B">
                  <w:pPr>
                    <w:rPr>
                      <w:sz w:val="22"/>
                      <w:szCs w:val="22"/>
                    </w:rPr>
                  </w:pPr>
                  <w:r w:rsidRPr="00114AA1">
                    <w:rPr>
                      <w:sz w:val="22"/>
                      <w:szCs w:val="22"/>
                    </w:rPr>
                    <w:t>Disabled</w:t>
                  </w:r>
                </w:p>
              </w:tc>
              <w:tc>
                <w:tcPr>
                  <w:tcW w:w="1375" w:type="dxa"/>
                </w:tcPr>
                <w:p w14:paraId="7C4E9CE6" w14:textId="77777777" w:rsidR="00121245" w:rsidRPr="00F035AF" w:rsidRDefault="00121245" w:rsidP="0054757B">
                  <w:pPr>
                    <w:rPr>
                      <w:sz w:val="22"/>
                      <w:szCs w:val="22"/>
                    </w:rPr>
                  </w:pPr>
                  <w:r w:rsidRPr="00114AA1">
                    <w:rPr>
                      <w:sz w:val="22"/>
                      <w:szCs w:val="22"/>
                    </w:rPr>
                    <w:t>Elderly</w:t>
                  </w:r>
                </w:p>
              </w:tc>
            </w:tr>
            <w:tr w:rsidR="00F30FFE" w:rsidRPr="00F035AF" w14:paraId="787A9315" w14:textId="77777777" w:rsidTr="00F961F1">
              <w:trPr>
                <w:trHeight w:val="334"/>
              </w:trPr>
              <w:tc>
                <w:tcPr>
                  <w:tcW w:w="1490" w:type="dxa"/>
                </w:tcPr>
                <w:p w14:paraId="0AE01EB7" w14:textId="77777777" w:rsidR="00F30FFE" w:rsidRPr="00F035AF" w:rsidRDefault="00F30FFE" w:rsidP="0054757B">
                  <w:pPr>
                    <w:rPr>
                      <w:sz w:val="22"/>
                      <w:szCs w:val="22"/>
                    </w:rPr>
                  </w:pPr>
                  <w:r w:rsidRPr="00F035AF">
                    <w:rPr>
                      <w:sz w:val="22"/>
                      <w:szCs w:val="22"/>
                    </w:rPr>
                    <w:t>Male</w:t>
                  </w:r>
                </w:p>
              </w:tc>
              <w:tc>
                <w:tcPr>
                  <w:tcW w:w="1472" w:type="dxa"/>
                </w:tcPr>
                <w:p w14:paraId="53071A56" w14:textId="77777777" w:rsidR="00F30FFE" w:rsidRPr="00F035AF" w:rsidRDefault="00F30FFE" w:rsidP="0054757B">
                  <w:pPr>
                    <w:rPr>
                      <w:sz w:val="22"/>
                      <w:szCs w:val="22"/>
                    </w:rPr>
                  </w:pPr>
                </w:p>
              </w:tc>
              <w:tc>
                <w:tcPr>
                  <w:tcW w:w="1488" w:type="dxa"/>
                </w:tcPr>
                <w:p w14:paraId="528A3680" w14:textId="77777777" w:rsidR="00F30FFE" w:rsidRPr="00F035AF" w:rsidRDefault="00F30FFE" w:rsidP="0054757B">
                  <w:pPr>
                    <w:rPr>
                      <w:sz w:val="22"/>
                      <w:szCs w:val="22"/>
                    </w:rPr>
                  </w:pPr>
                </w:p>
              </w:tc>
              <w:tc>
                <w:tcPr>
                  <w:tcW w:w="1527" w:type="dxa"/>
                </w:tcPr>
                <w:p w14:paraId="1B599D80" w14:textId="77777777" w:rsidR="00F30FFE" w:rsidRPr="00F035AF" w:rsidRDefault="00F30FFE" w:rsidP="0054757B">
                  <w:pPr>
                    <w:rPr>
                      <w:sz w:val="22"/>
                      <w:szCs w:val="22"/>
                    </w:rPr>
                  </w:pPr>
                </w:p>
              </w:tc>
              <w:tc>
                <w:tcPr>
                  <w:tcW w:w="1375" w:type="dxa"/>
                </w:tcPr>
                <w:p w14:paraId="57FBF889" w14:textId="77777777" w:rsidR="00F30FFE" w:rsidRPr="00F035AF" w:rsidRDefault="00F30FFE" w:rsidP="0054757B">
                  <w:pPr>
                    <w:rPr>
                      <w:sz w:val="22"/>
                      <w:szCs w:val="22"/>
                    </w:rPr>
                  </w:pPr>
                </w:p>
              </w:tc>
            </w:tr>
            <w:tr w:rsidR="00F30FFE" w:rsidRPr="00F035AF" w14:paraId="75748BBB" w14:textId="77777777" w:rsidTr="00F961F1">
              <w:trPr>
                <w:trHeight w:val="334"/>
              </w:trPr>
              <w:tc>
                <w:tcPr>
                  <w:tcW w:w="1490" w:type="dxa"/>
                </w:tcPr>
                <w:p w14:paraId="11697B60" w14:textId="77777777" w:rsidR="00F30FFE" w:rsidRPr="00F035AF" w:rsidRDefault="00F30FFE" w:rsidP="0054757B">
                  <w:pPr>
                    <w:rPr>
                      <w:sz w:val="22"/>
                      <w:szCs w:val="22"/>
                    </w:rPr>
                  </w:pPr>
                  <w:r w:rsidRPr="00F035AF">
                    <w:rPr>
                      <w:sz w:val="22"/>
                      <w:szCs w:val="22"/>
                    </w:rPr>
                    <w:t xml:space="preserve">Female </w:t>
                  </w:r>
                </w:p>
              </w:tc>
              <w:tc>
                <w:tcPr>
                  <w:tcW w:w="1472" w:type="dxa"/>
                </w:tcPr>
                <w:p w14:paraId="16AED756" w14:textId="77777777" w:rsidR="00F30FFE" w:rsidRPr="00F035AF" w:rsidRDefault="00F30FFE" w:rsidP="0054757B">
                  <w:pPr>
                    <w:rPr>
                      <w:sz w:val="22"/>
                      <w:szCs w:val="22"/>
                    </w:rPr>
                  </w:pPr>
                </w:p>
              </w:tc>
              <w:tc>
                <w:tcPr>
                  <w:tcW w:w="1488" w:type="dxa"/>
                </w:tcPr>
                <w:p w14:paraId="4C87C054" w14:textId="77777777" w:rsidR="00F30FFE" w:rsidRPr="00F035AF" w:rsidRDefault="00F30FFE" w:rsidP="0054757B">
                  <w:pPr>
                    <w:rPr>
                      <w:sz w:val="22"/>
                      <w:szCs w:val="22"/>
                    </w:rPr>
                  </w:pPr>
                </w:p>
              </w:tc>
              <w:tc>
                <w:tcPr>
                  <w:tcW w:w="1527" w:type="dxa"/>
                </w:tcPr>
                <w:p w14:paraId="0EEA384D" w14:textId="77777777" w:rsidR="00F30FFE" w:rsidRPr="00F035AF" w:rsidRDefault="00F30FFE" w:rsidP="0054757B">
                  <w:pPr>
                    <w:rPr>
                      <w:sz w:val="22"/>
                      <w:szCs w:val="22"/>
                    </w:rPr>
                  </w:pPr>
                </w:p>
              </w:tc>
              <w:tc>
                <w:tcPr>
                  <w:tcW w:w="1375" w:type="dxa"/>
                </w:tcPr>
                <w:p w14:paraId="4A7E9706" w14:textId="77777777" w:rsidR="00F30FFE" w:rsidRPr="00F035AF" w:rsidRDefault="00F30FFE" w:rsidP="0054757B">
                  <w:pPr>
                    <w:rPr>
                      <w:sz w:val="22"/>
                      <w:szCs w:val="22"/>
                    </w:rPr>
                  </w:pPr>
                </w:p>
              </w:tc>
            </w:tr>
          </w:tbl>
          <w:p w14:paraId="13217AE0" w14:textId="77777777" w:rsidR="0054757B" w:rsidRDefault="0054757B" w:rsidP="0054757B">
            <w:pPr>
              <w:rPr>
                <w:sz w:val="22"/>
                <w:szCs w:val="22"/>
              </w:rPr>
            </w:pPr>
          </w:p>
          <w:p w14:paraId="06739342" w14:textId="0CDEFA5E" w:rsidR="0054757B" w:rsidRDefault="00F30FFE" w:rsidP="0054757B">
            <w:pPr>
              <w:rPr>
                <w:sz w:val="22"/>
                <w:szCs w:val="22"/>
              </w:rPr>
            </w:pPr>
            <w:r w:rsidRPr="00712680">
              <w:rPr>
                <w:sz w:val="22"/>
                <w:szCs w:val="22"/>
              </w:rPr>
              <w:t xml:space="preserve">How </w:t>
            </w:r>
            <w:r w:rsidR="00121245">
              <w:rPr>
                <w:sz w:val="22"/>
                <w:szCs w:val="22"/>
              </w:rPr>
              <w:t>did you find out about and became involved in the</w:t>
            </w:r>
            <w:r w:rsidR="00121245" w:rsidRPr="00712680">
              <w:rPr>
                <w:sz w:val="22"/>
                <w:szCs w:val="22"/>
              </w:rPr>
              <w:t xml:space="preserve"> training offered by</w:t>
            </w:r>
            <w:r w:rsidR="00121245" w:rsidRPr="00114AA1">
              <w:rPr>
                <w:sz w:val="22"/>
                <w:szCs w:val="22"/>
              </w:rPr>
              <w:t xml:space="preserve"> this </w:t>
            </w:r>
            <w:r w:rsidR="00121245">
              <w:rPr>
                <w:sz w:val="22"/>
                <w:szCs w:val="22"/>
              </w:rPr>
              <w:t>project</w:t>
            </w:r>
            <w:r w:rsidRPr="00114AA1">
              <w:rPr>
                <w:sz w:val="22"/>
                <w:szCs w:val="22"/>
              </w:rPr>
              <w:t>?</w:t>
            </w:r>
          </w:p>
          <w:p w14:paraId="1AE50114" w14:textId="77777777" w:rsidR="00F30FFE" w:rsidRDefault="00F30FFE" w:rsidP="0054757B">
            <w:pPr>
              <w:rPr>
                <w:sz w:val="22"/>
                <w:szCs w:val="22"/>
              </w:rPr>
            </w:pPr>
          </w:p>
          <w:p w14:paraId="5E671549" w14:textId="15940F7B" w:rsidR="0054757B" w:rsidRDefault="00121245" w:rsidP="0054757B">
            <w:pPr>
              <w:rPr>
                <w:sz w:val="22"/>
                <w:szCs w:val="22"/>
              </w:rPr>
            </w:pPr>
            <w:r>
              <w:rPr>
                <w:sz w:val="22"/>
                <w:szCs w:val="22"/>
              </w:rPr>
              <w:t>List w</w:t>
            </w:r>
            <w:r w:rsidRPr="000E6C7D">
              <w:rPr>
                <w:sz w:val="22"/>
                <w:szCs w:val="22"/>
              </w:rPr>
              <w:t xml:space="preserve">hat </w:t>
            </w:r>
            <w:r w:rsidRPr="00DD5F73">
              <w:rPr>
                <w:b/>
                <w:sz w:val="22"/>
                <w:szCs w:val="22"/>
                <w:u w:val="single"/>
              </w:rPr>
              <w:t>worked well and what could be improved</w:t>
            </w:r>
            <w:r w:rsidRPr="000E6C7D">
              <w:rPr>
                <w:sz w:val="22"/>
                <w:szCs w:val="22"/>
              </w:rPr>
              <w:t xml:space="preserve"> in the execution of the training and education programs to build capacities within this sector</w:t>
            </w:r>
            <w:r w:rsidR="0054757B" w:rsidRPr="00F035AF">
              <w:rPr>
                <w:sz w:val="22"/>
                <w:szCs w:val="22"/>
              </w:rPr>
              <w:t>?</w:t>
            </w:r>
          </w:p>
          <w:p w14:paraId="33A87420" w14:textId="77777777" w:rsidR="00F30FFE" w:rsidRDefault="00F30FFE" w:rsidP="0054757B">
            <w:pPr>
              <w:rPr>
                <w:sz w:val="22"/>
                <w:szCs w:val="22"/>
              </w:rPr>
            </w:pPr>
          </w:p>
          <w:p w14:paraId="607BCAF6" w14:textId="77777777" w:rsidR="00F30FFE" w:rsidRPr="00F961F1" w:rsidRDefault="00F30FFE" w:rsidP="00F961F1">
            <w:pPr>
              <w:rPr>
                <w:sz w:val="22"/>
                <w:szCs w:val="22"/>
              </w:rPr>
            </w:pPr>
            <w:r w:rsidRPr="00F961F1">
              <w:rPr>
                <w:sz w:val="22"/>
                <w:szCs w:val="22"/>
              </w:rPr>
              <w:t>How well do you understand the material you were taught in the training?</w:t>
            </w:r>
          </w:p>
          <w:p w14:paraId="4544FE9C" w14:textId="77777777" w:rsidR="00121245" w:rsidRDefault="00121245" w:rsidP="00121245">
            <w:pPr>
              <w:pStyle w:val="ListParagraph"/>
              <w:numPr>
                <w:ilvl w:val="0"/>
                <w:numId w:val="66"/>
              </w:numPr>
              <w:rPr>
                <w:sz w:val="22"/>
                <w:szCs w:val="22"/>
              </w:rPr>
            </w:pPr>
            <w:r>
              <w:rPr>
                <w:sz w:val="22"/>
                <w:szCs w:val="22"/>
              </w:rPr>
              <w:t>0 – you do not understand any of the information or materials</w:t>
            </w:r>
          </w:p>
          <w:p w14:paraId="02E88BC1" w14:textId="77777777" w:rsidR="00121245" w:rsidRDefault="00121245" w:rsidP="00121245">
            <w:pPr>
              <w:pStyle w:val="ListParagraph"/>
              <w:numPr>
                <w:ilvl w:val="0"/>
                <w:numId w:val="66"/>
              </w:numPr>
              <w:rPr>
                <w:sz w:val="22"/>
                <w:szCs w:val="22"/>
              </w:rPr>
            </w:pPr>
            <w:r>
              <w:rPr>
                <w:sz w:val="22"/>
                <w:szCs w:val="22"/>
              </w:rPr>
              <w:t>1 – you understand some (basics) of the information or materials covered</w:t>
            </w:r>
          </w:p>
          <w:p w14:paraId="2E461FDD" w14:textId="77777777" w:rsidR="00121245" w:rsidRDefault="00121245" w:rsidP="00121245">
            <w:pPr>
              <w:pStyle w:val="ListParagraph"/>
              <w:numPr>
                <w:ilvl w:val="0"/>
                <w:numId w:val="66"/>
              </w:numPr>
              <w:rPr>
                <w:sz w:val="22"/>
                <w:szCs w:val="22"/>
              </w:rPr>
            </w:pPr>
            <w:r>
              <w:rPr>
                <w:sz w:val="22"/>
                <w:szCs w:val="22"/>
              </w:rPr>
              <w:t>2 - you understand most (basics + advanced) of the information or materials covered</w:t>
            </w:r>
          </w:p>
          <w:p w14:paraId="510866FB" w14:textId="124E00C4" w:rsidR="00F30FFE" w:rsidRPr="00121245" w:rsidRDefault="00121245" w:rsidP="00F30FFE">
            <w:pPr>
              <w:pStyle w:val="ListParagraph"/>
              <w:numPr>
                <w:ilvl w:val="0"/>
                <w:numId w:val="66"/>
              </w:numPr>
              <w:rPr>
                <w:sz w:val="22"/>
                <w:szCs w:val="22"/>
              </w:rPr>
            </w:pPr>
            <w:r>
              <w:rPr>
                <w:sz w:val="22"/>
                <w:szCs w:val="22"/>
              </w:rPr>
              <w:t>3 - you understand all of the information or materials covered</w:t>
            </w:r>
          </w:p>
        </w:tc>
      </w:tr>
    </w:tbl>
    <w:p w14:paraId="65C8164D" w14:textId="77777777" w:rsidR="00474C52" w:rsidRDefault="00474C52">
      <w:pPr>
        <w:rPr>
          <w:rFonts w:ascii="Times New Roman" w:hAnsi="Times New Roman" w:cs="Times New Roman"/>
        </w:rPr>
      </w:pPr>
      <w:r>
        <w:rPr>
          <w:rFonts w:ascii="Times New Roman" w:hAnsi="Times New Roman" w:cs="Times New Roman"/>
        </w:rPr>
        <w:br w:type="page"/>
      </w:r>
    </w:p>
    <w:p w14:paraId="55E98998" w14:textId="77777777" w:rsidR="00C67528" w:rsidRDefault="00C67528" w:rsidP="00474C52">
      <w:pPr>
        <w:pStyle w:val="Heading1"/>
        <w:sectPr w:rsidR="00C67528" w:rsidSect="00AF7DB1">
          <w:type w:val="continuous"/>
          <w:pgSz w:w="12240" w:h="15840"/>
          <w:pgMar w:top="1440" w:right="1440" w:bottom="1440" w:left="1440" w:header="720" w:footer="720" w:gutter="0"/>
          <w:cols w:space="720"/>
          <w:docGrid w:linePitch="360"/>
        </w:sectPr>
      </w:pPr>
    </w:p>
    <w:p w14:paraId="480C67F5" w14:textId="0D53762E" w:rsidR="00474C52" w:rsidRDefault="00474C52" w:rsidP="00474C52">
      <w:pPr>
        <w:pStyle w:val="Heading1"/>
      </w:pPr>
      <w:bookmarkStart w:id="95" w:name="_Toc466971527"/>
      <w:r>
        <w:lastRenderedPageBreak/>
        <w:t>APPENDIX II – PERFORMANCE MONITORING FRAMEWORK</w:t>
      </w:r>
      <w:bookmarkEnd w:id="95"/>
    </w:p>
    <w:p w14:paraId="1EFCEFA2" w14:textId="77777777" w:rsidR="00474C52" w:rsidRDefault="00474C52" w:rsidP="00E3318B">
      <w:pPr>
        <w:spacing w:line="276" w:lineRule="auto"/>
        <w:jc w:val="both"/>
        <w:rPr>
          <w:rFonts w:ascii="Times New Roman" w:hAnsi="Times New Roman" w:cs="Times New Roman"/>
          <w:highlight w:val="yellow"/>
        </w:rPr>
      </w:pPr>
    </w:p>
    <w:tbl>
      <w:tblPr>
        <w:tblW w:w="5337" w:type="pct"/>
        <w:tblInd w:w="-342" w:type="dxa"/>
        <w:tblLayout w:type="fixed"/>
        <w:tblLook w:val="04A0" w:firstRow="1" w:lastRow="0" w:firstColumn="1" w:lastColumn="0" w:noHBand="0" w:noVBand="1"/>
      </w:tblPr>
      <w:tblGrid>
        <w:gridCol w:w="1812"/>
        <w:gridCol w:w="2060"/>
        <w:gridCol w:w="971"/>
        <w:gridCol w:w="884"/>
        <w:gridCol w:w="1063"/>
        <w:gridCol w:w="3204"/>
        <w:gridCol w:w="1086"/>
        <w:gridCol w:w="1162"/>
        <w:gridCol w:w="880"/>
        <w:gridCol w:w="942"/>
      </w:tblGrid>
      <w:tr w:rsidR="00C67528" w:rsidRPr="00C67528" w14:paraId="35FAC158" w14:textId="77777777" w:rsidTr="00C67528">
        <w:trPr>
          <w:trHeight w:val="510"/>
          <w:tblHeader/>
        </w:trPr>
        <w:tc>
          <w:tcPr>
            <w:tcW w:w="644" w:type="pct"/>
            <w:vMerge w:val="restart"/>
            <w:tcBorders>
              <w:top w:val="single" w:sz="8" w:space="0" w:color="auto"/>
              <w:left w:val="single" w:sz="8" w:space="0" w:color="auto"/>
              <w:bottom w:val="single" w:sz="8" w:space="0" w:color="000000"/>
              <w:right w:val="single" w:sz="4" w:space="0" w:color="auto"/>
            </w:tcBorders>
            <w:shd w:val="clear" w:color="000000" w:fill="366092"/>
            <w:hideMark/>
          </w:tcPr>
          <w:p w14:paraId="5B3D66C8"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Results</w:t>
            </w:r>
          </w:p>
        </w:tc>
        <w:tc>
          <w:tcPr>
            <w:tcW w:w="732" w:type="pct"/>
            <w:vMerge w:val="restart"/>
            <w:tcBorders>
              <w:top w:val="single" w:sz="8" w:space="0" w:color="auto"/>
              <w:left w:val="single" w:sz="4" w:space="0" w:color="auto"/>
              <w:bottom w:val="single" w:sz="8" w:space="0" w:color="000000"/>
              <w:right w:val="single" w:sz="4" w:space="0" w:color="auto"/>
            </w:tcBorders>
            <w:shd w:val="clear" w:color="000000" w:fill="366092"/>
            <w:hideMark/>
          </w:tcPr>
          <w:p w14:paraId="5D9CFEEA"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Core Indicators</w:t>
            </w:r>
          </w:p>
        </w:tc>
        <w:tc>
          <w:tcPr>
            <w:tcW w:w="659" w:type="pct"/>
            <w:gridSpan w:val="2"/>
            <w:tcBorders>
              <w:top w:val="single" w:sz="8" w:space="0" w:color="auto"/>
              <w:left w:val="nil"/>
              <w:bottom w:val="single" w:sz="4" w:space="0" w:color="auto"/>
              <w:right w:val="single" w:sz="4" w:space="0" w:color="auto"/>
            </w:tcBorders>
            <w:shd w:val="clear" w:color="000000" w:fill="366092"/>
            <w:hideMark/>
          </w:tcPr>
          <w:p w14:paraId="66331F10"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Aggregate Baseline Data</w:t>
            </w:r>
            <w:r w:rsidRPr="00C67528">
              <w:rPr>
                <w:rFonts w:ascii="Arial Narrow" w:eastAsia="Times New Roman" w:hAnsi="Arial Narrow" w:cs="Calibri"/>
                <w:b/>
                <w:bCs/>
                <w:color w:val="FFFFFF"/>
                <w:sz w:val="20"/>
                <w:szCs w:val="20"/>
              </w:rPr>
              <w:br/>
              <w:t>Year:2013</w:t>
            </w:r>
          </w:p>
        </w:tc>
        <w:tc>
          <w:tcPr>
            <w:tcW w:w="1517" w:type="pct"/>
            <w:gridSpan w:val="2"/>
            <w:tcBorders>
              <w:top w:val="single" w:sz="8" w:space="0" w:color="auto"/>
              <w:left w:val="nil"/>
              <w:bottom w:val="single" w:sz="4" w:space="0" w:color="auto"/>
              <w:right w:val="single" w:sz="4" w:space="0" w:color="auto"/>
            </w:tcBorders>
            <w:shd w:val="clear" w:color="000000" w:fill="366092"/>
            <w:hideMark/>
          </w:tcPr>
          <w:p w14:paraId="523B947C"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Aggregate Targets</w:t>
            </w:r>
            <w:r w:rsidRPr="00C67528">
              <w:rPr>
                <w:rFonts w:ascii="Arial Narrow" w:eastAsia="Times New Roman" w:hAnsi="Arial Narrow" w:cs="Calibri"/>
                <w:b/>
                <w:bCs/>
                <w:color w:val="FFFFFF"/>
                <w:sz w:val="20"/>
                <w:szCs w:val="20"/>
              </w:rPr>
              <w:br/>
              <w:t>Year:2017</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366092"/>
            <w:hideMark/>
          </w:tcPr>
          <w:p w14:paraId="52BC338F"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Sources of Data</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366092"/>
            <w:hideMark/>
          </w:tcPr>
          <w:p w14:paraId="1912DEFA"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Methods of Data Collection</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366092"/>
            <w:hideMark/>
          </w:tcPr>
          <w:p w14:paraId="0400D120"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Frequency</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366092"/>
            <w:hideMark/>
          </w:tcPr>
          <w:p w14:paraId="2E6363DC"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Responsible</w:t>
            </w:r>
          </w:p>
        </w:tc>
      </w:tr>
      <w:tr w:rsidR="00C67528" w:rsidRPr="00C67528" w14:paraId="635EADF0" w14:textId="77777777" w:rsidTr="00C67528">
        <w:trPr>
          <w:trHeight w:val="315"/>
        </w:trPr>
        <w:tc>
          <w:tcPr>
            <w:tcW w:w="644" w:type="pct"/>
            <w:vMerge/>
            <w:tcBorders>
              <w:top w:val="single" w:sz="8" w:space="0" w:color="auto"/>
              <w:left w:val="single" w:sz="8" w:space="0" w:color="auto"/>
              <w:bottom w:val="single" w:sz="8" w:space="0" w:color="000000"/>
              <w:right w:val="single" w:sz="4" w:space="0" w:color="auto"/>
            </w:tcBorders>
            <w:vAlign w:val="center"/>
            <w:hideMark/>
          </w:tcPr>
          <w:p w14:paraId="6FD81F50" w14:textId="77777777" w:rsidR="00C67528" w:rsidRPr="00C67528" w:rsidRDefault="00C67528" w:rsidP="00C67528">
            <w:pPr>
              <w:rPr>
                <w:rFonts w:ascii="Arial Narrow" w:eastAsia="Times New Roman" w:hAnsi="Arial Narrow" w:cs="Calibri"/>
                <w:b/>
                <w:bCs/>
                <w:color w:val="FFFFFF"/>
                <w:sz w:val="20"/>
                <w:szCs w:val="20"/>
              </w:rPr>
            </w:pPr>
          </w:p>
        </w:tc>
        <w:tc>
          <w:tcPr>
            <w:tcW w:w="732" w:type="pct"/>
            <w:vMerge/>
            <w:tcBorders>
              <w:top w:val="single" w:sz="8" w:space="0" w:color="auto"/>
              <w:left w:val="single" w:sz="4" w:space="0" w:color="auto"/>
              <w:bottom w:val="single" w:sz="8" w:space="0" w:color="000000"/>
              <w:right w:val="single" w:sz="4" w:space="0" w:color="auto"/>
            </w:tcBorders>
            <w:vAlign w:val="center"/>
            <w:hideMark/>
          </w:tcPr>
          <w:p w14:paraId="513631CE" w14:textId="77777777" w:rsidR="00C67528" w:rsidRPr="00C67528" w:rsidRDefault="00C67528" w:rsidP="00C67528">
            <w:pPr>
              <w:rPr>
                <w:rFonts w:ascii="Arial Narrow" w:eastAsia="Times New Roman" w:hAnsi="Arial Narrow" w:cs="Calibri"/>
                <w:b/>
                <w:bCs/>
                <w:color w:val="FFFFFF"/>
                <w:sz w:val="20"/>
                <w:szCs w:val="20"/>
              </w:rPr>
            </w:pPr>
          </w:p>
        </w:tc>
        <w:tc>
          <w:tcPr>
            <w:tcW w:w="345" w:type="pct"/>
            <w:tcBorders>
              <w:top w:val="nil"/>
              <w:left w:val="nil"/>
              <w:bottom w:val="single" w:sz="8" w:space="0" w:color="auto"/>
              <w:right w:val="nil"/>
            </w:tcBorders>
            <w:shd w:val="clear" w:color="000000" w:fill="366092"/>
            <w:hideMark/>
          </w:tcPr>
          <w:p w14:paraId="4CB7C3FF"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Item</w:t>
            </w:r>
          </w:p>
        </w:tc>
        <w:tc>
          <w:tcPr>
            <w:tcW w:w="314" w:type="pct"/>
            <w:tcBorders>
              <w:top w:val="nil"/>
              <w:left w:val="nil"/>
              <w:bottom w:val="single" w:sz="8" w:space="0" w:color="auto"/>
              <w:right w:val="single" w:sz="4" w:space="0" w:color="auto"/>
            </w:tcBorders>
            <w:shd w:val="clear" w:color="000000" w:fill="366092"/>
            <w:hideMark/>
          </w:tcPr>
          <w:p w14:paraId="40E6F304"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#/Amt</w:t>
            </w:r>
          </w:p>
        </w:tc>
        <w:tc>
          <w:tcPr>
            <w:tcW w:w="378" w:type="pct"/>
            <w:tcBorders>
              <w:top w:val="nil"/>
              <w:left w:val="nil"/>
              <w:bottom w:val="single" w:sz="8" w:space="0" w:color="auto"/>
              <w:right w:val="nil"/>
            </w:tcBorders>
            <w:shd w:val="clear" w:color="000000" w:fill="366092"/>
            <w:hideMark/>
          </w:tcPr>
          <w:p w14:paraId="7705B113"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Item</w:t>
            </w:r>
          </w:p>
        </w:tc>
        <w:tc>
          <w:tcPr>
            <w:tcW w:w="1139" w:type="pct"/>
            <w:tcBorders>
              <w:top w:val="nil"/>
              <w:left w:val="nil"/>
              <w:bottom w:val="single" w:sz="8" w:space="0" w:color="auto"/>
              <w:right w:val="single" w:sz="4" w:space="0" w:color="auto"/>
            </w:tcBorders>
            <w:shd w:val="clear" w:color="000000" w:fill="366092"/>
            <w:hideMark/>
          </w:tcPr>
          <w:p w14:paraId="306710D4" w14:textId="77777777" w:rsidR="00C67528" w:rsidRPr="00C67528" w:rsidRDefault="00C67528" w:rsidP="00C67528">
            <w:pPr>
              <w:jc w:val="center"/>
              <w:rPr>
                <w:rFonts w:ascii="Arial Narrow" w:eastAsia="Times New Roman" w:hAnsi="Arial Narrow" w:cs="Calibri"/>
                <w:b/>
                <w:bCs/>
                <w:color w:val="FFFFFF"/>
                <w:sz w:val="20"/>
                <w:szCs w:val="20"/>
              </w:rPr>
            </w:pPr>
            <w:r w:rsidRPr="00C67528">
              <w:rPr>
                <w:rFonts w:ascii="Arial Narrow" w:eastAsia="Times New Roman" w:hAnsi="Arial Narrow" w:cs="Calibri"/>
                <w:b/>
                <w:bCs/>
                <w:color w:val="FFFFFF"/>
                <w:sz w:val="20"/>
                <w:szCs w:val="20"/>
              </w:rPr>
              <w:t>#/Amt</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7CFD5048" w14:textId="77777777" w:rsidR="00C67528" w:rsidRPr="00C67528" w:rsidRDefault="00C67528" w:rsidP="00C67528">
            <w:pPr>
              <w:rPr>
                <w:rFonts w:ascii="Arial Narrow" w:eastAsia="Times New Roman" w:hAnsi="Arial Narrow" w:cs="Calibri"/>
                <w:b/>
                <w:bCs/>
                <w:color w:val="FFFFFF"/>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1CFDCDFF" w14:textId="77777777" w:rsidR="00C67528" w:rsidRPr="00C67528" w:rsidRDefault="00C67528" w:rsidP="00C67528">
            <w:pPr>
              <w:rPr>
                <w:rFonts w:ascii="Arial Narrow" w:eastAsia="Times New Roman" w:hAnsi="Arial Narrow" w:cs="Calibri"/>
                <w:b/>
                <w:bCs/>
                <w:color w:val="FFFFFF"/>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4FD4826F" w14:textId="77777777" w:rsidR="00C67528" w:rsidRPr="00C67528" w:rsidRDefault="00C67528" w:rsidP="00C67528">
            <w:pPr>
              <w:rPr>
                <w:rFonts w:ascii="Arial Narrow" w:eastAsia="Times New Roman" w:hAnsi="Arial Narrow" w:cs="Calibri"/>
                <w:b/>
                <w:bCs/>
                <w:color w:val="FFFFFF"/>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269CAB27" w14:textId="77777777" w:rsidR="00C67528" w:rsidRPr="00C67528" w:rsidRDefault="00C67528" w:rsidP="00C67528">
            <w:pPr>
              <w:rPr>
                <w:rFonts w:ascii="Arial Narrow" w:eastAsia="Times New Roman" w:hAnsi="Arial Narrow" w:cs="Calibri"/>
                <w:b/>
                <w:bCs/>
                <w:color w:val="FFFFFF"/>
                <w:sz w:val="20"/>
                <w:szCs w:val="20"/>
              </w:rPr>
            </w:pPr>
          </w:p>
        </w:tc>
      </w:tr>
      <w:tr w:rsidR="00C67528" w:rsidRPr="00C67528" w14:paraId="60002559" w14:textId="77777777" w:rsidTr="00C67528">
        <w:trPr>
          <w:trHeight w:val="510"/>
        </w:trPr>
        <w:tc>
          <w:tcPr>
            <w:tcW w:w="644" w:type="pct"/>
            <w:vMerge w:val="restart"/>
            <w:tcBorders>
              <w:top w:val="nil"/>
              <w:left w:val="single" w:sz="4" w:space="0" w:color="auto"/>
              <w:bottom w:val="nil"/>
              <w:right w:val="single" w:sz="4" w:space="0" w:color="000000"/>
            </w:tcBorders>
            <w:shd w:val="clear" w:color="000000" w:fill="F2F2F2"/>
            <w:hideMark/>
          </w:tcPr>
          <w:p w14:paraId="4243C7EC"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IMPACT: Increased ecosystem resilience and adaptive capacity of communities in response to and in preparation for climate change induced stresses through the implementation of concrete community-based adaptation activities and incentives in various sectors in the islands of Grenada, Carriacou and Petit Martinique</w:t>
            </w:r>
          </w:p>
        </w:tc>
        <w:tc>
          <w:tcPr>
            <w:tcW w:w="732" w:type="pct"/>
            <w:vMerge w:val="restart"/>
            <w:tcBorders>
              <w:top w:val="nil"/>
              <w:left w:val="single" w:sz="8" w:space="0" w:color="auto"/>
              <w:bottom w:val="single" w:sz="8" w:space="0" w:color="000000"/>
              <w:right w:val="single" w:sz="4" w:space="0" w:color="auto"/>
            </w:tcBorders>
            <w:shd w:val="clear" w:color="000000" w:fill="DAEEF3"/>
            <w:hideMark/>
          </w:tcPr>
          <w:p w14:paraId="3D598C9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I1. # of stakeholders (individuals/communities/agencies) directly and </w:t>
            </w:r>
            <w:r w:rsidRPr="00C67528">
              <w:rPr>
                <w:rFonts w:ascii="Arial Narrow" w:eastAsia="Times New Roman" w:hAnsi="Arial Narrow" w:cs="Calibri"/>
                <w:sz w:val="20"/>
                <w:szCs w:val="20"/>
              </w:rPr>
              <w:t>indirectly</w:t>
            </w:r>
            <w:r w:rsidRPr="00C67528">
              <w:rPr>
                <w:rFonts w:ascii="Arial Narrow" w:eastAsia="Times New Roman" w:hAnsi="Arial Narrow" w:cs="Calibri"/>
                <w:color w:val="000000"/>
                <w:sz w:val="20"/>
                <w:szCs w:val="20"/>
              </w:rPr>
              <w:t xml:space="preserve"> benefitting from vulnerability reduction and improved adaptive capacity activities as a result of support under the CCCAF (disaggregated by sex for residents) [coverage indicator]</w:t>
            </w:r>
          </w:p>
        </w:tc>
        <w:tc>
          <w:tcPr>
            <w:tcW w:w="345" w:type="pct"/>
            <w:tcBorders>
              <w:top w:val="nil"/>
              <w:left w:val="nil"/>
              <w:bottom w:val="single" w:sz="4" w:space="0" w:color="auto"/>
              <w:right w:val="single" w:sz="4" w:space="0" w:color="auto"/>
            </w:tcBorders>
            <w:shd w:val="clear" w:color="000000" w:fill="DAEEF3"/>
            <w:hideMark/>
          </w:tcPr>
          <w:p w14:paraId="1601C92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Individuals</w:t>
            </w:r>
          </w:p>
        </w:tc>
        <w:tc>
          <w:tcPr>
            <w:tcW w:w="314" w:type="pct"/>
            <w:tcBorders>
              <w:top w:val="nil"/>
              <w:left w:val="nil"/>
              <w:bottom w:val="single" w:sz="4" w:space="0" w:color="auto"/>
              <w:right w:val="single" w:sz="4" w:space="0" w:color="auto"/>
            </w:tcBorders>
            <w:shd w:val="clear" w:color="000000" w:fill="DAEEF3"/>
            <w:hideMark/>
          </w:tcPr>
          <w:p w14:paraId="5D8ED08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4AE3CD4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Individuals(1st)</w:t>
            </w:r>
          </w:p>
        </w:tc>
        <w:tc>
          <w:tcPr>
            <w:tcW w:w="1139" w:type="pct"/>
            <w:tcBorders>
              <w:top w:val="nil"/>
              <w:left w:val="nil"/>
              <w:bottom w:val="single" w:sz="4" w:space="0" w:color="auto"/>
              <w:right w:val="single" w:sz="4" w:space="0" w:color="auto"/>
            </w:tcBorders>
            <w:shd w:val="clear" w:color="000000" w:fill="DAEEF3"/>
            <w:hideMark/>
          </w:tcPr>
          <w:p w14:paraId="2047C42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5247</w:t>
            </w:r>
          </w:p>
        </w:tc>
        <w:tc>
          <w:tcPr>
            <w:tcW w:w="386" w:type="pct"/>
            <w:vMerge w:val="restart"/>
            <w:tcBorders>
              <w:top w:val="nil"/>
              <w:left w:val="single" w:sz="4" w:space="0" w:color="auto"/>
              <w:bottom w:val="single" w:sz="8" w:space="0" w:color="000000"/>
              <w:right w:val="single" w:sz="4" w:space="0" w:color="auto"/>
            </w:tcBorders>
            <w:shd w:val="clear" w:color="000000" w:fill="DAEEF3"/>
            <w:hideMark/>
          </w:tcPr>
          <w:p w14:paraId="7C3D33C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progress reports or training reports/registration forms (Form 1)</w:t>
            </w:r>
          </w:p>
        </w:tc>
        <w:tc>
          <w:tcPr>
            <w:tcW w:w="413" w:type="pct"/>
            <w:vMerge w:val="restart"/>
            <w:tcBorders>
              <w:top w:val="nil"/>
              <w:left w:val="single" w:sz="4" w:space="0" w:color="auto"/>
              <w:bottom w:val="single" w:sz="8" w:space="0" w:color="000000"/>
              <w:right w:val="single" w:sz="4" w:space="0" w:color="auto"/>
            </w:tcBorders>
            <w:shd w:val="clear" w:color="000000" w:fill="DAEEF3"/>
            <w:hideMark/>
          </w:tcPr>
          <w:p w14:paraId="52F8662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interviews with project executers/beneficiaries; literature review</w:t>
            </w:r>
          </w:p>
        </w:tc>
        <w:tc>
          <w:tcPr>
            <w:tcW w:w="313" w:type="pct"/>
            <w:vMerge w:val="restart"/>
            <w:tcBorders>
              <w:top w:val="nil"/>
              <w:left w:val="single" w:sz="4" w:space="0" w:color="auto"/>
              <w:bottom w:val="single" w:sz="8" w:space="0" w:color="000000"/>
              <w:right w:val="single" w:sz="4" w:space="0" w:color="auto"/>
            </w:tcBorders>
            <w:shd w:val="clear" w:color="000000" w:fill="DAEEF3"/>
            <w:hideMark/>
          </w:tcPr>
          <w:p w14:paraId="1E73F8F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beginning and end of the project</w:t>
            </w:r>
          </w:p>
        </w:tc>
        <w:tc>
          <w:tcPr>
            <w:tcW w:w="335" w:type="pct"/>
            <w:vMerge w:val="restart"/>
            <w:tcBorders>
              <w:top w:val="nil"/>
              <w:left w:val="single" w:sz="4" w:space="0" w:color="auto"/>
              <w:bottom w:val="single" w:sz="8" w:space="0" w:color="000000"/>
              <w:right w:val="single" w:sz="8" w:space="0" w:color="auto"/>
            </w:tcBorders>
            <w:shd w:val="clear" w:color="000000" w:fill="DAEEF3"/>
            <w:hideMark/>
          </w:tcPr>
          <w:p w14:paraId="62227C1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CLOs+Grantees</w:t>
            </w:r>
          </w:p>
        </w:tc>
      </w:tr>
      <w:tr w:rsidR="00C67528" w:rsidRPr="00C67528" w14:paraId="4C70EC71" w14:textId="77777777" w:rsidTr="00C67528">
        <w:trPr>
          <w:trHeight w:val="1530"/>
        </w:trPr>
        <w:tc>
          <w:tcPr>
            <w:tcW w:w="644" w:type="pct"/>
            <w:vMerge/>
            <w:tcBorders>
              <w:top w:val="nil"/>
              <w:left w:val="single" w:sz="4" w:space="0" w:color="auto"/>
              <w:bottom w:val="nil"/>
              <w:right w:val="single" w:sz="4" w:space="0" w:color="000000"/>
            </w:tcBorders>
            <w:vAlign w:val="center"/>
            <w:hideMark/>
          </w:tcPr>
          <w:p w14:paraId="00A5A5BF"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nil"/>
              <w:left w:val="single" w:sz="8" w:space="0" w:color="auto"/>
              <w:bottom w:val="single" w:sz="8" w:space="0" w:color="000000"/>
              <w:right w:val="single" w:sz="4" w:space="0" w:color="auto"/>
            </w:tcBorders>
            <w:vAlign w:val="center"/>
            <w:hideMark/>
          </w:tcPr>
          <w:p w14:paraId="6DD43EC4"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67B0361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Communities</w:t>
            </w:r>
          </w:p>
        </w:tc>
        <w:tc>
          <w:tcPr>
            <w:tcW w:w="314" w:type="pct"/>
            <w:tcBorders>
              <w:top w:val="nil"/>
              <w:left w:val="nil"/>
              <w:bottom w:val="single" w:sz="4" w:space="0" w:color="auto"/>
              <w:right w:val="single" w:sz="4" w:space="0" w:color="auto"/>
            </w:tcBorders>
            <w:shd w:val="clear" w:color="000000" w:fill="DAEEF3"/>
            <w:hideMark/>
          </w:tcPr>
          <w:p w14:paraId="6E19269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55EB4FB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Communities(2nd)</w:t>
            </w:r>
          </w:p>
        </w:tc>
        <w:tc>
          <w:tcPr>
            <w:tcW w:w="1139" w:type="pct"/>
            <w:tcBorders>
              <w:top w:val="nil"/>
              <w:left w:val="nil"/>
              <w:bottom w:val="single" w:sz="4" w:space="0" w:color="auto"/>
              <w:right w:val="single" w:sz="4" w:space="0" w:color="auto"/>
            </w:tcBorders>
            <w:shd w:val="clear" w:color="000000" w:fill="DAEEF3"/>
            <w:hideMark/>
          </w:tcPr>
          <w:p w14:paraId="3F5D207A" w14:textId="6D13A381"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a few nationwide projects and the community specific ones target over </w:t>
            </w:r>
            <w:r w:rsidRPr="00C67528">
              <w:rPr>
                <w:rFonts w:ascii="Arial Narrow" w:eastAsia="Times New Roman" w:hAnsi="Arial Narrow" w:cs="Calibri"/>
                <w:b/>
                <w:bCs/>
                <w:color w:val="000000"/>
                <w:sz w:val="20"/>
                <w:szCs w:val="20"/>
              </w:rPr>
              <w:t>36 communities.</w:t>
            </w:r>
            <w:r w:rsidRPr="00C67528">
              <w:rPr>
                <w:rFonts w:ascii="Arial Narrow" w:eastAsia="Times New Roman" w:hAnsi="Arial Narrow" w:cs="Calibri"/>
                <w:color w:val="000000"/>
                <w:sz w:val="20"/>
                <w:szCs w:val="20"/>
              </w:rPr>
              <w:t xml:space="preserve"> Some communities benefit from more than 1 project</w:t>
            </w:r>
          </w:p>
        </w:tc>
        <w:tc>
          <w:tcPr>
            <w:tcW w:w="386" w:type="pct"/>
            <w:vMerge/>
            <w:tcBorders>
              <w:top w:val="nil"/>
              <w:left w:val="single" w:sz="4" w:space="0" w:color="auto"/>
              <w:bottom w:val="single" w:sz="8" w:space="0" w:color="000000"/>
              <w:right w:val="single" w:sz="4" w:space="0" w:color="auto"/>
            </w:tcBorders>
            <w:vAlign w:val="center"/>
            <w:hideMark/>
          </w:tcPr>
          <w:p w14:paraId="72B3C6BA"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nil"/>
              <w:left w:val="single" w:sz="4" w:space="0" w:color="auto"/>
              <w:bottom w:val="single" w:sz="8" w:space="0" w:color="000000"/>
              <w:right w:val="single" w:sz="4" w:space="0" w:color="auto"/>
            </w:tcBorders>
            <w:vAlign w:val="center"/>
            <w:hideMark/>
          </w:tcPr>
          <w:p w14:paraId="75DBC8AD"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nil"/>
              <w:left w:val="single" w:sz="4" w:space="0" w:color="auto"/>
              <w:bottom w:val="single" w:sz="8" w:space="0" w:color="000000"/>
              <w:right w:val="single" w:sz="4" w:space="0" w:color="auto"/>
            </w:tcBorders>
            <w:vAlign w:val="center"/>
            <w:hideMark/>
          </w:tcPr>
          <w:p w14:paraId="0BAE7F79"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nil"/>
              <w:left w:val="single" w:sz="4" w:space="0" w:color="auto"/>
              <w:bottom w:val="single" w:sz="8" w:space="0" w:color="000000"/>
              <w:right w:val="single" w:sz="8" w:space="0" w:color="auto"/>
            </w:tcBorders>
            <w:vAlign w:val="center"/>
            <w:hideMark/>
          </w:tcPr>
          <w:p w14:paraId="405D0AB7"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050918F1" w14:textId="77777777" w:rsidTr="00C67528">
        <w:trPr>
          <w:trHeight w:val="780"/>
        </w:trPr>
        <w:tc>
          <w:tcPr>
            <w:tcW w:w="644" w:type="pct"/>
            <w:vMerge/>
            <w:tcBorders>
              <w:top w:val="nil"/>
              <w:left w:val="single" w:sz="4" w:space="0" w:color="auto"/>
              <w:bottom w:val="nil"/>
              <w:right w:val="single" w:sz="4" w:space="0" w:color="000000"/>
            </w:tcBorders>
            <w:vAlign w:val="center"/>
            <w:hideMark/>
          </w:tcPr>
          <w:p w14:paraId="232B7C5A"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nil"/>
              <w:left w:val="single" w:sz="8" w:space="0" w:color="auto"/>
              <w:bottom w:val="single" w:sz="8" w:space="0" w:color="000000"/>
              <w:right w:val="single" w:sz="4" w:space="0" w:color="auto"/>
            </w:tcBorders>
            <w:vAlign w:val="center"/>
            <w:hideMark/>
          </w:tcPr>
          <w:p w14:paraId="564E3F3E"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DAEEF3"/>
            <w:hideMark/>
          </w:tcPr>
          <w:p w14:paraId="5BABA0B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Agencies</w:t>
            </w:r>
          </w:p>
        </w:tc>
        <w:tc>
          <w:tcPr>
            <w:tcW w:w="314" w:type="pct"/>
            <w:tcBorders>
              <w:top w:val="nil"/>
              <w:left w:val="nil"/>
              <w:bottom w:val="single" w:sz="8" w:space="0" w:color="auto"/>
              <w:right w:val="single" w:sz="4" w:space="0" w:color="auto"/>
            </w:tcBorders>
            <w:shd w:val="clear" w:color="000000" w:fill="DAEEF3"/>
            <w:hideMark/>
          </w:tcPr>
          <w:p w14:paraId="6242B0E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8" w:space="0" w:color="auto"/>
              <w:right w:val="single" w:sz="4" w:space="0" w:color="auto"/>
            </w:tcBorders>
            <w:shd w:val="clear" w:color="000000" w:fill="DAEEF3"/>
            <w:hideMark/>
          </w:tcPr>
          <w:p w14:paraId="33896EE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Agencies(3rd)</w:t>
            </w:r>
          </w:p>
        </w:tc>
        <w:tc>
          <w:tcPr>
            <w:tcW w:w="1139" w:type="pct"/>
            <w:tcBorders>
              <w:top w:val="nil"/>
              <w:left w:val="nil"/>
              <w:bottom w:val="single" w:sz="8" w:space="0" w:color="auto"/>
              <w:right w:val="single" w:sz="4" w:space="0" w:color="auto"/>
            </w:tcBorders>
            <w:shd w:val="clear" w:color="000000" w:fill="DAEEF3"/>
            <w:hideMark/>
          </w:tcPr>
          <w:p w14:paraId="3A6F62D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&gt; </w:t>
            </w:r>
            <w:r w:rsidRPr="00C67528">
              <w:rPr>
                <w:rFonts w:ascii="Arial Narrow" w:eastAsia="Times New Roman" w:hAnsi="Arial Narrow" w:cs="Calibri"/>
                <w:b/>
                <w:bCs/>
                <w:color w:val="000000"/>
                <w:sz w:val="20"/>
                <w:szCs w:val="20"/>
              </w:rPr>
              <w:t>32 agencies</w:t>
            </w:r>
            <w:r w:rsidRPr="00C67528">
              <w:rPr>
                <w:rFonts w:ascii="Arial Narrow" w:eastAsia="Times New Roman" w:hAnsi="Arial Narrow" w:cs="Calibri"/>
                <w:color w:val="000000"/>
                <w:sz w:val="20"/>
                <w:szCs w:val="20"/>
              </w:rPr>
              <w:t xml:space="preserve"> (NGOs, schools, government and private institutions)</w:t>
            </w:r>
          </w:p>
        </w:tc>
        <w:tc>
          <w:tcPr>
            <w:tcW w:w="386" w:type="pct"/>
            <w:vMerge/>
            <w:tcBorders>
              <w:top w:val="nil"/>
              <w:left w:val="single" w:sz="4" w:space="0" w:color="auto"/>
              <w:bottom w:val="single" w:sz="8" w:space="0" w:color="000000"/>
              <w:right w:val="single" w:sz="4" w:space="0" w:color="auto"/>
            </w:tcBorders>
            <w:vAlign w:val="center"/>
            <w:hideMark/>
          </w:tcPr>
          <w:p w14:paraId="5E3089CE"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nil"/>
              <w:left w:val="single" w:sz="4" w:space="0" w:color="auto"/>
              <w:bottom w:val="single" w:sz="8" w:space="0" w:color="000000"/>
              <w:right w:val="single" w:sz="4" w:space="0" w:color="auto"/>
            </w:tcBorders>
            <w:vAlign w:val="center"/>
            <w:hideMark/>
          </w:tcPr>
          <w:p w14:paraId="072395A8"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nil"/>
              <w:left w:val="single" w:sz="4" w:space="0" w:color="auto"/>
              <w:bottom w:val="single" w:sz="8" w:space="0" w:color="000000"/>
              <w:right w:val="single" w:sz="4" w:space="0" w:color="auto"/>
            </w:tcBorders>
            <w:vAlign w:val="center"/>
            <w:hideMark/>
          </w:tcPr>
          <w:p w14:paraId="7B30FE22"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nil"/>
              <w:left w:val="single" w:sz="4" w:space="0" w:color="auto"/>
              <w:bottom w:val="single" w:sz="8" w:space="0" w:color="000000"/>
              <w:right w:val="single" w:sz="8" w:space="0" w:color="auto"/>
            </w:tcBorders>
            <w:vAlign w:val="center"/>
            <w:hideMark/>
          </w:tcPr>
          <w:p w14:paraId="21924FB8"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38C0F908" w14:textId="77777777" w:rsidTr="00C67528">
        <w:trPr>
          <w:trHeight w:val="390"/>
        </w:trPr>
        <w:tc>
          <w:tcPr>
            <w:tcW w:w="644" w:type="pct"/>
            <w:vMerge/>
            <w:tcBorders>
              <w:top w:val="nil"/>
              <w:left w:val="single" w:sz="4" w:space="0" w:color="auto"/>
              <w:bottom w:val="nil"/>
              <w:right w:val="single" w:sz="4" w:space="0" w:color="000000"/>
            </w:tcBorders>
            <w:vAlign w:val="center"/>
            <w:hideMark/>
          </w:tcPr>
          <w:p w14:paraId="490E99E3"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FDE9D9"/>
            <w:hideMark/>
          </w:tcPr>
          <w:p w14:paraId="5032661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I2. Rate of success of the interventions in delivering improvement in options to cope with climate change threats [adaptive capacity indicator]</w:t>
            </w:r>
          </w:p>
        </w:tc>
        <w:tc>
          <w:tcPr>
            <w:tcW w:w="345"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3814C26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14"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0F73FCAF" w14:textId="77777777" w:rsidR="00C67528" w:rsidRPr="00C67528" w:rsidRDefault="00C67528" w:rsidP="00C67528">
            <w:pPr>
              <w:jc w:val="cente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4" w:space="0" w:color="auto"/>
              <w:right w:val="single" w:sz="4" w:space="0" w:color="auto"/>
            </w:tcBorders>
            <w:shd w:val="clear" w:color="000000" w:fill="FDE9D9"/>
            <w:hideMark/>
          </w:tcPr>
          <w:p w14:paraId="6FB18FA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High(1)=</w:t>
            </w:r>
          </w:p>
        </w:tc>
        <w:tc>
          <w:tcPr>
            <w:tcW w:w="1139" w:type="pct"/>
            <w:tcBorders>
              <w:top w:val="single" w:sz="8" w:space="0" w:color="auto"/>
              <w:left w:val="nil"/>
              <w:bottom w:val="single" w:sz="4" w:space="0" w:color="auto"/>
              <w:right w:val="single" w:sz="4" w:space="0" w:color="auto"/>
            </w:tcBorders>
            <w:shd w:val="clear" w:color="000000" w:fill="FDE9D9"/>
            <w:hideMark/>
          </w:tcPr>
          <w:p w14:paraId="09E1D25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20</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374F1C1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(opinions of) grantees and direct beneficiaries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70F45E1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interviews with project executers and direct beneficiaries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69CA6EB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4" w:space="0" w:color="auto"/>
              <w:right w:val="single" w:sz="8" w:space="0" w:color="auto"/>
            </w:tcBorders>
            <w:shd w:val="clear" w:color="000000" w:fill="FDE9D9"/>
            <w:hideMark/>
          </w:tcPr>
          <w:p w14:paraId="16077FD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w:t>
            </w:r>
          </w:p>
        </w:tc>
      </w:tr>
      <w:tr w:rsidR="00C67528" w:rsidRPr="00C67528" w14:paraId="19C6E66A" w14:textId="77777777" w:rsidTr="00C67528">
        <w:trPr>
          <w:trHeight w:val="300"/>
        </w:trPr>
        <w:tc>
          <w:tcPr>
            <w:tcW w:w="644" w:type="pct"/>
            <w:vMerge/>
            <w:tcBorders>
              <w:top w:val="nil"/>
              <w:left w:val="single" w:sz="4" w:space="0" w:color="auto"/>
              <w:bottom w:val="nil"/>
              <w:right w:val="single" w:sz="4" w:space="0" w:color="000000"/>
            </w:tcBorders>
            <w:vAlign w:val="center"/>
            <w:hideMark/>
          </w:tcPr>
          <w:p w14:paraId="5E1E8723"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543344BF"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72772817"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6049EF04"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4" w:space="0" w:color="auto"/>
              <w:right w:val="single" w:sz="4" w:space="0" w:color="auto"/>
            </w:tcBorders>
            <w:shd w:val="clear" w:color="000000" w:fill="FDE9D9"/>
            <w:hideMark/>
          </w:tcPr>
          <w:p w14:paraId="0F63659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Medium(2)=</w:t>
            </w:r>
          </w:p>
        </w:tc>
        <w:tc>
          <w:tcPr>
            <w:tcW w:w="1139" w:type="pct"/>
            <w:tcBorders>
              <w:top w:val="nil"/>
              <w:left w:val="nil"/>
              <w:bottom w:val="single" w:sz="4" w:space="0" w:color="auto"/>
              <w:right w:val="single" w:sz="4" w:space="0" w:color="auto"/>
            </w:tcBorders>
            <w:shd w:val="clear" w:color="000000" w:fill="FDE9D9"/>
            <w:hideMark/>
          </w:tcPr>
          <w:p w14:paraId="733E06D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2D9A030F"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087427E6"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B2B6709"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4" w:space="0" w:color="auto"/>
              <w:right w:val="single" w:sz="8" w:space="0" w:color="auto"/>
            </w:tcBorders>
            <w:vAlign w:val="center"/>
            <w:hideMark/>
          </w:tcPr>
          <w:p w14:paraId="7B1CC538"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0B123E6F" w14:textId="77777777" w:rsidTr="00C67528">
        <w:trPr>
          <w:trHeight w:val="315"/>
        </w:trPr>
        <w:tc>
          <w:tcPr>
            <w:tcW w:w="644" w:type="pct"/>
            <w:vMerge/>
            <w:tcBorders>
              <w:top w:val="nil"/>
              <w:left w:val="single" w:sz="4" w:space="0" w:color="auto"/>
              <w:bottom w:val="nil"/>
              <w:right w:val="single" w:sz="4" w:space="0" w:color="000000"/>
            </w:tcBorders>
            <w:vAlign w:val="center"/>
            <w:hideMark/>
          </w:tcPr>
          <w:p w14:paraId="7E8227BA"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623B05C0"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238566A0"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4FBED394"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8" w:space="0" w:color="auto"/>
              <w:right w:val="single" w:sz="4" w:space="0" w:color="auto"/>
            </w:tcBorders>
            <w:shd w:val="clear" w:color="000000" w:fill="FDE9D9"/>
            <w:hideMark/>
          </w:tcPr>
          <w:p w14:paraId="66C7AB3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Low(3)=</w:t>
            </w:r>
          </w:p>
        </w:tc>
        <w:tc>
          <w:tcPr>
            <w:tcW w:w="1139" w:type="pct"/>
            <w:tcBorders>
              <w:top w:val="nil"/>
              <w:left w:val="nil"/>
              <w:bottom w:val="single" w:sz="8" w:space="0" w:color="auto"/>
              <w:right w:val="single" w:sz="4" w:space="0" w:color="auto"/>
            </w:tcBorders>
            <w:shd w:val="clear" w:color="000000" w:fill="FDE9D9"/>
            <w:hideMark/>
          </w:tcPr>
          <w:p w14:paraId="1500E7C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EC9767E"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1D3A380"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5F345CA2"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4" w:space="0" w:color="auto"/>
              <w:right w:val="single" w:sz="8" w:space="0" w:color="auto"/>
            </w:tcBorders>
            <w:vAlign w:val="center"/>
            <w:hideMark/>
          </w:tcPr>
          <w:p w14:paraId="76D2ABB5"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0F4DA397" w14:textId="77777777" w:rsidTr="00C67528">
        <w:trPr>
          <w:trHeight w:val="345"/>
        </w:trPr>
        <w:tc>
          <w:tcPr>
            <w:tcW w:w="644" w:type="pct"/>
            <w:vMerge/>
            <w:tcBorders>
              <w:top w:val="nil"/>
              <w:left w:val="single" w:sz="4" w:space="0" w:color="auto"/>
              <w:bottom w:val="nil"/>
              <w:right w:val="single" w:sz="4" w:space="0" w:color="000000"/>
            </w:tcBorders>
            <w:vAlign w:val="center"/>
            <w:hideMark/>
          </w:tcPr>
          <w:p w14:paraId="55F1EF94"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E4DFEC"/>
            <w:hideMark/>
          </w:tcPr>
          <w:p w14:paraId="3D80F70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I3. Level of capacity of beneficiaries to maintain/sustain adaptation strategies introduced or strengthened via CCCAF [sustainability indicator]</w:t>
            </w:r>
          </w:p>
        </w:tc>
        <w:tc>
          <w:tcPr>
            <w:tcW w:w="345" w:type="pct"/>
            <w:tcBorders>
              <w:top w:val="single" w:sz="8" w:space="0" w:color="auto"/>
              <w:left w:val="nil"/>
              <w:bottom w:val="single" w:sz="4" w:space="0" w:color="auto"/>
              <w:right w:val="single" w:sz="4" w:space="0" w:color="auto"/>
            </w:tcBorders>
            <w:shd w:val="clear" w:color="000000" w:fill="E4DFEC"/>
            <w:hideMark/>
          </w:tcPr>
          <w:p w14:paraId="2779FD1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High(1)=</w:t>
            </w:r>
          </w:p>
        </w:tc>
        <w:tc>
          <w:tcPr>
            <w:tcW w:w="314" w:type="pct"/>
            <w:tcBorders>
              <w:top w:val="single" w:sz="8" w:space="0" w:color="auto"/>
              <w:left w:val="nil"/>
              <w:bottom w:val="single" w:sz="4" w:space="0" w:color="auto"/>
              <w:right w:val="single" w:sz="4" w:space="0" w:color="auto"/>
            </w:tcBorders>
            <w:shd w:val="clear" w:color="000000" w:fill="E4DFEC"/>
            <w:hideMark/>
          </w:tcPr>
          <w:p w14:paraId="0DEF380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single" w:sz="8" w:space="0" w:color="auto"/>
              <w:left w:val="nil"/>
              <w:bottom w:val="single" w:sz="4" w:space="0" w:color="auto"/>
              <w:right w:val="single" w:sz="4" w:space="0" w:color="auto"/>
            </w:tcBorders>
            <w:shd w:val="clear" w:color="000000" w:fill="E4DFEC"/>
            <w:hideMark/>
          </w:tcPr>
          <w:p w14:paraId="2D45CBE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High(1)=</w:t>
            </w:r>
          </w:p>
        </w:tc>
        <w:tc>
          <w:tcPr>
            <w:tcW w:w="1139" w:type="pct"/>
            <w:tcBorders>
              <w:top w:val="single" w:sz="8" w:space="0" w:color="auto"/>
              <w:left w:val="nil"/>
              <w:bottom w:val="single" w:sz="4" w:space="0" w:color="auto"/>
              <w:right w:val="single" w:sz="4" w:space="0" w:color="auto"/>
            </w:tcBorders>
            <w:shd w:val="clear" w:color="000000" w:fill="E4DFEC"/>
            <w:hideMark/>
          </w:tcPr>
          <w:p w14:paraId="69ACF2F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18</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2AF23D4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(opinions of) grantees and direct beneficiaries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2A25D28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interviews with project executers and direct beneficiaries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080ADAB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E4DFEC"/>
            <w:hideMark/>
          </w:tcPr>
          <w:p w14:paraId="2376600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w:t>
            </w:r>
          </w:p>
        </w:tc>
      </w:tr>
      <w:tr w:rsidR="00C67528" w:rsidRPr="00C67528" w14:paraId="777D85A3" w14:textId="77777777" w:rsidTr="00C67528">
        <w:trPr>
          <w:trHeight w:val="330"/>
        </w:trPr>
        <w:tc>
          <w:tcPr>
            <w:tcW w:w="644" w:type="pct"/>
            <w:vMerge/>
            <w:tcBorders>
              <w:top w:val="nil"/>
              <w:left w:val="single" w:sz="4" w:space="0" w:color="auto"/>
              <w:bottom w:val="nil"/>
              <w:right w:val="single" w:sz="4" w:space="0" w:color="000000"/>
            </w:tcBorders>
            <w:vAlign w:val="center"/>
            <w:hideMark/>
          </w:tcPr>
          <w:p w14:paraId="30898530"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26C75828"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6708F05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Medium(2)=</w:t>
            </w:r>
          </w:p>
        </w:tc>
        <w:tc>
          <w:tcPr>
            <w:tcW w:w="314" w:type="pct"/>
            <w:tcBorders>
              <w:top w:val="nil"/>
              <w:left w:val="nil"/>
              <w:bottom w:val="single" w:sz="4" w:space="0" w:color="auto"/>
              <w:right w:val="single" w:sz="4" w:space="0" w:color="auto"/>
            </w:tcBorders>
            <w:shd w:val="clear" w:color="000000" w:fill="E4DFEC"/>
            <w:hideMark/>
          </w:tcPr>
          <w:p w14:paraId="5CFA3DE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E4DFEC"/>
            <w:hideMark/>
          </w:tcPr>
          <w:p w14:paraId="0724BCF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Medium(2)=</w:t>
            </w:r>
          </w:p>
        </w:tc>
        <w:tc>
          <w:tcPr>
            <w:tcW w:w="1139" w:type="pct"/>
            <w:tcBorders>
              <w:top w:val="nil"/>
              <w:left w:val="nil"/>
              <w:bottom w:val="single" w:sz="4" w:space="0" w:color="auto"/>
              <w:right w:val="single" w:sz="4" w:space="0" w:color="auto"/>
            </w:tcBorders>
            <w:shd w:val="clear" w:color="000000" w:fill="E4DFEC"/>
            <w:hideMark/>
          </w:tcPr>
          <w:p w14:paraId="27728D4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70A38B93"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4D2E86FB"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0CFD1956"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64C1BD06"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7EED1D6F" w14:textId="77777777" w:rsidTr="00C67528">
        <w:trPr>
          <w:trHeight w:val="360"/>
        </w:trPr>
        <w:tc>
          <w:tcPr>
            <w:tcW w:w="644" w:type="pct"/>
            <w:vMerge/>
            <w:tcBorders>
              <w:top w:val="nil"/>
              <w:left w:val="single" w:sz="4" w:space="0" w:color="auto"/>
              <w:bottom w:val="nil"/>
              <w:right w:val="single" w:sz="4" w:space="0" w:color="000000"/>
            </w:tcBorders>
            <w:vAlign w:val="center"/>
            <w:hideMark/>
          </w:tcPr>
          <w:p w14:paraId="257CC516"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EA1B509"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E4DFEC"/>
            <w:hideMark/>
          </w:tcPr>
          <w:p w14:paraId="70F614B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Low(3)=</w:t>
            </w:r>
          </w:p>
        </w:tc>
        <w:tc>
          <w:tcPr>
            <w:tcW w:w="314" w:type="pct"/>
            <w:tcBorders>
              <w:top w:val="nil"/>
              <w:left w:val="nil"/>
              <w:bottom w:val="single" w:sz="8" w:space="0" w:color="auto"/>
              <w:right w:val="single" w:sz="4" w:space="0" w:color="auto"/>
            </w:tcBorders>
            <w:shd w:val="clear" w:color="000000" w:fill="E4DFEC"/>
            <w:hideMark/>
          </w:tcPr>
          <w:p w14:paraId="2B865E7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w:t>
            </w:r>
          </w:p>
        </w:tc>
        <w:tc>
          <w:tcPr>
            <w:tcW w:w="378" w:type="pct"/>
            <w:tcBorders>
              <w:top w:val="nil"/>
              <w:left w:val="nil"/>
              <w:bottom w:val="single" w:sz="8" w:space="0" w:color="auto"/>
              <w:right w:val="single" w:sz="4" w:space="0" w:color="auto"/>
            </w:tcBorders>
            <w:shd w:val="clear" w:color="000000" w:fill="E4DFEC"/>
            <w:hideMark/>
          </w:tcPr>
          <w:p w14:paraId="5CE1EF5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Low(3)=</w:t>
            </w:r>
          </w:p>
        </w:tc>
        <w:tc>
          <w:tcPr>
            <w:tcW w:w="1139" w:type="pct"/>
            <w:tcBorders>
              <w:top w:val="nil"/>
              <w:left w:val="nil"/>
              <w:bottom w:val="single" w:sz="8" w:space="0" w:color="auto"/>
              <w:right w:val="single" w:sz="4" w:space="0" w:color="auto"/>
            </w:tcBorders>
            <w:shd w:val="clear" w:color="000000" w:fill="E4DFEC"/>
            <w:hideMark/>
          </w:tcPr>
          <w:p w14:paraId="62A7B1B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659ED3B"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52EEE745"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322B1F0E"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3B531F86"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0D5E119E" w14:textId="77777777" w:rsidTr="00C67528">
        <w:trPr>
          <w:trHeight w:val="360"/>
        </w:trPr>
        <w:tc>
          <w:tcPr>
            <w:tcW w:w="644" w:type="pct"/>
            <w:vMerge/>
            <w:tcBorders>
              <w:top w:val="nil"/>
              <w:left w:val="single" w:sz="4" w:space="0" w:color="auto"/>
              <w:bottom w:val="nil"/>
              <w:right w:val="single" w:sz="4" w:space="0" w:color="000000"/>
            </w:tcBorders>
            <w:vAlign w:val="center"/>
            <w:hideMark/>
          </w:tcPr>
          <w:p w14:paraId="698F2FA5"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EBF1DE"/>
            <w:hideMark/>
          </w:tcPr>
          <w:p w14:paraId="3523C49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I4. # of employment opportunities created (by parish, thematic area)</w:t>
            </w:r>
          </w:p>
        </w:tc>
        <w:tc>
          <w:tcPr>
            <w:tcW w:w="345" w:type="pct"/>
            <w:tcBorders>
              <w:top w:val="single" w:sz="8" w:space="0" w:color="auto"/>
              <w:left w:val="nil"/>
              <w:bottom w:val="nil"/>
              <w:right w:val="single" w:sz="4" w:space="0" w:color="auto"/>
            </w:tcBorders>
            <w:shd w:val="clear" w:color="000000" w:fill="EBF1DE"/>
            <w:hideMark/>
          </w:tcPr>
          <w:p w14:paraId="2598C4D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14" w:type="pct"/>
            <w:tcBorders>
              <w:top w:val="single" w:sz="8" w:space="0" w:color="auto"/>
              <w:left w:val="nil"/>
              <w:bottom w:val="nil"/>
              <w:right w:val="single" w:sz="4" w:space="0" w:color="auto"/>
            </w:tcBorders>
            <w:shd w:val="clear" w:color="000000" w:fill="EBF1DE"/>
            <w:hideMark/>
          </w:tcPr>
          <w:p w14:paraId="70C440E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4" w:space="0" w:color="auto"/>
              <w:right w:val="single" w:sz="4" w:space="0" w:color="auto"/>
            </w:tcBorders>
            <w:shd w:val="clear" w:color="000000" w:fill="EBF1DE"/>
            <w:hideMark/>
          </w:tcPr>
          <w:p w14:paraId="33FB8F4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Employment=</w:t>
            </w:r>
          </w:p>
        </w:tc>
        <w:tc>
          <w:tcPr>
            <w:tcW w:w="1139" w:type="pct"/>
            <w:tcBorders>
              <w:top w:val="single" w:sz="8" w:space="0" w:color="auto"/>
              <w:left w:val="nil"/>
              <w:bottom w:val="single" w:sz="4" w:space="0" w:color="auto"/>
              <w:right w:val="single" w:sz="4" w:space="0" w:color="auto"/>
            </w:tcBorders>
            <w:shd w:val="clear" w:color="000000" w:fill="EBF1DE"/>
            <w:hideMark/>
          </w:tcPr>
          <w:p w14:paraId="54B36B4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303</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02278B9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project grantees and </w:t>
            </w:r>
            <w:r w:rsidRPr="00C67528">
              <w:rPr>
                <w:rFonts w:ascii="Arial Narrow" w:eastAsia="Times New Roman" w:hAnsi="Arial Narrow" w:cs="Calibri"/>
                <w:color w:val="000000"/>
                <w:sz w:val="20"/>
                <w:szCs w:val="20"/>
              </w:rPr>
              <w:lastRenderedPageBreak/>
              <w:t>progress reports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4223D37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lastRenderedPageBreak/>
              <w:t xml:space="preserve">interviews and literature </w:t>
            </w:r>
            <w:r w:rsidRPr="00C67528">
              <w:rPr>
                <w:rFonts w:ascii="Arial Narrow" w:eastAsia="Times New Roman" w:hAnsi="Arial Narrow" w:cs="Calibri"/>
                <w:color w:val="000000"/>
                <w:sz w:val="20"/>
                <w:szCs w:val="20"/>
              </w:rPr>
              <w:lastRenderedPageBreak/>
              <w:t>review</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73733B8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lastRenderedPageBreak/>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EBF1DE"/>
            <w:hideMark/>
          </w:tcPr>
          <w:p w14:paraId="26BF20E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CLOs+Grantees</w:t>
            </w:r>
          </w:p>
        </w:tc>
      </w:tr>
      <w:tr w:rsidR="00C67528" w:rsidRPr="00C67528" w14:paraId="19EF0453" w14:textId="77777777" w:rsidTr="00C67528">
        <w:trPr>
          <w:trHeight w:val="300"/>
        </w:trPr>
        <w:tc>
          <w:tcPr>
            <w:tcW w:w="644" w:type="pct"/>
            <w:vMerge/>
            <w:tcBorders>
              <w:top w:val="nil"/>
              <w:left w:val="single" w:sz="4" w:space="0" w:color="auto"/>
              <w:bottom w:val="nil"/>
              <w:right w:val="single" w:sz="4" w:space="0" w:color="000000"/>
            </w:tcBorders>
            <w:vAlign w:val="center"/>
            <w:hideMark/>
          </w:tcPr>
          <w:p w14:paraId="6CD689C0"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7D6F8328"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nil"/>
              <w:right w:val="single" w:sz="4" w:space="0" w:color="auto"/>
            </w:tcBorders>
            <w:shd w:val="clear" w:color="000000" w:fill="EBF1DE"/>
            <w:hideMark/>
          </w:tcPr>
          <w:p w14:paraId="6208279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14" w:type="pct"/>
            <w:tcBorders>
              <w:top w:val="nil"/>
              <w:left w:val="nil"/>
              <w:bottom w:val="nil"/>
              <w:right w:val="single" w:sz="4" w:space="0" w:color="auto"/>
            </w:tcBorders>
            <w:shd w:val="clear" w:color="000000" w:fill="EBF1DE"/>
            <w:hideMark/>
          </w:tcPr>
          <w:p w14:paraId="6DE4C24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BF1DE"/>
            <w:hideMark/>
          </w:tcPr>
          <w:p w14:paraId="7BFDC42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Male=</w:t>
            </w:r>
          </w:p>
        </w:tc>
        <w:tc>
          <w:tcPr>
            <w:tcW w:w="1139" w:type="pct"/>
            <w:tcBorders>
              <w:top w:val="nil"/>
              <w:left w:val="nil"/>
              <w:bottom w:val="single" w:sz="4" w:space="0" w:color="auto"/>
              <w:right w:val="single" w:sz="4" w:space="0" w:color="auto"/>
            </w:tcBorders>
            <w:shd w:val="clear" w:color="000000" w:fill="EBF1DE"/>
            <w:hideMark/>
          </w:tcPr>
          <w:p w14:paraId="515B0C5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214</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2CF66A43"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04574657"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3321B59"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544FF175"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0B4F2DAA" w14:textId="77777777" w:rsidTr="00C67528">
        <w:trPr>
          <w:trHeight w:val="300"/>
        </w:trPr>
        <w:tc>
          <w:tcPr>
            <w:tcW w:w="644" w:type="pct"/>
            <w:vMerge/>
            <w:tcBorders>
              <w:top w:val="nil"/>
              <w:left w:val="single" w:sz="4" w:space="0" w:color="auto"/>
              <w:bottom w:val="nil"/>
              <w:right w:val="single" w:sz="4" w:space="0" w:color="000000"/>
            </w:tcBorders>
            <w:vAlign w:val="center"/>
            <w:hideMark/>
          </w:tcPr>
          <w:p w14:paraId="0185B06F"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00CE425C"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nil"/>
              <w:right w:val="single" w:sz="4" w:space="0" w:color="auto"/>
            </w:tcBorders>
            <w:shd w:val="clear" w:color="000000" w:fill="EBF1DE"/>
            <w:hideMark/>
          </w:tcPr>
          <w:p w14:paraId="09D074F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14" w:type="pct"/>
            <w:tcBorders>
              <w:top w:val="nil"/>
              <w:left w:val="nil"/>
              <w:bottom w:val="nil"/>
              <w:right w:val="single" w:sz="4" w:space="0" w:color="auto"/>
            </w:tcBorders>
            <w:shd w:val="clear" w:color="000000" w:fill="EBF1DE"/>
            <w:hideMark/>
          </w:tcPr>
          <w:p w14:paraId="1D25020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BF1DE"/>
            <w:hideMark/>
          </w:tcPr>
          <w:p w14:paraId="2FCBBD1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Female=</w:t>
            </w:r>
          </w:p>
        </w:tc>
        <w:tc>
          <w:tcPr>
            <w:tcW w:w="1139" w:type="pct"/>
            <w:tcBorders>
              <w:top w:val="nil"/>
              <w:left w:val="nil"/>
              <w:bottom w:val="single" w:sz="4" w:space="0" w:color="auto"/>
              <w:right w:val="single" w:sz="4" w:space="0" w:color="auto"/>
            </w:tcBorders>
            <w:shd w:val="clear" w:color="000000" w:fill="EBF1DE"/>
            <w:hideMark/>
          </w:tcPr>
          <w:p w14:paraId="3620D7C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71</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25035D71"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0D247199"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4A26C13D"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4BD02603"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03F7812E" w14:textId="77777777" w:rsidTr="00C67528">
        <w:trPr>
          <w:trHeight w:val="315"/>
        </w:trPr>
        <w:tc>
          <w:tcPr>
            <w:tcW w:w="644" w:type="pct"/>
            <w:vMerge/>
            <w:tcBorders>
              <w:top w:val="nil"/>
              <w:left w:val="single" w:sz="4" w:space="0" w:color="auto"/>
              <w:bottom w:val="nil"/>
              <w:right w:val="single" w:sz="4" w:space="0" w:color="000000"/>
            </w:tcBorders>
            <w:vAlign w:val="center"/>
            <w:hideMark/>
          </w:tcPr>
          <w:p w14:paraId="77978DCC"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0C27D069"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EBF1DE"/>
            <w:hideMark/>
          </w:tcPr>
          <w:p w14:paraId="67A4004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14" w:type="pct"/>
            <w:tcBorders>
              <w:top w:val="nil"/>
              <w:left w:val="nil"/>
              <w:bottom w:val="single" w:sz="8" w:space="0" w:color="auto"/>
              <w:right w:val="single" w:sz="4" w:space="0" w:color="auto"/>
            </w:tcBorders>
            <w:shd w:val="clear" w:color="000000" w:fill="EBF1DE"/>
            <w:hideMark/>
          </w:tcPr>
          <w:p w14:paraId="19AC8B1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8" w:space="0" w:color="auto"/>
              <w:right w:val="single" w:sz="4" w:space="0" w:color="auto"/>
            </w:tcBorders>
            <w:shd w:val="clear" w:color="000000" w:fill="EBF1DE"/>
            <w:hideMark/>
          </w:tcPr>
          <w:p w14:paraId="0B60307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1139" w:type="pct"/>
            <w:tcBorders>
              <w:top w:val="nil"/>
              <w:left w:val="nil"/>
              <w:bottom w:val="single" w:sz="8" w:space="0" w:color="auto"/>
              <w:right w:val="single" w:sz="4" w:space="0" w:color="auto"/>
            </w:tcBorders>
            <w:shd w:val="clear" w:color="000000" w:fill="EBF1DE"/>
            <w:hideMark/>
          </w:tcPr>
          <w:p w14:paraId="043039E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18</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4929D8E9"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657350DD"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3F20F8C"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484B187E"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20D3DCAB" w14:textId="77777777" w:rsidTr="00C67528">
        <w:trPr>
          <w:trHeight w:val="705"/>
        </w:trPr>
        <w:tc>
          <w:tcPr>
            <w:tcW w:w="644" w:type="pct"/>
            <w:vMerge w:val="restart"/>
            <w:tcBorders>
              <w:top w:val="nil"/>
              <w:left w:val="single" w:sz="4" w:space="0" w:color="auto"/>
              <w:bottom w:val="nil"/>
              <w:right w:val="nil"/>
            </w:tcBorders>
            <w:shd w:val="clear" w:color="000000" w:fill="F2F2F2"/>
            <w:hideMark/>
          </w:tcPr>
          <w:p w14:paraId="4923684C"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Outcome 1: Residents, farmers and/or fishers are more knowledgeable and equipped to cope with the effects of climate change by increasing production yields and/or reduced operational costs to improve livelihoods, reduce unemployment and sustain food security for communities.</w:t>
            </w: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DAEEF3"/>
            <w:hideMark/>
          </w:tcPr>
          <w:p w14:paraId="6E651A5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1.1 Yields of produce (avg lbs/mth) (by type of technique in fishery and agriculture sectors)</w:t>
            </w:r>
          </w:p>
        </w:tc>
        <w:tc>
          <w:tcPr>
            <w:tcW w:w="345" w:type="pct"/>
            <w:tcBorders>
              <w:top w:val="single" w:sz="8" w:space="0" w:color="auto"/>
              <w:left w:val="nil"/>
              <w:bottom w:val="single" w:sz="4" w:space="0" w:color="auto"/>
              <w:right w:val="single" w:sz="4" w:space="0" w:color="auto"/>
            </w:tcBorders>
            <w:shd w:val="clear" w:color="000000" w:fill="DAEEF3"/>
            <w:hideMark/>
          </w:tcPr>
          <w:p w14:paraId="3D70286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Fisher(F) avg lb/mth</w:t>
            </w:r>
          </w:p>
        </w:tc>
        <w:tc>
          <w:tcPr>
            <w:tcW w:w="314" w:type="pct"/>
            <w:tcBorders>
              <w:top w:val="single" w:sz="8" w:space="0" w:color="auto"/>
              <w:left w:val="nil"/>
              <w:bottom w:val="single" w:sz="4" w:space="0" w:color="auto"/>
              <w:right w:val="single" w:sz="4" w:space="0" w:color="auto"/>
            </w:tcBorders>
            <w:shd w:val="clear" w:color="000000" w:fill="DAEEF3"/>
            <w:hideMark/>
          </w:tcPr>
          <w:p w14:paraId="12CBAF9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78" w:type="pct"/>
            <w:tcBorders>
              <w:top w:val="single" w:sz="8" w:space="0" w:color="auto"/>
              <w:left w:val="nil"/>
              <w:bottom w:val="single" w:sz="4" w:space="0" w:color="auto"/>
              <w:right w:val="single" w:sz="4" w:space="0" w:color="auto"/>
            </w:tcBorders>
            <w:shd w:val="clear" w:color="000000" w:fill="DAEEF3"/>
            <w:hideMark/>
          </w:tcPr>
          <w:p w14:paraId="2B1B42F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Fisher(F) avg lb/mth</w:t>
            </w:r>
          </w:p>
        </w:tc>
        <w:tc>
          <w:tcPr>
            <w:tcW w:w="1139" w:type="pct"/>
            <w:tcBorders>
              <w:top w:val="single" w:sz="8" w:space="0" w:color="auto"/>
              <w:left w:val="nil"/>
              <w:bottom w:val="single" w:sz="4" w:space="0" w:color="auto"/>
              <w:right w:val="single" w:sz="4" w:space="0" w:color="auto"/>
            </w:tcBorders>
            <w:shd w:val="clear" w:color="000000" w:fill="DAEEF3"/>
            <w:hideMark/>
          </w:tcPr>
          <w:p w14:paraId="4FE3D54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600lbs (seamoss), 16550 lbs (FAD)</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727A6B7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Form 3 (Yield of Produce), Form 4 (Fish Yield and Quality), Form 5 (# of seedlings), Form 6 (Yield of organic compost) or Form 7 (Yield of protein from waste) </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5D7ACB6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literature review of forms submitted</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4AD9968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monthly data collection by grantees</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DAEEF3"/>
            <w:hideMark/>
          </w:tcPr>
          <w:p w14:paraId="187021F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r>
      <w:tr w:rsidR="00C67528" w:rsidRPr="00C67528" w14:paraId="5DE3750A" w14:textId="77777777" w:rsidTr="00C67528">
        <w:trPr>
          <w:trHeight w:val="780"/>
        </w:trPr>
        <w:tc>
          <w:tcPr>
            <w:tcW w:w="644" w:type="pct"/>
            <w:vMerge/>
            <w:tcBorders>
              <w:top w:val="nil"/>
              <w:left w:val="single" w:sz="4" w:space="0" w:color="auto"/>
              <w:bottom w:val="nil"/>
              <w:right w:val="nil"/>
            </w:tcBorders>
            <w:vAlign w:val="center"/>
            <w:hideMark/>
          </w:tcPr>
          <w:p w14:paraId="7AC56116"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012A8873"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DAEEF3"/>
            <w:hideMark/>
          </w:tcPr>
          <w:p w14:paraId="633D213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Agri(A) avg lb/mth</w:t>
            </w:r>
          </w:p>
        </w:tc>
        <w:tc>
          <w:tcPr>
            <w:tcW w:w="314" w:type="pct"/>
            <w:tcBorders>
              <w:top w:val="nil"/>
              <w:left w:val="nil"/>
              <w:bottom w:val="single" w:sz="8" w:space="0" w:color="auto"/>
              <w:right w:val="single" w:sz="4" w:space="0" w:color="auto"/>
            </w:tcBorders>
            <w:shd w:val="clear" w:color="000000" w:fill="DAEEF3"/>
            <w:hideMark/>
          </w:tcPr>
          <w:p w14:paraId="3B3133D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695lbs (waterharvest)</w:t>
            </w:r>
          </w:p>
        </w:tc>
        <w:tc>
          <w:tcPr>
            <w:tcW w:w="378" w:type="pct"/>
            <w:tcBorders>
              <w:top w:val="nil"/>
              <w:left w:val="nil"/>
              <w:bottom w:val="single" w:sz="8" w:space="0" w:color="auto"/>
              <w:right w:val="single" w:sz="4" w:space="0" w:color="auto"/>
            </w:tcBorders>
            <w:shd w:val="clear" w:color="000000" w:fill="DAEEF3"/>
            <w:hideMark/>
          </w:tcPr>
          <w:p w14:paraId="699FBE8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Agri(A) avg lb/mth</w:t>
            </w:r>
          </w:p>
        </w:tc>
        <w:tc>
          <w:tcPr>
            <w:tcW w:w="1139" w:type="pct"/>
            <w:tcBorders>
              <w:top w:val="nil"/>
              <w:left w:val="nil"/>
              <w:bottom w:val="single" w:sz="8" w:space="0" w:color="auto"/>
              <w:right w:val="single" w:sz="4" w:space="0" w:color="auto"/>
            </w:tcBorders>
            <w:shd w:val="clear" w:color="000000" w:fill="DAEEF3"/>
            <w:hideMark/>
          </w:tcPr>
          <w:p w14:paraId="305C92E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2876lbs (waterharvest), 88000lbs (PFW), 1500 (ogranic)</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6A7BEC7F"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2F2CC2C4"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338B1FE"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1111407B"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3CBA8610" w14:textId="77777777" w:rsidTr="00C67528">
        <w:trPr>
          <w:trHeight w:val="435"/>
        </w:trPr>
        <w:tc>
          <w:tcPr>
            <w:tcW w:w="644" w:type="pct"/>
            <w:vMerge/>
            <w:tcBorders>
              <w:top w:val="nil"/>
              <w:left w:val="single" w:sz="4" w:space="0" w:color="auto"/>
              <w:bottom w:val="nil"/>
              <w:right w:val="nil"/>
            </w:tcBorders>
            <w:vAlign w:val="center"/>
            <w:hideMark/>
          </w:tcPr>
          <w:p w14:paraId="7A0DEFF9"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FDE9D9"/>
            <w:hideMark/>
          </w:tcPr>
          <w:p w14:paraId="03BC208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1.2 Rate/Level of change in food security due to the measures implemented</w:t>
            </w:r>
          </w:p>
        </w:tc>
        <w:tc>
          <w:tcPr>
            <w:tcW w:w="345" w:type="pct"/>
            <w:tcBorders>
              <w:top w:val="single" w:sz="8" w:space="0" w:color="auto"/>
              <w:left w:val="nil"/>
              <w:bottom w:val="single" w:sz="4" w:space="0" w:color="auto"/>
              <w:right w:val="single" w:sz="4" w:space="0" w:color="auto"/>
            </w:tcBorders>
            <w:shd w:val="clear" w:color="000000" w:fill="FDE9D9"/>
            <w:hideMark/>
          </w:tcPr>
          <w:p w14:paraId="6DCF657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High (1)</w:t>
            </w:r>
          </w:p>
        </w:tc>
        <w:tc>
          <w:tcPr>
            <w:tcW w:w="314" w:type="pct"/>
            <w:tcBorders>
              <w:top w:val="single" w:sz="8" w:space="0" w:color="auto"/>
              <w:left w:val="nil"/>
              <w:bottom w:val="single" w:sz="4" w:space="0" w:color="auto"/>
              <w:right w:val="single" w:sz="4" w:space="0" w:color="auto"/>
            </w:tcBorders>
            <w:shd w:val="clear" w:color="000000" w:fill="FDE9D9"/>
            <w:hideMark/>
          </w:tcPr>
          <w:p w14:paraId="4873D1A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single" w:sz="8" w:space="0" w:color="auto"/>
              <w:left w:val="nil"/>
              <w:bottom w:val="single" w:sz="4" w:space="0" w:color="auto"/>
              <w:right w:val="single" w:sz="4" w:space="0" w:color="auto"/>
            </w:tcBorders>
            <w:shd w:val="clear" w:color="000000" w:fill="FDE9D9"/>
            <w:hideMark/>
          </w:tcPr>
          <w:p w14:paraId="1E3DFA1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High(1)</w:t>
            </w:r>
          </w:p>
        </w:tc>
        <w:tc>
          <w:tcPr>
            <w:tcW w:w="1139" w:type="pct"/>
            <w:tcBorders>
              <w:top w:val="single" w:sz="8" w:space="0" w:color="auto"/>
              <w:left w:val="nil"/>
              <w:bottom w:val="single" w:sz="4" w:space="0" w:color="auto"/>
              <w:right w:val="single" w:sz="4" w:space="0" w:color="auto"/>
            </w:tcBorders>
            <w:shd w:val="clear" w:color="000000" w:fill="FDE9D9"/>
            <w:hideMark/>
          </w:tcPr>
          <w:p w14:paraId="4AAEF2D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10</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34A79A7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(opinions of) project grantees and direct beneficiaries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1CDEB2E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interviews with direct beneficiaries and site visit to validate information</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2683488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FDE9D9"/>
            <w:hideMark/>
          </w:tcPr>
          <w:p w14:paraId="1582246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w:t>
            </w:r>
          </w:p>
        </w:tc>
      </w:tr>
      <w:tr w:rsidR="00C67528" w:rsidRPr="00C67528" w14:paraId="0A237E40" w14:textId="77777777" w:rsidTr="00C67528">
        <w:trPr>
          <w:trHeight w:val="375"/>
        </w:trPr>
        <w:tc>
          <w:tcPr>
            <w:tcW w:w="644" w:type="pct"/>
            <w:vMerge/>
            <w:tcBorders>
              <w:top w:val="nil"/>
              <w:left w:val="single" w:sz="4" w:space="0" w:color="auto"/>
              <w:bottom w:val="nil"/>
              <w:right w:val="nil"/>
            </w:tcBorders>
            <w:vAlign w:val="center"/>
            <w:hideMark/>
          </w:tcPr>
          <w:p w14:paraId="5AB5F212"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111489B6"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FDE9D9"/>
            <w:hideMark/>
          </w:tcPr>
          <w:p w14:paraId="1063081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Medium (2) </w:t>
            </w:r>
          </w:p>
        </w:tc>
        <w:tc>
          <w:tcPr>
            <w:tcW w:w="314" w:type="pct"/>
            <w:tcBorders>
              <w:top w:val="nil"/>
              <w:left w:val="nil"/>
              <w:bottom w:val="single" w:sz="4" w:space="0" w:color="auto"/>
              <w:right w:val="single" w:sz="4" w:space="0" w:color="auto"/>
            </w:tcBorders>
            <w:shd w:val="clear" w:color="000000" w:fill="FDE9D9"/>
            <w:hideMark/>
          </w:tcPr>
          <w:p w14:paraId="423A36A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FDE9D9"/>
            <w:hideMark/>
          </w:tcPr>
          <w:p w14:paraId="4E500F9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Medium(2)</w:t>
            </w:r>
          </w:p>
        </w:tc>
        <w:tc>
          <w:tcPr>
            <w:tcW w:w="1139" w:type="pct"/>
            <w:tcBorders>
              <w:top w:val="nil"/>
              <w:left w:val="nil"/>
              <w:bottom w:val="single" w:sz="4" w:space="0" w:color="auto"/>
              <w:right w:val="single" w:sz="4" w:space="0" w:color="auto"/>
            </w:tcBorders>
            <w:shd w:val="clear" w:color="000000" w:fill="FDE9D9"/>
            <w:hideMark/>
          </w:tcPr>
          <w:p w14:paraId="7072188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6423A744"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46D4CCC5"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CC07F13"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2FD7F01E"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E3A62CD" w14:textId="77777777" w:rsidTr="00C67528">
        <w:trPr>
          <w:trHeight w:val="375"/>
        </w:trPr>
        <w:tc>
          <w:tcPr>
            <w:tcW w:w="644" w:type="pct"/>
            <w:vMerge/>
            <w:tcBorders>
              <w:top w:val="nil"/>
              <w:left w:val="single" w:sz="4" w:space="0" w:color="auto"/>
              <w:bottom w:val="nil"/>
              <w:right w:val="nil"/>
            </w:tcBorders>
            <w:vAlign w:val="center"/>
            <w:hideMark/>
          </w:tcPr>
          <w:p w14:paraId="0EAF1E71"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6F2F8993"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FDE9D9"/>
            <w:hideMark/>
          </w:tcPr>
          <w:p w14:paraId="5F3CDD1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Low (3)</w:t>
            </w:r>
          </w:p>
        </w:tc>
        <w:tc>
          <w:tcPr>
            <w:tcW w:w="314" w:type="pct"/>
            <w:tcBorders>
              <w:top w:val="nil"/>
              <w:left w:val="nil"/>
              <w:bottom w:val="single" w:sz="8" w:space="0" w:color="auto"/>
              <w:right w:val="single" w:sz="4" w:space="0" w:color="auto"/>
            </w:tcBorders>
            <w:shd w:val="clear" w:color="000000" w:fill="FDE9D9"/>
            <w:hideMark/>
          </w:tcPr>
          <w:p w14:paraId="3CFA26A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w:t>
            </w:r>
          </w:p>
        </w:tc>
        <w:tc>
          <w:tcPr>
            <w:tcW w:w="378" w:type="pct"/>
            <w:tcBorders>
              <w:top w:val="nil"/>
              <w:left w:val="nil"/>
              <w:bottom w:val="single" w:sz="8" w:space="0" w:color="auto"/>
              <w:right w:val="single" w:sz="4" w:space="0" w:color="auto"/>
            </w:tcBorders>
            <w:shd w:val="clear" w:color="000000" w:fill="FDE9D9"/>
            <w:hideMark/>
          </w:tcPr>
          <w:p w14:paraId="63AA8F9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Low(3)</w:t>
            </w:r>
          </w:p>
        </w:tc>
        <w:tc>
          <w:tcPr>
            <w:tcW w:w="1139" w:type="pct"/>
            <w:tcBorders>
              <w:top w:val="nil"/>
              <w:left w:val="nil"/>
              <w:bottom w:val="single" w:sz="8" w:space="0" w:color="auto"/>
              <w:right w:val="single" w:sz="4" w:space="0" w:color="auto"/>
            </w:tcBorders>
            <w:shd w:val="clear" w:color="000000" w:fill="FDE9D9"/>
            <w:hideMark/>
          </w:tcPr>
          <w:p w14:paraId="21537E6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1B251A80"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976553F"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4BB14D4B"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6BEF1660"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156303CD" w14:textId="77777777" w:rsidTr="00C67528">
        <w:trPr>
          <w:trHeight w:val="300"/>
        </w:trPr>
        <w:tc>
          <w:tcPr>
            <w:tcW w:w="644" w:type="pct"/>
            <w:vMerge w:val="restart"/>
            <w:tcBorders>
              <w:top w:val="nil"/>
              <w:left w:val="single" w:sz="4" w:space="0" w:color="auto"/>
              <w:bottom w:val="nil"/>
              <w:right w:val="nil"/>
            </w:tcBorders>
            <w:shd w:val="clear" w:color="000000" w:fill="F2F2F2"/>
            <w:hideMark/>
          </w:tcPr>
          <w:p w14:paraId="30ED2AF7"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Output 1.1: Farmers (crops or livestock) and fishers have implemented/adopted new practices and/or equipment</w:t>
            </w: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E4DFEC"/>
            <w:hideMark/>
          </w:tcPr>
          <w:p w14:paraId="15960D1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1.1.1 # of farmers/fishers prac</w:t>
            </w:r>
            <w:r w:rsidRPr="00C67528">
              <w:rPr>
                <w:rFonts w:ascii="Arial Narrow" w:eastAsia="Times New Roman" w:hAnsi="Arial Narrow" w:cs="Calibri"/>
                <w:sz w:val="20"/>
                <w:szCs w:val="20"/>
              </w:rPr>
              <w:t>ticing/benefiting from</w:t>
            </w:r>
            <w:r w:rsidRPr="00C67528">
              <w:rPr>
                <w:rFonts w:ascii="Arial Narrow" w:eastAsia="Times New Roman" w:hAnsi="Arial Narrow" w:cs="Calibri"/>
                <w:color w:val="000000"/>
                <w:sz w:val="20"/>
                <w:szCs w:val="20"/>
              </w:rPr>
              <w:t xml:space="preserve"> new techniques (specified per type of technique e.g. FAD, mixing feed, organic agriculture, iceboxes. lionfish harvesting, irrigation systems, water </w:t>
            </w:r>
            <w:r w:rsidRPr="00C67528">
              <w:rPr>
                <w:rFonts w:ascii="Arial Narrow" w:eastAsia="Times New Roman" w:hAnsi="Arial Narrow" w:cs="Calibri"/>
                <w:color w:val="000000"/>
                <w:sz w:val="20"/>
                <w:szCs w:val="20"/>
              </w:rPr>
              <w:lastRenderedPageBreak/>
              <w:t xml:space="preserve">harvesting*) </w:t>
            </w:r>
          </w:p>
        </w:tc>
        <w:tc>
          <w:tcPr>
            <w:tcW w:w="345" w:type="pct"/>
            <w:tcBorders>
              <w:top w:val="single" w:sz="8" w:space="0" w:color="auto"/>
              <w:left w:val="nil"/>
              <w:bottom w:val="single" w:sz="4" w:space="0" w:color="auto"/>
              <w:right w:val="single" w:sz="4" w:space="0" w:color="auto"/>
            </w:tcBorders>
            <w:shd w:val="clear" w:color="000000" w:fill="E4DFEC"/>
            <w:hideMark/>
          </w:tcPr>
          <w:p w14:paraId="2CA806C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lastRenderedPageBreak/>
              <w:t>PFW</w:t>
            </w:r>
          </w:p>
        </w:tc>
        <w:tc>
          <w:tcPr>
            <w:tcW w:w="314" w:type="pct"/>
            <w:tcBorders>
              <w:top w:val="single" w:sz="8" w:space="0" w:color="auto"/>
              <w:left w:val="nil"/>
              <w:bottom w:val="single" w:sz="4" w:space="0" w:color="auto"/>
              <w:right w:val="single" w:sz="4" w:space="0" w:color="auto"/>
            </w:tcBorders>
            <w:shd w:val="clear" w:color="000000" w:fill="E4DFEC"/>
            <w:hideMark/>
          </w:tcPr>
          <w:p w14:paraId="4517D94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4" w:space="0" w:color="auto"/>
              <w:right w:val="single" w:sz="4" w:space="0" w:color="auto"/>
            </w:tcBorders>
            <w:shd w:val="clear" w:color="000000" w:fill="E4DFEC"/>
            <w:hideMark/>
          </w:tcPr>
          <w:p w14:paraId="3EF7575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PFW</w:t>
            </w:r>
          </w:p>
        </w:tc>
        <w:tc>
          <w:tcPr>
            <w:tcW w:w="1139" w:type="pct"/>
            <w:tcBorders>
              <w:top w:val="single" w:sz="8" w:space="0" w:color="auto"/>
              <w:left w:val="nil"/>
              <w:bottom w:val="single" w:sz="4" w:space="0" w:color="auto"/>
              <w:right w:val="single" w:sz="4" w:space="0" w:color="auto"/>
            </w:tcBorders>
            <w:shd w:val="clear" w:color="000000" w:fill="E4DFEC"/>
            <w:hideMark/>
          </w:tcPr>
          <w:p w14:paraId="31DEFA6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200</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5238172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project grantees, Form 1, Form 4</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4CDE258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interviews and literature review</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0152F33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E4DFEC"/>
            <w:hideMark/>
          </w:tcPr>
          <w:p w14:paraId="6648E41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CLOs+Grantees</w:t>
            </w:r>
          </w:p>
        </w:tc>
      </w:tr>
      <w:tr w:rsidR="00C67528" w:rsidRPr="00C67528" w14:paraId="53CBA743" w14:textId="77777777" w:rsidTr="00C67528">
        <w:trPr>
          <w:trHeight w:val="300"/>
        </w:trPr>
        <w:tc>
          <w:tcPr>
            <w:tcW w:w="644" w:type="pct"/>
            <w:vMerge/>
            <w:tcBorders>
              <w:top w:val="nil"/>
              <w:left w:val="single" w:sz="4" w:space="0" w:color="auto"/>
              <w:bottom w:val="nil"/>
              <w:right w:val="nil"/>
            </w:tcBorders>
            <w:vAlign w:val="center"/>
            <w:hideMark/>
          </w:tcPr>
          <w:p w14:paraId="12958C51"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0E34C5C9"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6C094F4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FAD</w:t>
            </w:r>
          </w:p>
        </w:tc>
        <w:tc>
          <w:tcPr>
            <w:tcW w:w="314" w:type="pct"/>
            <w:tcBorders>
              <w:top w:val="nil"/>
              <w:left w:val="nil"/>
              <w:bottom w:val="single" w:sz="4" w:space="0" w:color="auto"/>
              <w:right w:val="single" w:sz="4" w:space="0" w:color="auto"/>
            </w:tcBorders>
            <w:shd w:val="clear" w:color="000000" w:fill="E4DFEC"/>
            <w:hideMark/>
          </w:tcPr>
          <w:p w14:paraId="3C33154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4DFEC"/>
            <w:hideMark/>
          </w:tcPr>
          <w:p w14:paraId="0EC457B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FAD</w:t>
            </w:r>
          </w:p>
        </w:tc>
        <w:tc>
          <w:tcPr>
            <w:tcW w:w="1139" w:type="pct"/>
            <w:tcBorders>
              <w:top w:val="nil"/>
              <w:left w:val="nil"/>
              <w:bottom w:val="single" w:sz="4" w:space="0" w:color="auto"/>
              <w:right w:val="single" w:sz="4" w:space="0" w:color="auto"/>
            </w:tcBorders>
            <w:shd w:val="clear" w:color="000000" w:fill="E4DFEC"/>
            <w:hideMark/>
          </w:tcPr>
          <w:p w14:paraId="1D665BF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7AE364C0"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009D1F47"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6C58E22"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03EA6FB2"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67A06A7B" w14:textId="77777777" w:rsidTr="00C67528">
        <w:trPr>
          <w:trHeight w:val="510"/>
        </w:trPr>
        <w:tc>
          <w:tcPr>
            <w:tcW w:w="644" w:type="pct"/>
            <w:vMerge/>
            <w:tcBorders>
              <w:top w:val="nil"/>
              <w:left w:val="single" w:sz="4" w:space="0" w:color="auto"/>
              <w:bottom w:val="nil"/>
              <w:right w:val="nil"/>
            </w:tcBorders>
            <w:vAlign w:val="center"/>
            <w:hideMark/>
          </w:tcPr>
          <w:p w14:paraId="46DCA23F"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19493882"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6CF039F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OrganicAgri</w:t>
            </w:r>
          </w:p>
        </w:tc>
        <w:tc>
          <w:tcPr>
            <w:tcW w:w="314" w:type="pct"/>
            <w:tcBorders>
              <w:top w:val="nil"/>
              <w:left w:val="nil"/>
              <w:bottom w:val="single" w:sz="4" w:space="0" w:color="auto"/>
              <w:right w:val="single" w:sz="4" w:space="0" w:color="auto"/>
            </w:tcBorders>
            <w:shd w:val="clear" w:color="000000" w:fill="E4DFEC"/>
            <w:hideMark/>
          </w:tcPr>
          <w:p w14:paraId="56EC8C8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w:t>
            </w:r>
          </w:p>
        </w:tc>
        <w:tc>
          <w:tcPr>
            <w:tcW w:w="378" w:type="pct"/>
            <w:tcBorders>
              <w:top w:val="nil"/>
              <w:left w:val="nil"/>
              <w:bottom w:val="single" w:sz="4" w:space="0" w:color="auto"/>
              <w:right w:val="single" w:sz="4" w:space="0" w:color="auto"/>
            </w:tcBorders>
            <w:shd w:val="clear" w:color="000000" w:fill="E4DFEC"/>
            <w:hideMark/>
          </w:tcPr>
          <w:p w14:paraId="4BD6E73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OrganicAgri (inc compost)</w:t>
            </w:r>
          </w:p>
        </w:tc>
        <w:tc>
          <w:tcPr>
            <w:tcW w:w="1139" w:type="pct"/>
            <w:tcBorders>
              <w:top w:val="nil"/>
              <w:left w:val="nil"/>
              <w:bottom w:val="single" w:sz="4" w:space="0" w:color="auto"/>
              <w:right w:val="single" w:sz="4" w:space="0" w:color="auto"/>
            </w:tcBorders>
            <w:shd w:val="clear" w:color="000000" w:fill="E4DFEC"/>
            <w:hideMark/>
          </w:tcPr>
          <w:p w14:paraId="0E6FEA5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54</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767EC806"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8CC9100"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5AE3B2BF"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6C4D2C11"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74606AB" w14:textId="77777777" w:rsidTr="00C67528">
        <w:trPr>
          <w:trHeight w:val="300"/>
        </w:trPr>
        <w:tc>
          <w:tcPr>
            <w:tcW w:w="644" w:type="pct"/>
            <w:vMerge/>
            <w:tcBorders>
              <w:top w:val="nil"/>
              <w:left w:val="single" w:sz="4" w:space="0" w:color="auto"/>
              <w:bottom w:val="nil"/>
              <w:right w:val="nil"/>
            </w:tcBorders>
            <w:vAlign w:val="center"/>
            <w:hideMark/>
          </w:tcPr>
          <w:p w14:paraId="1021D684"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7D2F33A8"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78A315F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Icebox</w:t>
            </w:r>
          </w:p>
        </w:tc>
        <w:tc>
          <w:tcPr>
            <w:tcW w:w="314" w:type="pct"/>
            <w:tcBorders>
              <w:top w:val="nil"/>
              <w:left w:val="nil"/>
              <w:bottom w:val="single" w:sz="4" w:space="0" w:color="auto"/>
              <w:right w:val="single" w:sz="4" w:space="0" w:color="auto"/>
            </w:tcBorders>
            <w:shd w:val="clear" w:color="000000" w:fill="E4DFEC"/>
            <w:hideMark/>
          </w:tcPr>
          <w:p w14:paraId="238F184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4DFEC"/>
            <w:hideMark/>
          </w:tcPr>
          <w:p w14:paraId="43A20F7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Icebox</w:t>
            </w:r>
          </w:p>
        </w:tc>
        <w:tc>
          <w:tcPr>
            <w:tcW w:w="1139" w:type="pct"/>
            <w:tcBorders>
              <w:top w:val="nil"/>
              <w:left w:val="nil"/>
              <w:bottom w:val="single" w:sz="4" w:space="0" w:color="auto"/>
              <w:right w:val="single" w:sz="4" w:space="0" w:color="auto"/>
            </w:tcBorders>
            <w:shd w:val="clear" w:color="000000" w:fill="E4DFEC"/>
            <w:hideMark/>
          </w:tcPr>
          <w:p w14:paraId="3B38154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71945453"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6273DBB4"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1C06348"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1CAD814C"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64A4BD4F" w14:textId="77777777" w:rsidTr="00C67528">
        <w:trPr>
          <w:trHeight w:val="300"/>
        </w:trPr>
        <w:tc>
          <w:tcPr>
            <w:tcW w:w="644" w:type="pct"/>
            <w:vMerge/>
            <w:tcBorders>
              <w:top w:val="nil"/>
              <w:left w:val="single" w:sz="4" w:space="0" w:color="auto"/>
              <w:bottom w:val="nil"/>
              <w:right w:val="nil"/>
            </w:tcBorders>
            <w:vAlign w:val="center"/>
            <w:hideMark/>
          </w:tcPr>
          <w:p w14:paraId="647AA197"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4F960508"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0B81E4B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Irrigation</w:t>
            </w:r>
          </w:p>
        </w:tc>
        <w:tc>
          <w:tcPr>
            <w:tcW w:w="314" w:type="pct"/>
            <w:tcBorders>
              <w:top w:val="nil"/>
              <w:left w:val="nil"/>
              <w:bottom w:val="single" w:sz="4" w:space="0" w:color="auto"/>
              <w:right w:val="single" w:sz="4" w:space="0" w:color="auto"/>
            </w:tcBorders>
            <w:shd w:val="clear" w:color="000000" w:fill="E4DFEC"/>
            <w:hideMark/>
          </w:tcPr>
          <w:p w14:paraId="112F822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4DFEC"/>
            <w:hideMark/>
          </w:tcPr>
          <w:p w14:paraId="66A0741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Irrigation</w:t>
            </w:r>
          </w:p>
        </w:tc>
        <w:tc>
          <w:tcPr>
            <w:tcW w:w="1139" w:type="pct"/>
            <w:tcBorders>
              <w:top w:val="nil"/>
              <w:left w:val="nil"/>
              <w:bottom w:val="single" w:sz="4" w:space="0" w:color="auto"/>
              <w:right w:val="single" w:sz="4" w:space="0" w:color="auto"/>
            </w:tcBorders>
            <w:shd w:val="clear" w:color="000000" w:fill="E4DFEC"/>
            <w:hideMark/>
          </w:tcPr>
          <w:p w14:paraId="3493A95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76 + 1 school</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1FD38363"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10642337"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CA7BBEF"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79E1C08C"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314B8B94" w14:textId="77777777" w:rsidTr="00C67528">
        <w:trPr>
          <w:trHeight w:val="300"/>
        </w:trPr>
        <w:tc>
          <w:tcPr>
            <w:tcW w:w="644" w:type="pct"/>
            <w:vMerge/>
            <w:tcBorders>
              <w:top w:val="nil"/>
              <w:left w:val="single" w:sz="4" w:space="0" w:color="auto"/>
              <w:bottom w:val="nil"/>
              <w:right w:val="nil"/>
            </w:tcBorders>
            <w:vAlign w:val="center"/>
            <w:hideMark/>
          </w:tcPr>
          <w:p w14:paraId="1EFF62AF"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46798507"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7C0B145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Waterhar</w:t>
            </w:r>
            <w:r w:rsidRPr="00C67528">
              <w:rPr>
                <w:rFonts w:ascii="Arial Narrow" w:eastAsia="Times New Roman" w:hAnsi="Arial Narrow" w:cs="Calibri"/>
                <w:color w:val="000000"/>
                <w:sz w:val="20"/>
                <w:szCs w:val="20"/>
              </w:rPr>
              <w:lastRenderedPageBreak/>
              <w:t>vesting</w:t>
            </w:r>
          </w:p>
        </w:tc>
        <w:tc>
          <w:tcPr>
            <w:tcW w:w="314" w:type="pct"/>
            <w:tcBorders>
              <w:top w:val="nil"/>
              <w:left w:val="nil"/>
              <w:bottom w:val="single" w:sz="4" w:space="0" w:color="auto"/>
              <w:right w:val="single" w:sz="4" w:space="0" w:color="auto"/>
            </w:tcBorders>
            <w:shd w:val="clear" w:color="000000" w:fill="E4DFEC"/>
            <w:hideMark/>
          </w:tcPr>
          <w:p w14:paraId="5018799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lastRenderedPageBreak/>
              <w:t>2</w:t>
            </w:r>
          </w:p>
        </w:tc>
        <w:tc>
          <w:tcPr>
            <w:tcW w:w="378" w:type="pct"/>
            <w:tcBorders>
              <w:top w:val="nil"/>
              <w:left w:val="nil"/>
              <w:bottom w:val="single" w:sz="4" w:space="0" w:color="auto"/>
              <w:right w:val="single" w:sz="4" w:space="0" w:color="auto"/>
            </w:tcBorders>
            <w:shd w:val="clear" w:color="000000" w:fill="E4DFEC"/>
            <w:hideMark/>
          </w:tcPr>
          <w:p w14:paraId="55FC846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Waterharv</w:t>
            </w:r>
            <w:r w:rsidRPr="00C67528">
              <w:rPr>
                <w:rFonts w:ascii="Arial Narrow" w:eastAsia="Times New Roman" w:hAnsi="Arial Narrow" w:cs="Calibri"/>
                <w:color w:val="000000"/>
                <w:sz w:val="20"/>
                <w:szCs w:val="20"/>
              </w:rPr>
              <w:lastRenderedPageBreak/>
              <w:t>esting</w:t>
            </w:r>
          </w:p>
        </w:tc>
        <w:tc>
          <w:tcPr>
            <w:tcW w:w="1139" w:type="pct"/>
            <w:tcBorders>
              <w:top w:val="nil"/>
              <w:left w:val="nil"/>
              <w:bottom w:val="single" w:sz="4" w:space="0" w:color="auto"/>
              <w:right w:val="single" w:sz="4" w:space="0" w:color="auto"/>
            </w:tcBorders>
            <w:shd w:val="clear" w:color="000000" w:fill="E4DFEC"/>
            <w:hideMark/>
          </w:tcPr>
          <w:p w14:paraId="5370E76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lastRenderedPageBreak/>
              <w:t>272</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2D6AD8F3"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711BD63"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7E9B7A5E"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2DB26EA5"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2465F61B" w14:textId="77777777" w:rsidTr="00C67528">
        <w:trPr>
          <w:trHeight w:val="300"/>
        </w:trPr>
        <w:tc>
          <w:tcPr>
            <w:tcW w:w="644" w:type="pct"/>
            <w:vMerge/>
            <w:tcBorders>
              <w:top w:val="nil"/>
              <w:left w:val="single" w:sz="4" w:space="0" w:color="auto"/>
              <w:bottom w:val="nil"/>
              <w:right w:val="nil"/>
            </w:tcBorders>
            <w:vAlign w:val="center"/>
            <w:hideMark/>
          </w:tcPr>
          <w:p w14:paraId="3A368C3A"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59AE5048"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5B00007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Seamoss</w:t>
            </w:r>
          </w:p>
        </w:tc>
        <w:tc>
          <w:tcPr>
            <w:tcW w:w="314" w:type="pct"/>
            <w:tcBorders>
              <w:top w:val="nil"/>
              <w:left w:val="nil"/>
              <w:bottom w:val="single" w:sz="4" w:space="0" w:color="auto"/>
              <w:right w:val="single" w:sz="4" w:space="0" w:color="auto"/>
            </w:tcBorders>
            <w:shd w:val="clear" w:color="000000" w:fill="E4DFEC"/>
            <w:hideMark/>
          </w:tcPr>
          <w:p w14:paraId="2A1F68F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4DFEC"/>
            <w:hideMark/>
          </w:tcPr>
          <w:p w14:paraId="120AB65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Seamoss</w:t>
            </w:r>
          </w:p>
        </w:tc>
        <w:tc>
          <w:tcPr>
            <w:tcW w:w="1139" w:type="pct"/>
            <w:tcBorders>
              <w:top w:val="nil"/>
              <w:left w:val="nil"/>
              <w:bottom w:val="single" w:sz="4" w:space="0" w:color="auto"/>
              <w:right w:val="single" w:sz="4" w:space="0" w:color="auto"/>
            </w:tcBorders>
            <w:shd w:val="clear" w:color="000000" w:fill="E4DFEC"/>
            <w:hideMark/>
          </w:tcPr>
          <w:p w14:paraId="400286B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21</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3BF7FE04"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33D8B4DF"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B9FAB8D"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57850036"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73960F0F" w14:textId="77777777" w:rsidTr="00C67528">
        <w:trPr>
          <w:trHeight w:val="300"/>
        </w:trPr>
        <w:tc>
          <w:tcPr>
            <w:tcW w:w="644" w:type="pct"/>
            <w:vMerge/>
            <w:tcBorders>
              <w:top w:val="nil"/>
              <w:left w:val="single" w:sz="4" w:space="0" w:color="auto"/>
              <w:bottom w:val="nil"/>
              <w:right w:val="nil"/>
            </w:tcBorders>
            <w:vAlign w:val="center"/>
            <w:hideMark/>
          </w:tcPr>
          <w:p w14:paraId="769F1F28"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517B27F5"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0E12867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Lionfish</w:t>
            </w:r>
          </w:p>
        </w:tc>
        <w:tc>
          <w:tcPr>
            <w:tcW w:w="314" w:type="pct"/>
            <w:tcBorders>
              <w:top w:val="nil"/>
              <w:left w:val="nil"/>
              <w:bottom w:val="single" w:sz="4" w:space="0" w:color="auto"/>
              <w:right w:val="single" w:sz="4" w:space="0" w:color="auto"/>
            </w:tcBorders>
            <w:shd w:val="clear" w:color="000000" w:fill="E4DFEC"/>
            <w:hideMark/>
          </w:tcPr>
          <w:p w14:paraId="77BCCF9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4DFEC"/>
            <w:hideMark/>
          </w:tcPr>
          <w:p w14:paraId="2175416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Lionfish</w:t>
            </w:r>
          </w:p>
        </w:tc>
        <w:tc>
          <w:tcPr>
            <w:tcW w:w="1139" w:type="pct"/>
            <w:tcBorders>
              <w:top w:val="nil"/>
              <w:left w:val="nil"/>
              <w:bottom w:val="single" w:sz="4" w:space="0" w:color="auto"/>
              <w:right w:val="single" w:sz="4" w:space="0" w:color="auto"/>
            </w:tcBorders>
            <w:shd w:val="clear" w:color="000000" w:fill="E4DFEC"/>
            <w:hideMark/>
          </w:tcPr>
          <w:p w14:paraId="2A59F87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800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89C9E21"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0B6B2FBC"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A12E74F"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32409B64"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37F9750B" w14:textId="77777777" w:rsidTr="00C67528">
        <w:trPr>
          <w:trHeight w:val="300"/>
        </w:trPr>
        <w:tc>
          <w:tcPr>
            <w:tcW w:w="644" w:type="pct"/>
            <w:vMerge/>
            <w:tcBorders>
              <w:top w:val="nil"/>
              <w:left w:val="single" w:sz="4" w:space="0" w:color="auto"/>
              <w:bottom w:val="nil"/>
              <w:right w:val="nil"/>
            </w:tcBorders>
            <w:vAlign w:val="center"/>
            <w:hideMark/>
          </w:tcPr>
          <w:p w14:paraId="5ECCBA71"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6F1974F6"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38BE034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Vermaculture</w:t>
            </w:r>
          </w:p>
        </w:tc>
        <w:tc>
          <w:tcPr>
            <w:tcW w:w="314" w:type="pct"/>
            <w:tcBorders>
              <w:top w:val="nil"/>
              <w:left w:val="nil"/>
              <w:bottom w:val="single" w:sz="4" w:space="0" w:color="auto"/>
              <w:right w:val="single" w:sz="4" w:space="0" w:color="auto"/>
            </w:tcBorders>
            <w:shd w:val="clear" w:color="000000" w:fill="E4DFEC"/>
            <w:hideMark/>
          </w:tcPr>
          <w:p w14:paraId="6C8F7D8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w:t>
            </w:r>
          </w:p>
        </w:tc>
        <w:tc>
          <w:tcPr>
            <w:tcW w:w="378" w:type="pct"/>
            <w:tcBorders>
              <w:top w:val="nil"/>
              <w:left w:val="nil"/>
              <w:bottom w:val="single" w:sz="4" w:space="0" w:color="auto"/>
              <w:right w:val="single" w:sz="4" w:space="0" w:color="auto"/>
            </w:tcBorders>
            <w:shd w:val="clear" w:color="000000" w:fill="E4DFEC"/>
            <w:hideMark/>
          </w:tcPr>
          <w:p w14:paraId="57CF5E4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Vermaculture</w:t>
            </w:r>
          </w:p>
        </w:tc>
        <w:tc>
          <w:tcPr>
            <w:tcW w:w="1139" w:type="pct"/>
            <w:tcBorders>
              <w:top w:val="nil"/>
              <w:left w:val="nil"/>
              <w:bottom w:val="single" w:sz="4" w:space="0" w:color="auto"/>
              <w:right w:val="single" w:sz="4" w:space="0" w:color="auto"/>
            </w:tcBorders>
            <w:shd w:val="clear" w:color="000000" w:fill="E4DFEC"/>
            <w:hideMark/>
          </w:tcPr>
          <w:p w14:paraId="49600F6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053C8F55"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F537555"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3FC94CB1"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28900415"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1976A9D" w14:textId="77777777" w:rsidTr="00C67528">
        <w:trPr>
          <w:trHeight w:val="300"/>
        </w:trPr>
        <w:tc>
          <w:tcPr>
            <w:tcW w:w="644" w:type="pct"/>
            <w:vMerge/>
            <w:tcBorders>
              <w:top w:val="nil"/>
              <w:left w:val="single" w:sz="4" w:space="0" w:color="auto"/>
              <w:bottom w:val="nil"/>
              <w:right w:val="nil"/>
            </w:tcBorders>
            <w:vAlign w:val="center"/>
            <w:hideMark/>
          </w:tcPr>
          <w:p w14:paraId="780BF18C"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7D3E7DCB"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7552FC1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Green house</w:t>
            </w:r>
          </w:p>
        </w:tc>
        <w:tc>
          <w:tcPr>
            <w:tcW w:w="314" w:type="pct"/>
            <w:tcBorders>
              <w:top w:val="nil"/>
              <w:left w:val="nil"/>
              <w:bottom w:val="single" w:sz="4" w:space="0" w:color="auto"/>
              <w:right w:val="single" w:sz="4" w:space="0" w:color="auto"/>
            </w:tcBorders>
            <w:shd w:val="clear" w:color="000000" w:fill="E4DFEC"/>
            <w:hideMark/>
          </w:tcPr>
          <w:p w14:paraId="0B9E2DD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78" w:type="pct"/>
            <w:tcBorders>
              <w:top w:val="nil"/>
              <w:left w:val="nil"/>
              <w:bottom w:val="single" w:sz="4" w:space="0" w:color="auto"/>
              <w:right w:val="single" w:sz="4" w:space="0" w:color="auto"/>
            </w:tcBorders>
            <w:shd w:val="clear" w:color="000000" w:fill="E4DFEC"/>
            <w:hideMark/>
          </w:tcPr>
          <w:p w14:paraId="4E51540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Green house</w:t>
            </w:r>
          </w:p>
        </w:tc>
        <w:tc>
          <w:tcPr>
            <w:tcW w:w="1139" w:type="pct"/>
            <w:tcBorders>
              <w:top w:val="nil"/>
              <w:left w:val="nil"/>
              <w:bottom w:val="single" w:sz="4" w:space="0" w:color="auto"/>
              <w:right w:val="single" w:sz="4" w:space="0" w:color="auto"/>
            </w:tcBorders>
            <w:shd w:val="clear" w:color="000000" w:fill="E4DFEC"/>
            <w:hideMark/>
          </w:tcPr>
          <w:p w14:paraId="2110FF2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24199C57"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058F8449"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DD28D5A"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4185B5AC"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313BBD32" w14:textId="77777777" w:rsidTr="00C67528">
        <w:trPr>
          <w:trHeight w:val="360"/>
        </w:trPr>
        <w:tc>
          <w:tcPr>
            <w:tcW w:w="644" w:type="pct"/>
            <w:vMerge/>
            <w:tcBorders>
              <w:top w:val="nil"/>
              <w:left w:val="single" w:sz="4" w:space="0" w:color="auto"/>
              <w:bottom w:val="nil"/>
              <w:right w:val="nil"/>
            </w:tcBorders>
            <w:vAlign w:val="center"/>
            <w:hideMark/>
          </w:tcPr>
          <w:p w14:paraId="68E1EEC9"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E92887C"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64DB0C80"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TotalAgri(A)</w:t>
            </w:r>
          </w:p>
        </w:tc>
        <w:tc>
          <w:tcPr>
            <w:tcW w:w="314" w:type="pct"/>
            <w:tcBorders>
              <w:top w:val="nil"/>
              <w:left w:val="nil"/>
              <w:bottom w:val="single" w:sz="4" w:space="0" w:color="auto"/>
              <w:right w:val="single" w:sz="4" w:space="0" w:color="auto"/>
            </w:tcBorders>
            <w:shd w:val="clear" w:color="000000" w:fill="E4DFEC"/>
            <w:hideMark/>
          </w:tcPr>
          <w:p w14:paraId="427B88AE"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6</w:t>
            </w:r>
          </w:p>
        </w:tc>
        <w:tc>
          <w:tcPr>
            <w:tcW w:w="378" w:type="pct"/>
            <w:tcBorders>
              <w:top w:val="nil"/>
              <w:left w:val="nil"/>
              <w:bottom w:val="single" w:sz="4" w:space="0" w:color="auto"/>
              <w:right w:val="single" w:sz="4" w:space="0" w:color="auto"/>
            </w:tcBorders>
            <w:shd w:val="clear" w:color="000000" w:fill="E4DFEC"/>
            <w:hideMark/>
          </w:tcPr>
          <w:p w14:paraId="1837508F"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TotalAgri(A)</w:t>
            </w:r>
          </w:p>
        </w:tc>
        <w:tc>
          <w:tcPr>
            <w:tcW w:w="1139" w:type="pct"/>
            <w:tcBorders>
              <w:top w:val="nil"/>
              <w:left w:val="nil"/>
              <w:bottom w:val="single" w:sz="4" w:space="0" w:color="auto"/>
              <w:right w:val="single" w:sz="4" w:space="0" w:color="auto"/>
            </w:tcBorders>
            <w:shd w:val="clear" w:color="000000" w:fill="E4DFEC"/>
            <w:hideMark/>
          </w:tcPr>
          <w:p w14:paraId="1D1A2D28"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627 farmers and 1 school</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10431BA5"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98840AF"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7B267F2B"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0EE98FBB"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5CD1C539" w14:textId="77777777" w:rsidTr="00C67528">
        <w:trPr>
          <w:trHeight w:val="525"/>
        </w:trPr>
        <w:tc>
          <w:tcPr>
            <w:tcW w:w="644" w:type="pct"/>
            <w:vMerge/>
            <w:tcBorders>
              <w:top w:val="nil"/>
              <w:left w:val="single" w:sz="4" w:space="0" w:color="auto"/>
              <w:bottom w:val="nil"/>
              <w:right w:val="nil"/>
            </w:tcBorders>
            <w:vAlign w:val="center"/>
            <w:hideMark/>
          </w:tcPr>
          <w:p w14:paraId="5BD5ECD9"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8EC17D3"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E4DFEC"/>
            <w:hideMark/>
          </w:tcPr>
          <w:p w14:paraId="67715119"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TotalFishing(F)</w:t>
            </w:r>
          </w:p>
        </w:tc>
        <w:tc>
          <w:tcPr>
            <w:tcW w:w="314" w:type="pct"/>
            <w:tcBorders>
              <w:top w:val="nil"/>
              <w:left w:val="nil"/>
              <w:bottom w:val="single" w:sz="8" w:space="0" w:color="auto"/>
              <w:right w:val="single" w:sz="4" w:space="0" w:color="auto"/>
            </w:tcBorders>
            <w:shd w:val="clear" w:color="000000" w:fill="E4DFEC"/>
            <w:hideMark/>
          </w:tcPr>
          <w:p w14:paraId="014107E0"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0</w:t>
            </w:r>
          </w:p>
        </w:tc>
        <w:tc>
          <w:tcPr>
            <w:tcW w:w="378" w:type="pct"/>
            <w:tcBorders>
              <w:top w:val="nil"/>
              <w:left w:val="nil"/>
              <w:bottom w:val="single" w:sz="8" w:space="0" w:color="auto"/>
              <w:right w:val="single" w:sz="4" w:space="0" w:color="auto"/>
            </w:tcBorders>
            <w:shd w:val="clear" w:color="000000" w:fill="E4DFEC"/>
            <w:hideMark/>
          </w:tcPr>
          <w:p w14:paraId="36D7BD0B"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TotalFishing(F)</w:t>
            </w:r>
          </w:p>
        </w:tc>
        <w:tc>
          <w:tcPr>
            <w:tcW w:w="1139" w:type="pct"/>
            <w:tcBorders>
              <w:top w:val="nil"/>
              <w:left w:val="nil"/>
              <w:bottom w:val="single" w:sz="8" w:space="0" w:color="auto"/>
              <w:right w:val="single" w:sz="4" w:space="0" w:color="auto"/>
            </w:tcBorders>
            <w:shd w:val="clear" w:color="000000" w:fill="E4DFEC"/>
            <w:hideMark/>
          </w:tcPr>
          <w:p w14:paraId="0D7C3055"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870 fishers</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7056E9F1"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5159C42D"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7BC7D553"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3C4FCF55"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59BE72AE" w14:textId="77777777" w:rsidTr="00C67528">
        <w:trPr>
          <w:trHeight w:val="375"/>
        </w:trPr>
        <w:tc>
          <w:tcPr>
            <w:tcW w:w="644" w:type="pct"/>
            <w:vMerge/>
            <w:tcBorders>
              <w:top w:val="nil"/>
              <w:left w:val="single" w:sz="4" w:space="0" w:color="auto"/>
              <w:bottom w:val="nil"/>
              <w:right w:val="nil"/>
            </w:tcBorders>
            <w:vAlign w:val="center"/>
            <w:hideMark/>
          </w:tcPr>
          <w:p w14:paraId="7687F146" w14:textId="77777777" w:rsidR="00C67528" w:rsidRPr="00C67528" w:rsidRDefault="00C67528" w:rsidP="00C67528">
            <w:pPr>
              <w:rPr>
                <w:rFonts w:ascii="Arial Narrow" w:eastAsia="Times New Roman" w:hAnsi="Arial Narrow" w:cs="Calibri"/>
                <w:b/>
                <w:bCs/>
                <w:color w:val="000000"/>
                <w:sz w:val="20"/>
                <w:szCs w:val="20"/>
              </w:rPr>
            </w:pPr>
          </w:p>
        </w:tc>
        <w:tc>
          <w:tcPr>
            <w:tcW w:w="732" w:type="pct"/>
            <w:tcBorders>
              <w:top w:val="single" w:sz="8" w:space="0" w:color="auto"/>
              <w:left w:val="single" w:sz="8" w:space="0" w:color="auto"/>
              <w:bottom w:val="single" w:sz="8" w:space="0" w:color="auto"/>
              <w:right w:val="single" w:sz="4" w:space="0" w:color="auto"/>
            </w:tcBorders>
            <w:shd w:val="clear" w:color="000000" w:fill="EBF1DE"/>
            <w:hideMark/>
          </w:tcPr>
          <w:p w14:paraId="583FF4E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1.1.2 #/ sq ft of new sea moss farms operational</w:t>
            </w:r>
          </w:p>
        </w:tc>
        <w:tc>
          <w:tcPr>
            <w:tcW w:w="345" w:type="pct"/>
            <w:tcBorders>
              <w:top w:val="single" w:sz="8" w:space="0" w:color="auto"/>
              <w:left w:val="nil"/>
              <w:bottom w:val="single" w:sz="8" w:space="0" w:color="auto"/>
              <w:right w:val="single" w:sz="4" w:space="0" w:color="auto"/>
            </w:tcBorders>
            <w:shd w:val="clear" w:color="000000" w:fill="EBF1DE"/>
            <w:hideMark/>
          </w:tcPr>
          <w:p w14:paraId="473C822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w:t>
            </w:r>
          </w:p>
        </w:tc>
        <w:tc>
          <w:tcPr>
            <w:tcW w:w="314" w:type="pct"/>
            <w:tcBorders>
              <w:top w:val="single" w:sz="8" w:space="0" w:color="auto"/>
              <w:left w:val="nil"/>
              <w:bottom w:val="single" w:sz="8" w:space="0" w:color="auto"/>
              <w:right w:val="single" w:sz="4" w:space="0" w:color="auto"/>
            </w:tcBorders>
            <w:shd w:val="clear" w:color="000000" w:fill="EBF1DE"/>
            <w:hideMark/>
          </w:tcPr>
          <w:p w14:paraId="7759D17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single" w:sz="8" w:space="0" w:color="auto"/>
              <w:left w:val="nil"/>
              <w:bottom w:val="single" w:sz="8" w:space="0" w:color="auto"/>
              <w:right w:val="single" w:sz="4" w:space="0" w:color="auto"/>
            </w:tcBorders>
            <w:shd w:val="clear" w:color="000000" w:fill="EBF1DE"/>
            <w:hideMark/>
          </w:tcPr>
          <w:p w14:paraId="4BC6482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w:t>
            </w:r>
          </w:p>
        </w:tc>
        <w:tc>
          <w:tcPr>
            <w:tcW w:w="1139" w:type="pct"/>
            <w:tcBorders>
              <w:top w:val="single" w:sz="8" w:space="0" w:color="auto"/>
              <w:left w:val="nil"/>
              <w:bottom w:val="single" w:sz="8" w:space="0" w:color="auto"/>
              <w:right w:val="single" w:sz="4" w:space="0" w:color="auto"/>
            </w:tcBorders>
            <w:shd w:val="clear" w:color="000000" w:fill="EBF1DE"/>
            <w:hideMark/>
          </w:tcPr>
          <w:p w14:paraId="10CBE72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10 (farms, sqft unknown)</w:t>
            </w:r>
          </w:p>
        </w:tc>
        <w:tc>
          <w:tcPr>
            <w:tcW w:w="386" w:type="pct"/>
            <w:tcBorders>
              <w:top w:val="single" w:sz="8" w:space="0" w:color="auto"/>
              <w:left w:val="nil"/>
              <w:bottom w:val="single" w:sz="8" w:space="0" w:color="auto"/>
              <w:right w:val="single" w:sz="4" w:space="0" w:color="auto"/>
            </w:tcBorders>
            <w:shd w:val="clear" w:color="000000" w:fill="EBF1DE"/>
            <w:hideMark/>
          </w:tcPr>
          <w:p w14:paraId="796F7FD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c>
          <w:tcPr>
            <w:tcW w:w="413" w:type="pct"/>
            <w:tcBorders>
              <w:top w:val="single" w:sz="8" w:space="0" w:color="auto"/>
              <w:left w:val="nil"/>
              <w:bottom w:val="single" w:sz="8" w:space="0" w:color="auto"/>
              <w:right w:val="single" w:sz="4" w:space="0" w:color="auto"/>
            </w:tcBorders>
            <w:shd w:val="clear" w:color="000000" w:fill="EBF1DE"/>
            <w:hideMark/>
          </w:tcPr>
          <w:p w14:paraId="4588F9B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observation, photographs, interviews</w:t>
            </w:r>
          </w:p>
        </w:tc>
        <w:tc>
          <w:tcPr>
            <w:tcW w:w="313" w:type="pct"/>
            <w:tcBorders>
              <w:top w:val="single" w:sz="8" w:space="0" w:color="auto"/>
              <w:left w:val="nil"/>
              <w:bottom w:val="single" w:sz="8" w:space="0" w:color="auto"/>
              <w:right w:val="single" w:sz="4" w:space="0" w:color="auto"/>
            </w:tcBorders>
            <w:shd w:val="clear" w:color="000000" w:fill="EBF1DE"/>
            <w:hideMark/>
          </w:tcPr>
          <w:p w14:paraId="32E0660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tcBorders>
              <w:top w:val="single" w:sz="8" w:space="0" w:color="auto"/>
              <w:left w:val="nil"/>
              <w:bottom w:val="single" w:sz="8" w:space="0" w:color="auto"/>
              <w:right w:val="single" w:sz="8" w:space="0" w:color="auto"/>
            </w:tcBorders>
            <w:shd w:val="clear" w:color="000000" w:fill="EBF1DE"/>
            <w:hideMark/>
          </w:tcPr>
          <w:p w14:paraId="65B7DDA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CLOs+Grantees</w:t>
            </w:r>
          </w:p>
        </w:tc>
      </w:tr>
      <w:tr w:rsidR="00C67528" w:rsidRPr="00C67528" w14:paraId="6A98BB96" w14:textId="77777777" w:rsidTr="00C67528">
        <w:trPr>
          <w:trHeight w:val="300"/>
        </w:trPr>
        <w:tc>
          <w:tcPr>
            <w:tcW w:w="644" w:type="pct"/>
            <w:vMerge/>
            <w:tcBorders>
              <w:top w:val="nil"/>
              <w:left w:val="single" w:sz="4" w:space="0" w:color="auto"/>
              <w:bottom w:val="nil"/>
              <w:right w:val="nil"/>
            </w:tcBorders>
            <w:vAlign w:val="center"/>
            <w:hideMark/>
          </w:tcPr>
          <w:p w14:paraId="7A426D73"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DAEEF3"/>
            <w:hideMark/>
          </w:tcPr>
          <w:p w14:paraId="616DD8B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1.1.3 # of equipment introduced/installed and operational (by type; ice boxes FADs, solar systems, irrigation system)</w:t>
            </w:r>
          </w:p>
        </w:tc>
        <w:tc>
          <w:tcPr>
            <w:tcW w:w="345" w:type="pct"/>
            <w:tcBorders>
              <w:top w:val="single" w:sz="8" w:space="0" w:color="auto"/>
              <w:left w:val="nil"/>
              <w:bottom w:val="single" w:sz="4" w:space="0" w:color="auto"/>
              <w:right w:val="single" w:sz="4" w:space="0" w:color="auto"/>
            </w:tcBorders>
            <w:shd w:val="clear" w:color="000000" w:fill="DAEEF3"/>
            <w:hideMark/>
          </w:tcPr>
          <w:p w14:paraId="4F468D4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PFW</w:t>
            </w:r>
          </w:p>
        </w:tc>
        <w:tc>
          <w:tcPr>
            <w:tcW w:w="314" w:type="pct"/>
            <w:tcBorders>
              <w:top w:val="single" w:sz="8" w:space="0" w:color="auto"/>
              <w:left w:val="nil"/>
              <w:bottom w:val="single" w:sz="4" w:space="0" w:color="auto"/>
              <w:right w:val="single" w:sz="4" w:space="0" w:color="auto"/>
            </w:tcBorders>
            <w:shd w:val="clear" w:color="000000" w:fill="DAEEF3"/>
            <w:hideMark/>
          </w:tcPr>
          <w:p w14:paraId="60A65E1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single" w:sz="8" w:space="0" w:color="auto"/>
              <w:left w:val="nil"/>
              <w:bottom w:val="single" w:sz="4" w:space="0" w:color="auto"/>
              <w:right w:val="single" w:sz="4" w:space="0" w:color="auto"/>
            </w:tcBorders>
            <w:shd w:val="clear" w:color="000000" w:fill="DAEEF3"/>
            <w:hideMark/>
          </w:tcPr>
          <w:p w14:paraId="69738F6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PFW</w:t>
            </w:r>
          </w:p>
        </w:tc>
        <w:tc>
          <w:tcPr>
            <w:tcW w:w="1139" w:type="pct"/>
            <w:tcBorders>
              <w:top w:val="single" w:sz="8" w:space="0" w:color="auto"/>
              <w:left w:val="nil"/>
              <w:bottom w:val="single" w:sz="4" w:space="0" w:color="auto"/>
              <w:right w:val="single" w:sz="4" w:space="0" w:color="auto"/>
            </w:tcBorders>
            <w:shd w:val="clear" w:color="000000" w:fill="DAEEF3"/>
            <w:hideMark/>
          </w:tcPr>
          <w:p w14:paraId="1150A14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 art's roller mill</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5D490D1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 direct beneficiaries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568830C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observation, photographs, interviews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41C5159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DAEEF3"/>
            <w:hideMark/>
          </w:tcPr>
          <w:p w14:paraId="40D9477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CLOs+Grantees</w:t>
            </w:r>
          </w:p>
        </w:tc>
      </w:tr>
      <w:tr w:rsidR="00C67528" w:rsidRPr="00C67528" w14:paraId="2A5F7F3A" w14:textId="77777777" w:rsidTr="00C67528">
        <w:trPr>
          <w:trHeight w:val="300"/>
        </w:trPr>
        <w:tc>
          <w:tcPr>
            <w:tcW w:w="644" w:type="pct"/>
            <w:vMerge/>
            <w:tcBorders>
              <w:top w:val="nil"/>
              <w:left w:val="single" w:sz="4" w:space="0" w:color="auto"/>
              <w:bottom w:val="nil"/>
              <w:right w:val="nil"/>
            </w:tcBorders>
            <w:vAlign w:val="center"/>
            <w:hideMark/>
          </w:tcPr>
          <w:p w14:paraId="00614B47"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2F9197D8"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2CC6D5C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FAD</w:t>
            </w:r>
          </w:p>
        </w:tc>
        <w:tc>
          <w:tcPr>
            <w:tcW w:w="314" w:type="pct"/>
            <w:tcBorders>
              <w:top w:val="nil"/>
              <w:left w:val="nil"/>
              <w:bottom w:val="single" w:sz="4" w:space="0" w:color="auto"/>
              <w:right w:val="single" w:sz="4" w:space="0" w:color="auto"/>
            </w:tcBorders>
            <w:shd w:val="clear" w:color="000000" w:fill="DAEEF3"/>
            <w:hideMark/>
          </w:tcPr>
          <w:p w14:paraId="630462D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3A510F1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FAD</w:t>
            </w:r>
          </w:p>
        </w:tc>
        <w:tc>
          <w:tcPr>
            <w:tcW w:w="1139" w:type="pct"/>
            <w:tcBorders>
              <w:top w:val="nil"/>
              <w:left w:val="nil"/>
              <w:bottom w:val="single" w:sz="4" w:space="0" w:color="auto"/>
              <w:right w:val="single" w:sz="4" w:space="0" w:color="auto"/>
            </w:tcBorders>
            <w:shd w:val="clear" w:color="000000" w:fill="DAEEF3"/>
            <w:hideMark/>
          </w:tcPr>
          <w:p w14:paraId="52BC297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10 units</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1790753B"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1BEE2397"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9D81274"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1148A145"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78645A73" w14:textId="77777777" w:rsidTr="00C67528">
        <w:trPr>
          <w:trHeight w:val="510"/>
        </w:trPr>
        <w:tc>
          <w:tcPr>
            <w:tcW w:w="644" w:type="pct"/>
            <w:vMerge/>
            <w:tcBorders>
              <w:top w:val="nil"/>
              <w:left w:val="single" w:sz="4" w:space="0" w:color="auto"/>
              <w:bottom w:val="nil"/>
              <w:right w:val="nil"/>
            </w:tcBorders>
            <w:vAlign w:val="center"/>
            <w:hideMark/>
          </w:tcPr>
          <w:p w14:paraId="2CA09F86"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2914AE26"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3E7FE3A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OrganicAgri</w:t>
            </w:r>
          </w:p>
        </w:tc>
        <w:tc>
          <w:tcPr>
            <w:tcW w:w="314" w:type="pct"/>
            <w:tcBorders>
              <w:top w:val="nil"/>
              <w:left w:val="nil"/>
              <w:bottom w:val="single" w:sz="4" w:space="0" w:color="auto"/>
              <w:right w:val="single" w:sz="4" w:space="0" w:color="auto"/>
            </w:tcBorders>
            <w:shd w:val="clear" w:color="000000" w:fill="DAEEF3"/>
            <w:hideMark/>
          </w:tcPr>
          <w:p w14:paraId="4B4E365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1287A74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OrganicAgri (inc compost)</w:t>
            </w:r>
          </w:p>
        </w:tc>
        <w:tc>
          <w:tcPr>
            <w:tcW w:w="1139" w:type="pct"/>
            <w:tcBorders>
              <w:top w:val="nil"/>
              <w:left w:val="nil"/>
              <w:bottom w:val="single" w:sz="4" w:space="0" w:color="auto"/>
              <w:right w:val="single" w:sz="4" w:space="0" w:color="auto"/>
            </w:tcBorders>
            <w:shd w:val="clear" w:color="000000" w:fill="DAEEF3"/>
            <w:hideMark/>
          </w:tcPr>
          <w:p w14:paraId="792962C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 bins (unknown composting)</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43BF3C2B"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1A74093A"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7092B41C"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47147F4C"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B79698C" w14:textId="77777777" w:rsidTr="00C67528">
        <w:trPr>
          <w:trHeight w:val="300"/>
        </w:trPr>
        <w:tc>
          <w:tcPr>
            <w:tcW w:w="644" w:type="pct"/>
            <w:vMerge/>
            <w:tcBorders>
              <w:top w:val="nil"/>
              <w:left w:val="single" w:sz="4" w:space="0" w:color="auto"/>
              <w:bottom w:val="nil"/>
              <w:right w:val="nil"/>
            </w:tcBorders>
            <w:vAlign w:val="center"/>
            <w:hideMark/>
          </w:tcPr>
          <w:p w14:paraId="3CEEF7CC"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6A516EA"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4543B6F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Icebox</w:t>
            </w:r>
          </w:p>
        </w:tc>
        <w:tc>
          <w:tcPr>
            <w:tcW w:w="314" w:type="pct"/>
            <w:tcBorders>
              <w:top w:val="nil"/>
              <w:left w:val="nil"/>
              <w:bottom w:val="single" w:sz="4" w:space="0" w:color="auto"/>
              <w:right w:val="single" w:sz="4" w:space="0" w:color="auto"/>
            </w:tcBorders>
            <w:shd w:val="clear" w:color="000000" w:fill="DAEEF3"/>
            <w:hideMark/>
          </w:tcPr>
          <w:p w14:paraId="51CFF3E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31CBF52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Icebox</w:t>
            </w:r>
          </w:p>
        </w:tc>
        <w:tc>
          <w:tcPr>
            <w:tcW w:w="1139" w:type="pct"/>
            <w:tcBorders>
              <w:top w:val="nil"/>
              <w:left w:val="nil"/>
              <w:bottom w:val="single" w:sz="4" w:space="0" w:color="auto"/>
              <w:right w:val="single" w:sz="4" w:space="0" w:color="auto"/>
            </w:tcBorders>
            <w:shd w:val="clear" w:color="000000" w:fill="DAEEF3"/>
            <w:hideMark/>
          </w:tcPr>
          <w:p w14:paraId="7887A62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06FE756C"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6AEB73BE"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5C4331C"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32E9B960"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22FD2006" w14:textId="77777777" w:rsidTr="00C67528">
        <w:trPr>
          <w:trHeight w:val="510"/>
        </w:trPr>
        <w:tc>
          <w:tcPr>
            <w:tcW w:w="644" w:type="pct"/>
            <w:vMerge/>
            <w:tcBorders>
              <w:top w:val="nil"/>
              <w:left w:val="single" w:sz="4" w:space="0" w:color="auto"/>
              <w:bottom w:val="nil"/>
              <w:right w:val="nil"/>
            </w:tcBorders>
            <w:vAlign w:val="center"/>
            <w:hideMark/>
          </w:tcPr>
          <w:p w14:paraId="0BD2F941"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7B0DA7A"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3751024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Irrigation</w:t>
            </w:r>
          </w:p>
        </w:tc>
        <w:tc>
          <w:tcPr>
            <w:tcW w:w="314" w:type="pct"/>
            <w:tcBorders>
              <w:top w:val="nil"/>
              <w:left w:val="nil"/>
              <w:bottom w:val="single" w:sz="4" w:space="0" w:color="auto"/>
              <w:right w:val="single" w:sz="4" w:space="0" w:color="auto"/>
            </w:tcBorders>
            <w:shd w:val="clear" w:color="000000" w:fill="DAEEF3"/>
            <w:hideMark/>
          </w:tcPr>
          <w:p w14:paraId="39D170C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32E150D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Irrigation</w:t>
            </w:r>
          </w:p>
        </w:tc>
        <w:tc>
          <w:tcPr>
            <w:tcW w:w="1139" w:type="pct"/>
            <w:tcBorders>
              <w:top w:val="nil"/>
              <w:left w:val="nil"/>
              <w:bottom w:val="single" w:sz="4" w:space="0" w:color="auto"/>
              <w:right w:val="single" w:sz="4" w:space="0" w:color="auto"/>
            </w:tcBorders>
            <w:shd w:val="clear" w:color="000000" w:fill="DAEEF3"/>
            <w:hideMark/>
          </w:tcPr>
          <w:p w14:paraId="08E76FA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 solar pumps, 3 dripirrigation sys</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31B2EC7A"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3826CE80"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43CCD798"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2477CCEB"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06F4681C" w14:textId="77777777" w:rsidTr="00C67528">
        <w:trPr>
          <w:trHeight w:val="510"/>
        </w:trPr>
        <w:tc>
          <w:tcPr>
            <w:tcW w:w="644" w:type="pct"/>
            <w:vMerge/>
            <w:tcBorders>
              <w:top w:val="nil"/>
              <w:left w:val="single" w:sz="4" w:space="0" w:color="auto"/>
              <w:bottom w:val="nil"/>
              <w:right w:val="nil"/>
            </w:tcBorders>
            <w:vAlign w:val="center"/>
            <w:hideMark/>
          </w:tcPr>
          <w:p w14:paraId="63C2590C"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1DF1D84"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3212375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Seamoss</w:t>
            </w:r>
          </w:p>
        </w:tc>
        <w:tc>
          <w:tcPr>
            <w:tcW w:w="314" w:type="pct"/>
            <w:tcBorders>
              <w:top w:val="nil"/>
              <w:left w:val="nil"/>
              <w:bottom w:val="single" w:sz="4" w:space="0" w:color="auto"/>
              <w:right w:val="single" w:sz="4" w:space="0" w:color="auto"/>
            </w:tcBorders>
            <w:shd w:val="clear" w:color="000000" w:fill="DAEEF3"/>
            <w:hideMark/>
          </w:tcPr>
          <w:p w14:paraId="7FE1AA5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0F51C6F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Seamoss</w:t>
            </w:r>
          </w:p>
        </w:tc>
        <w:tc>
          <w:tcPr>
            <w:tcW w:w="1139" w:type="pct"/>
            <w:tcBorders>
              <w:top w:val="nil"/>
              <w:left w:val="nil"/>
              <w:bottom w:val="single" w:sz="4" w:space="0" w:color="auto"/>
              <w:right w:val="single" w:sz="4" w:space="0" w:color="auto"/>
            </w:tcBorders>
            <w:shd w:val="clear" w:color="000000" w:fill="DAEEF3"/>
            <w:hideMark/>
          </w:tcPr>
          <w:p w14:paraId="4F4AE47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 drying house, 10 drying tables, 5 solar driers</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072AC6C7"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0F188036"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39FB48C5"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78238D66"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6EBD211D" w14:textId="77777777" w:rsidTr="00C67528">
        <w:trPr>
          <w:trHeight w:val="300"/>
        </w:trPr>
        <w:tc>
          <w:tcPr>
            <w:tcW w:w="644" w:type="pct"/>
            <w:vMerge/>
            <w:tcBorders>
              <w:top w:val="nil"/>
              <w:left w:val="single" w:sz="4" w:space="0" w:color="auto"/>
              <w:bottom w:val="nil"/>
              <w:right w:val="nil"/>
            </w:tcBorders>
            <w:vAlign w:val="center"/>
            <w:hideMark/>
          </w:tcPr>
          <w:p w14:paraId="694ABCC8"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733930DA"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6AD2B48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Lionfish</w:t>
            </w:r>
          </w:p>
        </w:tc>
        <w:tc>
          <w:tcPr>
            <w:tcW w:w="314" w:type="pct"/>
            <w:tcBorders>
              <w:top w:val="nil"/>
              <w:left w:val="nil"/>
              <w:bottom w:val="single" w:sz="4" w:space="0" w:color="auto"/>
              <w:right w:val="single" w:sz="4" w:space="0" w:color="auto"/>
            </w:tcBorders>
            <w:shd w:val="clear" w:color="000000" w:fill="DAEEF3"/>
            <w:hideMark/>
          </w:tcPr>
          <w:p w14:paraId="306536C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35F2402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Lionfish</w:t>
            </w:r>
          </w:p>
        </w:tc>
        <w:tc>
          <w:tcPr>
            <w:tcW w:w="1139" w:type="pct"/>
            <w:tcBorders>
              <w:top w:val="nil"/>
              <w:left w:val="nil"/>
              <w:bottom w:val="single" w:sz="4" w:space="0" w:color="auto"/>
              <w:right w:val="single" w:sz="4" w:space="0" w:color="auto"/>
            </w:tcBorders>
            <w:shd w:val="clear" w:color="000000" w:fill="DAEEF3"/>
            <w:hideMark/>
          </w:tcPr>
          <w:p w14:paraId="2993572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50 units</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148273B8"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6B9E0E71"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99CF286"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0510C0B2"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582A71E7" w14:textId="77777777" w:rsidTr="00C67528">
        <w:trPr>
          <w:trHeight w:val="300"/>
        </w:trPr>
        <w:tc>
          <w:tcPr>
            <w:tcW w:w="644" w:type="pct"/>
            <w:vMerge/>
            <w:tcBorders>
              <w:top w:val="nil"/>
              <w:left w:val="single" w:sz="4" w:space="0" w:color="auto"/>
              <w:bottom w:val="nil"/>
              <w:right w:val="nil"/>
            </w:tcBorders>
            <w:vAlign w:val="center"/>
            <w:hideMark/>
          </w:tcPr>
          <w:p w14:paraId="68AC3511"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17CBDCB"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4FCB052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Vermaculture</w:t>
            </w:r>
          </w:p>
        </w:tc>
        <w:tc>
          <w:tcPr>
            <w:tcW w:w="314" w:type="pct"/>
            <w:tcBorders>
              <w:top w:val="nil"/>
              <w:left w:val="nil"/>
              <w:bottom w:val="single" w:sz="4" w:space="0" w:color="auto"/>
              <w:right w:val="single" w:sz="4" w:space="0" w:color="auto"/>
            </w:tcBorders>
            <w:shd w:val="clear" w:color="000000" w:fill="DAEEF3"/>
            <w:hideMark/>
          </w:tcPr>
          <w:p w14:paraId="3A90F75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666DA67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Vermaculture</w:t>
            </w:r>
          </w:p>
        </w:tc>
        <w:tc>
          <w:tcPr>
            <w:tcW w:w="1139" w:type="pct"/>
            <w:tcBorders>
              <w:top w:val="nil"/>
              <w:left w:val="nil"/>
              <w:bottom w:val="single" w:sz="4" w:space="0" w:color="auto"/>
              <w:right w:val="single" w:sz="4" w:space="0" w:color="auto"/>
            </w:tcBorders>
            <w:shd w:val="clear" w:color="000000" w:fill="DAEEF3"/>
            <w:hideMark/>
          </w:tcPr>
          <w:p w14:paraId="1797DF4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 units</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385C60AF"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4AF5E986"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570C8C40"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176D5389"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2E4EFB1D" w14:textId="77777777" w:rsidTr="00C67528">
        <w:trPr>
          <w:trHeight w:val="300"/>
        </w:trPr>
        <w:tc>
          <w:tcPr>
            <w:tcW w:w="644" w:type="pct"/>
            <w:vMerge/>
            <w:tcBorders>
              <w:top w:val="nil"/>
              <w:left w:val="single" w:sz="4" w:space="0" w:color="auto"/>
              <w:bottom w:val="nil"/>
              <w:right w:val="nil"/>
            </w:tcBorders>
            <w:vAlign w:val="center"/>
            <w:hideMark/>
          </w:tcPr>
          <w:p w14:paraId="6F60A187"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6921A67C"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7275B0A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Greenhouse</w:t>
            </w:r>
          </w:p>
        </w:tc>
        <w:tc>
          <w:tcPr>
            <w:tcW w:w="314" w:type="pct"/>
            <w:tcBorders>
              <w:top w:val="nil"/>
              <w:left w:val="nil"/>
              <w:bottom w:val="single" w:sz="4" w:space="0" w:color="auto"/>
              <w:right w:val="single" w:sz="4" w:space="0" w:color="auto"/>
            </w:tcBorders>
            <w:shd w:val="clear" w:color="000000" w:fill="DAEEF3"/>
            <w:hideMark/>
          </w:tcPr>
          <w:p w14:paraId="2807DA8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505651D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Greenhouse</w:t>
            </w:r>
          </w:p>
        </w:tc>
        <w:tc>
          <w:tcPr>
            <w:tcW w:w="1139" w:type="pct"/>
            <w:tcBorders>
              <w:top w:val="nil"/>
              <w:left w:val="nil"/>
              <w:bottom w:val="single" w:sz="4" w:space="0" w:color="auto"/>
              <w:right w:val="single" w:sz="4" w:space="0" w:color="auto"/>
            </w:tcBorders>
            <w:shd w:val="clear" w:color="000000" w:fill="DAEEF3"/>
            <w:hideMark/>
          </w:tcPr>
          <w:p w14:paraId="1A8F84A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0EE177DB"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ABFB6F7"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7DB1A97"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1B97EC3F"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1CA8FB3D" w14:textId="77777777" w:rsidTr="00C67528">
        <w:trPr>
          <w:trHeight w:val="1785"/>
        </w:trPr>
        <w:tc>
          <w:tcPr>
            <w:tcW w:w="644" w:type="pct"/>
            <w:vMerge/>
            <w:tcBorders>
              <w:top w:val="nil"/>
              <w:left w:val="single" w:sz="4" w:space="0" w:color="auto"/>
              <w:bottom w:val="nil"/>
              <w:right w:val="nil"/>
            </w:tcBorders>
            <w:vAlign w:val="center"/>
            <w:hideMark/>
          </w:tcPr>
          <w:p w14:paraId="2704534A"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6BFC09DC"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0659E25D"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TotalAgri(A)</w:t>
            </w:r>
          </w:p>
        </w:tc>
        <w:tc>
          <w:tcPr>
            <w:tcW w:w="314" w:type="pct"/>
            <w:tcBorders>
              <w:top w:val="nil"/>
              <w:left w:val="nil"/>
              <w:bottom w:val="single" w:sz="4" w:space="0" w:color="auto"/>
              <w:right w:val="single" w:sz="4" w:space="0" w:color="auto"/>
            </w:tcBorders>
            <w:shd w:val="clear" w:color="000000" w:fill="DAEEF3"/>
            <w:hideMark/>
          </w:tcPr>
          <w:p w14:paraId="414DBDC9"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5E76A41B"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TotalAgri(A)</w:t>
            </w:r>
          </w:p>
        </w:tc>
        <w:tc>
          <w:tcPr>
            <w:tcW w:w="1139" w:type="pct"/>
            <w:tcBorders>
              <w:top w:val="nil"/>
              <w:left w:val="nil"/>
              <w:bottom w:val="single" w:sz="4" w:space="0" w:color="auto"/>
              <w:right w:val="single" w:sz="4" w:space="0" w:color="auto"/>
            </w:tcBorders>
            <w:shd w:val="clear" w:color="000000" w:fill="DAEEF3"/>
            <w:hideMark/>
          </w:tcPr>
          <w:p w14:paraId="088282B8"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1 roller mill PFW, 4 compost bins, 3 solar pumps, 3 drip irrigation sys, 1 drying house, 10 drying tables, 5 solar driers, 4 vermaculture units, 1 greenhouse</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11DD7755"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837AAFA"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0AA73461"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4B9134F2"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208A3085" w14:textId="77777777" w:rsidTr="00C67528">
        <w:trPr>
          <w:trHeight w:val="525"/>
        </w:trPr>
        <w:tc>
          <w:tcPr>
            <w:tcW w:w="644" w:type="pct"/>
            <w:vMerge/>
            <w:tcBorders>
              <w:top w:val="nil"/>
              <w:left w:val="single" w:sz="4" w:space="0" w:color="auto"/>
              <w:bottom w:val="nil"/>
              <w:right w:val="nil"/>
            </w:tcBorders>
            <w:vAlign w:val="center"/>
            <w:hideMark/>
          </w:tcPr>
          <w:p w14:paraId="19BB060A"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6E36DEC"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DAEEF3"/>
            <w:hideMark/>
          </w:tcPr>
          <w:p w14:paraId="2AF8B6BB"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TotalFishing(F)</w:t>
            </w:r>
          </w:p>
        </w:tc>
        <w:tc>
          <w:tcPr>
            <w:tcW w:w="314" w:type="pct"/>
            <w:tcBorders>
              <w:top w:val="nil"/>
              <w:left w:val="nil"/>
              <w:bottom w:val="single" w:sz="8" w:space="0" w:color="auto"/>
              <w:right w:val="single" w:sz="4" w:space="0" w:color="auto"/>
            </w:tcBorders>
            <w:shd w:val="clear" w:color="000000" w:fill="DAEEF3"/>
            <w:hideMark/>
          </w:tcPr>
          <w:p w14:paraId="2286FCCD"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0</w:t>
            </w:r>
          </w:p>
        </w:tc>
        <w:tc>
          <w:tcPr>
            <w:tcW w:w="378" w:type="pct"/>
            <w:tcBorders>
              <w:top w:val="nil"/>
              <w:left w:val="nil"/>
              <w:bottom w:val="single" w:sz="8" w:space="0" w:color="auto"/>
              <w:right w:val="single" w:sz="4" w:space="0" w:color="auto"/>
            </w:tcBorders>
            <w:shd w:val="clear" w:color="000000" w:fill="DAEEF3"/>
            <w:hideMark/>
          </w:tcPr>
          <w:p w14:paraId="2F9D0849"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TotalFishing(F)</w:t>
            </w:r>
          </w:p>
        </w:tc>
        <w:tc>
          <w:tcPr>
            <w:tcW w:w="1139" w:type="pct"/>
            <w:tcBorders>
              <w:top w:val="nil"/>
              <w:left w:val="nil"/>
              <w:bottom w:val="single" w:sz="8" w:space="0" w:color="auto"/>
              <w:right w:val="single" w:sz="4" w:space="0" w:color="auto"/>
            </w:tcBorders>
            <w:shd w:val="clear" w:color="000000" w:fill="DAEEF3"/>
            <w:hideMark/>
          </w:tcPr>
          <w:p w14:paraId="36539AC2"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10 FAD units, 30 icebox, 50 lionfish harvest units</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4064CDD5"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639378C"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0C14E787"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1902EEA7"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5D76D79A" w14:textId="77777777" w:rsidTr="00C67528">
        <w:trPr>
          <w:trHeight w:val="435"/>
        </w:trPr>
        <w:tc>
          <w:tcPr>
            <w:tcW w:w="644" w:type="pct"/>
            <w:vMerge/>
            <w:tcBorders>
              <w:top w:val="nil"/>
              <w:left w:val="single" w:sz="4" w:space="0" w:color="auto"/>
              <w:bottom w:val="nil"/>
              <w:right w:val="nil"/>
            </w:tcBorders>
            <w:vAlign w:val="center"/>
            <w:hideMark/>
          </w:tcPr>
          <w:p w14:paraId="70742C77" w14:textId="77777777" w:rsidR="00C67528" w:rsidRPr="00C67528" w:rsidRDefault="00C67528" w:rsidP="00C67528">
            <w:pPr>
              <w:rPr>
                <w:rFonts w:ascii="Arial Narrow" w:eastAsia="Times New Roman" w:hAnsi="Arial Narrow" w:cs="Calibri"/>
                <w:b/>
                <w:bCs/>
                <w:color w:val="000000"/>
                <w:sz w:val="20"/>
                <w:szCs w:val="20"/>
              </w:rPr>
            </w:pPr>
          </w:p>
        </w:tc>
        <w:tc>
          <w:tcPr>
            <w:tcW w:w="732" w:type="pct"/>
            <w:tcBorders>
              <w:top w:val="single" w:sz="8" w:space="0" w:color="auto"/>
              <w:left w:val="single" w:sz="8" w:space="0" w:color="auto"/>
              <w:bottom w:val="single" w:sz="8" w:space="0" w:color="auto"/>
              <w:right w:val="single" w:sz="4" w:space="0" w:color="auto"/>
            </w:tcBorders>
            <w:shd w:val="clear" w:color="000000" w:fill="FDE9D9"/>
            <w:hideMark/>
          </w:tcPr>
          <w:p w14:paraId="33DABC6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1.1.4 Area of land (sq. ft.) under functional irrigation system </w:t>
            </w:r>
          </w:p>
        </w:tc>
        <w:tc>
          <w:tcPr>
            <w:tcW w:w="345" w:type="pct"/>
            <w:tcBorders>
              <w:top w:val="single" w:sz="8" w:space="0" w:color="auto"/>
              <w:left w:val="nil"/>
              <w:bottom w:val="single" w:sz="8" w:space="0" w:color="auto"/>
              <w:right w:val="single" w:sz="4" w:space="0" w:color="auto"/>
            </w:tcBorders>
            <w:shd w:val="clear" w:color="000000" w:fill="FDE9D9"/>
            <w:hideMark/>
          </w:tcPr>
          <w:p w14:paraId="07108CB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 Sqft=</w:t>
            </w:r>
          </w:p>
        </w:tc>
        <w:tc>
          <w:tcPr>
            <w:tcW w:w="314" w:type="pct"/>
            <w:tcBorders>
              <w:top w:val="single" w:sz="8" w:space="0" w:color="auto"/>
              <w:left w:val="nil"/>
              <w:bottom w:val="single" w:sz="8" w:space="0" w:color="auto"/>
              <w:right w:val="single" w:sz="4" w:space="0" w:color="auto"/>
            </w:tcBorders>
            <w:shd w:val="clear" w:color="000000" w:fill="FDE9D9"/>
            <w:hideMark/>
          </w:tcPr>
          <w:p w14:paraId="20F2CBE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single" w:sz="8" w:space="0" w:color="auto"/>
              <w:left w:val="nil"/>
              <w:bottom w:val="single" w:sz="8" w:space="0" w:color="auto"/>
              <w:right w:val="single" w:sz="4" w:space="0" w:color="auto"/>
            </w:tcBorders>
            <w:shd w:val="clear" w:color="000000" w:fill="FDE9D9"/>
            <w:hideMark/>
          </w:tcPr>
          <w:p w14:paraId="1D86361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 Sqft=</w:t>
            </w:r>
          </w:p>
        </w:tc>
        <w:tc>
          <w:tcPr>
            <w:tcW w:w="1139" w:type="pct"/>
            <w:tcBorders>
              <w:top w:val="single" w:sz="8" w:space="0" w:color="auto"/>
              <w:left w:val="nil"/>
              <w:bottom w:val="single" w:sz="8" w:space="0" w:color="auto"/>
              <w:right w:val="single" w:sz="4" w:space="0" w:color="auto"/>
            </w:tcBorders>
            <w:shd w:val="clear" w:color="000000" w:fill="FDE9D9"/>
            <w:hideMark/>
          </w:tcPr>
          <w:p w14:paraId="40D5597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94820</w:t>
            </w:r>
          </w:p>
        </w:tc>
        <w:tc>
          <w:tcPr>
            <w:tcW w:w="386" w:type="pct"/>
            <w:tcBorders>
              <w:top w:val="single" w:sz="8" w:space="0" w:color="auto"/>
              <w:left w:val="nil"/>
              <w:bottom w:val="single" w:sz="8" w:space="0" w:color="auto"/>
              <w:right w:val="single" w:sz="4" w:space="0" w:color="auto"/>
            </w:tcBorders>
            <w:shd w:val="clear" w:color="000000" w:fill="FDE9D9"/>
            <w:hideMark/>
          </w:tcPr>
          <w:p w14:paraId="53D63BA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 direct beneficiaries</w:t>
            </w:r>
          </w:p>
        </w:tc>
        <w:tc>
          <w:tcPr>
            <w:tcW w:w="413" w:type="pct"/>
            <w:tcBorders>
              <w:top w:val="single" w:sz="8" w:space="0" w:color="auto"/>
              <w:left w:val="nil"/>
              <w:bottom w:val="single" w:sz="8" w:space="0" w:color="auto"/>
              <w:right w:val="single" w:sz="4" w:space="0" w:color="auto"/>
            </w:tcBorders>
            <w:shd w:val="clear" w:color="000000" w:fill="FDE9D9"/>
            <w:hideMark/>
          </w:tcPr>
          <w:p w14:paraId="5CBA685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observation, photographs, interviews</w:t>
            </w:r>
          </w:p>
        </w:tc>
        <w:tc>
          <w:tcPr>
            <w:tcW w:w="313" w:type="pct"/>
            <w:tcBorders>
              <w:top w:val="single" w:sz="8" w:space="0" w:color="auto"/>
              <w:left w:val="nil"/>
              <w:bottom w:val="single" w:sz="8" w:space="0" w:color="auto"/>
              <w:right w:val="single" w:sz="4" w:space="0" w:color="auto"/>
            </w:tcBorders>
            <w:shd w:val="clear" w:color="000000" w:fill="FDE9D9"/>
            <w:hideMark/>
          </w:tcPr>
          <w:p w14:paraId="76422ED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tcBorders>
              <w:top w:val="single" w:sz="8" w:space="0" w:color="auto"/>
              <w:left w:val="nil"/>
              <w:bottom w:val="single" w:sz="8" w:space="0" w:color="auto"/>
              <w:right w:val="single" w:sz="8" w:space="0" w:color="auto"/>
            </w:tcBorders>
            <w:shd w:val="clear" w:color="000000" w:fill="FDE9D9"/>
            <w:hideMark/>
          </w:tcPr>
          <w:p w14:paraId="640CE33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CLOs+Grantees</w:t>
            </w:r>
          </w:p>
        </w:tc>
      </w:tr>
      <w:tr w:rsidR="00C67528" w:rsidRPr="00C67528" w14:paraId="564AB1B8" w14:textId="77777777" w:rsidTr="00C67528">
        <w:trPr>
          <w:trHeight w:val="405"/>
        </w:trPr>
        <w:tc>
          <w:tcPr>
            <w:tcW w:w="644" w:type="pct"/>
            <w:vMerge w:val="restart"/>
            <w:tcBorders>
              <w:top w:val="nil"/>
              <w:left w:val="single" w:sz="4" w:space="0" w:color="auto"/>
              <w:bottom w:val="nil"/>
              <w:right w:val="nil"/>
            </w:tcBorders>
            <w:shd w:val="clear" w:color="000000" w:fill="F2F2F2"/>
            <w:hideMark/>
          </w:tcPr>
          <w:p w14:paraId="333A287B"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Outcome 2: Strengthened capacities to cope with water stresses to boost health, productivity and livelihoods of individuals (farmers, senior citizens, students and/or households)</w:t>
            </w:r>
          </w:p>
        </w:tc>
        <w:tc>
          <w:tcPr>
            <w:tcW w:w="732" w:type="pct"/>
            <w:tcBorders>
              <w:top w:val="single" w:sz="8" w:space="0" w:color="auto"/>
              <w:left w:val="single" w:sz="8" w:space="0" w:color="auto"/>
              <w:bottom w:val="single" w:sz="8" w:space="0" w:color="auto"/>
              <w:right w:val="single" w:sz="4" w:space="0" w:color="auto"/>
            </w:tcBorders>
            <w:shd w:val="clear" w:color="000000" w:fill="E4DFEC"/>
            <w:hideMark/>
          </w:tcPr>
          <w:p w14:paraId="592FC1FC" w14:textId="77777777" w:rsidR="00C67528" w:rsidRPr="00C67528" w:rsidRDefault="00C67528" w:rsidP="00C67528">
            <w:pPr>
              <w:rPr>
                <w:rFonts w:ascii="Arial Narrow" w:eastAsia="Times New Roman" w:hAnsi="Arial Narrow" w:cs="Calibri"/>
                <w:sz w:val="20"/>
                <w:szCs w:val="20"/>
              </w:rPr>
            </w:pPr>
            <w:r w:rsidRPr="00C67528">
              <w:rPr>
                <w:rFonts w:ascii="Arial Narrow" w:eastAsia="Times New Roman" w:hAnsi="Arial Narrow" w:cs="Calibri"/>
                <w:sz w:val="20"/>
                <w:szCs w:val="20"/>
              </w:rPr>
              <w:t>2.1 Rate of water consumption OR Storage Capacity</w:t>
            </w:r>
          </w:p>
        </w:tc>
        <w:tc>
          <w:tcPr>
            <w:tcW w:w="345" w:type="pct"/>
            <w:tcBorders>
              <w:top w:val="single" w:sz="8" w:space="0" w:color="auto"/>
              <w:left w:val="nil"/>
              <w:bottom w:val="single" w:sz="8" w:space="0" w:color="auto"/>
              <w:right w:val="single" w:sz="4" w:space="0" w:color="auto"/>
            </w:tcBorders>
            <w:shd w:val="clear" w:color="000000" w:fill="E4DFEC"/>
            <w:hideMark/>
          </w:tcPr>
          <w:p w14:paraId="0B20408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 gallons</w:t>
            </w:r>
          </w:p>
        </w:tc>
        <w:tc>
          <w:tcPr>
            <w:tcW w:w="314" w:type="pct"/>
            <w:tcBorders>
              <w:top w:val="single" w:sz="8" w:space="0" w:color="auto"/>
              <w:left w:val="nil"/>
              <w:bottom w:val="single" w:sz="8" w:space="0" w:color="auto"/>
              <w:right w:val="single" w:sz="4" w:space="0" w:color="auto"/>
            </w:tcBorders>
            <w:shd w:val="clear" w:color="000000" w:fill="E4DFEC"/>
            <w:hideMark/>
          </w:tcPr>
          <w:p w14:paraId="6F57B53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12100</w:t>
            </w:r>
          </w:p>
        </w:tc>
        <w:tc>
          <w:tcPr>
            <w:tcW w:w="378" w:type="pct"/>
            <w:tcBorders>
              <w:top w:val="single" w:sz="8" w:space="0" w:color="auto"/>
              <w:left w:val="nil"/>
              <w:bottom w:val="single" w:sz="8" w:space="0" w:color="auto"/>
              <w:right w:val="single" w:sz="4" w:space="0" w:color="auto"/>
            </w:tcBorders>
            <w:shd w:val="clear" w:color="000000" w:fill="E4DFEC"/>
            <w:hideMark/>
          </w:tcPr>
          <w:p w14:paraId="12CFA75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 gallons</w:t>
            </w:r>
          </w:p>
        </w:tc>
        <w:tc>
          <w:tcPr>
            <w:tcW w:w="1139" w:type="pct"/>
            <w:tcBorders>
              <w:top w:val="single" w:sz="8" w:space="0" w:color="auto"/>
              <w:left w:val="nil"/>
              <w:bottom w:val="single" w:sz="8" w:space="0" w:color="auto"/>
              <w:right w:val="single" w:sz="4" w:space="0" w:color="auto"/>
            </w:tcBorders>
            <w:shd w:val="clear" w:color="000000" w:fill="E4DFEC"/>
            <w:hideMark/>
          </w:tcPr>
          <w:p w14:paraId="4354976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211488.63</w:t>
            </w:r>
          </w:p>
        </w:tc>
        <w:tc>
          <w:tcPr>
            <w:tcW w:w="386" w:type="pct"/>
            <w:tcBorders>
              <w:top w:val="single" w:sz="8" w:space="0" w:color="auto"/>
              <w:left w:val="nil"/>
              <w:bottom w:val="single" w:sz="8" w:space="0" w:color="auto"/>
              <w:right w:val="single" w:sz="4" w:space="0" w:color="auto"/>
            </w:tcBorders>
            <w:shd w:val="clear" w:color="000000" w:fill="E4DFEC"/>
            <w:hideMark/>
          </w:tcPr>
          <w:p w14:paraId="1F40B3C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meter reading, records from NAWASA</w:t>
            </w:r>
          </w:p>
        </w:tc>
        <w:tc>
          <w:tcPr>
            <w:tcW w:w="413" w:type="pct"/>
            <w:tcBorders>
              <w:top w:val="single" w:sz="8" w:space="0" w:color="auto"/>
              <w:left w:val="nil"/>
              <w:bottom w:val="single" w:sz="8" w:space="0" w:color="auto"/>
              <w:right w:val="single" w:sz="4" w:space="0" w:color="auto"/>
            </w:tcBorders>
            <w:shd w:val="clear" w:color="000000" w:fill="E4DFEC"/>
            <w:hideMark/>
          </w:tcPr>
          <w:p w14:paraId="103E2BC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literature review</w:t>
            </w:r>
          </w:p>
        </w:tc>
        <w:tc>
          <w:tcPr>
            <w:tcW w:w="313" w:type="pct"/>
            <w:tcBorders>
              <w:top w:val="single" w:sz="8" w:space="0" w:color="auto"/>
              <w:left w:val="nil"/>
              <w:bottom w:val="single" w:sz="8" w:space="0" w:color="auto"/>
              <w:right w:val="single" w:sz="4" w:space="0" w:color="auto"/>
            </w:tcBorders>
            <w:shd w:val="clear" w:color="000000" w:fill="E4DFEC"/>
            <w:hideMark/>
          </w:tcPr>
          <w:p w14:paraId="3C21E0C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monthly data collected by NAWASA</w:t>
            </w:r>
          </w:p>
        </w:tc>
        <w:tc>
          <w:tcPr>
            <w:tcW w:w="335" w:type="pct"/>
            <w:tcBorders>
              <w:top w:val="single" w:sz="8" w:space="0" w:color="auto"/>
              <w:left w:val="nil"/>
              <w:bottom w:val="single" w:sz="8" w:space="0" w:color="auto"/>
              <w:right w:val="single" w:sz="8" w:space="0" w:color="auto"/>
            </w:tcBorders>
            <w:shd w:val="clear" w:color="000000" w:fill="E4DFEC"/>
            <w:hideMark/>
          </w:tcPr>
          <w:p w14:paraId="7ABA408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NAWASA</w:t>
            </w:r>
          </w:p>
        </w:tc>
      </w:tr>
      <w:tr w:rsidR="00C67528" w:rsidRPr="00C67528" w14:paraId="76A562A9" w14:textId="77777777" w:rsidTr="00C67528">
        <w:trPr>
          <w:trHeight w:val="300"/>
        </w:trPr>
        <w:tc>
          <w:tcPr>
            <w:tcW w:w="644" w:type="pct"/>
            <w:vMerge/>
            <w:tcBorders>
              <w:top w:val="nil"/>
              <w:left w:val="single" w:sz="4" w:space="0" w:color="auto"/>
              <w:bottom w:val="nil"/>
              <w:right w:val="nil"/>
            </w:tcBorders>
            <w:vAlign w:val="center"/>
            <w:hideMark/>
          </w:tcPr>
          <w:p w14:paraId="0A90B38B"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EBF1DE"/>
            <w:hideMark/>
          </w:tcPr>
          <w:p w14:paraId="6C448AD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2.2 Quality of water</w:t>
            </w:r>
          </w:p>
        </w:tc>
        <w:tc>
          <w:tcPr>
            <w:tcW w:w="345" w:type="pct"/>
            <w:tcBorders>
              <w:top w:val="single" w:sz="8" w:space="0" w:color="auto"/>
              <w:left w:val="nil"/>
              <w:bottom w:val="single" w:sz="4" w:space="0" w:color="auto"/>
              <w:right w:val="single" w:sz="4" w:space="0" w:color="auto"/>
            </w:tcBorders>
            <w:shd w:val="clear" w:color="000000" w:fill="EBF1DE"/>
            <w:hideMark/>
          </w:tcPr>
          <w:p w14:paraId="4F2B5B9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High(1)=</w:t>
            </w:r>
          </w:p>
        </w:tc>
        <w:tc>
          <w:tcPr>
            <w:tcW w:w="314" w:type="pct"/>
            <w:tcBorders>
              <w:top w:val="single" w:sz="8" w:space="0" w:color="auto"/>
              <w:left w:val="nil"/>
              <w:bottom w:val="single" w:sz="4" w:space="0" w:color="auto"/>
              <w:right w:val="single" w:sz="4" w:space="0" w:color="auto"/>
            </w:tcBorders>
            <w:shd w:val="clear" w:color="000000" w:fill="EBF1DE"/>
            <w:hideMark/>
          </w:tcPr>
          <w:p w14:paraId="4D651DD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78" w:type="pct"/>
            <w:tcBorders>
              <w:top w:val="single" w:sz="8" w:space="0" w:color="auto"/>
              <w:left w:val="nil"/>
              <w:bottom w:val="single" w:sz="4" w:space="0" w:color="auto"/>
              <w:right w:val="single" w:sz="4" w:space="0" w:color="auto"/>
            </w:tcBorders>
            <w:shd w:val="clear" w:color="000000" w:fill="EBF1DE"/>
            <w:hideMark/>
          </w:tcPr>
          <w:p w14:paraId="3B37DD7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High(1)=</w:t>
            </w:r>
          </w:p>
        </w:tc>
        <w:tc>
          <w:tcPr>
            <w:tcW w:w="1139" w:type="pct"/>
            <w:tcBorders>
              <w:top w:val="single" w:sz="8" w:space="0" w:color="auto"/>
              <w:left w:val="nil"/>
              <w:bottom w:val="single" w:sz="4" w:space="0" w:color="auto"/>
              <w:right w:val="single" w:sz="4" w:space="0" w:color="auto"/>
            </w:tcBorders>
            <w:shd w:val="clear" w:color="000000" w:fill="EBF1DE"/>
            <w:hideMark/>
          </w:tcPr>
          <w:p w14:paraId="6936DAF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787B284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water test results from NAWASA</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27C5BB0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observation, interviews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67A5106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monthly data collected by NAWASA</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EBF1DE"/>
            <w:hideMark/>
          </w:tcPr>
          <w:p w14:paraId="4273FC5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r>
      <w:tr w:rsidR="00C67528" w:rsidRPr="00C67528" w14:paraId="71BF971C" w14:textId="77777777" w:rsidTr="00C67528">
        <w:trPr>
          <w:trHeight w:val="300"/>
        </w:trPr>
        <w:tc>
          <w:tcPr>
            <w:tcW w:w="644" w:type="pct"/>
            <w:vMerge/>
            <w:tcBorders>
              <w:top w:val="nil"/>
              <w:left w:val="single" w:sz="4" w:space="0" w:color="auto"/>
              <w:bottom w:val="nil"/>
              <w:right w:val="nil"/>
            </w:tcBorders>
            <w:vAlign w:val="center"/>
            <w:hideMark/>
          </w:tcPr>
          <w:p w14:paraId="41C6D64B"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0417E07A"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BF1DE"/>
            <w:hideMark/>
          </w:tcPr>
          <w:p w14:paraId="3BC4FFB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Medium(2)=</w:t>
            </w:r>
          </w:p>
        </w:tc>
        <w:tc>
          <w:tcPr>
            <w:tcW w:w="314" w:type="pct"/>
            <w:tcBorders>
              <w:top w:val="nil"/>
              <w:left w:val="nil"/>
              <w:bottom w:val="single" w:sz="4" w:space="0" w:color="auto"/>
              <w:right w:val="single" w:sz="4" w:space="0" w:color="auto"/>
            </w:tcBorders>
            <w:shd w:val="clear" w:color="000000" w:fill="EBF1DE"/>
            <w:hideMark/>
          </w:tcPr>
          <w:p w14:paraId="0F941C2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78" w:type="pct"/>
            <w:tcBorders>
              <w:top w:val="nil"/>
              <w:left w:val="nil"/>
              <w:bottom w:val="single" w:sz="4" w:space="0" w:color="auto"/>
              <w:right w:val="single" w:sz="4" w:space="0" w:color="auto"/>
            </w:tcBorders>
            <w:shd w:val="clear" w:color="000000" w:fill="EBF1DE"/>
            <w:hideMark/>
          </w:tcPr>
          <w:p w14:paraId="4008CED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Medium(2)=</w:t>
            </w:r>
          </w:p>
        </w:tc>
        <w:tc>
          <w:tcPr>
            <w:tcW w:w="1139" w:type="pct"/>
            <w:tcBorders>
              <w:top w:val="nil"/>
              <w:left w:val="nil"/>
              <w:bottom w:val="single" w:sz="4" w:space="0" w:color="auto"/>
              <w:right w:val="single" w:sz="4" w:space="0" w:color="auto"/>
            </w:tcBorders>
            <w:shd w:val="clear" w:color="000000" w:fill="EBF1DE"/>
            <w:hideMark/>
          </w:tcPr>
          <w:p w14:paraId="2CF51E8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2A0C888"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D39D8AD"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F3A6BCB"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6F4629D4"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0762B91D" w14:textId="77777777" w:rsidTr="00C67528">
        <w:trPr>
          <w:trHeight w:val="315"/>
        </w:trPr>
        <w:tc>
          <w:tcPr>
            <w:tcW w:w="644" w:type="pct"/>
            <w:vMerge/>
            <w:tcBorders>
              <w:top w:val="nil"/>
              <w:left w:val="single" w:sz="4" w:space="0" w:color="auto"/>
              <w:bottom w:val="nil"/>
              <w:right w:val="nil"/>
            </w:tcBorders>
            <w:vAlign w:val="center"/>
            <w:hideMark/>
          </w:tcPr>
          <w:p w14:paraId="5E14F8FE"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65A110CC"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EBF1DE"/>
            <w:hideMark/>
          </w:tcPr>
          <w:p w14:paraId="7DE8779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Low(3)=</w:t>
            </w:r>
          </w:p>
        </w:tc>
        <w:tc>
          <w:tcPr>
            <w:tcW w:w="314" w:type="pct"/>
            <w:tcBorders>
              <w:top w:val="nil"/>
              <w:left w:val="nil"/>
              <w:bottom w:val="single" w:sz="8" w:space="0" w:color="auto"/>
              <w:right w:val="single" w:sz="4" w:space="0" w:color="auto"/>
            </w:tcBorders>
            <w:shd w:val="clear" w:color="000000" w:fill="EBF1DE"/>
            <w:hideMark/>
          </w:tcPr>
          <w:p w14:paraId="5A3FD96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78" w:type="pct"/>
            <w:tcBorders>
              <w:top w:val="nil"/>
              <w:left w:val="nil"/>
              <w:bottom w:val="single" w:sz="8" w:space="0" w:color="auto"/>
              <w:right w:val="single" w:sz="4" w:space="0" w:color="auto"/>
            </w:tcBorders>
            <w:shd w:val="clear" w:color="000000" w:fill="EBF1DE"/>
            <w:hideMark/>
          </w:tcPr>
          <w:p w14:paraId="5E843BA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Low(3)=</w:t>
            </w:r>
          </w:p>
        </w:tc>
        <w:tc>
          <w:tcPr>
            <w:tcW w:w="1139" w:type="pct"/>
            <w:tcBorders>
              <w:top w:val="nil"/>
              <w:left w:val="nil"/>
              <w:bottom w:val="single" w:sz="8" w:space="0" w:color="auto"/>
              <w:right w:val="single" w:sz="4" w:space="0" w:color="auto"/>
            </w:tcBorders>
            <w:shd w:val="clear" w:color="000000" w:fill="EBF1DE"/>
            <w:hideMark/>
          </w:tcPr>
          <w:p w14:paraId="11F068F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4EF72DD5"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BA6325F"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31E7593A"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1356E382"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7312E6C8" w14:textId="77777777" w:rsidTr="00C67528">
        <w:trPr>
          <w:trHeight w:val="510"/>
        </w:trPr>
        <w:tc>
          <w:tcPr>
            <w:tcW w:w="644" w:type="pct"/>
            <w:vMerge/>
            <w:tcBorders>
              <w:top w:val="nil"/>
              <w:left w:val="single" w:sz="4" w:space="0" w:color="auto"/>
              <w:bottom w:val="nil"/>
              <w:right w:val="nil"/>
            </w:tcBorders>
            <w:vAlign w:val="center"/>
            <w:hideMark/>
          </w:tcPr>
          <w:p w14:paraId="71643A90"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DAEEF3"/>
            <w:hideMark/>
          </w:tcPr>
          <w:p w14:paraId="2D27ACE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2.3 School attendance (disaggregated by sex)</w:t>
            </w:r>
          </w:p>
        </w:tc>
        <w:tc>
          <w:tcPr>
            <w:tcW w:w="345" w:type="pct"/>
            <w:tcBorders>
              <w:top w:val="single" w:sz="8" w:space="0" w:color="auto"/>
              <w:left w:val="nil"/>
              <w:bottom w:val="single" w:sz="4" w:space="0" w:color="auto"/>
              <w:right w:val="single" w:sz="4" w:space="0" w:color="auto"/>
            </w:tcBorders>
            <w:shd w:val="clear" w:color="000000" w:fill="DAEEF3"/>
            <w:hideMark/>
          </w:tcPr>
          <w:p w14:paraId="1799DEE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Male(m)</w:t>
            </w:r>
          </w:p>
        </w:tc>
        <w:tc>
          <w:tcPr>
            <w:tcW w:w="314" w:type="pct"/>
            <w:tcBorders>
              <w:top w:val="single" w:sz="8" w:space="0" w:color="auto"/>
              <w:left w:val="nil"/>
              <w:bottom w:val="single" w:sz="4" w:space="0" w:color="auto"/>
              <w:right w:val="single" w:sz="4" w:space="0" w:color="auto"/>
            </w:tcBorders>
            <w:shd w:val="clear" w:color="000000" w:fill="DAEEF3"/>
            <w:hideMark/>
          </w:tcPr>
          <w:p w14:paraId="0509242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284</w:t>
            </w:r>
          </w:p>
        </w:tc>
        <w:tc>
          <w:tcPr>
            <w:tcW w:w="378" w:type="pct"/>
            <w:tcBorders>
              <w:top w:val="single" w:sz="8" w:space="0" w:color="auto"/>
              <w:left w:val="nil"/>
              <w:bottom w:val="single" w:sz="4" w:space="0" w:color="auto"/>
              <w:right w:val="single" w:sz="4" w:space="0" w:color="auto"/>
            </w:tcBorders>
            <w:shd w:val="clear" w:color="000000" w:fill="DAEEF3"/>
            <w:hideMark/>
          </w:tcPr>
          <w:p w14:paraId="4ABBC22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Male(m)</w:t>
            </w:r>
          </w:p>
        </w:tc>
        <w:tc>
          <w:tcPr>
            <w:tcW w:w="1139" w:type="pct"/>
            <w:tcBorders>
              <w:top w:val="single" w:sz="8" w:space="0" w:color="auto"/>
              <w:left w:val="nil"/>
              <w:bottom w:val="single" w:sz="4" w:space="0" w:color="auto"/>
              <w:right w:val="single" w:sz="4" w:space="0" w:color="auto"/>
            </w:tcBorders>
            <w:shd w:val="clear" w:color="000000" w:fill="DAEEF3"/>
            <w:hideMark/>
          </w:tcPr>
          <w:p w14:paraId="20144CE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318</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45D701A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Form 2</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64662A7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summary of daily attendance register</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3E7730A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monthly by school principals</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DAEEF3"/>
            <w:hideMark/>
          </w:tcPr>
          <w:p w14:paraId="7D925D5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r>
      <w:tr w:rsidR="00C67528" w:rsidRPr="00C67528" w14:paraId="271041A5" w14:textId="77777777" w:rsidTr="00C67528">
        <w:trPr>
          <w:trHeight w:val="300"/>
        </w:trPr>
        <w:tc>
          <w:tcPr>
            <w:tcW w:w="644" w:type="pct"/>
            <w:vMerge/>
            <w:tcBorders>
              <w:top w:val="nil"/>
              <w:left w:val="single" w:sz="4" w:space="0" w:color="auto"/>
              <w:bottom w:val="nil"/>
              <w:right w:val="nil"/>
            </w:tcBorders>
            <w:vAlign w:val="center"/>
            <w:hideMark/>
          </w:tcPr>
          <w:p w14:paraId="372C7853"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4010D0C2"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5348823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Female(f)</w:t>
            </w:r>
          </w:p>
        </w:tc>
        <w:tc>
          <w:tcPr>
            <w:tcW w:w="314" w:type="pct"/>
            <w:tcBorders>
              <w:top w:val="nil"/>
              <w:left w:val="nil"/>
              <w:bottom w:val="single" w:sz="4" w:space="0" w:color="auto"/>
              <w:right w:val="single" w:sz="4" w:space="0" w:color="auto"/>
            </w:tcBorders>
            <w:shd w:val="clear" w:color="000000" w:fill="DAEEF3"/>
            <w:hideMark/>
          </w:tcPr>
          <w:p w14:paraId="1FB798C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281</w:t>
            </w:r>
          </w:p>
        </w:tc>
        <w:tc>
          <w:tcPr>
            <w:tcW w:w="378" w:type="pct"/>
            <w:tcBorders>
              <w:top w:val="nil"/>
              <w:left w:val="nil"/>
              <w:bottom w:val="single" w:sz="4" w:space="0" w:color="auto"/>
              <w:right w:val="single" w:sz="4" w:space="0" w:color="auto"/>
            </w:tcBorders>
            <w:shd w:val="clear" w:color="000000" w:fill="DAEEF3"/>
            <w:hideMark/>
          </w:tcPr>
          <w:p w14:paraId="616BB66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Female(f)</w:t>
            </w:r>
          </w:p>
        </w:tc>
        <w:tc>
          <w:tcPr>
            <w:tcW w:w="1139" w:type="pct"/>
            <w:tcBorders>
              <w:top w:val="nil"/>
              <w:left w:val="nil"/>
              <w:bottom w:val="single" w:sz="4" w:space="0" w:color="auto"/>
              <w:right w:val="single" w:sz="4" w:space="0" w:color="auto"/>
            </w:tcBorders>
            <w:shd w:val="clear" w:color="000000" w:fill="DAEEF3"/>
            <w:hideMark/>
          </w:tcPr>
          <w:p w14:paraId="7C4126D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305</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6A7B0FDE"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0E1C9FBA"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7B286182"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5731A83E"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5858EB6" w14:textId="77777777" w:rsidTr="00C67528">
        <w:trPr>
          <w:trHeight w:val="315"/>
        </w:trPr>
        <w:tc>
          <w:tcPr>
            <w:tcW w:w="644" w:type="pct"/>
            <w:vMerge/>
            <w:tcBorders>
              <w:top w:val="nil"/>
              <w:left w:val="single" w:sz="4" w:space="0" w:color="auto"/>
              <w:bottom w:val="nil"/>
              <w:right w:val="nil"/>
            </w:tcBorders>
            <w:vAlign w:val="center"/>
            <w:hideMark/>
          </w:tcPr>
          <w:p w14:paraId="35B318BB"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2C883D8"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DAEEF3"/>
            <w:hideMark/>
          </w:tcPr>
          <w:p w14:paraId="53C91931"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314" w:type="pct"/>
            <w:tcBorders>
              <w:top w:val="nil"/>
              <w:left w:val="nil"/>
              <w:bottom w:val="single" w:sz="8" w:space="0" w:color="auto"/>
              <w:right w:val="single" w:sz="4" w:space="0" w:color="auto"/>
            </w:tcBorders>
            <w:shd w:val="clear" w:color="000000" w:fill="DAEEF3"/>
            <w:hideMark/>
          </w:tcPr>
          <w:p w14:paraId="64D85A45"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565</w:t>
            </w:r>
          </w:p>
        </w:tc>
        <w:tc>
          <w:tcPr>
            <w:tcW w:w="378" w:type="pct"/>
            <w:tcBorders>
              <w:top w:val="nil"/>
              <w:left w:val="nil"/>
              <w:bottom w:val="single" w:sz="8" w:space="0" w:color="auto"/>
              <w:right w:val="single" w:sz="4" w:space="0" w:color="auto"/>
            </w:tcBorders>
            <w:shd w:val="clear" w:color="000000" w:fill="DAEEF3"/>
            <w:hideMark/>
          </w:tcPr>
          <w:p w14:paraId="5B0BF15E"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1139" w:type="pct"/>
            <w:tcBorders>
              <w:top w:val="nil"/>
              <w:left w:val="nil"/>
              <w:bottom w:val="single" w:sz="8" w:space="0" w:color="auto"/>
              <w:right w:val="single" w:sz="4" w:space="0" w:color="auto"/>
            </w:tcBorders>
            <w:shd w:val="clear" w:color="000000" w:fill="DAEEF3"/>
            <w:hideMark/>
          </w:tcPr>
          <w:p w14:paraId="743776FE"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623</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0EDCD1EE"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486E6144"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4D964452"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18C7D6BB"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5AD4D9BD" w14:textId="77777777" w:rsidTr="00C67528">
        <w:trPr>
          <w:trHeight w:val="330"/>
        </w:trPr>
        <w:tc>
          <w:tcPr>
            <w:tcW w:w="644" w:type="pct"/>
            <w:vMerge w:val="restart"/>
            <w:tcBorders>
              <w:top w:val="nil"/>
              <w:left w:val="single" w:sz="4" w:space="0" w:color="auto"/>
              <w:bottom w:val="nil"/>
              <w:right w:val="nil"/>
            </w:tcBorders>
            <w:shd w:val="clear" w:color="000000" w:fill="F2F2F2"/>
            <w:hideMark/>
          </w:tcPr>
          <w:p w14:paraId="2FC0C099"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Output 2.1: Water saving measures implemented or expanded/updated</w:t>
            </w: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FDE9D9"/>
            <w:hideMark/>
          </w:tcPr>
          <w:p w14:paraId="10A9775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2.1.1 Number of water and sanitary facilities installed (tanks, compost toilets, showers etc.)</w:t>
            </w:r>
          </w:p>
        </w:tc>
        <w:tc>
          <w:tcPr>
            <w:tcW w:w="345" w:type="pct"/>
            <w:tcBorders>
              <w:top w:val="single" w:sz="8" w:space="0" w:color="auto"/>
              <w:left w:val="nil"/>
              <w:bottom w:val="single" w:sz="4" w:space="0" w:color="auto"/>
              <w:right w:val="single" w:sz="4" w:space="0" w:color="auto"/>
            </w:tcBorders>
            <w:shd w:val="clear" w:color="000000" w:fill="FDE9D9"/>
            <w:hideMark/>
          </w:tcPr>
          <w:p w14:paraId="22A3718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water tanks</w:t>
            </w:r>
          </w:p>
        </w:tc>
        <w:tc>
          <w:tcPr>
            <w:tcW w:w="314" w:type="pct"/>
            <w:tcBorders>
              <w:top w:val="single" w:sz="8" w:space="0" w:color="auto"/>
              <w:left w:val="nil"/>
              <w:bottom w:val="single" w:sz="4" w:space="0" w:color="auto"/>
              <w:right w:val="single" w:sz="4" w:space="0" w:color="auto"/>
            </w:tcBorders>
            <w:shd w:val="clear" w:color="000000" w:fill="FDE9D9"/>
            <w:hideMark/>
          </w:tcPr>
          <w:p w14:paraId="7347731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72</w:t>
            </w:r>
          </w:p>
        </w:tc>
        <w:tc>
          <w:tcPr>
            <w:tcW w:w="378" w:type="pct"/>
            <w:tcBorders>
              <w:top w:val="single" w:sz="8" w:space="0" w:color="auto"/>
              <w:left w:val="nil"/>
              <w:bottom w:val="single" w:sz="4" w:space="0" w:color="auto"/>
              <w:right w:val="single" w:sz="4" w:space="0" w:color="auto"/>
            </w:tcBorders>
            <w:shd w:val="clear" w:color="000000" w:fill="FDE9D9"/>
            <w:hideMark/>
          </w:tcPr>
          <w:p w14:paraId="1717A09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water tanks</w:t>
            </w:r>
          </w:p>
        </w:tc>
        <w:tc>
          <w:tcPr>
            <w:tcW w:w="1139" w:type="pct"/>
            <w:tcBorders>
              <w:top w:val="single" w:sz="8" w:space="0" w:color="auto"/>
              <w:left w:val="nil"/>
              <w:bottom w:val="single" w:sz="4" w:space="0" w:color="auto"/>
              <w:right w:val="single" w:sz="4" w:space="0" w:color="auto"/>
            </w:tcBorders>
            <w:shd w:val="clear" w:color="000000" w:fill="FDE9D9"/>
            <w:hideMark/>
          </w:tcPr>
          <w:p w14:paraId="007862C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26</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257310D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 direct beneficiaries, sites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4A58DA3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observation, photographs, interviews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4DB7A55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FDE9D9"/>
            <w:hideMark/>
          </w:tcPr>
          <w:p w14:paraId="194DDAF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CLOs+Grantees</w:t>
            </w:r>
          </w:p>
        </w:tc>
      </w:tr>
      <w:tr w:rsidR="00C67528" w:rsidRPr="00C67528" w14:paraId="0306F001" w14:textId="77777777" w:rsidTr="00C67528">
        <w:trPr>
          <w:trHeight w:val="300"/>
        </w:trPr>
        <w:tc>
          <w:tcPr>
            <w:tcW w:w="644" w:type="pct"/>
            <w:vMerge/>
            <w:tcBorders>
              <w:top w:val="nil"/>
              <w:left w:val="single" w:sz="4" w:space="0" w:color="auto"/>
              <w:bottom w:val="nil"/>
              <w:right w:val="nil"/>
            </w:tcBorders>
            <w:vAlign w:val="center"/>
            <w:hideMark/>
          </w:tcPr>
          <w:p w14:paraId="32B21C79"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75FB2E9D"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FDE9D9"/>
            <w:hideMark/>
          </w:tcPr>
          <w:p w14:paraId="4855D8B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compost toilets</w:t>
            </w:r>
          </w:p>
        </w:tc>
        <w:tc>
          <w:tcPr>
            <w:tcW w:w="314" w:type="pct"/>
            <w:tcBorders>
              <w:top w:val="nil"/>
              <w:left w:val="nil"/>
              <w:bottom w:val="single" w:sz="4" w:space="0" w:color="auto"/>
              <w:right w:val="single" w:sz="4" w:space="0" w:color="auto"/>
            </w:tcBorders>
            <w:shd w:val="clear" w:color="000000" w:fill="FDE9D9"/>
            <w:hideMark/>
          </w:tcPr>
          <w:p w14:paraId="2067B58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FDE9D9"/>
            <w:hideMark/>
          </w:tcPr>
          <w:p w14:paraId="45ACD09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compost toilets</w:t>
            </w:r>
          </w:p>
        </w:tc>
        <w:tc>
          <w:tcPr>
            <w:tcW w:w="1139" w:type="pct"/>
            <w:tcBorders>
              <w:top w:val="nil"/>
              <w:left w:val="nil"/>
              <w:bottom w:val="single" w:sz="4" w:space="0" w:color="auto"/>
              <w:right w:val="single" w:sz="4" w:space="0" w:color="auto"/>
            </w:tcBorders>
            <w:shd w:val="clear" w:color="000000" w:fill="FDE9D9"/>
            <w:hideMark/>
          </w:tcPr>
          <w:p w14:paraId="11CB200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38995B7B"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6E573F78"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42ACADE"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18B56C42"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1A3188D4" w14:textId="77777777" w:rsidTr="00C67528">
        <w:trPr>
          <w:trHeight w:val="300"/>
        </w:trPr>
        <w:tc>
          <w:tcPr>
            <w:tcW w:w="644" w:type="pct"/>
            <w:vMerge/>
            <w:tcBorders>
              <w:top w:val="nil"/>
              <w:left w:val="single" w:sz="4" w:space="0" w:color="auto"/>
              <w:bottom w:val="nil"/>
              <w:right w:val="nil"/>
            </w:tcBorders>
            <w:vAlign w:val="center"/>
            <w:hideMark/>
          </w:tcPr>
          <w:p w14:paraId="3C32098A"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66A4CF4B"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FDE9D9"/>
            <w:hideMark/>
          </w:tcPr>
          <w:p w14:paraId="70F617A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flush </w:t>
            </w:r>
            <w:r w:rsidRPr="00C67528">
              <w:rPr>
                <w:rFonts w:ascii="Arial Narrow" w:eastAsia="Times New Roman" w:hAnsi="Arial Narrow" w:cs="Calibri"/>
                <w:color w:val="000000"/>
                <w:sz w:val="20"/>
                <w:szCs w:val="20"/>
              </w:rPr>
              <w:lastRenderedPageBreak/>
              <w:t>toilets</w:t>
            </w:r>
          </w:p>
        </w:tc>
        <w:tc>
          <w:tcPr>
            <w:tcW w:w="314" w:type="pct"/>
            <w:tcBorders>
              <w:top w:val="nil"/>
              <w:left w:val="nil"/>
              <w:bottom w:val="single" w:sz="4" w:space="0" w:color="auto"/>
              <w:right w:val="single" w:sz="4" w:space="0" w:color="auto"/>
            </w:tcBorders>
            <w:shd w:val="clear" w:color="000000" w:fill="FDE9D9"/>
            <w:hideMark/>
          </w:tcPr>
          <w:p w14:paraId="2BF6F3E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lastRenderedPageBreak/>
              <w:t>0</w:t>
            </w:r>
          </w:p>
        </w:tc>
        <w:tc>
          <w:tcPr>
            <w:tcW w:w="378" w:type="pct"/>
            <w:tcBorders>
              <w:top w:val="nil"/>
              <w:left w:val="nil"/>
              <w:bottom w:val="single" w:sz="4" w:space="0" w:color="auto"/>
              <w:right w:val="single" w:sz="4" w:space="0" w:color="auto"/>
            </w:tcBorders>
            <w:shd w:val="clear" w:color="000000" w:fill="FDE9D9"/>
            <w:hideMark/>
          </w:tcPr>
          <w:p w14:paraId="3BF7DDA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flush toilets</w:t>
            </w:r>
          </w:p>
        </w:tc>
        <w:tc>
          <w:tcPr>
            <w:tcW w:w="1139" w:type="pct"/>
            <w:tcBorders>
              <w:top w:val="nil"/>
              <w:left w:val="nil"/>
              <w:bottom w:val="single" w:sz="4" w:space="0" w:color="auto"/>
              <w:right w:val="single" w:sz="4" w:space="0" w:color="auto"/>
            </w:tcBorders>
            <w:shd w:val="clear" w:color="000000" w:fill="FDE9D9"/>
            <w:hideMark/>
          </w:tcPr>
          <w:p w14:paraId="2EFE34D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693EF825"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2FC298EE"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5771B51B"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403DB40F"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5490C3DE" w14:textId="77777777" w:rsidTr="00C67528">
        <w:trPr>
          <w:trHeight w:val="300"/>
        </w:trPr>
        <w:tc>
          <w:tcPr>
            <w:tcW w:w="644" w:type="pct"/>
            <w:vMerge/>
            <w:tcBorders>
              <w:top w:val="nil"/>
              <w:left w:val="single" w:sz="4" w:space="0" w:color="auto"/>
              <w:bottom w:val="nil"/>
              <w:right w:val="nil"/>
            </w:tcBorders>
            <w:vAlign w:val="center"/>
            <w:hideMark/>
          </w:tcPr>
          <w:p w14:paraId="795AFDA3"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2C14123"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FDE9D9"/>
            <w:hideMark/>
          </w:tcPr>
          <w:p w14:paraId="0DAE4C7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shower</w:t>
            </w:r>
          </w:p>
        </w:tc>
        <w:tc>
          <w:tcPr>
            <w:tcW w:w="314" w:type="pct"/>
            <w:tcBorders>
              <w:top w:val="nil"/>
              <w:left w:val="nil"/>
              <w:bottom w:val="single" w:sz="4" w:space="0" w:color="auto"/>
              <w:right w:val="single" w:sz="4" w:space="0" w:color="auto"/>
            </w:tcBorders>
            <w:shd w:val="clear" w:color="000000" w:fill="FDE9D9"/>
            <w:hideMark/>
          </w:tcPr>
          <w:p w14:paraId="72B8280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FDE9D9"/>
            <w:hideMark/>
          </w:tcPr>
          <w:p w14:paraId="1DE37FB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shower</w:t>
            </w:r>
          </w:p>
        </w:tc>
        <w:tc>
          <w:tcPr>
            <w:tcW w:w="1139" w:type="pct"/>
            <w:tcBorders>
              <w:top w:val="nil"/>
              <w:left w:val="nil"/>
              <w:bottom w:val="single" w:sz="4" w:space="0" w:color="auto"/>
              <w:right w:val="single" w:sz="4" w:space="0" w:color="auto"/>
            </w:tcBorders>
            <w:shd w:val="clear" w:color="000000" w:fill="FDE9D9"/>
            <w:hideMark/>
          </w:tcPr>
          <w:p w14:paraId="3BA8332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3EC0240F"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6C341DB3"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6645C75"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733BB4B7"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19FC53C8" w14:textId="77777777" w:rsidTr="00C67528">
        <w:trPr>
          <w:trHeight w:val="300"/>
        </w:trPr>
        <w:tc>
          <w:tcPr>
            <w:tcW w:w="644" w:type="pct"/>
            <w:vMerge/>
            <w:tcBorders>
              <w:top w:val="nil"/>
              <w:left w:val="single" w:sz="4" w:space="0" w:color="auto"/>
              <w:bottom w:val="nil"/>
              <w:right w:val="nil"/>
            </w:tcBorders>
            <w:vAlign w:val="center"/>
            <w:hideMark/>
          </w:tcPr>
          <w:p w14:paraId="50B7115C"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1A21DDFA"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FDE9D9"/>
            <w:hideMark/>
          </w:tcPr>
          <w:p w14:paraId="3F943EE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cistern</w:t>
            </w:r>
          </w:p>
        </w:tc>
        <w:tc>
          <w:tcPr>
            <w:tcW w:w="314" w:type="pct"/>
            <w:tcBorders>
              <w:top w:val="nil"/>
              <w:left w:val="nil"/>
              <w:bottom w:val="single" w:sz="4" w:space="0" w:color="auto"/>
              <w:right w:val="single" w:sz="4" w:space="0" w:color="auto"/>
            </w:tcBorders>
            <w:shd w:val="clear" w:color="000000" w:fill="FDE9D9"/>
            <w:hideMark/>
          </w:tcPr>
          <w:p w14:paraId="353ECAE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w:t>
            </w:r>
          </w:p>
        </w:tc>
        <w:tc>
          <w:tcPr>
            <w:tcW w:w="378" w:type="pct"/>
            <w:tcBorders>
              <w:top w:val="nil"/>
              <w:left w:val="nil"/>
              <w:bottom w:val="single" w:sz="4" w:space="0" w:color="auto"/>
              <w:right w:val="single" w:sz="4" w:space="0" w:color="auto"/>
            </w:tcBorders>
            <w:shd w:val="clear" w:color="000000" w:fill="FDE9D9"/>
            <w:hideMark/>
          </w:tcPr>
          <w:p w14:paraId="44FB2B0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cistern</w:t>
            </w:r>
          </w:p>
        </w:tc>
        <w:tc>
          <w:tcPr>
            <w:tcW w:w="1139" w:type="pct"/>
            <w:tcBorders>
              <w:top w:val="nil"/>
              <w:left w:val="nil"/>
              <w:bottom w:val="single" w:sz="4" w:space="0" w:color="auto"/>
              <w:right w:val="single" w:sz="4" w:space="0" w:color="auto"/>
            </w:tcBorders>
            <w:shd w:val="clear" w:color="000000" w:fill="FDE9D9"/>
            <w:hideMark/>
          </w:tcPr>
          <w:p w14:paraId="72AF8CD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3BA8B90"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3688F864"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3FADEF71"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0EC79719"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664B9B79" w14:textId="77777777" w:rsidTr="00C67528">
        <w:trPr>
          <w:trHeight w:val="300"/>
        </w:trPr>
        <w:tc>
          <w:tcPr>
            <w:tcW w:w="644" w:type="pct"/>
            <w:vMerge/>
            <w:tcBorders>
              <w:top w:val="nil"/>
              <w:left w:val="single" w:sz="4" w:space="0" w:color="auto"/>
              <w:bottom w:val="nil"/>
              <w:right w:val="nil"/>
            </w:tcBorders>
            <w:vAlign w:val="center"/>
            <w:hideMark/>
          </w:tcPr>
          <w:p w14:paraId="0026CDE4"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6BB55A13"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FDE9D9"/>
            <w:hideMark/>
          </w:tcPr>
          <w:p w14:paraId="2209192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sinks</w:t>
            </w:r>
          </w:p>
        </w:tc>
        <w:tc>
          <w:tcPr>
            <w:tcW w:w="314" w:type="pct"/>
            <w:tcBorders>
              <w:top w:val="nil"/>
              <w:left w:val="nil"/>
              <w:bottom w:val="single" w:sz="4" w:space="0" w:color="auto"/>
              <w:right w:val="single" w:sz="4" w:space="0" w:color="auto"/>
            </w:tcBorders>
            <w:shd w:val="clear" w:color="000000" w:fill="FDE9D9"/>
            <w:hideMark/>
          </w:tcPr>
          <w:p w14:paraId="5216927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FDE9D9"/>
            <w:hideMark/>
          </w:tcPr>
          <w:p w14:paraId="46FE640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sinks</w:t>
            </w:r>
          </w:p>
        </w:tc>
        <w:tc>
          <w:tcPr>
            <w:tcW w:w="1139" w:type="pct"/>
            <w:tcBorders>
              <w:top w:val="nil"/>
              <w:left w:val="nil"/>
              <w:bottom w:val="single" w:sz="4" w:space="0" w:color="auto"/>
              <w:right w:val="single" w:sz="4" w:space="0" w:color="auto"/>
            </w:tcBorders>
            <w:shd w:val="clear" w:color="000000" w:fill="FDE9D9"/>
            <w:hideMark/>
          </w:tcPr>
          <w:p w14:paraId="2851521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2C71080"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39D0D7AA"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BEE7472"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25F5EB2B"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144B3B7" w14:textId="77777777" w:rsidTr="00C67528">
        <w:trPr>
          <w:trHeight w:val="315"/>
        </w:trPr>
        <w:tc>
          <w:tcPr>
            <w:tcW w:w="644" w:type="pct"/>
            <w:vMerge/>
            <w:tcBorders>
              <w:top w:val="nil"/>
              <w:left w:val="single" w:sz="4" w:space="0" w:color="auto"/>
              <w:bottom w:val="nil"/>
              <w:right w:val="nil"/>
            </w:tcBorders>
            <w:vAlign w:val="center"/>
            <w:hideMark/>
          </w:tcPr>
          <w:p w14:paraId="7D985C67"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591DC763"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FDE9D9"/>
            <w:hideMark/>
          </w:tcPr>
          <w:p w14:paraId="161ABF16"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314" w:type="pct"/>
            <w:tcBorders>
              <w:top w:val="nil"/>
              <w:left w:val="nil"/>
              <w:bottom w:val="single" w:sz="8" w:space="0" w:color="auto"/>
              <w:right w:val="single" w:sz="4" w:space="0" w:color="auto"/>
            </w:tcBorders>
            <w:shd w:val="clear" w:color="000000" w:fill="FDE9D9"/>
            <w:hideMark/>
          </w:tcPr>
          <w:p w14:paraId="1B2168D7"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74</w:t>
            </w:r>
          </w:p>
        </w:tc>
        <w:tc>
          <w:tcPr>
            <w:tcW w:w="378" w:type="pct"/>
            <w:tcBorders>
              <w:top w:val="nil"/>
              <w:left w:val="nil"/>
              <w:bottom w:val="single" w:sz="8" w:space="0" w:color="auto"/>
              <w:right w:val="single" w:sz="4" w:space="0" w:color="auto"/>
            </w:tcBorders>
            <w:shd w:val="clear" w:color="000000" w:fill="FDE9D9"/>
            <w:hideMark/>
          </w:tcPr>
          <w:p w14:paraId="6BBFBC45"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1139" w:type="pct"/>
            <w:tcBorders>
              <w:top w:val="nil"/>
              <w:left w:val="nil"/>
              <w:bottom w:val="single" w:sz="8" w:space="0" w:color="auto"/>
              <w:right w:val="single" w:sz="4" w:space="0" w:color="auto"/>
            </w:tcBorders>
            <w:shd w:val="clear" w:color="000000" w:fill="FDE9D9"/>
            <w:hideMark/>
          </w:tcPr>
          <w:p w14:paraId="35A69DCD"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28</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400892E"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339B7D08"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F187525"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1852F319"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0D8EC13D" w14:textId="77777777" w:rsidTr="00C67528">
        <w:trPr>
          <w:trHeight w:val="315"/>
        </w:trPr>
        <w:tc>
          <w:tcPr>
            <w:tcW w:w="644" w:type="pct"/>
            <w:vMerge w:val="restart"/>
            <w:tcBorders>
              <w:top w:val="nil"/>
              <w:left w:val="single" w:sz="4" w:space="0" w:color="auto"/>
              <w:bottom w:val="nil"/>
              <w:right w:val="nil"/>
            </w:tcBorders>
            <w:shd w:val="clear" w:color="000000" w:fill="F2F2F2"/>
            <w:hideMark/>
          </w:tcPr>
          <w:p w14:paraId="03AF3EB6"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Output 2.2: Flood mitigation infrastructure and measures  implemented</w:t>
            </w: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E4DFEC"/>
            <w:hideMark/>
          </w:tcPr>
          <w:p w14:paraId="75058DA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2.2.1 Number of flood mitigation intervention erected (by type)</w:t>
            </w:r>
          </w:p>
        </w:tc>
        <w:tc>
          <w:tcPr>
            <w:tcW w:w="345" w:type="pct"/>
            <w:tcBorders>
              <w:top w:val="single" w:sz="8" w:space="0" w:color="auto"/>
              <w:left w:val="nil"/>
              <w:bottom w:val="single" w:sz="4" w:space="0" w:color="auto"/>
              <w:right w:val="single" w:sz="4" w:space="0" w:color="auto"/>
            </w:tcBorders>
            <w:shd w:val="clear" w:color="000000" w:fill="E4DFEC"/>
            <w:hideMark/>
          </w:tcPr>
          <w:p w14:paraId="3D48AB1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Drainage widen</w:t>
            </w:r>
          </w:p>
        </w:tc>
        <w:tc>
          <w:tcPr>
            <w:tcW w:w="314" w:type="pct"/>
            <w:tcBorders>
              <w:top w:val="single" w:sz="8" w:space="0" w:color="auto"/>
              <w:left w:val="nil"/>
              <w:bottom w:val="single" w:sz="4" w:space="0" w:color="auto"/>
              <w:right w:val="single" w:sz="4" w:space="0" w:color="auto"/>
            </w:tcBorders>
            <w:shd w:val="clear" w:color="000000" w:fill="E4DFEC"/>
            <w:hideMark/>
          </w:tcPr>
          <w:p w14:paraId="27D920E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4" w:space="0" w:color="auto"/>
              <w:right w:val="single" w:sz="4" w:space="0" w:color="auto"/>
            </w:tcBorders>
            <w:shd w:val="clear" w:color="000000" w:fill="E4DFEC"/>
            <w:hideMark/>
          </w:tcPr>
          <w:p w14:paraId="4FCFD53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Drainage widen</w:t>
            </w:r>
          </w:p>
        </w:tc>
        <w:tc>
          <w:tcPr>
            <w:tcW w:w="1139" w:type="pct"/>
            <w:tcBorders>
              <w:top w:val="single" w:sz="8" w:space="0" w:color="auto"/>
              <w:left w:val="nil"/>
              <w:bottom w:val="single" w:sz="4" w:space="0" w:color="auto"/>
              <w:right w:val="single" w:sz="4" w:space="0" w:color="auto"/>
            </w:tcBorders>
            <w:shd w:val="clear" w:color="000000" w:fill="E4DFEC"/>
            <w:hideMark/>
          </w:tcPr>
          <w:p w14:paraId="7333B1F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284ft</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21401F4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 direct beneficiaries, sites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33FD0E6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 direct beneficiaries, sites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0E1E924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 direct beneficiaries, sites</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E4DFEC"/>
            <w:hideMark/>
          </w:tcPr>
          <w:p w14:paraId="45DEC09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CLOs+Grantees</w:t>
            </w:r>
          </w:p>
        </w:tc>
      </w:tr>
      <w:tr w:rsidR="00C67528" w:rsidRPr="00C67528" w14:paraId="0E8F9AC7" w14:textId="77777777" w:rsidTr="00C67528">
        <w:trPr>
          <w:trHeight w:val="300"/>
        </w:trPr>
        <w:tc>
          <w:tcPr>
            <w:tcW w:w="644" w:type="pct"/>
            <w:vMerge/>
            <w:tcBorders>
              <w:top w:val="nil"/>
              <w:left w:val="single" w:sz="4" w:space="0" w:color="auto"/>
              <w:bottom w:val="nil"/>
              <w:right w:val="nil"/>
            </w:tcBorders>
            <w:vAlign w:val="center"/>
            <w:hideMark/>
          </w:tcPr>
          <w:p w14:paraId="389801F9"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A908BDE"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5A95A94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Clean drainage</w:t>
            </w:r>
          </w:p>
        </w:tc>
        <w:tc>
          <w:tcPr>
            <w:tcW w:w="314" w:type="pct"/>
            <w:tcBorders>
              <w:top w:val="nil"/>
              <w:left w:val="nil"/>
              <w:bottom w:val="single" w:sz="4" w:space="0" w:color="auto"/>
              <w:right w:val="single" w:sz="4" w:space="0" w:color="auto"/>
            </w:tcBorders>
            <w:shd w:val="clear" w:color="000000" w:fill="E4DFEC"/>
            <w:hideMark/>
          </w:tcPr>
          <w:p w14:paraId="3A8AF7A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4DFEC"/>
            <w:hideMark/>
          </w:tcPr>
          <w:p w14:paraId="004BC81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Clean drainage</w:t>
            </w:r>
          </w:p>
        </w:tc>
        <w:tc>
          <w:tcPr>
            <w:tcW w:w="1139" w:type="pct"/>
            <w:tcBorders>
              <w:top w:val="nil"/>
              <w:left w:val="nil"/>
              <w:bottom w:val="single" w:sz="4" w:space="0" w:color="auto"/>
              <w:right w:val="single" w:sz="4" w:space="0" w:color="auto"/>
            </w:tcBorders>
            <w:shd w:val="clear" w:color="000000" w:fill="E4DFEC"/>
            <w:hideMark/>
          </w:tcPr>
          <w:p w14:paraId="7647EEF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500ft</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40A6BCE4"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57A94C2C"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4DC098E"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586750B2"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1D6006E6" w14:textId="77777777" w:rsidTr="00C67528">
        <w:trPr>
          <w:trHeight w:val="300"/>
        </w:trPr>
        <w:tc>
          <w:tcPr>
            <w:tcW w:w="644" w:type="pct"/>
            <w:vMerge/>
            <w:tcBorders>
              <w:top w:val="nil"/>
              <w:left w:val="single" w:sz="4" w:space="0" w:color="auto"/>
              <w:bottom w:val="nil"/>
              <w:right w:val="nil"/>
            </w:tcBorders>
            <w:vAlign w:val="center"/>
            <w:hideMark/>
          </w:tcPr>
          <w:p w14:paraId="36317D2A"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239B88EE"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26C553B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Treeplant</w:t>
            </w:r>
          </w:p>
        </w:tc>
        <w:tc>
          <w:tcPr>
            <w:tcW w:w="314" w:type="pct"/>
            <w:tcBorders>
              <w:top w:val="nil"/>
              <w:left w:val="nil"/>
              <w:bottom w:val="single" w:sz="4" w:space="0" w:color="auto"/>
              <w:right w:val="single" w:sz="4" w:space="0" w:color="auto"/>
            </w:tcBorders>
            <w:shd w:val="clear" w:color="000000" w:fill="E4DFEC"/>
            <w:hideMark/>
          </w:tcPr>
          <w:p w14:paraId="7B29B58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4DFEC"/>
            <w:hideMark/>
          </w:tcPr>
          <w:p w14:paraId="0A26B7C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Treeplant</w:t>
            </w:r>
          </w:p>
        </w:tc>
        <w:tc>
          <w:tcPr>
            <w:tcW w:w="1139" w:type="pct"/>
            <w:tcBorders>
              <w:top w:val="nil"/>
              <w:left w:val="nil"/>
              <w:bottom w:val="single" w:sz="4" w:space="0" w:color="auto"/>
              <w:right w:val="single" w:sz="4" w:space="0" w:color="auto"/>
            </w:tcBorders>
            <w:shd w:val="clear" w:color="000000" w:fill="E4DFEC"/>
            <w:hideMark/>
          </w:tcPr>
          <w:p w14:paraId="0A65AAD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795871AA"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510D8C5B"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0FCE53CE"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7971CA04"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1D677C90" w14:textId="77777777" w:rsidTr="00C67528">
        <w:trPr>
          <w:trHeight w:val="525"/>
        </w:trPr>
        <w:tc>
          <w:tcPr>
            <w:tcW w:w="644" w:type="pct"/>
            <w:vMerge/>
            <w:tcBorders>
              <w:top w:val="nil"/>
              <w:left w:val="single" w:sz="4" w:space="0" w:color="auto"/>
              <w:bottom w:val="nil"/>
              <w:right w:val="nil"/>
            </w:tcBorders>
            <w:vAlign w:val="center"/>
            <w:hideMark/>
          </w:tcPr>
          <w:p w14:paraId="07F55A62"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6A99173F"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E4DFEC"/>
            <w:hideMark/>
          </w:tcPr>
          <w:p w14:paraId="0B81F5BB"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314" w:type="pct"/>
            <w:tcBorders>
              <w:top w:val="nil"/>
              <w:left w:val="nil"/>
              <w:bottom w:val="single" w:sz="8" w:space="0" w:color="auto"/>
              <w:right w:val="single" w:sz="4" w:space="0" w:color="auto"/>
            </w:tcBorders>
            <w:shd w:val="clear" w:color="000000" w:fill="E4DFEC"/>
            <w:hideMark/>
          </w:tcPr>
          <w:p w14:paraId="13BCBCCF"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 </w:t>
            </w:r>
          </w:p>
        </w:tc>
        <w:tc>
          <w:tcPr>
            <w:tcW w:w="378" w:type="pct"/>
            <w:tcBorders>
              <w:top w:val="nil"/>
              <w:left w:val="nil"/>
              <w:bottom w:val="single" w:sz="8" w:space="0" w:color="auto"/>
              <w:right w:val="single" w:sz="4" w:space="0" w:color="auto"/>
            </w:tcBorders>
            <w:shd w:val="clear" w:color="000000" w:fill="E4DFEC"/>
            <w:hideMark/>
          </w:tcPr>
          <w:p w14:paraId="4AA41BAD"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1139" w:type="pct"/>
            <w:tcBorders>
              <w:top w:val="nil"/>
              <w:left w:val="nil"/>
              <w:bottom w:val="single" w:sz="8" w:space="0" w:color="auto"/>
              <w:right w:val="single" w:sz="4" w:space="0" w:color="auto"/>
            </w:tcBorders>
            <w:shd w:val="clear" w:color="000000" w:fill="E4DFEC"/>
            <w:hideMark/>
          </w:tcPr>
          <w:p w14:paraId="14C6AAD2"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784ft of drains extended or widened</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2493EE24"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5A23A93A"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5200138"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57DB9171"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56B8852A" w14:textId="77777777" w:rsidTr="00C67528">
        <w:trPr>
          <w:trHeight w:val="300"/>
        </w:trPr>
        <w:tc>
          <w:tcPr>
            <w:tcW w:w="644" w:type="pct"/>
            <w:vMerge/>
            <w:tcBorders>
              <w:top w:val="nil"/>
              <w:left w:val="single" w:sz="4" w:space="0" w:color="auto"/>
              <w:bottom w:val="nil"/>
              <w:right w:val="nil"/>
            </w:tcBorders>
            <w:vAlign w:val="center"/>
            <w:hideMark/>
          </w:tcPr>
          <w:p w14:paraId="262251FE"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EBF1DE"/>
            <w:hideMark/>
          </w:tcPr>
          <w:p w14:paraId="0DB0412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2.2.2 Rate of success of flood mitigation intervention implemented in affected areas</w:t>
            </w:r>
          </w:p>
        </w:tc>
        <w:tc>
          <w:tcPr>
            <w:tcW w:w="345"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54619942" w14:textId="77777777" w:rsidR="00C67528" w:rsidRPr="00C67528" w:rsidRDefault="00C67528" w:rsidP="00C67528">
            <w:pPr>
              <w:jc w:val="cente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14"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3F415344" w14:textId="77777777" w:rsidR="00C67528" w:rsidRPr="00C67528" w:rsidRDefault="00C67528" w:rsidP="00C67528">
            <w:pPr>
              <w:jc w:val="cente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4" w:space="0" w:color="auto"/>
              <w:right w:val="single" w:sz="4" w:space="0" w:color="auto"/>
            </w:tcBorders>
            <w:shd w:val="clear" w:color="000000" w:fill="EBF1DE"/>
            <w:hideMark/>
          </w:tcPr>
          <w:p w14:paraId="48242CD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High(1)</w:t>
            </w:r>
          </w:p>
        </w:tc>
        <w:tc>
          <w:tcPr>
            <w:tcW w:w="1139" w:type="pct"/>
            <w:tcBorders>
              <w:top w:val="single" w:sz="8" w:space="0" w:color="auto"/>
              <w:left w:val="nil"/>
              <w:bottom w:val="single" w:sz="4" w:space="0" w:color="auto"/>
              <w:right w:val="single" w:sz="4" w:space="0" w:color="auto"/>
            </w:tcBorders>
            <w:shd w:val="clear" w:color="000000" w:fill="EBF1DE"/>
            <w:hideMark/>
          </w:tcPr>
          <w:p w14:paraId="2ED85B5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3D3402E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(opinions of) grantees, direct beneficiaries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0F600E8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interviews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731AADE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EBF1DE"/>
            <w:hideMark/>
          </w:tcPr>
          <w:p w14:paraId="618F6F9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w:t>
            </w:r>
          </w:p>
        </w:tc>
      </w:tr>
      <w:tr w:rsidR="00C67528" w:rsidRPr="00C67528" w14:paraId="6DA9E62A" w14:textId="77777777" w:rsidTr="00C67528">
        <w:trPr>
          <w:trHeight w:val="300"/>
        </w:trPr>
        <w:tc>
          <w:tcPr>
            <w:tcW w:w="644" w:type="pct"/>
            <w:vMerge/>
            <w:tcBorders>
              <w:top w:val="nil"/>
              <w:left w:val="single" w:sz="4" w:space="0" w:color="auto"/>
              <w:bottom w:val="nil"/>
              <w:right w:val="nil"/>
            </w:tcBorders>
            <w:vAlign w:val="center"/>
            <w:hideMark/>
          </w:tcPr>
          <w:p w14:paraId="7FD97485"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54581178"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1D4F7965"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0CF0D4B0"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4" w:space="0" w:color="auto"/>
              <w:right w:val="single" w:sz="4" w:space="0" w:color="auto"/>
            </w:tcBorders>
            <w:shd w:val="clear" w:color="000000" w:fill="EBF1DE"/>
            <w:hideMark/>
          </w:tcPr>
          <w:p w14:paraId="0E1C11D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Medium(2)</w:t>
            </w:r>
          </w:p>
        </w:tc>
        <w:tc>
          <w:tcPr>
            <w:tcW w:w="1139" w:type="pct"/>
            <w:tcBorders>
              <w:top w:val="nil"/>
              <w:left w:val="nil"/>
              <w:bottom w:val="single" w:sz="4" w:space="0" w:color="auto"/>
              <w:right w:val="single" w:sz="4" w:space="0" w:color="auto"/>
            </w:tcBorders>
            <w:shd w:val="clear" w:color="000000" w:fill="EBF1DE"/>
            <w:hideMark/>
          </w:tcPr>
          <w:p w14:paraId="65E658B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0E79531"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5F5351AA"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A70D0EF"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750C230F"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2B773DA9" w14:textId="77777777" w:rsidTr="00C67528">
        <w:trPr>
          <w:trHeight w:val="315"/>
        </w:trPr>
        <w:tc>
          <w:tcPr>
            <w:tcW w:w="644" w:type="pct"/>
            <w:vMerge/>
            <w:tcBorders>
              <w:top w:val="nil"/>
              <w:left w:val="single" w:sz="4" w:space="0" w:color="auto"/>
              <w:bottom w:val="nil"/>
              <w:right w:val="nil"/>
            </w:tcBorders>
            <w:vAlign w:val="center"/>
            <w:hideMark/>
          </w:tcPr>
          <w:p w14:paraId="29EFD2DE"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707960FE"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3BCBA6B8"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0EC7C3FA"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8" w:space="0" w:color="auto"/>
              <w:right w:val="single" w:sz="4" w:space="0" w:color="auto"/>
            </w:tcBorders>
            <w:shd w:val="clear" w:color="000000" w:fill="EBF1DE"/>
            <w:hideMark/>
          </w:tcPr>
          <w:p w14:paraId="20B60D3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Low (3)</w:t>
            </w:r>
          </w:p>
        </w:tc>
        <w:tc>
          <w:tcPr>
            <w:tcW w:w="1139" w:type="pct"/>
            <w:tcBorders>
              <w:top w:val="nil"/>
              <w:left w:val="nil"/>
              <w:bottom w:val="single" w:sz="8" w:space="0" w:color="auto"/>
              <w:right w:val="single" w:sz="4" w:space="0" w:color="auto"/>
            </w:tcBorders>
            <w:shd w:val="clear" w:color="000000" w:fill="EBF1DE"/>
            <w:hideMark/>
          </w:tcPr>
          <w:p w14:paraId="03259DB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5207229"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58C87253"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CD6CC6C"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776CFEC8"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63376B75" w14:textId="77777777" w:rsidTr="00C67528">
        <w:trPr>
          <w:trHeight w:val="750"/>
        </w:trPr>
        <w:tc>
          <w:tcPr>
            <w:tcW w:w="644" w:type="pct"/>
            <w:vMerge w:val="restart"/>
            <w:tcBorders>
              <w:top w:val="nil"/>
              <w:left w:val="single" w:sz="4" w:space="0" w:color="auto"/>
              <w:bottom w:val="nil"/>
              <w:right w:val="nil"/>
            </w:tcBorders>
            <w:shd w:val="clear" w:color="000000" w:fill="F2F2F2"/>
            <w:hideMark/>
          </w:tcPr>
          <w:p w14:paraId="188551BE"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Outcome 3: Enhanced capacities to protect/conserve ecosystems/environment through research and actions that mitigate risks to climate change</w:t>
            </w:r>
          </w:p>
        </w:tc>
        <w:tc>
          <w:tcPr>
            <w:tcW w:w="732" w:type="pct"/>
            <w:tcBorders>
              <w:top w:val="single" w:sz="8" w:space="0" w:color="auto"/>
              <w:left w:val="single" w:sz="8" w:space="0" w:color="auto"/>
              <w:bottom w:val="single" w:sz="8" w:space="0" w:color="auto"/>
              <w:right w:val="single" w:sz="4" w:space="0" w:color="auto"/>
            </w:tcBorders>
            <w:shd w:val="clear" w:color="000000" w:fill="DAEEF3"/>
            <w:hideMark/>
          </w:tcPr>
          <w:p w14:paraId="4D9D953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3.1 # natural assets monitored/researched for protection</w:t>
            </w:r>
          </w:p>
        </w:tc>
        <w:tc>
          <w:tcPr>
            <w:tcW w:w="345" w:type="pct"/>
            <w:tcBorders>
              <w:top w:val="single" w:sz="8" w:space="0" w:color="auto"/>
              <w:left w:val="nil"/>
              <w:bottom w:val="single" w:sz="8" w:space="0" w:color="auto"/>
              <w:right w:val="single" w:sz="4" w:space="0" w:color="auto"/>
            </w:tcBorders>
            <w:shd w:val="clear" w:color="000000" w:fill="DAEEF3"/>
            <w:hideMark/>
          </w:tcPr>
          <w:p w14:paraId="5CF12C2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natural assets=</w:t>
            </w:r>
          </w:p>
        </w:tc>
        <w:tc>
          <w:tcPr>
            <w:tcW w:w="314" w:type="pct"/>
            <w:tcBorders>
              <w:top w:val="single" w:sz="8" w:space="0" w:color="auto"/>
              <w:left w:val="nil"/>
              <w:bottom w:val="single" w:sz="8" w:space="0" w:color="auto"/>
              <w:right w:val="single" w:sz="4" w:space="0" w:color="auto"/>
            </w:tcBorders>
            <w:shd w:val="clear" w:color="000000" w:fill="DAEEF3"/>
            <w:hideMark/>
          </w:tcPr>
          <w:p w14:paraId="2B382AD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w:t>
            </w:r>
          </w:p>
        </w:tc>
        <w:tc>
          <w:tcPr>
            <w:tcW w:w="378" w:type="pct"/>
            <w:tcBorders>
              <w:top w:val="single" w:sz="8" w:space="0" w:color="auto"/>
              <w:left w:val="nil"/>
              <w:bottom w:val="single" w:sz="8" w:space="0" w:color="auto"/>
              <w:right w:val="single" w:sz="4" w:space="0" w:color="auto"/>
            </w:tcBorders>
            <w:shd w:val="clear" w:color="000000" w:fill="DAEEF3"/>
            <w:hideMark/>
          </w:tcPr>
          <w:p w14:paraId="24D03CF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natural assets=</w:t>
            </w:r>
          </w:p>
        </w:tc>
        <w:tc>
          <w:tcPr>
            <w:tcW w:w="1139" w:type="pct"/>
            <w:tcBorders>
              <w:top w:val="single" w:sz="8" w:space="0" w:color="auto"/>
              <w:left w:val="nil"/>
              <w:bottom w:val="single" w:sz="8" w:space="0" w:color="auto"/>
              <w:right w:val="single" w:sz="4" w:space="0" w:color="auto"/>
            </w:tcBorders>
            <w:shd w:val="clear" w:color="000000" w:fill="DAEEF3"/>
            <w:hideMark/>
          </w:tcPr>
          <w:p w14:paraId="63BEC44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6</w:t>
            </w:r>
          </w:p>
        </w:tc>
        <w:tc>
          <w:tcPr>
            <w:tcW w:w="386" w:type="pct"/>
            <w:tcBorders>
              <w:top w:val="single" w:sz="8" w:space="0" w:color="auto"/>
              <w:left w:val="nil"/>
              <w:bottom w:val="single" w:sz="8" w:space="0" w:color="auto"/>
              <w:right w:val="single" w:sz="4" w:space="0" w:color="auto"/>
            </w:tcBorders>
            <w:shd w:val="clear" w:color="000000" w:fill="DAEEF3"/>
            <w:hideMark/>
          </w:tcPr>
          <w:p w14:paraId="287D237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granntees and reports of research/studies</w:t>
            </w:r>
          </w:p>
        </w:tc>
        <w:tc>
          <w:tcPr>
            <w:tcW w:w="413" w:type="pct"/>
            <w:tcBorders>
              <w:top w:val="single" w:sz="8" w:space="0" w:color="auto"/>
              <w:left w:val="nil"/>
              <w:bottom w:val="single" w:sz="8" w:space="0" w:color="auto"/>
              <w:right w:val="single" w:sz="4" w:space="0" w:color="auto"/>
            </w:tcBorders>
            <w:shd w:val="clear" w:color="000000" w:fill="DAEEF3"/>
            <w:hideMark/>
          </w:tcPr>
          <w:p w14:paraId="63C5C11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interviews and literature reviews</w:t>
            </w:r>
          </w:p>
        </w:tc>
        <w:tc>
          <w:tcPr>
            <w:tcW w:w="313" w:type="pct"/>
            <w:tcBorders>
              <w:top w:val="single" w:sz="8" w:space="0" w:color="auto"/>
              <w:left w:val="nil"/>
              <w:bottom w:val="single" w:sz="8" w:space="0" w:color="auto"/>
              <w:right w:val="single" w:sz="4" w:space="0" w:color="auto"/>
            </w:tcBorders>
            <w:shd w:val="clear" w:color="000000" w:fill="DAEEF3"/>
            <w:hideMark/>
          </w:tcPr>
          <w:p w14:paraId="348CEEF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tcBorders>
              <w:top w:val="single" w:sz="8" w:space="0" w:color="auto"/>
              <w:left w:val="nil"/>
              <w:bottom w:val="single" w:sz="8" w:space="0" w:color="auto"/>
              <w:right w:val="single" w:sz="8" w:space="0" w:color="auto"/>
            </w:tcBorders>
            <w:shd w:val="clear" w:color="000000" w:fill="DAEEF3"/>
            <w:hideMark/>
          </w:tcPr>
          <w:p w14:paraId="1DB927C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r>
      <w:tr w:rsidR="00C67528" w:rsidRPr="00C67528" w14:paraId="175ADA8C" w14:textId="77777777" w:rsidTr="00C67528">
        <w:trPr>
          <w:trHeight w:val="1110"/>
        </w:trPr>
        <w:tc>
          <w:tcPr>
            <w:tcW w:w="644" w:type="pct"/>
            <w:vMerge/>
            <w:tcBorders>
              <w:top w:val="nil"/>
              <w:left w:val="single" w:sz="4" w:space="0" w:color="auto"/>
              <w:bottom w:val="nil"/>
              <w:right w:val="nil"/>
            </w:tcBorders>
            <w:vAlign w:val="center"/>
            <w:hideMark/>
          </w:tcPr>
          <w:p w14:paraId="60225EDD" w14:textId="77777777" w:rsidR="00C67528" w:rsidRPr="00C67528" w:rsidRDefault="00C67528" w:rsidP="00C67528">
            <w:pPr>
              <w:rPr>
                <w:rFonts w:ascii="Arial Narrow" w:eastAsia="Times New Roman" w:hAnsi="Arial Narrow" w:cs="Calibri"/>
                <w:b/>
                <w:bCs/>
                <w:color w:val="000000"/>
                <w:sz w:val="20"/>
                <w:szCs w:val="20"/>
              </w:rPr>
            </w:pPr>
          </w:p>
        </w:tc>
        <w:tc>
          <w:tcPr>
            <w:tcW w:w="732" w:type="pct"/>
            <w:tcBorders>
              <w:top w:val="single" w:sz="8" w:space="0" w:color="auto"/>
              <w:left w:val="single" w:sz="8" w:space="0" w:color="auto"/>
              <w:bottom w:val="single" w:sz="8" w:space="0" w:color="auto"/>
              <w:right w:val="single" w:sz="4" w:space="0" w:color="auto"/>
            </w:tcBorders>
            <w:shd w:val="clear" w:color="000000" w:fill="FDE9D9"/>
            <w:hideMark/>
          </w:tcPr>
          <w:p w14:paraId="219E2BB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3.2 # of key lessons identified from the research and monitoring projects to inform better management and/or protection of the ecosystems</w:t>
            </w:r>
          </w:p>
        </w:tc>
        <w:tc>
          <w:tcPr>
            <w:tcW w:w="345" w:type="pct"/>
            <w:tcBorders>
              <w:top w:val="single" w:sz="8" w:space="0" w:color="auto"/>
              <w:left w:val="nil"/>
              <w:bottom w:val="single" w:sz="8" w:space="0" w:color="auto"/>
              <w:right w:val="single" w:sz="4" w:space="0" w:color="auto"/>
            </w:tcBorders>
            <w:shd w:val="clear" w:color="000000" w:fill="FDE9D9"/>
            <w:hideMark/>
          </w:tcPr>
          <w:p w14:paraId="34420C9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14" w:type="pct"/>
            <w:tcBorders>
              <w:top w:val="single" w:sz="8" w:space="0" w:color="auto"/>
              <w:left w:val="nil"/>
              <w:bottom w:val="single" w:sz="8" w:space="0" w:color="auto"/>
              <w:right w:val="single" w:sz="4" w:space="0" w:color="auto"/>
            </w:tcBorders>
            <w:shd w:val="clear" w:color="000000" w:fill="FDE9D9"/>
            <w:hideMark/>
          </w:tcPr>
          <w:p w14:paraId="64EAA6B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8" w:space="0" w:color="auto"/>
              <w:right w:val="single" w:sz="4" w:space="0" w:color="auto"/>
            </w:tcBorders>
            <w:shd w:val="clear" w:color="000000" w:fill="FDE9D9"/>
            <w:hideMark/>
          </w:tcPr>
          <w:p w14:paraId="1909D55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lessons=</w:t>
            </w:r>
          </w:p>
        </w:tc>
        <w:tc>
          <w:tcPr>
            <w:tcW w:w="1139" w:type="pct"/>
            <w:tcBorders>
              <w:top w:val="single" w:sz="8" w:space="0" w:color="auto"/>
              <w:left w:val="nil"/>
              <w:bottom w:val="single" w:sz="8" w:space="0" w:color="auto"/>
              <w:right w:val="single" w:sz="4" w:space="0" w:color="auto"/>
            </w:tcBorders>
            <w:shd w:val="clear" w:color="000000" w:fill="FDE9D9"/>
            <w:hideMark/>
          </w:tcPr>
          <w:p w14:paraId="2949C91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w:t>
            </w:r>
          </w:p>
        </w:tc>
        <w:tc>
          <w:tcPr>
            <w:tcW w:w="386" w:type="pct"/>
            <w:tcBorders>
              <w:top w:val="single" w:sz="8" w:space="0" w:color="auto"/>
              <w:left w:val="nil"/>
              <w:bottom w:val="single" w:sz="8" w:space="0" w:color="auto"/>
              <w:right w:val="single" w:sz="4" w:space="0" w:color="auto"/>
            </w:tcBorders>
            <w:shd w:val="clear" w:color="000000" w:fill="FDE9D9"/>
            <w:hideMark/>
          </w:tcPr>
          <w:p w14:paraId="0EB52FF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reports of research papers and monitoring protocol reports</w:t>
            </w:r>
            <w:r w:rsidRPr="00C67528">
              <w:rPr>
                <w:rFonts w:ascii="Arial Narrow" w:eastAsia="Times New Roman" w:hAnsi="Arial Narrow" w:cs="Calibri"/>
                <w:color w:val="000000"/>
                <w:sz w:val="20"/>
                <w:szCs w:val="20"/>
              </w:rPr>
              <w:br/>
              <w:t xml:space="preserve">grantee can be contacted as a follow up activity </w:t>
            </w:r>
            <w:r w:rsidRPr="00C67528">
              <w:rPr>
                <w:rFonts w:ascii="Arial Narrow" w:eastAsia="Times New Roman" w:hAnsi="Arial Narrow" w:cs="Calibri"/>
                <w:color w:val="000000"/>
                <w:sz w:val="20"/>
                <w:szCs w:val="20"/>
              </w:rPr>
              <w:lastRenderedPageBreak/>
              <w:t>to determine if any lessons learned were documented</w:t>
            </w:r>
          </w:p>
        </w:tc>
        <w:tc>
          <w:tcPr>
            <w:tcW w:w="413" w:type="pct"/>
            <w:tcBorders>
              <w:top w:val="single" w:sz="8" w:space="0" w:color="auto"/>
              <w:left w:val="nil"/>
              <w:bottom w:val="single" w:sz="8" w:space="0" w:color="auto"/>
              <w:right w:val="single" w:sz="4" w:space="0" w:color="auto"/>
            </w:tcBorders>
            <w:shd w:val="clear" w:color="000000" w:fill="FDE9D9"/>
            <w:hideMark/>
          </w:tcPr>
          <w:p w14:paraId="57FD9C5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lastRenderedPageBreak/>
              <w:t>interviews and literature reviews</w:t>
            </w:r>
          </w:p>
        </w:tc>
        <w:tc>
          <w:tcPr>
            <w:tcW w:w="313" w:type="pct"/>
            <w:tcBorders>
              <w:top w:val="single" w:sz="8" w:space="0" w:color="auto"/>
              <w:left w:val="nil"/>
              <w:bottom w:val="single" w:sz="8" w:space="0" w:color="auto"/>
              <w:right w:val="single" w:sz="4" w:space="0" w:color="auto"/>
            </w:tcBorders>
            <w:shd w:val="clear" w:color="000000" w:fill="FDE9D9"/>
            <w:hideMark/>
          </w:tcPr>
          <w:p w14:paraId="3763F41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tcBorders>
              <w:top w:val="single" w:sz="8" w:space="0" w:color="auto"/>
              <w:left w:val="nil"/>
              <w:bottom w:val="single" w:sz="8" w:space="0" w:color="auto"/>
              <w:right w:val="single" w:sz="8" w:space="0" w:color="auto"/>
            </w:tcBorders>
            <w:shd w:val="clear" w:color="000000" w:fill="FDE9D9"/>
            <w:hideMark/>
          </w:tcPr>
          <w:p w14:paraId="10974C6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r>
      <w:tr w:rsidR="00C67528" w:rsidRPr="00C67528" w14:paraId="717719CB" w14:textId="77777777" w:rsidTr="00C67528">
        <w:trPr>
          <w:trHeight w:val="300"/>
        </w:trPr>
        <w:tc>
          <w:tcPr>
            <w:tcW w:w="644" w:type="pct"/>
            <w:vMerge/>
            <w:tcBorders>
              <w:top w:val="nil"/>
              <w:left w:val="single" w:sz="4" w:space="0" w:color="auto"/>
              <w:bottom w:val="nil"/>
              <w:right w:val="nil"/>
            </w:tcBorders>
            <w:vAlign w:val="center"/>
            <w:hideMark/>
          </w:tcPr>
          <w:p w14:paraId="137ED925"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E4DFEC"/>
            <w:hideMark/>
          </w:tcPr>
          <w:p w14:paraId="045D215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3.3 Rate of implementation of recommendations from research on ecosystems</w:t>
            </w:r>
          </w:p>
        </w:tc>
        <w:tc>
          <w:tcPr>
            <w:tcW w:w="345"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40ABB59B" w14:textId="77777777" w:rsidR="00C67528" w:rsidRPr="00C67528" w:rsidRDefault="00C67528" w:rsidP="00C67528">
            <w:pPr>
              <w:jc w:val="cente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14"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1662C1D2" w14:textId="77777777" w:rsidR="00C67528" w:rsidRPr="00C67528" w:rsidRDefault="00C67528" w:rsidP="00C67528">
            <w:pPr>
              <w:jc w:val="cente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4" w:space="0" w:color="auto"/>
              <w:right w:val="single" w:sz="4" w:space="0" w:color="auto"/>
            </w:tcBorders>
            <w:shd w:val="clear" w:color="000000" w:fill="E4DFEC"/>
            <w:hideMark/>
          </w:tcPr>
          <w:p w14:paraId="65B245D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High(1)</w:t>
            </w:r>
          </w:p>
        </w:tc>
        <w:tc>
          <w:tcPr>
            <w:tcW w:w="1139" w:type="pct"/>
            <w:tcBorders>
              <w:top w:val="single" w:sz="8" w:space="0" w:color="auto"/>
              <w:left w:val="nil"/>
              <w:bottom w:val="single" w:sz="4" w:space="0" w:color="auto"/>
              <w:right w:val="single" w:sz="4" w:space="0" w:color="auto"/>
            </w:tcBorders>
            <w:shd w:val="clear" w:color="000000" w:fill="E4DFEC"/>
            <w:hideMark/>
          </w:tcPr>
          <w:p w14:paraId="032E3DE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200A410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(opinions of) grantees that commissioned the research for monitoring or conservation purposes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446D8F8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interviews and literature reviews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3A27DA5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E4DFEC"/>
            <w:hideMark/>
          </w:tcPr>
          <w:p w14:paraId="25EF896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r>
      <w:tr w:rsidR="00C67528" w:rsidRPr="00C67528" w14:paraId="7CA80273" w14:textId="77777777" w:rsidTr="00C67528">
        <w:trPr>
          <w:trHeight w:val="300"/>
        </w:trPr>
        <w:tc>
          <w:tcPr>
            <w:tcW w:w="644" w:type="pct"/>
            <w:vMerge/>
            <w:tcBorders>
              <w:top w:val="nil"/>
              <w:left w:val="single" w:sz="4" w:space="0" w:color="auto"/>
              <w:bottom w:val="nil"/>
              <w:right w:val="nil"/>
            </w:tcBorders>
            <w:vAlign w:val="center"/>
            <w:hideMark/>
          </w:tcPr>
          <w:p w14:paraId="012577BD"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156F2BDC"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260892A2"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31EE090D"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4" w:space="0" w:color="auto"/>
              <w:right w:val="single" w:sz="4" w:space="0" w:color="auto"/>
            </w:tcBorders>
            <w:shd w:val="clear" w:color="000000" w:fill="E4DFEC"/>
            <w:hideMark/>
          </w:tcPr>
          <w:p w14:paraId="13DDF40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Medium(2)</w:t>
            </w:r>
          </w:p>
        </w:tc>
        <w:tc>
          <w:tcPr>
            <w:tcW w:w="1139" w:type="pct"/>
            <w:tcBorders>
              <w:top w:val="nil"/>
              <w:left w:val="nil"/>
              <w:bottom w:val="single" w:sz="4" w:space="0" w:color="auto"/>
              <w:right w:val="single" w:sz="4" w:space="0" w:color="auto"/>
            </w:tcBorders>
            <w:shd w:val="clear" w:color="000000" w:fill="E4DFEC"/>
            <w:hideMark/>
          </w:tcPr>
          <w:p w14:paraId="44E805F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1438AE05"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5D78A385"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78261DDF"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6954FE2D"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193B05AA" w14:textId="77777777" w:rsidTr="00C67528">
        <w:trPr>
          <w:trHeight w:val="315"/>
        </w:trPr>
        <w:tc>
          <w:tcPr>
            <w:tcW w:w="644" w:type="pct"/>
            <w:vMerge/>
            <w:tcBorders>
              <w:top w:val="nil"/>
              <w:left w:val="single" w:sz="4" w:space="0" w:color="auto"/>
              <w:bottom w:val="nil"/>
              <w:right w:val="nil"/>
            </w:tcBorders>
            <w:vAlign w:val="center"/>
            <w:hideMark/>
          </w:tcPr>
          <w:p w14:paraId="5472EA84"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579BA3A4"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1EEA05B1"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12E92621"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8" w:space="0" w:color="auto"/>
              <w:right w:val="single" w:sz="4" w:space="0" w:color="auto"/>
            </w:tcBorders>
            <w:shd w:val="clear" w:color="000000" w:fill="E4DFEC"/>
            <w:hideMark/>
          </w:tcPr>
          <w:p w14:paraId="156876C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Low(3)</w:t>
            </w:r>
          </w:p>
        </w:tc>
        <w:tc>
          <w:tcPr>
            <w:tcW w:w="1139" w:type="pct"/>
            <w:tcBorders>
              <w:top w:val="nil"/>
              <w:left w:val="nil"/>
              <w:bottom w:val="single" w:sz="8" w:space="0" w:color="auto"/>
              <w:right w:val="single" w:sz="4" w:space="0" w:color="auto"/>
            </w:tcBorders>
            <w:shd w:val="clear" w:color="000000" w:fill="E4DFEC"/>
            <w:hideMark/>
          </w:tcPr>
          <w:p w14:paraId="63A0E83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2EF9437F"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2B9F3DD9"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7147817"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074FBE0F"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79DD5141" w14:textId="77777777" w:rsidTr="00C67528">
        <w:trPr>
          <w:trHeight w:val="330"/>
        </w:trPr>
        <w:tc>
          <w:tcPr>
            <w:tcW w:w="644" w:type="pct"/>
            <w:vMerge w:val="restart"/>
            <w:tcBorders>
              <w:top w:val="nil"/>
              <w:left w:val="single" w:sz="4" w:space="0" w:color="auto"/>
              <w:bottom w:val="nil"/>
              <w:right w:val="nil"/>
            </w:tcBorders>
            <w:shd w:val="clear" w:color="000000" w:fill="F2F2F2"/>
            <w:hideMark/>
          </w:tcPr>
          <w:p w14:paraId="085517CA"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Output 3.1: Enhanced ecosystem health and environmental sanitation to adapt to climate change</w:t>
            </w:r>
          </w:p>
        </w:tc>
        <w:tc>
          <w:tcPr>
            <w:tcW w:w="732" w:type="pct"/>
            <w:vMerge w:val="restart"/>
            <w:tcBorders>
              <w:top w:val="nil"/>
              <w:left w:val="single" w:sz="8" w:space="0" w:color="auto"/>
              <w:bottom w:val="single" w:sz="8" w:space="0" w:color="000000"/>
              <w:right w:val="single" w:sz="4" w:space="0" w:color="auto"/>
            </w:tcBorders>
            <w:shd w:val="clear" w:color="000000" w:fill="EBF1DE"/>
            <w:hideMark/>
          </w:tcPr>
          <w:p w14:paraId="437E495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3.1.1 Quantity/ volume of solid waste collected at clean-ups (by area)</w:t>
            </w:r>
          </w:p>
        </w:tc>
        <w:tc>
          <w:tcPr>
            <w:tcW w:w="345" w:type="pct"/>
            <w:tcBorders>
              <w:top w:val="single" w:sz="8" w:space="0" w:color="auto"/>
              <w:left w:val="nil"/>
              <w:bottom w:val="single" w:sz="4" w:space="0" w:color="auto"/>
              <w:right w:val="single" w:sz="4" w:space="0" w:color="auto"/>
            </w:tcBorders>
            <w:shd w:val="clear" w:color="000000" w:fill="EBF1DE"/>
            <w:hideMark/>
          </w:tcPr>
          <w:p w14:paraId="77BE81A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Bags</w:t>
            </w:r>
          </w:p>
        </w:tc>
        <w:tc>
          <w:tcPr>
            <w:tcW w:w="314" w:type="pct"/>
            <w:tcBorders>
              <w:top w:val="single" w:sz="8" w:space="0" w:color="auto"/>
              <w:left w:val="nil"/>
              <w:bottom w:val="single" w:sz="4" w:space="0" w:color="auto"/>
              <w:right w:val="single" w:sz="4" w:space="0" w:color="auto"/>
            </w:tcBorders>
            <w:shd w:val="clear" w:color="000000" w:fill="EBF1DE"/>
            <w:hideMark/>
          </w:tcPr>
          <w:p w14:paraId="628090D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78" w:type="pct"/>
            <w:tcBorders>
              <w:top w:val="single" w:sz="8" w:space="0" w:color="auto"/>
              <w:left w:val="nil"/>
              <w:bottom w:val="single" w:sz="4" w:space="0" w:color="auto"/>
              <w:right w:val="single" w:sz="4" w:space="0" w:color="auto"/>
            </w:tcBorders>
            <w:shd w:val="clear" w:color="000000" w:fill="EBF1DE"/>
            <w:hideMark/>
          </w:tcPr>
          <w:p w14:paraId="7941C30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Bags</w:t>
            </w:r>
          </w:p>
        </w:tc>
        <w:tc>
          <w:tcPr>
            <w:tcW w:w="1139" w:type="pct"/>
            <w:tcBorders>
              <w:top w:val="single" w:sz="8" w:space="0" w:color="auto"/>
              <w:left w:val="nil"/>
              <w:bottom w:val="single" w:sz="4" w:space="0" w:color="auto"/>
              <w:right w:val="single" w:sz="4" w:space="0" w:color="auto"/>
            </w:tcBorders>
            <w:shd w:val="clear" w:color="000000" w:fill="EBF1DE"/>
            <w:hideMark/>
          </w:tcPr>
          <w:p w14:paraId="6AE4AAF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6180302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records from clean up campaigns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0DC53C3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literature review and interviews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62A2D15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each clean up campaign</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EBF1DE"/>
            <w:hideMark/>
          </w:tcPr>
          <w:p w14:paraId="1B467AA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r>
      <w:tr w:rsidR="00C67528" w:rsidRPr="00C67528" w14:paraId="0E0AC691" w14:textId="77777777" w:rsidTr="00C67528">
        <w:trPr>
          <w:trHeight w:val="315"/>
        </w:trPr>
        <w:tc>
          <w:tcPr>
            <w:tcW w:w="644" w:type="pct"/>
            <w:vMerge/>
            <w:tcBorders>
              <w:top w:val="nil"/>
              <w:left w:val="single" w:sz="4" w:space="0" w:color="auto"/>
              <w:bottom w:val="nil"/>
              <w:right w:val="nil"/>
            </w:tcBorders>
            <w:vAlign w:val="center"/>
            <w:hideMark/>
          </w:tcPr>
          <w:p w14:paraId="3A8327F8"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nil"/>
              <w:left w:val="single" w:sz="8" w:space="0" w:color="auto"/>
              <w:bottom w:val="single" w:sz="8" w:space="0" w:color="000000"/>
              <w:right w:val="single" w:sz="4" w:space="0" w:color="auto"/>
            </w:tcBorders>
            <w:vAlign w:val="center"/>
            <w:hideMark/>
          </w:tcPr>
          <w:p w14:paraId="54A12A96"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EBF1DE"/>
            <w:hideMark/>
          </w:tcPr>
          <w:p w14:paraId="4EBCFD6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Kg</w:t>
            </w:r>
          </w:p>
        </w:tc>
        <w:tc>
          <w:tcPr>
            <w:tcW w:w="314" w:type="pct"/>
            <w:tcBorders>
              <w:top w:val="nil"/>
              <w:left w:val="nil"/>
              <w:bottom w:val="single" w:sz="8" w:space="0" w:color="auto"/>
              <w:right w:val="single" w:sz="4" w:space="0" w:color="auto"/>
            </w:tcBorders>
            <w:shd w:val="clear" w:color="000000" w:fill="EBF1DE"/>
            <w:hideMark/>
          </w:tcPr>
          <w:p w14:paraId="4352C3B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78" w:type="pct"/>
            <w:tcBorders>
              <w:top w:val="nil"/>
              <w:left w:val="nil"/>
              <w:bottom w:val="single" w:sz="8" w:space="0" w:color="auto"/>
              <w:right w:val="single" w:sz="4" w:space="0" w:color="auto"/>
            </w:tcBorders>
            <w:shd w:val="clear" w:color="000000" w:fill="EBF1DE"/>
            <w:hideMark/>
          </w:tcPr>
          <w:p w14:paraId="592A44A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Kg</w:t>
            </w:r>
          </w:p>
        </w:tc>
        <w:tc>
          <w:tcPr>
            <w:tcW w:w="1139" w:type="pct"/>
            <w:tcBorders>
              <w:top w:val="nil"/>
              <w:left w:val="nil"/>
              <w:bottom w:val="single" w:sz="8" w:space="0" w:color="auto"/>
              <w:right w:val="single" w:sz="4" w:space="0" w:color="auto"/>
            </w:tcBorders>
            <w:shd w:val="clear" w:color="000000" w:fill="EBF1DE"/>
            <w:hideMark/>
          </w:tcPr>
          <w:p w14:paraId="45979A7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640DE075"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0368D3CE"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7923D81"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704E7C7D"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2B5A2E77" w14:textId="77777777" w:rsidTr="00C67528">
        <w:trPr>
          <w:trHeight w:val="330"/>
        </w:trPr>
        <w:tc>
          <w:tcPr>
            <w:tcW w:w="644" w:type="pct"/>
            <w:vMerge/>
            <w:tcBorders>
              <w:top w:val="nil"/>
              <w:left w:val="single" w:sz="4" w:space="0" w:color="auto"/>
              <w:bottom w:val="nil"/>
              <w:right w:val="nil"/>
            </w:tcBorders>
            <w:vAlign w:val="center"/>
            <w:hideMark/>
          </w:tcPr>
          <w:p w14:paraId="4E706598"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DAEEF3"/>
            <w:hideMark/>
          </w:tcPr>
          <w:p w14:paraId="48F6458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3.1.2 # bins (compost and garbage) installed (by CCCAF)</w:t>
            </w:r>
          </w:p>
        </w:tc>
        <w:tc>
          <w:tcPr>
            <w:tcW w:w="345" w:type="pct"/>
            <w:tcBorders>
              <w:top w:val="single" w:sz="8" w:space="0" w:color="auto"/>
              <w:left w:val="nil"/>
              <w:bottom w:val="single" w:sz="4" w:space="0" w:color="auto"/>
              <w:right w:val="single" w:sz="4" w:space="0" w:color="auto"/>
            </w:tcBorders>
            <w:shd w:val="clear" w:color="000000" w:fill="DAEEF3"/>
            <w:hideMark/>
          </w:tcPr>
          <w:p w14:paraId="2AE4D75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Garbage bins</w:t>
            </w:r>
          </w:p>
        </w:tc>
        <w:tc>
          <w:tcPr>
            <w:tcW w:w="314" w:type="pct"/>
            <w:tcBorders>
              <w:top w:val="single" w:sz="8" w:space="0" w:color="auto"/>
              <w:left w:val="nil"/>
              <w:bottom w:val="single" w:sz="4" w:space="0" w:color="auto"/>
              <w:right w:val="single" w:sz="4" w:space="0" w:color="auto"/>
            </w:tcBorders>
            <w:shd w:val="clear" w:color="000000" w:fill="DAEEF3"/>
            <w:hideMark/>
          </w:tcPr>
          <w:p w14:paraId="28254B8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single" w:sz="8" w:space="0" w:color="auto"/>
              <w:left w:val="nil"/>
              <w:bottom w:val="single" w:sz="4" w:space="0" w:color="auto"/>
              <w:right w:val="single" w:sz="4" w:space="0" w:color="auto"/>
            </w:tcBorders>
            <w:shd w:val="clear" w:color="000000" w:fill="DAEEF3"/>
            <w:hideMark/>
          </w:tcPr>
          <w:p w14:paraId="39CEE1E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Garbage bins</w:t>
            </w:r>
          </w:p>
        </w:tc>
        <w:tc>
          <w:tcPr>
            <w:tcW w:w="1139" w:type="pct"/>
            <w:tcBorders>
              <w:top w:val="single" w:sz="8" w:space="0" w:color="auto"/>
              <w:left w:val="nil"/>
              <w:bottom w:val="single" w:sz="4" w:space="0" w:color="auto"/>
              <w:right w:val="single" w:sz="4" w:space="0" w:color="auto"/>
            </w:tcBorders>
            <w:shd w:val="clear" w:color="000000" w:fill="DAEEF3"/>
            <w:hideMark/>
          </w:tcPr>
          <w:p w14:paraId="50BDBB7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19CE1FA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 direct beneficiaries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139FEA9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field visit/observation, interviews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78F81FF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DAEEF3"/>
            <w:hideMark/>
          </w:tcPr>
          <w:p w14:paraId="61EF1088" w14:textId="77777777" w:rsidR="00C67528" w:rsidRPr="00C67528" w:rsidRDefault="00C67528" w:rsidP="00C67528">
            <w:pPr>
              <w:jc w:val="cente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CLOs+Grantees</w:t>
            </w:r>
          </w:p>
        </w:tc>
      </w:tr>
      <w:tr w:rsidR="00C67528" w:rsidRPr="00C67528" w14:paraId="40120353" w14:textId="77777777" w:rsidTr="00C67528">
        <w:trPr>
          <w:trHeight w:val="300"/>
        </w:trPr>
        <w:tc>
          <w:tcPr>
            <w:tcW w:w="644" w:type="pct"/>
            <w:vMerge/>
            <w:tcBorders>
              <w:top w:val="nil"/>
              <w:left w:val="single" w:sz="4" w:space="0" w:color="auto"/>
              <w:bottom w:val="nil"/>
              <w:right w:val="nil"/>
            </w:tcBorders>
            <w:vAlign w:val="center"/>
            <w:hideMark/>
          </w:tcPr>
          <w:p w14:paraId="3DB544C7"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6E1C4CF3"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DAEEF3"/>
            <w:hideMark/>
          </w:tcPr>
          <w:p w14:paraId="149519F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Compost bins</w:t>
            </w:r>
          </w:p>
        </w:tc>
        <w:tc>
          <w:tcPr>
            <w:tcW w:w="314" w:type="pct"/>
            <w:tcBorders>
              <w:top w:val="nil"/>
              <w:left w:val="nil"/>
              <w:bottom w:val="single" w:sz="4" w:space="0" w:color="auto"/>
              <w:right w:val="single" w:sz="4" w:space="0" w:color="auto"/>
            </w:tcBorders>
            <w:shd w:val="clear" w:color="000000" w:fill="DAEEF3"/>
            <w:hideMark/>
          </w:tcPr>
          <w:p w14:paraId="3713046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4" w:space="0" w:color="auto"/>
              <w:right w:val="single" w:sz="4" w:space="0" w:color="auto"/>
            </w:tcBorders>
            <w:shd w:val="clear" w:color="000000" w:fill="DAEEF3"/>
            <w:hideMark/>
          </w:tcPr>
          <w:p w14:paraId="6F9DE40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Compost bins</w:t>
            </w:r>
          </w:p>
        </w:tc>
        <w:tc>
          <w:tcPr>
            <w:tcW w:w="1139" w:type="pct"/>
            <w:tcBorders>
              <w:top w:val="nil"/>
              <w:left w:val="nil"/>
              <w:bottom w:val="single" w:sz="4" w:space="0" w:color="auto"/>
              <w:right w:val="single" w:sz="4" w:space="0" w:color="auto"/>
            </w:tcBorders>
            <w:shd w:val="clear" w:color="000000" w:fill="DAEEF3"/>
            <w:hideMark/>
          </w:tcPr>
          <w:p w14:paraId="1741A1E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4BEC1D90"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3C36FB93"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45DFD36"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44C7CD0B"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6E04308B" w14:textId="77777777" w:rsidTr="00C67528">
        <w:trPr>
          <w:trHeight w:val="315"/>
        </w:trPr>
        <w:tc>
          <w:tcPr>
            <w:tcW w:w="644" w:type="pct"/>
            <w:vMerge/>
            <w:tcBorders>
              <w:top w:val="nil"/>
              <w:left w:val="single" w:sz="4" w:space="0" w:color="auto"/>
              <w:bottom w:val="nil"/>
              <w:right w:val="nil"/>
            </w:tcBorders>
            <w:vAlign w:val="center"/>
            <w:hideMark/>
          </w:tcPr>
          <w:p w14:paraId="0E166950"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0CD2D398"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DAEEF3"/>
            <w:hideMark/>
          </w:tcPr>
          <w:p w14:paraId="26494AC5"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 binns</w:t>
            </w:r>
          </w:p>
        </w:tc>
        <w:tc>
          <w:tcPr>
            <w:tcW w:w="314" w:type="pct"/>
            <w:tcBorders>
              <w:top w:val="nil"/>
              <w:left w:val="nil"/>
              <w:bottom w:val="single" w:sz="8" w:space="0" w:color="auto"/>
              <w:right w:val="single" w:sz="4" w:space="0" w:color="auto"/>
            </w:tcBorders>
            <w:shd w:val="clear" w:color="000000" w:fill="DAEEF3"/>
            <w:hideMark/>
          </w:tcPr>
          <w:p w14:paraId="64C63245"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0</w:t>
            </w:r>
          </w:p>
        </w:tc>
        <w:tc>
          <w:tcPr>
            <w:tcW w:w="378" w:type="pct"/>
            <w:tcBorders>
              <w:top w:val="nil"/>
              <w:left w:val="nil"/>
              <w:bottom w:val="single" w:sz="8" w:space="0" w:color="auto"/>
              <w:right w:val="single" w:sz="4" w:space="0" w:color="auto"/>
            </w:tcBorders>
            <w:shd w:val="clear" w:color="000000" w:fill="DAEEF3"/>
            <w:hideMark/>
          </w:tcPr>
          <w:p w14:paraId="22835E94"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 bins</w:t>
            </w:r>
          </w:p>
        </w:tc>
        <w:tc>
          <w:tcPr>
            <w:tcW w:w="1139" w:type="pct"/>
            <w:tcBorders>
              <w:top w:val="nil"/>
              <w:left w:val="nil"/>
              <w:bottom w:val="single" w:sz="8" w:space="0" w:color="auto"/>
              <w:right w:val="single" w:sz="4" w:space="0" w:color="auto"/>
            </w:tcBorders>
            <w:shd w:val="clear" w:color="000000" w:fill="DAEEF3"/>
            <w:hideMark/>
          </w:tcPr>
          <w:p w14:paraId="24D0219E"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4</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FA679AC"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10969C12"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7CEE172E"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54FC4C33"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12F2A3C" w14:textId="77777777" w:rsidTr="00C67528">
        <w:trPr>
          <w:trHeight w:val="1020"/>
        </w:trPr>
        <w:tc>
          <w:tcPr>
            <w:tcW w:w="644" w:type="pct"/>
            <w:tcBorders>
              <w:top w:val="nil"/>
              <w:left w:val="single" w:sz="4" w:space="0" w:color="auto"/>
              <w:bottom w:val="nil"/>
              <w:right w:val="nil"/>
            </w:tcBorders>
            <w:shd w:val="clear" w:color="000000" w:fill="F2F2F2"/>
            <w:hideMark/>
          </w:tcPr>
          <w:p w14:paraId="31C7338A"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Output 3.2: Monitoring systems and research have been conducted to better inform management of ecosystems/environ</w:t>
            </w:r>
            <w:r w:rsidRPr="00C67528">
              <w:rPr>
                <w:rFonts w:ascii="Arial Narrow" w:eastAsia="Times New Roman" w:hAnsi="Arial Narrow" w:cs="Calibri"/>
                <w:b/>
                <w:bCs/>
                <w:color w:val="000000"/>
                <w:sz w:val="20"/>
                <w:szCs w:val="20"/>
              </w:rPr>
              <w:lastRenderedPageBreak/>
              <w:t>ment</w:t>
            </w:r>
          </w:p>
        </w:tc>
        <w:tc>
          <w:tcPr>
            <w:tcW w:w="732" w:type="pct"/>
            <w:tcBorders>
              <w:top w:val="single" w:sz="8" w:space="0" w:color="auto"/>
              <w:left w:val="single" w:sz="8" w:space="0" w:color="auto"/>
              <w:bottom w:val="single" w:sz="8" w:space="0" w:color="auto"/>
              <w:right w:val="single" w:sz="4" w:space="0" w:color="auto"/>
            </w:tcBorders>
            <w:shd w:val="clear" w:color="000000" w:fill="FDE9D9"/>
            <w:hideMark/>
          </w:tcPr>
          <w:p w14:paraId="42111651" w14:textId="77777777" w:rsidR="00C67528" w:rsidRPr="00C67528" w:rsidRDefault="00C67528" w:rsidP="00C67528">
            <w:pPr>
              <w:rPr>
                <w:rFonts w:ascii="Arial Narrow" w:eastAsia="Times New Roman" w:hAnsi="Arial Narrow" w:cs="Calibri"/>
                <w:sz w:val="20"/>
                <w:szCs w:val="20"/>
              </w:rPr>
            </w:pPr>
            <w:r w:rsidRPr="00C67528">
              <w:rPr>
                <w:rFonts w:ascii="Arial Narrow" w:eastAsia="Times New Roman" w:hAnsi="Arial Narrow" w:cs="Calibri"/>
                <w:sz w:val="20"/>
                <w:szCs w:val="20"/>
              </w:rPr>
              <w:lastRenderedPageBreak/>
              <w:t>3.2.1 # of research / monitoring protocols completed and implemented/operational (by theme)</w:t>
            </w:r>
          </w:p>
        </w:tc>
        <w:tc>
          <w:tcPr>
            <w:tcW w:w="345" w:type="pct"/>
            <w:tcBorders>
              <w:top w:val="single" w:sz="8" w:space="0" w:color="auto"/>
              <w:left w:val="nil"/>
              <w:bottom w:val="single" w:sz="8" w:space="0" w:color="auto"/>
              <w:right w:val="single" w:sz="4" w:space="0" w:color="auto"/>
            </w:tcBorders>
            <w:shd w:val="clear" w:color="000000" w:fill="FDE9D9"/>
            <w:hideMark/>
          </w:tcPr>
          <w:p w14:paraId="2A7A292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w:t>
            </w:r>
          </w:p>
        </w:tc>
        <w:tc>
          <w:tcPr>
            <w:tcW w:w="314" w:type="pct"/>
            <w:tcBorders>
              <w:top w:val="single" w:sz="8" w:space="0" w:color="auto"/>
              <w:left w:val="nil"/>
              <w:bottom w:val="single" w:sz="8" w:space="0" w:color="auto"/>
              <w:right w:val="single" w:sz="4" w:space="0" w:color="auto"/>
            </w:tcBorders>
            <w:shd w:val="clear" w:color="000000" w:fill="FDE9D9"/>
            <w:hideMark/>
          </w:tcPr>
          <w:p w14:paraId="2B894A5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w:t>
            </w:r>
          </w:p>
        </w:tc>
        <w:tc>
          <w:tcPr>
            <w:tcW w:w="378" w:type="pct"/>
            <w:tcBorders>
              <w:top w:val="single" w:sz="8" w:space="0" w:color="auto"/>
              <w:left w:val="nil"/>
              <w:bottom w:val="single" w:sz="8" w:space="0" w:color="auto"/>
              <w:right w:val="single" w:sz="4" w:space="0" w:color="auto"/>
            </w:tcBorders>
            <w:shd w:val="clear" w:color="000000" w:fill="FDE9D9"/>
            <w:hideMark/>
          </w:tcPr>
          <w:p w14:paraId="4CF65DB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w:t>
            </w:r>
          </w:p>
        </w:tc>
        <w:tc>
          <w:tcPr>
            <w:tcW w:w="1139" w:type="pct"/>
            <w:tcBorders>
              <w:top w:val="single" w:sz="8" w:space="0" w:color="auto"/>
              <w:left w:val="nil"/>
              <w:bottom w:val="single" w:sz="8" w:space="0" w:color="auto"/>
              <w:right w:val="single" w:sz="4" w:space="0" w:color="auto"/>
            </w:tcBorders>
            <w:shd w:val="clear" w:color="000000" w:fill="FDE9D9"/>
            <w:hideMark/>
          </w:tcPr>
          <w:p w14:paraId="2275714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10</w:t>
            </w:r>
          </w:p>
        </w:tc>
        <w:tc>
          <w:tcPr>
            <w:tcW w:w="386" w:type="pct"/>
            <w:tcBorders>
              <w:top w:val="single" w:sz="8" w:space="0" w:color="auto"/>
              <w:left w:val="nil"/>
              <w:bottom w:val="single" w:sz="8" w:space="0" w:color="auto"/>
              <w:right w:val="single" w:sz="4" w:space="0" w:color="auto"/>
            </w:tcBorders>
            <w:shd w:val="clear" w:color="000000" w:fill="FDE9D9"/>
            <w:hideMark/>
          </w:tcPr>
          <w:p w14:paraId="0E883F3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c>
          <w:tcPr>
            <w:tcW w:w="413" w:type="pct"/>
            <w:tcBorders>
              <w:top w:val="single" w:sz="8" w:space="0" w:color="auto"/>
              <w:left w:val="nil"/>
              <w:bottom w:val="single" w:sz="8" w:space="0" w:color="auto"/>
              <w:right w:val="single" w:sz="4" w:space="0" w:color="auto"/>
            </w:tcBorders>
            <w:shd w:val="clear" w:color="000000" w:fill="FDE9D9"/>
            <w:hideMark/>
          </w:tcPr>
          <w:p w14:paraId="1BEDC2D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Questionnaires, interviews, literature review (reports of research, </w:t>
            </w:r>
            <w:r w:rsidRPr="00C67528">
              <w:rPr>
                <w:rFonts w:ascii="Arial Narrow" w:eastAsia="Times New Roman" w:hAnsi="Arial Narrow" w:cs="Calibri"/>
                <w:color w:val="000000"/>
                <w:sz w:val="20"/>
                <w:szCs w:val="20"/>
              </w:rPr>
              <w:lastRenderedPageBreak/>
              <w:t>monitoring protocols)</w:t>
            </w:r>
          </w:p>
        </w:tc>
        <w:tc>
          <w:tcPr>
            <w:tcW w:w="313" w:type="pct"/>
            <w:tcBorders>
              <w:top w:val="single" w:sz="8" w:space="0" w:color="auto"/>
              <w:left w:val="nil"/>
              <w:bottom w:val="single" w:sz="8" w:space="0" w:color="auto"/>
              <w:right w:val="single" w:sz="4" w:space="0" w:color="auto"/>
            </w:tcBorders>
            <w:shd w:val="clear" w:color="000000" w:fill="FDE9D9"/>
            <w:hideMark/>
          </w:tcPr>
          <w:p w14:paraId="0B58DC9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lastRenderedPageBreak/>
              <w:t>end of project</w:t>
            </w:r>
          </w:p>
        </w:tc>
        <w:tc>
          <w:tcPr>
            <w:tcW w:w="335" w:type="pct"/>
            <w:tcBorders>
              <w:top w:val="single" w:sz="8" w:space="0" w:color="auto"/>
              <w:left w:val="nil"/>
              <w:bottom w:val="single" w:sz="8" w:space="0" w:color="auto"/>
              <w:right w:val="single" w:sz="8" w:space="0" w:color="auto"/>
            </w:tcBorders>
            <w:shd w:val="clear" w:color="000000" w:fill="FDE9D9"/>
            <w:hideMark/>
          </w:tcPr>
          <w:p w14:paraId="6B12896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r>
      <w:tr w:rsidR="00C67528" w:rsidRPr="00C67528" w14:paraId="5D179E29" w14:textId="77777777" w:rsidTr="00C67528">
        <w:trPr>
          <w:trHeight w:val="795"/>
        </w:trPr>
        <w:tc>
          <w:tcPr>
            <w:tcW w:w="644" w:type="pct"/>
            <w:vMerge w:val="restart"/>
            <w:tcBorders>
              <w:top w:val="nil"/>
              <w:left w:val="single" w:sz="4" w:space="0" w:color="auto"/>
              <w:bottom w:val="nil"/>
              <w:right w:val="nil"/>
            </w:tcBorders>
            <w:shd w:val="clear" w:color="000000" w:fill="F2F2F2"/>
            <w:hideMark/>
          </w:tcPr>
          <w:p w14:paraId="49742194"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lastRenderedPageBreak/>
              <w:t>Outcome 4: Reduced vulnerability of coastal settlements and ecosystems to the effects of climate change and enhanced ability to support climate change mitigation through reforestation of mangroves and other plant species</w:t>
            </w:r>
          </w:p>
        </w:tc>
        <w:tc>
          <w:tcPr>
            <w:tcW w:w="732" w:type="pct"/>
            <w:tcBorders>
              <w:top w:val="single" w:sz="8" w:space="0" w:color="auto"/>
              <w:left w:val="single" w:sz="8" w:space="0" w:color="auto"/>
              <w:bottom w:val="single" w:sz="8" w:space="0" w:color="auto"/>
              <w:right w:val="single" w:sz="4" w:space="0" w:color="auto"/>
            </w:tcBorders>
            <w:shd w:val="clear" w:color="000000" w:fill="E4DFEC"/>
            <w:hideMark/>
          </w:tcPr>
          <w:p w14:paraId="0739062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4.1 Evidence that biodiversity has increased (meiofauna, invertebrates etc.) in reforested area (by site)</w:t>
            </w:r>
          </w:p>
        </w:tc>
        <w:tc>
          <w:tcPr>
            <w:tcW w:w="345" w:type="pct"/>
            <w:tcBorders>
              <w:top w:val="single" w:sz="8" w:space="0" w:color="auto"/>
              <w:left w:val="nil"/>
              <w:bottom w:val="single" w:sz="8" w:space="0" w:color="auto"/>
              <w:right w:val="single" w:sz="4" w:space="0" w:color="auto"/>
            </w:tcBorders>
            <w:shd w:val="clear" w:color="000000" w:fill="E4DFEC"/>
            <w:hideMark/>
          </w:tcPr>
          <w:p w14:paraId="6ACD18F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14" w:type="pct"/>
            <w:tcBorders>
              <w:top w:val="single" w:sz="8" w:space="0" w:color="auto"/>
              <w:left w:val="nil"/>
              <w:bottom w:val="single" w:sz="8" w:space="0" w:color="auto"/>
              <w:right w:val="single" w:sz="4" w:space="0" w:color="auto"/>
            </w:tcBorders>
            <w:shd w:val="clear" w:color="000000" w:fill="E4DFEC"/>
            <w:hideMark/>
          </w:tcPr>
          <w:p w14:paraId="5944898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8" w:space="0" w:color="auto"/>
              <w:right w:val="single" w:sz="4" w:space="0" w:color="auto"/>
            </w:tcBorders>
            <w:shd w:val="clear" w:color="000000" w:fill="E4DFEC"/>
            <w:hideMark/>
          </w:tcPr>
          <w:p w14:paraId="355D2EB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1139" w:type="pct"/>
            <w:tcBorders>
              <w:top w:val="single" w:sz="8" w:space="0" w:color="auto"/>
              <w:left w:val="nil"/>
              <w:bottom w:val="single" w:sz="8" w:space="0" w:color="auto"/>
              <w:right w:val="single" w:sz="4" w:space="0" w:color="auto"/>
            </w:tcBorders>
            <w:shd w:val="clear" w:color="000000" w:fill="E4DFEC"/>
            <w:hideMark/>
          </w:tcPr>
          <w:p w14:paraId="52D5726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86" w:type="pct"/>
            <w:tcBorders>
              <w:top w:val="single" w:sz="8" w:space="0" w:color="auto"/>
              <w:left w:val="nil"/>
              <w:bottom w:val="single" w:sz="8" w:space="0" w:color="auto"/>
              <w:right w:val="single" w:sz="4" w:space="0" w:color="auto"/>
            </w:tcBorders>
            <w:shd w:val="clear" w:color="000000" w:fill="E4DFEC"/>
            <w:hideMark/>
          </w:tcPr>
          <w:p w14:paraId="6191B58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field reports</w:t>
            </w:r>
          </w:p>
        </w:tc>
        <w:tc>
          <w:tcPr>
            <w:tcW w:w="413" w:type="pct"/>
            <w:tcBorders>
              <w:top w:val="single" w:sz="8" w:space="0" w:color="auto"/>
              <w:left w:val="nil"/>
              <w:bottom w:val="single" w:sz="8" w:space="0" w:color="auto"/>
              <w:right w:val="single" w:sz="4" w:space="0" w:color="auto"/>
            </w:tcBorders>
            <w:shd w:val="clear" w:color="000000" w:fill="E4DFEC"/>
            <w:hideMark/>
          </w:tcPr>
          <w:p w14:paraId="2DEEB28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Transects, Quadrants, Random Number tables, observation</w:t>
            </w:r>
          </w:p>
        </w:tc>
        <w:tc>
          <w:tcPr>
            <w:tcW w:w="313" w:type="pct"/>
            <w:tcBorders>
              <w:top w:val="single" w:sz="8" w:space="0" w:color="auto"/>
              <w:left w:val="nil"/>
              <w:bottom w:val="single" w:sz="8" w:space="0" w:color="auto"/>
              <w:right w:val="single" w:sz="4" w:space="0" w:color="auto"/>
            </w:tcBorders>
            <w:shd w:val="clear" w:color="000000" w:fill="E4DFEC"/>
            <w:hideMark/>
          </w:tcPr>
          <w:p w14:paraId="394473E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tcBorders>
              <w:top w:val="single" w:sz="8" w:space="0" w:color="auto"/>
              <w:left w:val="nil"/>
              <w:bottom w:val="single" w:sz="8" w:space="0" w:color="auto"/>
              <w:right w:val="single" w:sz="8" w:space="0" w:color="auto"/>
            </w:tcBorders>
            <w:shd w:val="clear" w:color="000000" w:fill="E4DFEC"/>
            <w:hideMark/>
          </w:tcPr>
          <w:p w14:paraId="121F7D5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Forestry</w:t>
            </w:r>
          </w:p>
        </w:tc>
      </w:tr>
      <w:tr w:rsidR="00C67528" w:rsidRPr="00C67528" w14:paraId="668E9CE5" w14:textId="77777777" w:rsidTr="00C67528">
        <w:trPr>
          <w:trHeight w:val="555"/>
        </w:trPr>
        <w:tc>
          <w:tcPr>
            <w:tcW w:w="644" w:type="pct"/>
            <w:vMerge/>
            <w:tcBorders>
              <w:top w:val="nil"/>
              <w:left w:val="single" w:sz="4" w:space="0" w:color="auto"/>
              <w:bottom w:val="nil"/>
              <w:right w:val="nil"/>
            </w:tcBorders>
            <w:vAlign w:val="center"/>
            <w:hideMark/>
          </w:tcPr>
          <w:p w14:paraId="6E1B6FE5" w14:textId="77777777" w:rsidR="00C67528" w:rsidRPr="00C67528" w:rsidRDefault="00C67528" w:rsidP="00C67528">
            <w:pPr>
              <w:rPr>
                <w:rFonts w:ascii="Arial Narrow" w:eastAsia="Times New Roman" w:hAnsi="Arial Narrow" w:cs="Calibri"/>
                <w:b/>
                <w:bCs/>
                <w:color w:val="000000"/>
                <w:sz w:val="20"/>
                <w:szCs w:val="20"/>
              </w:rPr>
            </w:pPr>
          </w:p>
        </w:tc>
        <w:tc>
          <w:tcPr>
            <w:tcW w:w="732" w:type="pct"/>
            <w:tcBorders>
              <w:top w:val="single" w:sz="8" w:space="0" w:color="auto"/>
              <w:left w:val="single" w:sz="8" w:space="0" w:color="auto"/>
              <w:bottom w:val="single" w:sz="8" w:space="0" w:color="auto"/>
              <w:right w:val="single" w:sz="4" w:space="0" w:color="auto"/>
            </w:tcBorders>
            <w:shd w:val="clear" w:color="000000" w:fill="EBF1DE"/>
            <w:hideMark/>
          </w:tcPr>
          <w:p w14:paraId="2DA09EB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4.2 Evidence of change in coastal profile, erosion, shoreline width</w:t>
            </w:r>
          </w:p>
        </w:tc>
        <w:tc>
          <w:tcPr>
            <w:tcW w:w="345" w:type="pct"/>
            <w:tcBorders>
              <w:top w:val="single" w:sz="8" w:space="0" w:color="auto"/>
              <w:left w:val="nil"/>
              <w:bottom w:val="single" w:sz="8" w:space="0" w:color="auto"/>
              <w:right w:val="single" w:sz="4" w:space="0" w:color="auto"/>
            </w:tcBorders>
            <w:shd w:val="clear" w:color="000000" w:fill="EBF1DE"/>
            <w:hideMark/>
          </w:tcPr>
          <w:p w14:paraId="454B885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14" w:type="pct"/>
            <w:tcBorders>
              <w:top w:val="single" w:sz="8" w:space="0" w:color="auto"/>
              <w:left w:val="nil"/>
              <w:bottom w:val="single" w:sz="8" w:space="0" w:color="auto"/>
              <w:right w:val="single" w:sz="4" w:space="0" w:color="auto"/>
            </w:tcBorders>
            <w:shd w:val="clear" w:color="000000" w:fill="EBF1DE"/>
            <w:hideMark/>
          </w:tcPr>
          <w:p w14:paraId="7DB94CF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8" w:space="0" w:color="auto"/>
              <w:right w:val="single" w:sz="4" w:space="0" w:color="auto"/>
            </w:tcBorders>
            <w:shd w:val="clear" w:color="000000" w:fill="EBF1DE"/>
            <w:hideMark/>
          </w:tcPr>
          <w:p w14:paraId="48CB5D4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1139" w:type="pct"/>
            <w:tcBorders>
              <w:top w:val="single" w:sz="8" w:space="0" w:color="auto"/>
              <w:left w:val="nil"/>
              <w:bottom w:val="single" w:sz="8" w:space="0" w:color="auto"/>
              <w:right w:val="single" w:sz="4" w:space="0" w:color="auto"/>
            </w:tcBorders>
            <w:shd w:val="clear" w:color="000000" w:fill="EBF1DE"/>
            <w:hideMark/>
          </w:tcPr>
          <w:p w14:paraId="3CC63EB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86" w:type="pct"/>
            <w:tcBorders>
              <w:top w:val="single" w:sz="8" w:space="0" w:color="auto"/>
              <w:left w:val="nil"/>
              <w:bottom w:val="single" w:sz="8" w:space="0" w:color="auto"/>
              <w:right w:val="single" w:sz="4" w:space="0" w:color="auto"/>
            </w:tcBorders>
            <w:shd w:val="clear" w:color="000000" w:fill="EBF1DE"/>
            <w:hideMark/>
          </w:tcPr>
          <w:p w14:paraId="1C5FD43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field reports</w:t>
            </w:r>
          </w:p>
        </w:tc>
        <w:tc>
          <w:tcPr>
            <w:tcW w:w="413" w:type="pct"/>
            <w:tcBorders>
              <w:top w:val="single" w:sz="8" w:space="0" w:color="auto"/>
              <w:left w:val="nil"/>
              <w:bottom w:val="single" w:sz="8" w:space="0" w:color="auto"/>
              <w:right w:val="single" w:sz="4" w:space="0" w:color="auto"/>
            </w:tcBorders>
            <w:shd w:val="clear" w:color="000000" w:fill="EBF1DE"/>
            <w:hideMark/>
          </w:tcPr>
          <w:p w14:paraId="235DC3A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field visits to estimate beach profiles</w:t>
            </w:r>
          </w:p>
        </w:tc>
        <w:tc>
          <w:tcPr>
            <w:tcW w:w="313" w:type="pct"/>
            <w:tcBorders>
              <w:top w:val="single" w:sz="8" w:space="0" w:color="auto"/>
              <w:left w:val="nil"/>
              <w:bottom w:val="single" w:sz="8" w:space="0" w:color="auto"/>
              <w:right w:val="single" w:sz="4" w:space="0" w:color="auto"/>
            </w:tcBorders>
            <w:shd w:val="clear" w:color="000000" w:fill="EBF1DE"/>
            <w:hideMark/>
          </w:tcPr>
          <w:p w14:paraId="5F27F74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quarterly to track the changes in the beach profile</w:t>
            </w:r>
          </w:p>
        </w:tc>
        <w:tc>
          <w:tcPr>
            <w:tcW w:w="335" w:type="pct"/>
            <w:tcBorders>
              <w:top w:val="single" w:sz="8" w:space="0" w:color="auto"/>
              <w:left w:val="nil"/>
              <w:bottom w:val="single" w:sz="8" w:space="0" w:color="auto"/>
              <w:right w:val="single" w:sz="8" w:space="0" w:color="auto"/>
            </w:tcBorders>
            <w:shd w:val="clear" w:color="000000" w:fill="EBF1DE"/>
            <w:hideMark/>
          </w:tcPr>
          <w:p w14:paraId="1B45F9D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Environment</w:t>
            </w:r>
          </w:p>
        </w:tc>
      </w:tr>
      <w:tr w:rsidR="00C67528" w:rsidRPr="00C67528" w14:paraId="52CB27DF" w14:textId="77777777" w:rsidTr="00C67528">
        <w:trPr>
          <w:trHeight w:val="525"/>
        </w:trPr>
        <w:tc>
          <w:tcPr>
            <w:tcW w:w="644" w:type="pct"/>
            <w:vMerge/>
            <w:tcBorders>
              <w:top w:val="nil"/>
              <w:left w:val="single" w:sz="4" w:space="0" w:color="auto"/>
              <w:bottom w:val="nil"/>
              <w:right w:val="nil"/>
            </w:tcBorders>
            <w:vAlign w:val="center"/>
            <w:hideMark/>
          </w:tcPr>
          <w:p w14:paraId="0825FDB2" w14:textId="77777777" w:rsidR="00C67528" w:rsidRPr="00C67528" w:rsidRDefault="00C67528" w:rsidP="00C67528">
            <w:pPr>
              <w:rPr>
                <w:rFonts w:ascii="Arial Narrow" w:eastAsia="Times New Roman" w:hAnsi="Arial Narrow" w:cs="Calibri"/>
                <w:b/>
                <w:bCs/>
                <w:color w:val="000000"/>
                <w:sz w:val="20"/>
                <w:szCs w:val="20"/>
              </w:rPr>
            </w:pPr>
          </w:p>
        </w:tc>
        <w:tc>
          <w:tcPr>
            <w:tcW w:w="732" w:type="pct"/>
            <w:tcBorders>
              <w:top w:val="single" w:sz="8" w:space="0" w:color="auto"/>
              <w:left w:val="single" w:sz="8" w:space="0" w:color="auto"/>
              <w:bottom w:val="single" w:sz="8" w:space="0" w:color="auto"/>
              <w:right w:val="single" w:sz="4" w:space="0" w:color="auto"/>
            </w:tcBorders>
            <w:shd w:val="clear" w:color="000000" w:fill="DAEEF3"/>
            <w:hideMark/>
          </w:tcPr>
          <w:p w14:paraId="34825CD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4.3 # No of houses that are protected by newly planted areas.</w:t>
            </w:r>
          </w:p>
        </w:tc>
        <w:tc>
          <w:tcPr>
            <w:tcW w:w="345" w:type="pct"/>
            <w:tcBorders>
              <w:top w:val="single" w:sz="8" w:space="0" w:color="auto"/>
              <w:left w:val="nil"/>
              <w:bottom w:val="single" w:sz="8" w:space="0" w:color="auto"/>
              <w:right w:val="single" w:sz="4" w:space="0" w:color="auto"/>
            </w:tcBorders>
            <w:shd w:val="clear" w:color="000000" w:fill="DAEEF3"/>
            <w:hideMark/>
          </w:tcPr>
          <w:p w14:paraId="4FDCC32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14" w:type="pct"/>
            <w:tcBorders>
              <w:top w:val="single" w:sz="8" w:space="0" w:color="auto"/>
              <w:left w:val="nil"/>
              <w:bottom w:val="single" w:sz="8" w:space="0" w:color="auto"/>
              <w:right w:val="single" w:sz="4" w:space="0" w:color="auto"/>
            </w:tcBorders>
            <w:shd w:val="clear" w:color="000000" w:fill="DAEEF3"/>
            <w:hideMark/>
          </w:tcPr>
          <w:p w14:paraId="6336D7B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8" w:space="0" w:color="auto"/>
              <w:right w:val="single" w:sz="4" w:space="0" w:color="auto"/>
            </w:tcBorders>
            <w:shd w:val="clear" w:color="000000" w:fill="DAEEF3"/>
            <w:hideMark/>
          </w:tcPr>
          <w:p w14:paraId="49FEEC6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w:t>
            </w:r>
          </w:p>
        </w:tc>
        <w:tc>
          <w:tcPr>
            <w:tcW w:w="1139" w:type="pct"/>
            <w:tcBorders>
              <w:top w:val="single" w:sz="8" w:space="0" w:color="auto"/>
              <w:left w:val="nil"/>
              <w:bottom w:val="single" w:sz="8" w:space="0" w:color="auto"/>
              <w:right w:val="single" w:sz="4" w:space="0" w:color="auto"/>
            </w:tcBorders>
            <w:shd w:val="clear" w:color="000000" w:fill="DAEEF3"/>
            <w:hideMark/>
          </w:tcPr>
          <w:p w14:paraId="53BF686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w:t>
            </w:r>
          </w:p>
        </w:tc>
        <w:tc>
          <w:tcPr>
            <w:tcW w:w="386" w:type="pct"/>
            <w:tcBorders>
              <w:top w:val="single" w:sz="8" w:space="0" w:color="auto"/>
              <w:left w:val="nil"/>
              <w:bottom w:val="single" w:sz="8" w:space="0" w:color="auto"/>
              <w:right w:val="single" w:sz="4" w:space="0" w:color="auto"/>
            </w:tcBorders>
            <w:shd w:val="clear" w:color="000000" w:fill="DAEEF3"/>
            <w:hideMark/>
          </w:tcPr>
          <w:p w14:paraId="7116355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field reports</w:t>
            </w:r>
          </w:p>
        </w:tc>
        <w:tc>
          <w:tcPr>
            <w:tcW w:w="413" w:type="pct"/>
            <w:tcBorders>
              <w:top w:val="single" w:sz="8" w:space="0" w:color="auto"/>
              <w:left w:val="nil"/>
              <w:bottom w:val="single" w:sz="8" w:space="0" w:color="auto"/>
              <w:right w:val="single" w:sz="4" w:space="0" w:color="auto"/>
            </w:tcBorders>
            <w:shd w:val="clear" w:color="000000" w:fill="DAEEF3"/>
            <w:hideMark/>
          </w:tcPr>
          <w:p w14:paraId="7C08AA8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observation, photographs</w:t>
            </w:r>
          </w:p>
        </w:tc>
        <w:tc>
          <w:tcPr>
            <w:tcW w:w="313" w:type="pct"/>
            <w:tcBorders>
              <w:top w:val="single" w:sz="8" w:space="0" w:color="auto"/>
              <w:left w:val="nil"/>
              <w:bottom w:val="single" w:sz="8" w:space="0" w:color="auto"/>
              <w:right w:val="single" w:sz="4" w:space="0" w:color="auto"/>
            </w:tcBorders>
            <w:shd w:val="clear" w:color="000000" w:fill="DAEEF3"/>
            <w:hideMark/>
          </w:tcPr>
          <w:p w14:paraId="73832D7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tcBorders>
              <w:top w:val="single" w:sz="8" w:space="0" w:color="auto"/>
              <w:left w:val="nil"/>
              <w:bottom w:val="single" w:sz="8" w:space="0" w:color="auto"/>
              <w:right w:val="single" w:sz="8" w:space="0" w:color="auto"/>
            </w:tcBorders>
            <w:shd w:val="clear" w:color="000000" w:fill="DAEEF3"/>
            <w:hideMark/>
          </w:tcPr>
          <w:p w14:paraId="0A75585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Environment</w:t>
            </w:r>
          </w:p>
        </w:tc>
      </w:tr>
      <w:tr w:rsidR="00C67528" w:rsidRPr="00C67528" w14:paraId="3475D203" w14:textId="77777777" w:rsidTr="00C67528">
        <w:trPr>
          <w:trHeight w:val="540"/>
        </w:trPr>
        <w:tc>
          <w:tcPr>
            <w:tcW w:w="644" w:type="pct"/>
            <w:tcBorders>
              <w:top w:val="nil"/>
              <w:left w:val="single" w:sz="4" w:space="0" w:color="auto"/>
              <w:bottom w:val="nil"/>
              <w:right w:val="nil"/>
            </w:tcBorders>
            <w:shd w:val="clear" w:color="000000" w:fill="F2F2F2"/>
            <w:hideMark/>
          </w:tcPr>
          <w:p w14:paraId="56C5722C"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Output 4.1: Residents are trained in the care of seedling and nurturing of plants until they are fully matured/established.</w:t>
            </w:r>
          </w:p>
        </w:tc>
        <w:tc>
          <w:tcPr>
            <w:tcW w:w="732" w:type="pct"/>
            <w:tcBorders>
              <w:top w:val="single" w:sz="8" w:space="0" w:color="auto"/>
              <w:left w:val="single" w:sz="8" w:space="0" w:color="auto"/>
              <w:bottom w:val="single" w:sz="8" w:space="0" w:color="auto"/>
              <w:right w:val="single" w:sz="4" w:space="0" w:color="auto"/>
            </w:tcBorders>
            <w:shd w:val="clear" w:color="000000" w:fill="FDE9D9"/>
            <w:hideMark/>
          </w:tcPr>
          <w:p w14:paraId="6FB9EBD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4.1.1 Number of seedlings propagated (to transplanting stage)</w:t>
            </w:r>
          </w:p>
        </w:tc>
        <w:tc>
          <w:tcPr>
            <w:tcW w:w="345" w:type="pct"/>
            <w:tcBorders>
              <w:top w:val="single" w:sz="8" w:space="0" w:color="auto"/>
              <w:left w:val="nil"/>
              <w:bottom w:val="single" w:sz="8" w:space="0" w:color="auto"/>
              <w:right w:val="single" w:sz="4" w:space="0" w:color="auto"/>
            </w:tcBorders>
            <w:shd w:val="clear" w:color="000000" w:fill="FDE9D9"/>
            <w:hideMark/>
          </w:tcPr>
          <w:p w14:paraId="54D6B3E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14" w:type="pct"/>
            <w:tcBorders>
              <w:top w:val="single" w:sz="8" w:space="0" w:color="auto"/>
              <w:left w:val="nil"/>
              <w:bottom w:val="single" w:sz="8" w:space="0" w:color="auto"/>
              <w:right w:val="single" w:sz="4" w:space="0" w:color="auto"/>
            </w:tcBorders>
            <w:shd w:val="clear" w:color="000000" w:fill="FDE9D9"/>
            <w:hideMark/>
          </w:tcPr>
          <w:p w14:paraId="4BC1595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8" w:space="0" w:color="auto"/>
              <w:right w:val="single" w:sz="4" w:space="0" w:color="auto"/>
            </w:tcBorders>
            <w:shd w:val="clear" w:color="000000" w:fill="FDE9D9"/>
            <w:hideMark/>
          </w:tcPr>
          <w:p w14:paraId="538C90E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w:t>
            </w:r>
          </w:p>
        </w:tc>
        <w:tc>
          <w:tcPr>
            <w:tcW w:w="1139" w:type="pct"/>
            <w:tcBorders>
              <w:top w:val="single" w:sz="8" w:space="0" w:color="auto"/>
              <w:left w:val="nil"/>
              <w:bottom w:val="single" w:sz="8" w:space="0" w:color="auto"/>
              <w:right w:val="single" w:sz="4" w:space="0" w:color="auto"/>
            </w:tcBorders>
            <w:shd w:val="clear" w:color="000000" w:fill="FDE9D9"/>
            <w:hideMark/>
          </w:tcPr>
          <w:p w14:paraId="529FE04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520</w:t>
            </w:r>
          </w:p>
        </w:tc>
        <w:tc>
          <w:tcPr>
            <w:tcW w:w="386" w:type="pct"/>
            <w:tcBorders>
              <w:top w:val="single" w:sz="8" w:space="0" w:color="auto"/>
              <w:left w:val="nil"/>
              <w:bottom w:val="single" w:sz="8" w:space="0" w:color="auto"/>
              <w:right w:val="single" w:sz="4" w:space="0" w:color="auto"/>
            </w:tcBorders>
            <w:shd w:val="clear" w:color="000000" w:fill="FDE9D9"/>
            <w:hideMark/>
          </w:tcPr>
          <w:p w14:paraId="5A6B24D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Form 5</w:t>
            </w:r>
          </w:p>
        </w:tc>
        <w:tc>
          <w:tcPr>
            <w:tcW w:w="413" w:type="pct"/>
            <w:tcBorders>
              <w:top w:val="single" w:sz="8" w:space="0" w:color="auto"/>
              <w:left w:val="nil"/>
              <w:bottom w:val="single" w:sz="8" w:space="0" w:color="auto"/>
              <w:right w:val="single" w:sz="4" w:space="0" w:color="auto"/>
            </w:tcBorders>
            <w:shd w:val="clear" w:color="000000" w:fill="FDE9D9"/>
            <w:hideMark/>
          </w:tcPr>
          <w:p w14:paraId="5B71E07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count</w:t>
            </w:r>
          </w:p>
        </w:tc>
        <w:tc>
          <w:tcPr>
            <w:tcW w:w="313" w:type="pct"/>
            <w:tcBorders>
              <w:top w:val="single" w:sz="8" w:space="0" w:color="auto"/>
              <w:left w:val="nil"/>
              <w:bottom w:val="single" w:sz="8" w:space="0" w:color="auto"/>
              <w:right w:val="single" w:sz="4" w:space="0" w:color="auto"/>
            </w:tcBorders>
            <w:shd w:val="clear" w:color="000000" w:fill="FDE9D9"/>
            <w:hideMark/>
          </w:tcPr>
          <w:p w14:paraId="3ABC24B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monthly</w:t>
            </w:r>
          </w:p>
        </w:tc>
        <w:tc>
          <w:tcPr>
            <w:tcW w:w="335" w:type="pct"/>
            <w:tcBorders>
              <w:top w:val="single" w:sz="8" w:space="0" w:color="auto"/>
              <w:left w:val="nil"/>
              <w:bottom w:val="single" w:sz="8" w:space="0" w:color="auto"/>
              <w:right w:val="single" w:sz="8" w:space="0" w:color="auto"/>
            </w:tcBorders>
            <w:shd w:val="clear" w:color="000000" w:fill="FDE9D9"/>
            <w:hideMark/>
          </w:tcPr>
          <w:p w14:paraId="5ED88BB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r>
      <w:tr w:rsidR="00C67528" w:rsidRPr="00C67528" w14:paraId="2678A644" w14:textId="77777777" w:rsidTr="00C67528">
        <w:trPr>
          <w:trHeight w:val="795"/>
        </w:trPr>
        <w:tc>
          <w:tcPr>
            <w:tcW w:w="644" w:type="pct"/>
            <w:vMerge w:val="restart"/>
            <w:tcBorders>
              <w:top w:val="single" w:sz="4" w:space="0" w:color="auto"/>
              <w:left w:val="single" w:sz="4" w:space="0" w:color="auto"/>
              <w:bottom w:val="nil"/>
              <w:right w:val="nil"/>
            </w:tcBorders>
            <w:shd w:val="clear" w:color="000000" w:fill="F2F2F2"/>
            <w:hideMark/>
          </w:tcPr>
          <w:p w14:paraId="27069CB3"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Output 4.2: Trees successfully planted in vulnerable coastal habitats and are properly maintained on an ongoing process.</w:t>
            </w:r>
          </w:p>
        </w:tc>
        <w:tc>
          <w:tcPr>
            <w:tcW w:w="732" w:type="pct"/>
            <w:tcBorders>
              <w:top w:val="single" w:sz="8" w:space="0" w:color="auto"/>
              <w:left w:val="single" w:sz="8" w:space="0" w:color="auto"/>
              <w:bottom w:val="single" w:sz="8" w:space="0" w:color="auto"/>
              <w:right w:val="single" w:sz="4" w:space="0" w:color="auto"/>
            </w:tcBorders>
            <w:shd w:val="clear" w:color="000000" w:fill="E4DFEC"/>
            <w:hideMark/>
          </w:tcPr>
          <w:p w14:paraId="43B6502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4.2.1 Total height above ground (Avg) of Seedlings (from soil mark to the apical bud)</w:t>
            </w:r>
          </w:p>
        </w:tc>
        <w:tc>
          <w:tcPr>
            <w:tcW w:w="345" w:type="pct"/>
            <w:tcBorders>
              <w:top w:val="single" w:sz="8" w:space="0" w:color="auto"/>
              <w:left w:val="nil"/>
              <w:bottom w:val="single" w:sz="8" w:space="0" w:color="auto"/>
              <w:right w:val="single" w:sz="4" w:space="0" w:color="auto"/>
            </w:tcBorders>
            <w:shd w:val="clear" w:color="000000" w:fill="E4DFEC"/>
            <w:hideMark/>
          </w:tcPr>
          <w:p w14:paraId="1FD2972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14" w:type="pct"/>
            <w:tcBorders>
              <w:top w:val="single" w:sz="8" w:space="0" w:color="auto"/>
              <w:left w:val="nil"/>
              <w:bottom w:val="single" w:sz="8" w:space="0" w:color="auto"/>
              <w:right w:val="single" w:sz="4" w:space="0" w:color="auto"/>
            </w:tcBorders>
            <w:shd w:val="clear" w:color="000000" w:fill="E4DFEC"/>
            <w:hideMark/>
          </w:tcPr>
          <w:p w14:paraId="6CFCF16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8" w:space="0" w:color="auto"/>
              <w:right w:val="single" w:sz="4" w:space="0" w:color="auto"/>
            </w:tcBorders>
            <w:shd w:val="clear" w:color="000000" w:fill="E4DFEC"/>
            <w:hideMark/>
          </w:tcPr>
          <w:p w14:paraId="3EC5040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 average height (ft)</w:t>
            </w:r>
          </w:p>
        </w:tc>
        <w:tc>
          <w:tcPr>
            <w:tcW w:w="1139" w:type="pct"/>
            <w:tcBorders>
              <w:top w:val="single" w:sz="8" w:space="0" w:color="auto"/>
              <w:left w:val="nil"/>
              <w:bottom w:val="single" w:sz="8" w:space="0" w:color="auto"/>
              <w:right w:val="single" w:sz="4" w:space="0" w:color="auto"/>
            </w:tcBorders>
            <w:shd w:val="clear" w:color="000000" w:fill="E4DFEC"/>
            <w:hideMark/>
          </w:tcPr>
          <w:p w14:paraId="27379E9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3.666666667</w:t>
            </w:r>
          </w:p>
        </w:tc>
        <w:tc>
          <w:tcPr>
            <w:tcW w:w="386" w:type="pct"/>
            <w:tcBorders>
              <w:top w:val="single" w:sz="8" w:space="0" w:color="auto"/>
              <w:left w:val="nil"/>
              <w:bottom w:val="single" w:sz="8" w:space="0" w:color="auto"/>
              <w:right w:val="single" w:sz="4" w:space="0" w:color="auto"/>
            </w:tcBorders>
            <w:shd w:val="clear" w:color="000000" w:fill="E4DFEC"/>
            <w:hideMark/>
          </w:tcPr>
          <w:p w14:paraId="1BCCB75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field reports</w:t>
            </w:r>
          </w:p>
        </w:tc>
        <w:tc>
          <w:tcPr>
            <w:tcW w:w="413" w:type="pct"/>
            <w:tcBorders>
              <w:top w:val="single" w:sz="8" w:space="0" w:color="auto"/>
              <w:left w:val="nil"/>
              <w:bottom w:val="single" w:sz="8" w:space="0" w:color="auto"/>
              <w:right w:val="single" w:sz="4" w:space="0" w:color="auto"/>
            </w:tcBorders>
            <w:shd w:val="clear" w:color="000000" w:fill="E4DFEC"/>
            <w:hideMark/>
          </w:tcPr>
          <w:p w14:paraId="17A34BD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random sampling, quadrants, field visits to estimate total average height above </w:t>
            </w:r>
            <w:r w:rsidRPr="00C67528">
              <w:rPr>
                <w:rFonts w:ascii="Arial Narrow" w:eastAsia="Times New Roman" w:hAnsi="Arial Narrow" w:cs="Calibri"/>
                <w:color w:val="000000"/>
                <w:sz w:val="20"/>
                <w:szCs w:val="20"/>
              </w:rPr>
              <w:lastRenderedPageBreak/>
              <w:t>ground</w:t>
            </w:r>
          </w:p>
        </w:tc>
        <w:tc>
          <w:tcPr>
            <w:tcW w:w="313" w:type="pct"/>
            <w:tcBorders>
              <w:top w:val="single" w:sz="8" w:space="0" w:color="auto"/>
              <w:left w:val="nil"/>
              <w:bottom w:val="single" w:sz="8" w:space="0" w:color="auto"/>
              <w:right w:val="single" w:sz="4" w:space="0" w:color="auto"/>
            </w:tcBorders>
            <w:shd w:val="clear" w:color="000000" w:fill="E4DFEC"/>
            <w:hideMark/>
          </w:tcPr>
          <w:p w14:paraId="6EA0736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lastRenderedPageBreak/>
              <w:t>end of project</w:t>
            </w:r>
          </w:p>
        </w:tc>
        <w:tc>
          <w:tcPr>
            <w:tcW w:w="335" w:type="pct"/>
            <w:tcBorders>
              <w:top w:val="single" w:sz="8" w:space="0" w:color="auto"/>
              <w:left w:val="nil"/>
              <w:bottom w:val="single" w:sz="8" w:space="0" w:color="auto"/>
              <w:right w:val="single" w:sz="8" w:space="0" w:color="auto"/>
            </w:tcBorders>
            <w:shd w:val="clear" w:color="000000" w:fill="E4DFEC"/>
            <w:hideMark/>
          </w:tcPr>
          <w:p w14:paraId="1C77440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Forestry</w:t>
            </w:r>
          </w:p>
        </w:tc>
      </w:tr>
      <w:tr w:rsidR="00C67528" w:rsidRPr="00C67528" w14:paraId="1D6E4B2D" w14:textId="77777777" w:rsidTr="00C67528">
        <w:trPr>
          <w:trHeight w:val="525"/>
        </w:trPr>
        <w:tc>
          <w:tcPr>
            <w:tcW w:w="644" w:type="pct"/>
            <w:vMerge/>
            <w:tcBorders>
              <w:top w:val="single" w:sz="4" w:space="0" w:color="auto"/>
              <w:left w:val="single" w:sz="4" w:space="0" w:color="auto"/>
              <w:bottom w:val="nil"/>
              <w:right w:val="nil"/>
            </w:tcBorders>
            <w:vAlign w:val="center"/>
            <w:hideMark/>
          </w:tcPr>
          <w:p w14:paraId="7D8F589D" w14:textId="77777777" w:rsidR="00C67528" w:rsidRPr="00C67528" w:rsidRDefault="00C67528" w:rsidP="00C67528">
            <w:pPr>
              <w:rPr>
                <w:rFonts w:ascii="Arial Narrow" w:eastAsia="Times New Roman" w:hAnsi="Arial Narrow" w:cs="Calibri"/>
                <w:b/>
                <w:bCs/>
                <w:color w:val="000000"/>
                <w:sz w:val="20"/>
                <w:szCs w:val="20"/>
              </w:rPr>
            </w:pPr>
          </w:p>
        </w:tc>
        <w:tc>
          <w:tcPr>
            <w:tcW w:w="732" w:type="pct"/>
            <w:tcBorders>
              <w:top w:val="single" w:sz="8" w:space="0" w:color="auto"/>
              <w:left w:val="single" w:sz="8" w:space="0" w:color="auto"/>
              <w:bottom w:val="single" w:sz="8" w:space="0" w:color="auto"/>
              <w:right w:val="single" w:sz="4" w:space="0" w:color="auto"/>
            </w:tcBorders>
            <w:shd w:val="clear" w:color="000000" w:fill="EBF1DE"/>
            <w:hideMark/>
          </w:tcPr>
          <w:p w14:paraId="7F477E0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4.2.2 Amount of plant biomass from trees (grams per unit area of carbon)</w:t>
            </w:r>
          </w:p>
        </w:tc>
        <w:tc>
          <w:tcPr>
            <w:tcW w:w="345" w:type="pct"/>
            <w:tcBorders>
              <w:top w:val="single" w:sz="8" w:space="0" w:color="auto"/>
              <w:left w:val="nil"/>
              <w:bottom w:val="single" w:sz="8" w:space="0" w:color="auto"/>
              <w:right w:val="single" w:sz="4" w:space="0" w:color="auto"/>
            </w:tcBorders>
            <w:shd w:val="clear" w:color="000000" w:fill="EBF1DE"/>
            <w:hideMark/>
          </w:tcPr>
          <w:p w14:paraId="138CDE9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14" w:type="pct"/>
            <w:tcBorders>
              <w:top w:val="single" w:sz="8" w:space="0" w:color="auto"/>
              <w:left w:val="nil"/>
              <w:bottom w:val="single" w:sz="8" w:space="0" w:color="auto"/>
              <w:right w:val="single" w:sz="4" w:space="0" w:color="auto"/>
            </w:tcBorders>
            <w:shd w:val="clear" w:color="000000" w:fill="EBF1DE"/>
            <w:hideMark/>
          </w:tcPr>
          <w:p w14:paraId="1E42EF7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8" w:space="0" w:color="auto"/>
              <w:right w:val="single" w:sz="4" w:space="0" w:color="auto"/>
            </w:tcBorders>
            <w:shd w:val="clear" w:color="000000" w:fill="EBF1DE"/>
            <w:hideMark/>
          </w:tcPr>
          <w:p w14:paraId="08E86D3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1139" w:type="pct"/>
            <w:tcBorders>
              <w:top w:val="single" w:sz="8" w:space="0" w:color="auto"/>
              <w:left w:val="nil"/>
              <w:bottom w:val="single" w:sz="8" w:space="0" w:color="auto"/>
              <w:right w:val="single" w:sz="4" w:space="0" w:color="auto"/>
            </w:tcBorders>
            <w:shd w:val="clear" w:color="000000" w:fill="EBF1DE"/>
            <w:hideMark/>
          </w:tcPr>
          <w:p w14:paraId="57B27C1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unknown. To be estimated</w:t>
            </w:r>
          </w:p>
        </w:tc>
        <w:tc>
          <w:tcPr>
            <w:tcW w:w="386" w:type="pct"/>
            <w:tcBorders>
              <w:top w:val="single" w:sz="8" w:space="0" w:color="auto"/>
              <w:left w:val="nil"/>
              <w:bottom w:val="single" w:sz="8" w:space="0" w:color="auto"/>
              <w:right w:val="single" w:sz="4" w:space="0" w:color="auto"/>
            </w:tcBorders>
            <w:shd w:val="clear" w:color="000000" w:fill="EBF1DE"/>
            <w:hideMark/>
          </w:tcPr>
          <w:p w14:paraId="754E950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field reports</w:t>
            </w:r>
          </w:p>
        </w:tc>
        <w:tc>
          <w:tcPr>
            <w:tcW w:w="413" w:type="pct"/>
            <w:tcBorders>
              <w:top w:val="single" w:sz="8" w:space="0" w:color="auto"/>
              <w:left w:val="nil"/>
              <w:bottom w:val="single" w:sz="8" w:space="0" w:color="auto"/>
              <w:right w:val="single" w:sz="4" w:space="0" w:color="auto"/>
            </w:tcBorders>
            <w:shd w:val="clear" w:color="000000" w:fill="EBF1DE"/>
            <w:hideMark/>
          </w:tcPr>
          <w:p w14:paraId="62B738B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formula for the estimation of plant biomass </w:t>
            </w:r>
          </w:p>
        </w:tc>
        <w:tc>
          <w:tcPr>
            <w:tcW w:w="313" w:type="pct"/>
            <w:tcBorders>
              <w:top w:val="single" w:sz="8" w:space="0" w:color="auto"/>
              <w:left w:val="nil"/>
              <w:bottom w:val="single" w:sz="8" w:space="0" w:color="auto"/>
              <w:right w:val="single" w:sz="4" w:space="0" w:color="auto"/>
            </w:tcBorders>
            <w:shd w:val="clear" w:color="000000" w:fill="EBF1DE"/>
            <w:hideMark/>
          </w:tcPr>
          <w:p w14:paraId="2A08310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tcBorders>
              <w:top w:val="single" w:sz="8" w:space="0" w:color="auto"/>
              <w:left w:val="nil"/>
              <w:bottom w:val="single" w:sz="8" w:space="0" w:color="auto"/>
              <w:right w:val="single" w:sz="8" w:space="0" w:color="auto"/>
            </w:tcBorders>
            <w:shd w:val="clear" w:color="000000" w:fill="EBF1DE"/>
            <w:hideMark/>
          </w:tcPr>
          <w:p w14:paraId="174DC43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Forestry</w:t>
            </w:r>
          </w:p>
        </w:tc>
      </w:tr>
      <w:tr w:rsidR="00C67528" w:rsidRPr="00C67528" w14:paraId="7B93F562" w14:textId="77777777" w:rsidTr="00C67528">
        <w:trPr>
          <w:trHeight w:val="480"/>
        </w:trPr>
        <w:tc>
          <w:tcPr>
            <w:tcW w:w="644" w:type="pct"/>
            <w:vMerge w:val="restart"/>
            <w:tcBorders>
              <w:top w:val="single" w:sz="4" w:space="0" w:color="auto"/>
              <w:left w:val="single" w:sz="4" w:space="0" w:color="auto"/>
              <w:bottom w:val="nil"/>
              <w:right w:val="nil"/>
            </w:tcBorders>
            <w:shd w:val="clear" w:color="000000" w:fill="F2F2F2"/>
            <w:hideMark/>
          </w:tcPr>
          <w:p w14:paraId="2B46D038"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Outcome 5: Strengthened understanding and awareness of climate change impacts and adaptation measures and dissemination of lessons learned and best practices (by sector)</w:t>
            </w: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DAEEF3"/>
            <w:hideMark/>
          </w:tcPr>
          <w:p w14:paraId="56AECA2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5.1 # of lessons learned (by thematic areas)</w:t>
            </w:r>
          </w:p>
        </w:tc>
        <w:tc>
          <w:tcPr>
            <w:tcW w:w="345"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19721E2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14"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49FB3D91" w14:textId="77777777" w:rsidR="00C67528" w:rsidRPr="00C67528" w:rsidRDefault="00C67528" w:rsidP="00C67528">
            <w:pPr>
              <w:jc w:val="cente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4" w:space="0" w:color="auto"/>
              <w:right w:val="single" w:sz="4" w:space="0" w:color="auto"/>
            </w:tcBorders>
            <w:shd w:val="clear" w:color="000000" w:fill="DAEEF3"/>
            <w:hideMark/>
          </w:tcPr>
          <w:p w14:paraId="4675D27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Education and Awareness</w:t>
            </w:r>
          </w:p>
        </w:tc>
        <w:tc>
          <w:tcPr>
            <w:tcW w:w="1139" w:type="pct"/>
            <w:tcBorders>
              <w:top w:val="single" w:sz="8" w:space="0" w:color="auto"/>
              <w:left w:val="nil"/>
              <w:bottom w:val="single" w:sz="4" w:space="0" w:color="auto"/>
              <w:right w:val="single" w:sz="4" w:space="0" w:color="auto"/>
            </w:tcBorders>
            <w:shd w:val="clear" w:color="000000" w:fill="DAEEF3"/>
            <w:hideMark/>
          </w:tcPr>
          <w:p w14:paraId="31191E6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2BB09EE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project final progress reports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31CCC7F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literature review</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181FB2C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DAEEF3"/>
            <w:hideMark/>
          </w:tcPr>
          <w:p w14:paraId="131A860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M&amp;E Consultant</w:t>
            </w:r>
          </w:p>
        </w:tc>
      </w:tr>
      <w:tr w:rsidR="00C67528" w:rsidRPr="00C67528" w14:paraId="75DFB7FE" w14:textId="77777777" w:rsidTr="00C67528">
        <w:trPr>
          <w:trHeight w:val="510"/>
        </w:trPr>
        <w:tc>
          <w:tcPr>
            <w:tcW w:w="644" w:type="pct"/>
            <w:vMerge/>
            <w:tcBorders>
              <w:top w:val="single" w:sz="4" w:space="0" w:color="auto"/>
              <w:left w:val="single" w:sz="4" w:space="0" w:color="auto"/>
              <w:bottom w:val="nil"/>
              <w:right w:val="nil"/>
            </w:tcBorders>
            <w:vAlign w:val="center"/>
            <w:hideMark/>
          </w:tcPr>
          <w:p w14:paraId="763997B3"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1A7DABD6"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6E1AAE42"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109C0FFE"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4" w:space="0" w:color="auto"/>
              <w:right w:val="single" w:sz="4" w:space="0" w:color="auto"/>
            </w:tcBorders>
            <w:shd w:val="clear" w:color="000000" w:fill="DAEEF3"/>
            <w:hideMark/>
          </w:tcPr>
          <w:p w14:paraId="4E1E3A0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Environmental Protection</w:t>
            </w:r>
          </w:p>
        </w:tc>
        <w:tc>
          <w:tcPr>
            <w:tcW w:w="1139" w:type="pct"/>
            <w:tcBorders>
              <w:top w:val="nil"/>
              <w:left w:val="nil"/>
              <w:bottom w:val="single" w:sz="4" w:space="0" w:color="auto"/>
              <w:right w:val="single" w:sz="4" w:space="0" w:color="auto"/>
            </w:tcBorders>
            <w:shd w:val="clear" w:color="000000" w:fill="DAEEF3"/>
            <w:hideMark/>
          </w:tcPr>
          <w:p w14:paraId="78A5AFB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07537CD1"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28E81659"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AAE258D"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35E38E88"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F03B70E" w14:textId="77777777" w:rsidTr="00C67528">
        <w:trPr>
          <w:trHeight w:val="300"/>
        </w:trPr>
        <w:tc>
          <w:tcPr>
            <w:tcW w:w="644" w:type="pct"/>
            <w:vMerge/>
            <w:tcBorders>
              <w:top w:val="single" w:sz="4" w:space="0" w:color="auto"/>
              <w:left w:val="single" w:sz="4" w:space="0" w:color="auto"/>
              <w:bottom w:val="nil"/>
              <w:right w:val="nil"/>
            </w:tcBorders>
            <w:vAlign w:val="center"/>
            <w:hideMark/>
          </w:tcPr>
          <w:p w14:paraId="22A27B25"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4E5AF542"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72BC8AB6"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46226865"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4" w:space="0" w:color="auto"/>
              <w:right w:val="single" w:sz="4" w:space="0" w:color="auto"/>
            </w:tcBorders>
            <w:shd w:val="clear" w:color="000000" w:fill="DAEEF3"/>
            <w:hideMark/>
          </w:tcPr>
          <w:p w14:paraId="310BC35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Food Security</w:t>
            </w:r>
          </w:p>
        </w:tc>
        <w:tc>
          <w:tcPr>
            <w:tcW w:w="1139" w:type="pct"/>
            <w:tcBorders>
              <w:top w:val="nil"/>
              <w:left w:val="nil"/>
              <w:bottom w:val="single" w:sz="4" w:space="0" w:color="auto"/>
              <w:right w:val="single" w:sz="4" w:space="0" w:color="auto"/>
            </w:tcBorders>
            <w:shd w:val="clear" w:color="000000" w:fill="DAEEF3"/>
            <w:hideMark/>
          </w:tcPr>
          <w:p w14:paraId="2B51692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3</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6D3BA567"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24454F04"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1F503D4"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7FA09867"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716561AD" w14:textId="77777777" w:rsidTr="00C67528">
        <w:trPr>
          <w:trHeight w:val="300"/>
        </w:trPr>
        <w:tc>
          <w:tcPr>
            <w:tcW w:w="644" w:type="pct"/>
            <w:vMerge/>
            <w:tcBorders>
              <w:top w:val="single" w:sz="4" w:space="0" w:color="auto"/>
              <w:left w:val="single" w:sz="4" w:space="0" w:color="auto"/>
              <w:bottom w:val="nil"/>
              <w:right w:val="nil"/>
            </w:tcBorders>
            <w:vAlign w:val="center"/>
            <w:hideMark/>
          </w:tcPr>
          <w:p w14:paraId="5C9275DE"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79C0A10F"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665CC342"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0FBB9EDC"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4" w:space="0" w:color="auto"/>
              <w:right w:val="single" w:sz="4" w:space="0" w:color="auto"/>
            </w:tcBorders>
            <w:shd w:val="clear" w:color="000000" w:fill="DAEEF3"/>
            <w:hideMark/>
          </w:tcPr>
          <w:p w14:paraId="2BCA164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Forestry </w:t>
            </w:r>
          </w:p>
        </w:tc>
        <w:tc>
          <w:tcPr>
            <w:tcW w:w="1139" w:type="pct"/>
            <w:tcBorders>
              <w:top w:val="nil"/>
              <w:left w:val="nil"/>
              <w:bottom w:val="single" w:sz="4" w:space="0" w:color="auto"/>
              <w:right w:val="single" w:sz="4" w:space="0" w:color="auto"/>
            </w:tcBorders>
            <w:shd w:val="clear" w:color="000000" w:fill="DAEEF3"/>
            <w:hideMark/>
          </w:tcPr>
          <w:p w14:paraId="02C51F5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F4F66DA"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04299FC7"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4BE352F5"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6AF26DA6"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2A0053F9" w14:textId="77777777" w:rsidTr="00C67528">
        <w:trPr>
          <w:trHeight w:val="300"/>
        </w:trPr>
        <w:tc>
          <w:tcPr>
            <w:tcW w:w="644" w:type="pct"/>
            <w:vMerge/>
            <w:tcBorders>
              <w:top w:val="single" w:sz="4" w:space="0" w:color="auto"/>
              <w:left w:val="single" w:sz="4" w:space="0" w:color="auto"/>
              <w:bottom w:val="nil"/>
              <w:right w:val="nil"/>
            </w:tcBorders>
            <w:vAlign w:val="center"/>
            <w:hideMark/>
          </w:tcPr>
          <w:p w14:paraId="59612B19"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7FBF44A8"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553FEF19"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10C47896"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4" w:space="0" w:color="auto"/>
              <w:right w:val="single" w:sz="4" w:space="0" w:color="auto"/>
            </w:tcBorders>
            <w:shd w:val="clear" w:color="000000" w:fill="DAEEF3"/>
            <w:hideMark/>
          </w:tcPr>
          <w:p w14:paraId="5C52D88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Water Resources</w:t>
            </w:r>
          </w:p>
        </w:tc>
        <w:tc>
          <w:tcPr>
            <w:tcW w:w="1139" w:type="pct"/>
            <w:tcBorders>
              <w:top w:val="nil"/>
              <w:left w:val="nil"/>
              <w:bottom w:val="single" w:sz="4" w:space="0" w:color="auto"/>
              <w:right w:val="single" w:sz="4" w:space="0" w:color="auto"/>
            </w:tcBorders>
            <w:shd w:val="clear" w:color="000000" w:fill="DAEEF3"/>
            <w:hideMark/>
          </w:tcPr>
          <w:p w14:paraId="714A6CB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4F38A97A"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4BCA8BCE"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3462398D"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3746964A"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5D03D25" w14:textId="77777777" w:rsidTr="00C67528">
        <w:trPr>
          <w:trHeight w:val="315"/>
        </w:trPr>
        <w:tc>
          <w:tcPr>
            <w:tcW w:w="644" w:type="pct"/>
            <w:vMerge/>
            <w:tcBorders>
              <w:top w:val="single" w:sz="4" w:space="0" w:color="auto"/>
              <w:left w:val="single" w:sz="4" w:space="0" w:color="auto"/>
              <w:bottom w:val="nil"/>
              <w:right w:val="nil"/>
            </w:tcBorders>
            <w:vAlign w:val="center"/>
            <w:hideMark/>
          </w:tcPr>
          <w:p w14:paraId="69A24F0C"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12BF662A"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6E01312B"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3EC83409"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8" w:space="0" w:color="auto"/>
              <w:right w:val="single" w:sz="4" w:space="0" w:color="auto"/>
            </w:tcBorders>
            <w:shd w:val="clear" w:color="000000" w:fill="DAEEF3"/>
            <w:hideMark/>
          </w:tcPr>
          <w:p w14:paraId="21810906"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1139" w:type="pct"/>
            <w:tcBorders>
              <w:top w:val="nil"/>
              <w:left w:val="nil"/>
              <w:bottom w:val="single" w:sz="8" w:space="0" w:color="auto"/>
              <w:right w:val="single" w:sz="4" w:space="0" w:color="auto"/>
            </w:tcBorders>
            <w:shd w:val="clear" w:color="000000" w:fill="DAEEF3"/>
            <w:hideMark/>
          </w:tcPr>
          <w:p w14:paraId="6E43F728"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10</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406D9A6A"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47C9A91A"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E69270F"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430C3168"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7383049D" w14:textId="77777777" w:rsidTr="00C67528">
        <w:trPr>
          <w:trHeight w:val="1020"/>
        </w:trPr>
        <w:tc>
          <w:tcPr>
            <w:tcW w:w="644" w:type="pct"/>
            <w:vMerge w:val="restart"/>
            <w:tcBorders>
              <w:top w:val="nil"/>
              <w:left w:val="single" w:sz="4" w:space="0" w:color="auto"/>
              <w:bottom w:val="nil"/>
              <w:right w:val="nil"/>
            </w:tcBorders>
            <w:shd w:val="clear" w:color="000000" w:fill="F2F2F2"/>
            <w:hideMark/>
          </w:tcPr>
          <w:p w14:paraId="60C69087"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Output 5.1: Education and information materials on climate change developed</w:t>
            </w: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FDE9D9"/>
            <w:hideMark/>
          </w:tcPr>
          <w:p w14:paraId="3CA36DF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5.1.1 # of education and awareness materials/activities (by type) on the effects of climate change developed (by thematic area) </w:t>
            </w:r>
          </w:p>
        </w:tc>
        <w:tc>
          <w:tcPr>
            <w:tcW w:w="345" w:type="pct"/>
            <w:tcBorders>
              <w:top w:val="single" w:sz="8" w:space="0" w:color="auto"/>
              <w:left w:val="nil"/>
              <w:bottom w:val="single" w:sz="4" w:space="0" w:color="auto"/>
              <w:right w:val="single" w:sz="4" w:space="0" w:color="auto"/>
            </w:tcBorders>
            <w:shd w:val="clear" w:color="000000" w:fill="FDE9D9"/>
            <w:hideMark/>
          </w:tcPr>
          <w:p w14:paraId="3E9664D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Visual</w:t>
            </w:r>
          </w:p>
        </w:tc>
        <w:tc>
          <w:tcPr>
            <w:tcW w:w="314" w:type="pct"/>
            <w:tcBorders>
              <w:top w:val="single" w:sz="8" w:space="0" w:color="auto"/>
              <w:left w:val="nil"/>
              <w:bottom w:val="single" w:sz="4" w:space="0" w:color="auto"/>
              <w:right w:val="single" w:sz="4" w:space="0" w:color="auto"/>
            </w:tcBorders>
            <w:shd w:val="clear" w:color="000000" w:fill="FDE9D9"/>
            <w:hideMark/>
          </w:tcPr>
          <w:p w14:paraId="2AA7F1E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4" w:space="0" w:color="auto"/>
              <w:right w:val="single" w:sz="4" w:space="0" w:color="auto"/>
            </w:tcBorders>
            <w:shd w:val="clear" w:color="000000" w:fill="FDE9D9"/>
            <w:hideMark/>
          </w:tcPr>
          <w:p w14:paraId="07F8550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Visual</w:t>
            </w:r>
          </w:p>
        </w:tc>
        <w:tc>
          <w:tcPr>
            <w:tcW w:w="1139" w:type="pct"/>
            <w:tcBorders>
              <w:top w:val="single" w:sz="8" w:space="0" w:color="auto"/>
              <w:left w:val="nil"/>
              <w:bottom w:val="single" w:sz="4" w:space="0" w:color="auto"/>
              <w:right w:val="single" w:sz="4" w:space="0" w:color="auto"/>
            </w:tcBorders>
            <w:shd w:val="clear" w:color="000000" w:fill="FDE9D9"/>
            <w:hideMark/>
          </w:tcPr>
          <w:p w14:paraId="5CE1EDA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12 billboards, 12 presentations, 1 workshop, 1 training session, 8 multimedia recording</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6266841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Form 1, trainng reports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11E66C8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literature review,photographs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4FDF434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FDE9D9"/>
            <w:hideMark/>
          </w:tcPr>
          <w:p w14:paraId="4324BD6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r>
      <w:tr w:rsidR="00C67528" w:rsidRPr="00C67528" w14:paraId="48AB0330" w14:textId="77777777" w:rsidTr="00C67528">
        <w:trPr>
          <w:trHeight w:val="1530"/>
        </w:trPr>
        <w:tc>
          <w:tcPr>
            <w:tcW w:w="644" w:type="pct"/>
            <w:vMerge/>
            <w:tcBorders>
              <w:top w:val="nil"/>
              <w:left w:val="single" w:sz="4" w:space="0" w:color="auto"/>
              <w:bottom w:val="nil"/>
              <w:right w:val="nil"/>
            </w:tcBorders>
            <w:vAlign w:val="center"/>
            <w:hideMark/>
          </w:tcPr>
          <w:p w14:paraId="0454DFF8"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4720D3FB"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FDE9D9"/>
            <w:hideMark/>
          </w:tcPr>
          <w:p w14:paraId="1E390DE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Print</w:t>
            </w:r>
          </w:p>
        </w:tc>
        <w:tc>
          <w:tcPr>
            <w:tcW w:w="314" w:type="pct"/>
            <w:tcBorders>
              <w:top w:val="nil"/>
              <w:left w:val="nil"/>
              <w:bottom w:val="single" w:sz="4" w:space="0" w:color="auto"/>
              <w:right w:val="single" w:sz="4" w:space="0" w:color="auto"/>
            </w:tcBorders>
            <w:shd w:val="clear" w:color="000000" w:fill="FDE9D9"/>
            <w:hideMark/>
          </w:tcPr>
          <w:p w14:paraId="0DD72BE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FDE9D9"/>
            <w:hideMark/>
          </w:tcPr>
          <w:p w14:paraId="12BB7C8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Print</w:t>
            </w:r>
          </w:p>
        </w:tc>
        <w:tc>
          <w:tcPr>
            <w:tcW w:w="1139" w:type="pct"/>
            <w:tcBorders>
              <w:top w:val="nil"/>
              <w:left w:val="nil"/>
              <w:bottom w:val="single" w:sz="4" w:space="0" w:color="auto"/>
              <w:right w:val="single" w:sz="4" w:space="0" w:color="auto"/>
            </w:tcBorders>
            <w:shd w:val="clear" w:color="000000" w:fill="FDE9D9"/>
            <w:hideMark/>
          </w:tcPr>
          <w:p w14:paraId="3DA62C4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3 brochures (&gt; 1000 prints), 8 transcripts, 1 manual, 5 handouts, 1 leaflet (approx 500 prints), 1 posters (approx 100 prints), 1 banner, </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2AFE6236"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C0A7C18"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394793B0"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09F9A13B"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6B835DFF" w14:textId="77777777" w:rsidTr="00C67528">
        <w:trPr>
          <w:trHeight w:val="510"/>
        </w:trPr>
        <w:tc>
          <w:tcPr>
            <w:tcW w:w="644" w:type="pct"/>
            <w:vMerge/>
            <w:tcBorders>
              <w:top w:val="nil"/>
              <w:left w:val="single" w:sz="4" w:space="0" w:color="auto"/>
              <w:bottom w:val="nil"/>
              <w:right w:val="nil"/>
            </w:tcBorders>
            <w:vAlign w:val="center"/>
            <w:hideMark/>
          </w:tcPr>
          <w:p w14:paraId="63A62F76"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7977B8B3"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FDE9D9"/>
            <w:hideMark/>
          </w:tcPr>
          <w:p w14:paraId="272C49B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Aural</w:t>
            </w:r>
          </w:p>
        </w:tc>
        <w:tc>
          <w:tcPr>
            <w:tcW w:w="314" w:type="pct"/>
            <w:tcBorders>
              <w:top w:val="nil"/>
              <w:left w:val="nil"/>
              <w:bottom w:val="single" w:sz="4" w:space="0" w:color="auto"/>
              <w:right w:val="single" w:sz="4" w:space="0" w:color="auto"/>
            </w:tcBorders>
            <w:shd w:val="clear" w:color="000000" w:fill="FDE9D9"/>
            <w:hideMark/>
          </w:tcPr>
          <w:p w14:paraId="691428B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FDE9D9"/>
            <w:hideMark/>
          </w:tcPr>
          <w:p w14:paraId="456B331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Aural</w:t>
            </w:r>
          </w:p>
        </w:tc>
        <w:tc>
          <w:tcPr>
            <w:tcW w:w="1139" w:type="pct"/>
            <w:tcBorders>
              <w:top w:val="nil"/>
              <w:left w:val="nil"/>
              <w:bottom w:val="single" w:sz="4" w:space="0" w:color="auto"/>
              <w:right w:val="single" w:sz="4" w:space="0" w:color="auto"/>
            </w:tcBorders>
            <w:shd w:val="clear" w:color="000000" w:fill="FDE9D9"/>
            <w:hideMark/>
          </w:tcPr>
          <w:p w14:paraId="3C94238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I jingle, 8 performance pieces, </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1A236C34"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5BFAB3EC"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3BD544F1"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7FC2B414"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E057D2A" w14:textId="77777777" w:rsidTr="00C67528">
        <w:trPr>
          <w:trHeight w:val="1530"/>
        </w:trPr>
        <w:tc>
          <w:tcPr>
            <w:tcW w:w="644" w:type="pct"/>
            <w:vMerge/>
            <w:tcBorders>
              <w:top w:val="nil"/>
              <w:left w:val="single" w:sz="4" w:space="0" w:color="auto"/>
              <w:bottom w:val="nil"/>
              <w:right w:val="nil"/>
            </w:tcBorders>
            <w:vAlign w:val="center"/>
            <w:hideMark/>
          </w:tcPr>
          <w:p w14:paraId="29B9EDB5"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5CE10C26"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FDE9D9"/>
            <w:hideMark/>
          </w:tcPr>
          <w:p w14:paraId="27874B0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Mixed</w:t>
            </w:r>
          </w:p>
        </w:tc>
        <w:tc>
          <w:tcPr>
            <w:tcW w:w="314" w:type="pct"/>
            <w:tcBorders>
              <w:top w:val="nil"/>
              <w:left w:val="nil"/>
              <w:bottom w:val="single" w:sz="4" w:space="0" w:color="auto"/>
              <w:right w:val="single" w:sz="4" w:space="0" w:color="auto"/>
            </w:tcBorders>
            <w:shd w:val="clear" w:color="000000" w:fill="FDE9D9"/>
            <w:hideMark/>
          </w:tcPr>
          <w:p w14:paraId="0C5751C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2 educations sessions and 2 summer camps</w:t>
            </w:r>
          </w:p>
        </w:tc>
        <w:tc>
          <w:tcPr>
            <w:tcW w:w="378" w:type="pct"/>
            <w:tcBorders>
              <w:top w:val="nil"/>
              <w:left w:val="nil"/>
              <w:bottom w:val="single" w:sz="4" w:space="0" w:color="auto"/>
              <w:right w:val="single" w:sz="4" w:space="0" w:color="auto"/>
            </w:tcBorders>
            <w:shd w:val="clear" w:color="000000" w:fill="FDE9D9"/>
            <w:hideMark/>
          </w:tcPr>
          <w:p w14:paraId="0CE8CBC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Mixed</w:t>
            </w:r>
          </w:p>
        </w:tc>
        <w:tc>
          <w:tcPr>
            <w:tcW w:w="1139" w:type="pct"/>
            <w:tcBorders>
              <w:top w:val="nil"/>
              <w:left w:val="nil"/>
              <w:bottom w:val="single" w:sz="4" w:space="0" w:color="auto"/>
              <w:right w:val="single" w:sz="4" w:space="0" w:color="auto"/>
            </w:tcBorders>
            <w:shd w:val="clear" w:color="000000" w:fill="FDE9D9"/>
            <w:hideMark/>
          </w:tcPr>
          <w:p w14:paraId="59DF847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6 afterschool classes, 1 school tree planting</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6EEA8367"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35BFF803"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09A4CA8"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5A7B7A08"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6DCD8664" w14:textId="77777777" w:rsidTr="00C67528">
        <w:trPr>
          <w:trHeight w:val="525"/>
        </w:trPr>
        <w:tc>
          <w:tcPr>
            <w:tcW w:w="644" w:type="pct"/>
            <w:vMerge/>
            <w:tcBorders>
              <w:top w:val="nil"/>
              <w:left w:val="single" w:sz="4" w:space="0" w:color="auto"/>
              <w:bottom w:val="nil"/>
              <w:right w:val="nil"/>
            </w:tcBorders>
            <w:vAlign w:val="center"/>
            <w:hideMark/>
          </w:tcPr>
          <w:p w14:paraId="439FA28D"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5E2BE372"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FDE9D9"/>
            <w:hideMark/>
          </w:tcPr>
          <w:p w14:paraId="4778379B"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314" w:type="pct"/>
            <w:tcBorders>
              <w:top w:val="nil"/>
              <w:left w:val="nil"/>
              <w:bottom w:val="single" w:sz="8" w:space="0" w:color="auto"/>
              <w:right w:val="single" w:sz="4" w:space="0" w:color="auto"/>
            </w:tcBorders>
            <w:shd w:val="clear" w:color="000000" w:fill="FDE9D9"/>
            <w:hideMark/>
          </w:tcPr>
          <w:p w14:paraId="69FA22DA"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4 activities</w:t>
            </w:r>
          </w:p>
        </w:tc>
        <w:tc>
          <w:tcPr>
            <w:tcW w:w="378" w:type="pct"/>
            <w:tcBorders>
              <w:top w:val="nil"/>
              <w:left w:val="nil"/>
              <w:bottom w:val="single" w:sz="8" w:space="0" w:color="auto"/>
              <w:right w:val="single" w:sz="4" w:space="0" w:color="auto"/>
            </w:tcBorders>
            <w:shd w:val="clear" w:color="000000" w:fill="FDE9D9"/>
            <w:hideMark/>
          </w:tcPr>
          <w:p w14:paraId="3C17F477"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1139" w:type="pct"/>
            <w:tcBorders>
              <w:top w:val="nil"/>
              <w:left w:val="nil"/>
              <w:bottom w:val="single" w:sz="8" w:space="0" w:color="auto"/>
              <w:right w:val="single" w:sz="4" w:space="0" w:color="auto"/>
            </w:tcBorders>
            <w:shd w:val="clear" w:color="000000" w:fill="FDE9D9"/>
            <w:hideMark/>
          </w:tcPr>
          <w:p w14:paraId="7E0A48F3"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70 activities</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6B9D9CAB"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189038D8"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FE17F85"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38E61557"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0C2D9E17" w14:textId="77777777" w:rsidTr="00C67528">
        <w:trPr>
          <w:trHeight w:val="315"/>
        </w:trPr>
        <w:tc>
          <w:tcPr>
            <w:tcW w:w="644" w:type="pct"/>
            <w:vMerge/>
            <w:tcBorders>
              <w:top w:val="nil"/>
              <w:left w:val="single" w:sz="4" w:space="0" w:color="auto"/>
              <w:bottom w:val="nil"/>
              <w:right w:val="nil"/>
            </w:tcBorders>
            <w:vAlign w:val="center"/>
            <w:hideMark/>
          </w:tcPr>
          <w:p w14:paraId="00A997BA"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E4DFEC"/>
            <w:hideMark/>
          </w:tcPr>
          <w:p w14:paraId="052E758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5.1.2 # of stakeholders engaged with the education and awareness materials on the effects of climate change (by thematic area)</w:t>
            </w:r>
          </w:p>
        </w:tc>
        <w:tc>
          <w:tcPr>
            <w:tcW w:w="345" w:type="pct"/>
            <w:tcBorders>
              <w:top w:val="single" w:sz="8" w:space="0" w:color="auto"/>
              <w:left w:val="nil"/>
              <w:bottom w:val="single" w:sz="4" w:space="0" w:color="auto"/>
              <w:right w:val="single" w:sz="4" w:space="0" w:color="auto"/>
            </w:tcBorders>
            <w:shd w:val="clear" w:color="000000" w:fill="E4DFEC"/>
            <w:hideMark/>
          </w:tcPr>
          <w:p w14:paraId="2711098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Climate Change</w:t>
            </w:r>
          </w:p>
        </w:tc>
        <w:tc>
          <w:tcPr>
            <w:tcW w:w="314" w:type="pct"/>
            <w:tcBorders>
              <w:top w:val="single" w:sz="8" w:space="0" w:color="auto"/>
              <w:left w:val="nil"/>
              <w:bottom w:val="single" w:sz="4" w:space="0" w:color="auto"/>
              <w:right w:val="single" w:sz="4" w:space="0" w:color="auto"/>
            </w:tcBorders>
            <w:shd w:val="clear" w:color="000000" w:fill="E4DFEC"/>
            <w:hideMark/>
          </w:tcPr>
          <w:p w14:paraId="53A814D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4" w:space="0" w:color="auto"/>
              <w:right w:val="single" w:sz="4" w:space="0" w:color="auto"/>
            </w:tcBorders>
            <w:shd w:val="clear" w:color="000000" w:fill="E4DFEC"/>
            <w:hideMark/>
          </w:tcPr>
          <w:p w14:paraId="7233E21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Climate Change</w:t>
            </w:r>
          </w:p>
        </w:tc>
        <w:tc>
          <w:tcPr>
            <w:tcW w:w="1139" w:type="pct"/>
            <w:tcBorders>
              <w:top w:val="single" w:sz="8" w:space="0" w:color="auto"/>
              <w:left w:val="nil"/>
              <w:bottom w:val="single" w:sz="4" w:space="0" w:color="auto"/>
              <w:right w:val="single" w:sz="4" w:space="0" w:color="auto"/>
            </w:tcBorders>
            <w:shd w:val="clear" w:color="000000" w:fill="E4DFEC"/>
            <w:hideMark/>
          </w:tcPr>
          <w:p w14:paraId="4B75FE8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556</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08B236E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Form 1, training reports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37F19FD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literature review, interviews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E4DFEC"/>
            <w:hideMark/>
          </w:tcPr>
          <w:p w14:paraId="4B8E36C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E4DFEC"/>
            <w:hideMark/>
          </w:tcPr>
          <w:p w14:paraId="29D930B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r>
      <w:tr w:rsidR="00C67528" w:rsidRPr="00C67528" w14:paraId="2A3A4BA2" w14:textId="77777777" w:rsidTr="00C67528">
        <w:trPr>
          <w:trHeight w:val="510"/>
        </w:trPr>
        <w:tc>
          <w:tcPr>
            <w:tcW w:w="644" w:type="pct"/>
            <w:vMerge/>
            <w:tcBorders>
              <w:top w:val="nil"/>
              <w:left w:val="single" w:sz="4" w:space="0" w:color="auto"/>
              <w:bottom w:val="nil"/>
              <w:right w:val="nil"/>
            </w:tcBorders>
            <w:vAlign w:val="center"/>
            <w:hideMark/>
          </w:tcPr>
          <w:p w14:paraId="4D169D24"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77973E2C"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3DF842F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Environmental Protection</w:t>
            </w:r>
          </w:p>
        </w:tc>
        <w:tc>
          <w:tcPr>
            <w:tcW w:w="314" w:type="pct"/>
            <w:tcBorders>
              <w:top w:val="nil"/>
              <w:left w:val="nil"/>
              <w:bottom w:val="single" w:sz="4" w:space="0" w:color="auto"/>
              <w:right w:val="single" w:sz="4" w:space="0" w:color="auto"/>
            </w:tcBorders>
            <w:shd w:val="clear" w:color="000000" w:fill="E4DFEC"/>
            <w:hideMark/>
          </w:tcPr>
          <w:p w14:paraId="782E0AF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4DFEC"/>
            <w:hideMark/>
          </w:tcPr>
          <w:p w14:paraId="1967B4F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Environmental Protection</w:t>
            </w:r>
          </w:p>
        </w:tc>
        <w:tc>
          <w:tcPr>
            <w:tcW w:w="1139" w:type="pct"/>
            <w:tcBorders>
              <w:top w:val="nil"/>
              <w:left w:val="nil"/>
              <w:bottom w:val="single" w:sz="4" w:space="0" w:color="auto"/>
              <w:right w:val="single" w:sz="4" w:space="0" w:color="auto"/>
            </w:tcBorders>
            <w:shd w:val="clear" w:color="000000" w:fill="E4DFEC"/>
            <w:hideMark/>
          </w:tcPr>
          <w:p w14:paraId="3A97598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5B516C8C"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5DBE2A06"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35F08FC"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4FE89F76"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597D43B2" w14:textId="77777777" w:rsidTr="00C67528">
        <w:trPr>
          <w:trHeight w:val="300"/>
        </w:trPr>
        <w:tc>
          <w:tcPr>
            <w:tcW w:w="644" w:type="pct"/>
            <w:vMerge/>
            <w:tcBorders>
              <w:top w:val="nil"/>
              <w:left w:val="single" w:sz="4" w:space="0" w:color="auto"/>
              <w:bottom w:val="nil"/>
              <w:right w:val="nil"/>
            </w:tcBorders>
            <w:vAlign w:val="center"/>
            <w:hideMark/>
          </w:tcPr>
          <w:p w14:paraId="1974508F"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1E433519"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3EFBBCC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Food Security</w:t>
            </w:r>
          </w:p>
        </w:tc>
        <w:tc>
          <w:tcPr>
            <w:tcW w:w="314" w:type="pct"/>
            <w:tcBorders>
              <w:top w:val="nil"/>
              <w:left w:val="nil"/>
              <w:bottom w:val="single" w:sz="4" w:space="0" w:color="auto"/>
              <w:right w:val="single" w:sz="4" w:space="0" w:color="auto"/>
            </w:tcBorders>
            <w:shd w:val="clear" w:color="000000" w:fill="E4DFEC"/>
            <w:hideMark/>
          </w:tcPr>
          <w:p w14:paraId="5A85915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4DFEC"/>
            <w:hideMark/>
          </w:tcPr>
          <w:p w14:paraId="5125337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Food Security</w:t>
            </w:r>
          </w:p>
        </w:tc>
        <w:tc>
          <w:tcPr>
            <w:tcW w:w="1139" w:type="pct"/>
            <w:tcBorders>
              <w:top w:val="nil"/>
              <w:left w:val="nil"/>
              <w:bottom w:val="single" w:sz="4" w:space="0" w:color="auto"/>
              <w:right w:val="single" w:sz="4" w:space="0" w:color="auto"/>
            </w:tcBorders>
            <w:shd w:val="clear" w:color="000000" w:fill="E4DFEC"/>
            <w:hideMark/>
          </w:tcPr>
          <w:p w14:paraId="1B33F79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33ADCE12"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2DC75232"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52A910D8"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3AF80FA7"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18050A2E" w14:textId="77777777" w:rsidTr="00C67528">
        <w:trPr>
          <w:trHeight w:val="300"/>
        </w:trPr>
        <w:tc>
          <w:tcPr>
            <w:tcW w:w="644" w:type="pct"/>
            <w:vMerge/>
            <w:tcBorders>
              <w:top w:val="nil"/>
              <w:left w:val="single" w:sz="4" w:space="0" w:color="auto"/>
              <w:bottom w:val="nil"/>
              <w:right w:val="nil"/>
            </w:tcBorders>
            <w:vAlign w:val="center"/>
            <w:hideMark/>
          </w:tcPr>
          <w:p w14:paraId="359AEF30"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13D6D104"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45596F5A"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Forestry </w:t>
            </w:r>
          </w:p>
        </w:tc>
        <w:tc>
          <w:tcPr>
            <w:tcW w:w="314" w:type="pct"/>
            <w:tcBorders>
              <w:top w:val="nil"/>
              <w:left w:val="nil"/>
              <w:bottom w:val="single" w:sz="4" w:space="0" w:color="auto"/>
              <w:right w:val="single" w:sz="4" w:space="0" w:color="auto"/>
            </w:tcBorders>
            <w:shd w:val="clear" w:color="000000" w:fill="E4DFEC"/>
            <w:hideMark/>
          </w:tcPr>
          <w:p w14:paraId="13119E4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4DFEC"/>
            <w:hideMark/>
          </w:tcPr>
          <w:p w14:paraId="25F291D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Forestry </w:t>
            </w:r>
          </w:p>
        </w:tc>
        <w:tc>
          <w:tcPr>
            <w:tcW w:w="1139" w:type="pct"/>
            <w:tcBorders>
              <w:top w:val="nil"/>
              <w:left w:val="nil"/>
              <w:bottom w:val="single" w:sz="4" w:space="0" w:color="auto"/>
              <w:right w:val="single" w:sz="4" w:space="0" w:color="auto"/>
            </w:tcBorders>
            <w:shd w:val="clear" w:color="000000" w:fill="E4DFEC"/>
            <w:hideMark/>
          </w:tcPr>
          <w:p w14:paraId="65D1C2D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3B2C94DD"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3857A532"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156950E0"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04504F76"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194EDF9" w14:textId="77777777" w:rsidTr="00C67528">
        <w:trPr>
          <w:trHeight w:val="510"/>
        </w:trPr>
        <w:tc>
          <w:tcPr>
            <w:tcW w:w="644" w:type="pct"/>
            <w:vMerge/>
            <w:tcBorders>
              <w:top w:val="nil"/>
              <w:left w:val="single" w:sz="4" w:space="0" w:color="auto"/>
              <w:bottom w:val="nil"/>
              <w:right w:val="nil"/>
            </w:tcBorders>
            <w:vAlign w:val="center"/>
            <w:hideMark/>
          </w:tcPr>
          <w:p w14:paraId="146455EA"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6840A542"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E4DFEC"/>
            <w:hideMark/>
          </w:tcPr>
          <w:p w14:paraId="394DC6D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Water Resources</w:t>
            </w:r>
          </w:p>
        </w:tc>
        <w:tc>
          <w:tcPr>
            <w:tcW w:w="314" w:type="pct"/>
            <w:tcBorders>
              <w:top w:val="nil"/>
              <w:left w:val="nil"/>
              <w:bottom w:val="single" w:sz="4" w:space="0" w:color="auto"/>
              <w:right w:val="single" w:sz="4" w:space="0" w:color="auto"/>
            </w:tcBorders>
            <w:shd w:val="clear" w:color="000000" w:fill="E4DFEC"/>
            <w:hideMark/>
          </w:tcPr>
          <w:p w14:paraId="77D1701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E4DFEC"/>
            <w:hideMark/>
          </w:tcPr>
          <w:p w14:paraId="38C5B0E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Water Resources</w:t>
            </w:r>
          </w:p>
        </w:tc>
        <w:tc>
          <w:tcPr>
            <w:tcW w:w="1139" w:type="pct"/>
            <w:tcBorders>
              <w:top w:val="nil"/>
              <w:left w:val="nil"/>
              <w:bottom w:val="single" w:sz="4" w:space="0" w:color="auto"/>
              <w:right w:val="single" w:sz="4" w:space="0" w:color="auto"/>
            </w:tcBorders>
            <w:shd w:val="clear" w:color="000000" w:fill="E4DFEC"/>
            <w:hideMark/>
          </w:tcPr>
          <w:p w14:paraId="131FFDD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4D58C604"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61B15CCB"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6C41D3AD"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34627E52"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3B0CD8A3" w14:textId="77777777" w:rsidTr="00C67528">
        <w:trPr>
          <w:trHeight w:val="525"/>
        </w:trPr>
        <w:tc>
          <w:tcPr>
            <w:tcW w:w="644" w:type="pct"/>
            <w:vMerge/>
            <w:tcBorders>
              <w:top w:val="nil"/>
              <w:left w:val="single" w:sz="4" w:space="0" w:color="auto"/>
              <w:bottom w:val="nil"/>
              <w:right w:val="nil"/>
            </w:tcBorders>
            <w:vAlign w:val="center"/>
            <w:hideMark/>
          </w:tcPr>
          <w:p w14:paraId="097A4FAA"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44ED6F2"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E4DFEC"/>
            <w:hideMark/>
          </w:tcPr>
          <w:p w14:paraId="208931EE"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314" w:type="pct"/>
            <w:tcBorders>
              <w:top w:val="nil"/>
              <w:left w:val="nil"/>
              <w:bottom w:val="single" w:sz="8" w:space="0" w:color="auto"/>
              <w:right w:val="single" w:sz="4" w:space="0" w:color="auto"/>
            </w:tcBorders>
            <w:shd w:val="clear" w:color="000000" w:fill="E4DFEC"/>
            <w:hideMark/>
          </w:tcPr>
          <w:p w14:paraId="4A4D3427"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 </w:t>
            </w:r>
          </w:p>
        </w:tc>
        <w:tc>
          <w:tcPr>
            <w:tcW w:w="378" w:type="pct"/>
            <w:tcBorders>
              <w:top w:val="nil"/>
              <w:left w:val="nil"/>
              <w:bottom w:val="single" w:sz="8" w:space="0" w:color="auto"/>
              <w:right w:val="single" w:sz="4" w:space="0" w:color="auto"/>
            </w:tcBorders>
            <w:shd w:val="clear" w:color="000000" w:fill="E4DFEC"/>
            <w:hideMark/>
          </w:tcPr>
          <w:p w14:paraId="0ED69AF5"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1139" w:type="pct"/>
            <w:tcBorders>
              <w:top w:val="nil"/>
              <w:left w:val="nil"/>
              <w:bottom w:val="single" w:sz="8" w:space="0" w:color="auto"/>
              <w:right w:val="single" w:sz="4" w:space="0" w:color="auto"/>
            </w:tcBorders>
            <w:shd w:val="clear" w:color="000000" w:fill="E4DFEC"/>
            <w:hideMark/>
          </w:tcPr>
          <w:p w14:paraId="5A0353DD"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approximately 556 +1 nationwide project</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4CB51B3A"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5AE26705"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3A971AAF"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51E78CAE"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797F9C5" w14:textId="77777777" w:rsidTr="00C67528">
        <w:trPr>
          <w:trHeight w:val="285"/>
        </w:trPr>
        <w:tc>
          <w:tcPr>
            <w:tcW w:w="644" w:type="pct"/>
            <w:vMerge w:val="restart"/>
            <w:tcBorders>
              <w:top w:val="nil"/>
              <w:left w:val="single" w:sz="4" w:space="0" w:color="auto"/>
              <w:bottom w:val="nil"/>
              <w:right w:val="nil"/>
            </w:tcBorders>
            <w:shd w:val="clear" w:color="000000" w:fill="F2F2F2"/>
            <w:hideMark/>
          </w:tcPr>
          <w:p w14:paraId="76DFAE7E"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Output 5.2: training/certification of stakeholders to deliver educational and informational materials on climate change</w:t>
            </w: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EBF1DE"/>
            <w:hideMark/>
          </w:tcPr>
          <w:p w14:paraId="7E360A5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5.2.1 # of stakeholders trained/certified in the delivery of educational and educational materials on climate change</w:t>
            </w:r>
          </w:p>
        </w:tc>
        <w:tc>
          <w:tcPr>
            <w:tcW w:w="345"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159FF49C" w14:textId="77777777" w:rsidR="00C67528" w:rsidRPr="00C67528" w:rsidRDefault="00C67528" w:rsidP="00C67528">
            <w:pPr>
              <w:jc w:val="cente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14"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3477BFF1" w14:textId="77777777" w:rsidR="00C67528" w:rsidRPr="00C67528" w:rsidRDefault="00C67528" w:rsidP="00C67528">
            <w:pPr>
              <w:jc w:val="cente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4" w:space="0" w:color="auto"/>
              <w:right w:val="single" w:sz="4" w:space="0" w:color="auto"/>
            </w:tcBorders>
            <w:shd w:val="clear" w:color="000000" w:fill="EBF1DE"/>
            <w:hideMark/>
          </w:tcPr>
          <w:p w14:paraId="710B4E0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Individuals</w:t>
            </w:r>
          </w:p>
        </w:tc>
        <w:tc>
          <w:tcPr>
            <w:tcW w:w="1139" w:type="pct"/>
            <w:tcBorders>
              <w:top w:val="single" w:sz="8" w:space="0" w:color="auto"/>
              <w:left w:val="nil"/>
              <w:bottom w:val="single" w:sz="4" w:space="0" w:color="auto"/>
              <w:right w:val="single" w:sz="4" w:space="0" w:color="auto"/>
            </w:tcBorders>
            <w:shd w:val="clear" w:color="000000" w:fill="EBF1DE"/>
            <w:hideMark/>
          </w:tcPr>
          <w:p w14:paraId="59BD3556"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15 females</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4AB4198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Form 1, training reports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7A434DF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literature review, interviews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EBF1DE"/>
            <w:hideMark/>
          </w:tcPr>
          <w:p w14:paraId="0312F059"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EBF1DE"/>
            <w:hideMark/>
          </w:tcPr>
          <w:p w14:paraId="089B444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CLOs+Grantees</w:t>
            </w:r>
          </w:p>
        </w:tc>
      </w:tr>
      <w:tr w:rsidR="00C67528" w:rsidRPr="00C67528" w14:paraId="769CF39D" w14:textId="77777777" w:rsidTr="00C67528">
        <w:trPr>
          <w:trHeight w:val="300"/>
        </w:trPr>
        <w:tc>
          <w:tcPr>
            <w:tcW w:w="644" w:type="pct"/>
            <w:vMerge/>
            <w:tcBorders>
              <w:top w:val="nil"/>
              <w:left w:val="single" w:sz="4" w:space="0" w:color="auto"/>
              <w:bottom w:val="nil"/>
              <w:right w:val="nil"/>
            </w:tcBorders>
            <w:vAlign w:val="center"/>
            <w:hideMark/>
          </w:tcPr>
          <w:p w14:paraId="2C55C317"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712A0D50"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17B160A5"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0AD55B82"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4" w:space="0" w:color="auto"/>
              <w:right w:val="single" w:sz="4" w:space="0" w:color="auto"/>
            </w:tcBorders>
            <w:shd w:val="clear" w:color="000000" w:fill="EBF1DE"/>
            <w:hideMark/>
          </w:tcPr>
          <w:p w14:paraId="36243B3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Communities</w:t>
            </w:r>
          </w:p>
        </w:tc>
        <w:tc>
          <w:tcPr>
            <w:tcW w:w="1139" w:type="pct"/>
            <w:tcBorders>
              <w:top w:val="nil"/>
              <w:left w:val="nil"/>
              <w:bottom w:val="single" w:sz="4" w:space="0" w:color="auto"/>
              <w:right w:val="single" w:sz="4" w:space="0" w:color="auto"/>
            </w:tcBorders>
            <w:shd w:val="clear" w:color="000000" w:fill="EBF1DE"/>
            <w:hideMark/>
          </w:tcPr>
          <w:p w14:paraId="2701185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nationwide</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700F3CCF"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139CB96D"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7E82578C"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6965849A"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79E62FB6" w14:textId="77777777" w:rsidTr="00C67528">
        <w:trPr>
          <w:trHeight w:val="315"/>
        </w:trPr>
        <w:tc>
          <w:tcPr>
            <w:tcW w:w="644" w:type="pct"/>
            <w:vMerge/>
            <w:tcBorders>
              <w:top w:val="nil"/>
              <w:left w:val="single" w:sz="4" w:space="0" w:color="auto"/>
              <w:bottom w:val="nil"/>
              <w:right w:val="nil"/>
            </w:tcBorders>
            <w:vAlign w:val="center"/>
            <w:hideMark/>
          </w:tcPr>
          <w:p w14:paraId="7E3ACEE9"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3120AAAB" w14:textId="77777777" w:rsidR="00C67528" w:rsidRPr="00C67528" w:rsidRDefault="00C67528" w:rsidP="00C67528">
            <w:pPr>
              <w:rPr>
                <w:rFonts w:ascii="Arial Narrow" w:eastAsia="Times New Roman" w:hAnsi="Arial Narrow" w:cs="Calibri"/>
                <w:color w:val="000000"/>
                <w:sz w:val="20"/>
                <w:szCs w:val="20"/>
              </w:rPr>
            </w:pPr>
          </w:p>
        </w:tc>
        <w:tc>
          <w:tcPr>
            <w:tcW w:w="345" w:type="pct"/>
            <w:vMerge/>
            <w:tcBorders>
              <w:top w:val="single" w:sz="8" w:space="0" w:color="auto"/>
              <w:left w:val="single" w:sz="4" w:space="0" w:color="auto"/>
              <w:bottom w:val="single" w:sz="8" w:space="0" w:color="000000"/>
              <w:right w:val="single" w:sz="4" w:space="0" w:color="auto"/>
            </w:tcBorders>
            <w:vAlign w:val="center"/>
            <w:hideMark/>
          </w:tcPr>
          <w:p w14:paraId="229C59D7" w14:textId="77777777" w:rsidR="00C67528" w:rsidRPr="00C67528" w:rsidRDefault="00C67528" w:rsidP="00C67528">
            <w:pPr>
              <w:rPr>
                <w:rFonts w:ascii="Arial Narrow" w:eastAsia="Times New Roman" w:hAnsi="Arial Narrow" w:cs="Calibri"/>
                <w:color w:val="000000"/>
                <w:sz w:val="20"/>
                <w:szCs w:val="20"/>
              </w:rPr>
            </w:pPr>
          </w:p>
        </w:tc>
        <w:tc>
          <w:tcPr>
            <w:tcW w:w="314" w:type="pct"/>
            <w:vMerge/>
            <w:tcBorders>
              <w:top w:val="single" w:sz="8" w:space="0" w:color="auto"/>
              <w:left w:val="single" w:sz="4" w:space="0" w:color="auto"/>
              <w:bottom w:val="single" w:sz="8" w:space="0" w:color="000000"/>
              <w:right w:val="single" w:sz="4" w:space="0" w:color="auto"/>
            </w:tcBorders>
            <w:vAlign w:val="center"/>
            <w:hideMark/>
          </w:tcPr>
          <w:p w14:paraId="632F54F6" w14:textId="77777777" w:rsidR="00C67528" w:rsidRPr="00C67528" w:rsidRDefault="00C67528" w:rsidP="00C67528">
            <w:pPr>
              <w:rPr>
                <w:rFonts w:ascii="Arial Narrow" w:eastAsia="Times New Roman" w:hAnsi="Arial Narrow" w:cs="Calibri"/>
                <w:color w:val="000000"/>
                <w:sz w:val="20"/>
                <w:szCs w:val="20"/>
              </w:rPr>
            </w:pPr>
          </w:p>
        </w:tc>
        <w:tc>
          <w:tcPr>
            <w:tcW w:w="378" w:type="pct"/>
            <w:tcBorders>
              <w:top w:val="nil"/>
              <w:left w:val="nil"/>
              <w:bottom w:val="single" w:sz="8" w:space="0" w:color="auto"/>
              <w:right w:val="single" w:sz="4" w:space="0" w:color="auto"/>
            </w:tcBorders>
            <w:shd w:val="clear" w:color="000000" w:fill="EBF1DE"/>
            <w:hideMark/>
          </w:tcPr>
          <w:p w14:paraId="29DB42A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Agencies</w:t>
            </w:r>
          </w:p>
        </w:tc>
        <w:tc>
          <w:tcPr>
            <w:tcW w:w="1139" w:type="pct"/>
            <w:tcBorders>
              <w:top w:val="nil"/>
              <w:left w:val="nil"/>
              <w:bottom w:val="single" w:sz="8" w:space="0" w:color="auto"/>
              <w:right w:val="single" w:sz="4" w:space="0" w:color="auto"/>
            </w:tcBorders>
            <w:shd w:val="clear" w:color="000000" w:fill="EBF1DE"/>
            <w:hideMark/>
          </w:tcPr>
          <w:p w14:paraId="5B97C51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68721DA9"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7CE8CFB5"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0A754180"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4F5E90CF"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42AF4544" w14:textId="77777777" w:rsidTr="00C67528">
        <w:trPr>
          <w:trHeight w:val="8190"/>
        </w:trPr>
        <w:tc>
          <w:tcPr>
            <w:tcW w:w="644" w:type="pct"/>
            <w:vMerge w:val="restart"/>
            <w:tcBorders>
              <w:top w:val="nil"/>
              <w:left w:val="single" w:sz="4" w:space="0" w:color="auto"/>
              <w:bottom w:val="nil"/>
              <w:right w:val="nil"/>
            </w:tcBorders>
            <w:shd w:val="clear" w:color="000000" w:fill="F2F2F2"/>
            <w:hideMark/>
          </w:tcPr>
          <w:p w14:paraId="0EC14325" w14:textId="77777777" w:rsidR="00C67528" w:rsidRPr="00C67528" w:rsidRDefault="00C67528" w:rsidP="00C67528">
            <w:pPr>
              <w:jc w:val="cente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lastRenderedPageBreak/>
              <w:t>Output 5.3: Stakeholder have benefitted from relevant training to improve their operations in the face of climate change</w:t>
            </w: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DAEEF3"/>
            <w:hideMark/>
          </w:tcPr>
          <w:p w14:paraId="273996D1"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xml:space="preserve">5.3.1 # Training and education programs (by topic) </w:t>
            </w:r>
          </w:p>
        </w:tc>
        <w:tc>
          <w:tcPr>
            <w:tcW w:w="345" w:type="pct"/>
            <w:tcBorders>
              <w:top w:val="single" w:sz="8" w:space="0" w:color="auto"/>
              <w:left w:val="nil"/>
              <w:bottom w:val="single" w:sz="4" w:space="0" w:color="auto"/>
              <w:right w:val="single" w:sz="4" w:space="0" w:color="auto"/>
            </w:tcBorders>
            <w:shd w:val="clear" w:color="000000" w:fill="DAEEF3"/>
            <w:hideMark/>
          </w:tcPr>
          <w:p w14:paraId="5C1358F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Topics</w:t>
            </w:r>
          </w:p>
        </w:tc>
        <w:tc>
          <w:tcPr>
            <w:tcW w:w="314" w:type="pct"/>
            <w:tcBorders>
              <w:top w:val="single" w:sz="8" w:space="0" w:color="auto"/>
              <w:left w:val="nil"/>
              <w:bottom w:val="single" w:sz="4" w:space="0" w:color="auto"/>
              <w:right w:val="single" w:sz="4" w:space="0" w:color="auto"/>
            </w:tcBorders>
            <w:shd w:val="clear" w:color="000000" w:fill="DAEEF3"/>
            <w:hideMark/>
          </w:tcPr>
          <w:p w14:paraId="6D497670"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single" w:sz="8" w:space="0" w:color="auto"/>
              <w:left w:val="nil"/>
              <w:bottom w:val="single" w:sz="4" w:space="0" w:color="auto"/>
              <w:right w:val="single" w:sz="4" w:space="0" w:color="auto"/>
            </w:tcBorders>
            <w:shd w:val="clear" w:color="000000" w:fill="DAEEF3"/>
            <w:hideMark/>
          </w:tcPr>
          <w:p w14:paraId="36519E0D"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Topics</w:t>
            </w:r>
          </w:p>
        </w:tc>
        <w:tc>
          <w:tcPr>
            <w:tcW w:w="1139" w:type="pct"/>
            <w:tcBorders>
              <w:top w:val="single" w:sz="8" w:space="0" w:color="auto"/>
              <w:left w:val="nil"/>
              <w:bottom w:val="single" w:sz="4" w:space="0" w:color="auto"/>
              <w:right w:val="single" w:sz="4" w:space="0" w:color="auto"/>
            </w:tcBorders>
            <w:shd w:val="clear" w:color="000000" w:fill="DAEEF3"/>
            <w:hideMark/>
          </w:tcPr>
          <w:p w14:paraId="742919D5" w14:textId="54775EF4"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b/>
                <w:bCs/>
                <w:color w:val="000000"/>
                <w:sz w:val="20"/>
                <w:szCs w:val="20"/>
                <w:u w:val="single"/>
              </w:rPr>
              <w:t>approximately 39 topics covered:</w:t>
            </w:r>
            <w:r w:rsidRPr="00C67528">
              <w:rPr>
                <w:rFonts w:ascii="Arial Narrow" w:eastAsia="Times New Roman" w:hAnsi="Arial Narrow" w:cs="Calibri"/>
                <w:color w:val="000000"/>
                <w:sz w:val="20"/>
                <w:szCs w:val="20"/>
              </w:rPr>
              <w:t xml:space="preserve"> icebox care, icebox construction, sea moss plot set up, seamoss maricu</w:t>
            </w:r>
            <w:r>
              <w:rPr>
                <w:rFonts w:ascii="Arial Narrow" w:eastAsia="Times New Roman" w:hAnsi="Arial Narrow" w:cs="Calibri"/>
                <w:color w:val="000000"/>
                <w:sz w:val="20"/>
                <w:szCs w:val="20"/>
              </w:rPr>
              <w:t>lture, soil protection, feed mix</w:t>
            </w:r>
            <w:r w:rsidRPr="00C67528">
              <w:rPr>
                <w:rFonts w:ascii="Arial Narrow" w:eastAsia="Times New Roman" w:hAnsi="Arial Narrow" w:cs="Calibri"/>
                <w:color w:val="000000"/>
                <w:sz w:val="20"/>
                <w:szCs w:val="20"/>
              </w:rPr>
              <w:t>ing and calibration, composting and its use, compost tea and its benefits, cultural practices for successful organic farming, establishment and mngt of vermaculture, organic seedling production, crop nutrition and site management, lionfish handling, lionfish harvesting, school awareness on lionfish, lionfish derby, nursery mng't, germination of seed</w:t>
            </w:r>
            <w:r>
              <w:rPr>
                <w:rFonts w:ascii="Arial Narrow" w:eastAsia="Times New Roman" w:hAnsi="Arial Narrow" w:cs="Calibri"/>
                <w:color w:val="000000"/>
                <w:sz w:val="20"/>
                <w:szCs w:val="20"/>
              </w:rPr>
              <w:t>l</w:t>
            </w:r>
            <w:r w:rsidRPr="00C67528">
              <w:rPr>
                <w:rFonts w:ascii="Arial Narrow" w:eastAsia="Times New Roman" w:hAnsi="Arial Narrow" w:cs="Calibri"/>
                <w:color w:val="000000"/>
                <w:sz w:val="20"/>
                <w:szCs w:val="20"/>
              </w:rPr>
              <w:t xml:space="preserve">ings, propagating plants, science and technology of FAD, construction of FAD, handling and processing of fish, monitoring of FAD, solar pump and irrigation management; reduce, reduce and recycle; Quality in the farm enterprise; </w:t>
            </w:r>
            <w:r w:rsidRPr="00C67528">
              <w:rPr>
                <w:rFonts w:ascii="Arial Narrow" w:eastAsia="Times New Roman" w:hAnsi="Arial Narrow" w:cs="Calibri"/>
                <w:color w:val="000000"/>
                <w:sz w:val="20"/>
                <w:szCs w:val="20"/>
              </w:rPr>
              <w:br/>
              <w:t xml:space="preserve">Harvesting and Post Harvest handling of fresh produce; </w:t>
            </w:r>
            <w:r w:rsidRPr="00C67528">
              <w:rPr>
                <w:rFonts w:ascii="Arial Narrow" w:eastAsia="Times New Roman" w:hAnsi="Arial Narrow" w:cs="Calibri"/>
                <w:color w:val="000000"/>
                <w:sz w:val="20"/>
                <w:szCs w:val="20"/>
              </w:rPr>
              <w:br/>
              <w:t xml:space="preserve">Fresh Produce Marketing &amp; Production planning; </w:t>
            </w:r>
            <w:r w:rsidRPr="00C67528">
              <w:rPr>
                <w:rFonts w:ascii="Arial Narrow" w:eastAsia="Times New Roman" w:hAnsi="Arial Narrow" w:cs="Calibri"/>
                <w:color w:val="000000"/>
                <w:sz w:val="20"/>
                <w:szCs w:val="20"/>
              </w:rPr>
              <w:br/>
              <w:t xml:space="preserve">Value Chain and markets; </w:t>
            </w:r>
            <w:r w:rsidRPr="00C67528">
              <w:rPr>
                <w:rFonts w:ascii="Arial Narrow" w:eastAsia="Times New Roman" w:hAnsi="Arial Narrow" w:cs="Calibri"/>
                <w:color w:val="000000"/>
                <w:sz w:val="20"/>
                <w:szCs w:val="20"/>
              </w:rPr>
              <w:br/>
              <w:t xml:space="preserve">Agriculture Value Chain; </w:t>
            </w:r>
            <w:r w:rsidRPr="00C67528">
              <w:rPr>
                <w:rFonts w:ascii="Arial Narrow" w:eastAsia="Times New Roman" w:hAnsi="Arial Narrow" w:cs="Calibri"/>
                <w:color w:val="000000"/>
                <w:sz w:val="20"/>
                <w:szCs w:val="20"/>
              </w:rPr>
              <w:br/>
              <w:t>Ploughing and land preparation;</w:t>
            </w:r>
            <w:r w:rsidRPr="00C67528">
              <w:rPr>
                <w:rFonts w:ascii="Arial Narrow" w:eastAsia="Times New Roman" w:hAnsi="Arial Narrow" w:cs="Calibri"/>
                <w:color w:val="000000"/>
                <w:sz w:val="20"/>
                <w:szCs w:val="20"/>
              </w:rPr>
              <w:br/>
              <w:t xml:space="preserve">Types of adaptation options (green, grey, soft, combined); </w:t>
            </w:r>
            <w:r w:rsidRPr="00C67528">
              <w:rPr>
                <w:rFonts w:ascii="Arial Narrow" w:eastAsia="Times New Roman" w:hAnsi="Arial Narrow" w:cs="Calibri"/>
                <w:color w:val="000000"/>
                <w:sz w:val="20"/>
                <w:szCs w:val="20"/>
              </w:rPr>
              <w:br/>
              <w:t xml:space="preserve">Adaptation plan for  the area; </w:t>
            </w:r>
            <w:r w:rsidRPr="00C67528">
              <w:rPr>
                <w:rFonts w:ascii="Arial Narrow" w:eastAsia="Times New Roman" w:hAnsi="Arial Narrow" w:cs="Calibri"/>
                <w:color w:val="000000"/>
                <w:sz w:val="20"/>
                <w:szCs w:val="20"/>
              </w:rPr>
              <w:br/>
              <w:t>Adaptive capacity and factors affecting same; socmon training, health assessment, debate training, soil and water conservation, crop management, effects of deforestation, bamboo furniture and crafts training</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67D0FAA9" w14:textId="028289BD"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Form 1, train</w:t>
            </w:r>
            <w:r>
              <w:rPr>
                <w:rFonts w:ascii="Arial Narrow" w:eastAsia="Times New Roman" w:hAnsi="Arial Narrow" w:cs="Calibri"/>
                <w:color w:val="000000"/>
                <w:sz w:val="20"/>
                <w:szCs w:val="20"/>
              </w:rPr>
              <w:t>i</w:t>
            </w:r>
            <w:r w:rsidRPr="00C67528">
              <w:rPr>
                <w:rFonts w:ascii="Arial Narrow" w:eastAsia="Times New Roman" w:hAnsi="Arial Narrow" w:cs="Calibri"/>
                <w:color w:val="000000"/>
                <w:sz w:val="20"/>
                <w:szCs w:val="20"/>
              </w:rPr>
              <w:t>ng reports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572D100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literature review, interviews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DAEEF3"/>
            <w:hideMark/>
          </w:tcPr>
          <w:p w14:paraId="76CC557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DAEEF3"/>
            <w:hideMark/>
          </w:tcPr>
          <w:p w14:paraId="17F8E67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Grantees</w:t>
            </w:r>
          </w:p>
        </w:tc>
      </w:tr>
      <w:tr w:rsidR="00C67528" w:rsidRPr="00C67528" w14:paraId="4AF88F6A" w14:textId="77777777" w:rsidTr="00C67528">
        <w:trPr>
          <w:trHeight w:val="570"/>
        </w:trPr>
        <w:tc>
          <w:tcPr>
            <w:tcW w:w="644" w:type="pct"/>
            <w:vMerge/>
            <w:tcBorders>
              <w:top w:val="nil"/>
              <w:left w:val="single" w:sz="4" w:space="0" w:color="auto"/>
              <w:bottom w:val="nil"/>
              <w:right w:val="nil"/>
            </w:tcBorders>
            <w:vAlign w:val="center"/>
            <w:hideMark/>
          </w:tcPr>
          <w:p w14:paraId="59012535"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1BFD447D"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DAEEF3"/>
            <w:hideMark/>
          </w:tcPr>
          <w:p w14:paraId="129E3F9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 # of programs</w:t>
            </w:r>
          </w:p>
        </w:tc>
        <w:tc>
          <w:tcPr>
            <w:tcW w:w="314" w:type="pct"/>
            <w:tcBorders>
              <w:top w:val="nil"/>
              <w:left w:val="nil"/>
              <w:bottom w:val="single" w:sz="8" w:space="0" w:color="auto"/>
              <w:right w:val="single" w:sz="4" w:space="0" w:color="auto"/>
            </w:tcBorders>
            <w:shd w:val="clear" w:color="000000" w:fill="DAEEF3"/>
            <w:hideMark/>
          </w:tcPr>
          <w:p w14:paraId="5BFB7CB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0</w:t>
            </w:r>
          </w:p>
        </w:tc>
        <w:tc>
          <w:tcPr>
            <w:tcW w:w="378" w:type="pct"/>
            <w:tcBorders>
              <w:top w:val="nil"/>
              <w:left w:val="nil"/>
              <w:bottom w:val="single" w:sz="8" w:space="0" w:color="auto"/>
              <w:right w:val="single" w:sz="4" w:space="0" w:color="auto"/>
            </w:tcBorders>
            <w:shd w:val="clear" w:color="000000" w:fill="DAEEF3"/>
            <w:hideMark/>
          </w:tcPr>
          <w:p w14:paraId="59ED77E3"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Total # of programs</w:t>
            </w:r>
          </w:p>
        </w:tc>
        <w:tc>
          <w:tcPr>
            <w:tcW w:w="1139" w:type="pct"/>
            <w:tcBorders>
              <w:top w:val="nil"/>
              <w:left w:val="nil"/>
              <w:bottom w:val="single" w:sz="8" w:space="0" w:color="auto"/>
              <w:right w:val="single" w:sz="4" w:space="0" w:color="auto"/>
            </w:tcBorders>
            <w:shd w:val="clear" w:color="000000" w:fill="DAEEF3"/>
            <w:hideMark/>
          </w:tcPr>
          <w:p w14:paraId="061D2AC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92</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27FE58E0"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63A461A4"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3442A95F"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7C685E5A"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5306754E" w14:textId="77777777" w:rsidTr="00C67528">
        <w:trPr>
          <w:trHeight w:val="510"/>
        </w:trPr>
        <w:tc>
          <w:tcPr>
            <w:tcW w:w="644" w:type="pct"/>
            <w:vMerge/>
            <w:tcBorders>
              <w:top w:val="nil"/>
              <w:left w:val="single" w:sz="4" w:space="0" w:color="auto"/>
              <w:bottom w:val="nil"/>
              <w:right w:val="nil"/>
            </w:tcBorders>
            <w:vAlign w:val="center"/>
            <w:hideMark/>
          </w:tcPr>
          <w:p w14:paraId="3CA2C4ED"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val="restart"/>
            <w:tcBorders>
              <w:top w:val="single" w:sz="8" w:space="0" w:color="auto"/>
              <w:left w:val="single" w:sz="8" w:space="0" w:color="auto"/>
              <w:bottom w:val="single" w:sz="8" w:space="0" w:color="000000"/>
              <w:right w:val="single" w:sz="4" w:space="0" w:color="auto"/>
            </w:tcBorders>
            <w:shd w:val="clear" w:color="000000" w:fill="FDE9D9"/>
            <w:hideMark/>
          </w:tcPr>
          <w:p w14:paraId="4B6995C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5.3.2 # of beneficiaries of training and education programs (by topic, sex, location)</w:t>
            </w:r>
          </w:p>
        </w:tc>
        <w:tc>
          <w:tcPr>
            <w:tcW w:w="345" w:type="pct"/>
            <w:tcBorders>
              <w:top w:val="single" w:sz="8" w:space="0" w:color="auto"/>
              <w:left w:val="nil"/>
              <w:bottom w:val="single" w:sz="4" w:space="0" w:color="auto"/>
              <w:right w:val="single" w:sz="4" w:space="0" w:color="auto"/>
            </w:tcBorders>
            <w:shd w:val="clear" w:color="000000" w:fill="FDE9D9"/>
            <w:hideMark/>
          </w:tcPr>
          <w:p w14:paraId="3346EB75"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Male(m)</w:t>
            </w:r>
          </w:p>
        </w:tc>
        <w:tc>
          <w:tcPr>
            <w:tcW w:w="314" w:type="pct"/>
            <w:tcBorders>
              <w:top w:val="single" w:sz="8" w:space="0" w:color="auto"/>
              <w:left w:val="nil"/>
              <w:bottom w:val="single" w:sz="4" w:space="0" w:color="auto"/>
              <w:right w:val="single" w:sz="4" w:space="0" w:color="auto"/>
            </w:tcBorders>
            <w:shd w:val="clear" w:color="000000" w:fill="FDE9D9"/>
            <w:hideMark/>
          </w:tcPr>
          <w:p w14:paraId="42C3A46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single" w:sz="8" w:space="0" w:color="auto"/>
              <w:left w:val="nil"/>
              <w:bottom w:val="single" w:sz="4" w:space="0" w:color="auto"/>
              <w:right w:val="single" w:sz="4" w:space="0" w:color="auto"/>
            </w:tcBorders>
            <w:shd w:val="clear" w:color="000000" w:fill="FDE9D9"/>
            <w:hideMark/>
          </w:tcPr>
          <w:p w14:paraId="6687908F"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Male(m)</w:t>
            </w:r>
          </w:p>
        </w:tc>
        <w:tc>
          <w:tcPr>
            <w:tcW w:w="1139" w:type="pct"/>
            <w:tcBorders>
              <w:top w:val="single" w:sz="8" w:space="0" w:color="auto"/>
              <w:left w:val="nil"/>
              <w:bottom w:val="single" w:sz="4" w:space="0" w:color="auto"/>
              <w:right w:val="single" w:sz="4" w:space="0" w:color="auto"/>
            </w:tcBorders>
            <w:shd w:val="clear" w:color="000000" w:fill="FDE9D9"/>
            <w:hideMark/>
          </w:tcPr>
          <w:p w14:paraId="79C1A92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495</w:t>
            </w:r>
          </w:p>
        </w:tc>
        <w:tc>
          <w:tcPr>
            <w:tcW w:w="386"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1583D40E"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Form 1, training reports</w:t>
            </w:r>
          </w:p>
        </w:tc>
        <w:tc>
          <w:tcPr>
            <w:tcW w:w="413"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7D6AD31B"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literature review, interviews</w:t>
            </w:r>
          </w:p>
        </w:tc>
        <w:tc>
          <w:tcPr>
            <w:tcW w:w="313" w:type="pct"/>
            <w:vMerge w:val="restart"/>
            <w:tcBorders>
              <w:top w:val="single" w:sz="8" w:space="0" w:color="auto"/>
              <w:left w:val="single" w:sz="4" w:space="0" w:color="auto"/>
              <w:bottom w:val="single" w:sz="8" w:space="0" w:color="000000"/>
              <w:right w:val="single" w:sz="4" w:space="0" w:color="auto"/>
            </w:tcBorders>
            <w:shd w:val="clear" w:color="000000" w:fill="FDE9D9"/>
            <w:hideMark/>
          </w:tcPr>
          <w:p w14:paraId="0631B197"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end of project</w:t>
            </w:r>
          </w:p>
        </w:tc>
        <w:tc>
          <w:tcPr>
            <w:tcW w:w="335" w:type="pct"/>
            <w:vMerge w:val="restart"/>
            <w:tcBorders>
              <w:top w:val="single" w:sz="8" w:space="0" w:color="auto"/>
              <w:left w:val="single" w:sz="4" w:space="0" w:color="auto"/>
              <w:bottom w:val="single" w:sz="8" w:space="0" w:color="000000"/>
              <w:right w:val="single" w:sz="8" w:space="0" w:color="auto"/>
            </w:tcBorders>
            <w:shd w:val="clear" w:color="000000" w:fill="FDE9D9"/>
            <w:hideMark/>
          </w:tcPr>
          <w:p w14:paraId="3B76AE3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CLOs+Grantees</w:t>
            </w:r>
          </w:p>
        </w:tc>
      </w:tr>
      <w:tr w:rsidR="00C67528" w:rsidRPr="00C67528" w14:paraId="1B7A6763" w14:textId="77777777" w:rsidTr="00C67528">
        <w:trPr>
          <w:trHeight w:val="300"/>
        </w:trPr>
        <w:tc>
          <w:tcPr>
            <w:tcW w:w="644" w:type="pct"/>
            <w:vMerge/>
            <w:tcBorders>
              <w:top w:val="nil"/>
              <w:left w:val="single" w:sz="4" w:space="0" w:color="auto"/>
              <w:bottom w:val="nil"/>
              <w:right w:val="nil"/>
            </w:tcBorders>
            <w:vAlign w:val="center"/>
            <w:hideMark/>
          </w:tcPr>
          <w:p w14:paraId="39CF1ECF"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59DDAD23"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4" w:space="0" w:color="auto"/>
              <w:right w:val="single" w:sz="4" w:space="0" w:color="auto"/>
            </w:tcBorders>
            <w:shd w:val="clear" w:color="000000" w:fill="FDE9D9"/>
            <w:hideMark/>
          </w:tcPr>
          <w:p w14:paraId="0C7CD328"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Female(f)</w:t>
            </w:r>
          </w:p>
        </w:tc>
        <w:tc>
          <w:tcPr>
            <w:tcW w:w="314" w:type="pct"/>
            <w:tcBorders>
              <w:top w:val="nil"/>
              <w:left w:val="nil"/>
              <w:bottom w:val="single" w:sz="4" w:space="0" w:color="auto"/>
              <w:right w:val="single" w:sz="4" w:space="0" w:color="auto"/>
            </w:tcBorders>
            <w:shd w:val="clear" w:color="000000" w:fill="FDE9D9"/>
            <w:hideMark/>
          </w:tcPr>
          <w:p w14:paraId="2BBD581C"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 </w:t>
            </w:r>
          </w:p>
        </w:tc>
        <w:tc>
          <w:tcPr>
            <w:tcW w:w="378" w:type="pct"/>
            <w:tcBorders>
              <w:top w:val="nil"/>
              <w:left w:val="nil"/>
              <w:bottom w:val="single" w:sz="4" w:space="0" w:color="auto"/>
              <w:right w:val="single" w:sz="4" w:space="0" w:color="auto"/>
            </w:tcBorders>
            <w:shd w:val="clear" w:color="000000" w:fill="FDE9D9"/>
            <w:hideMark/>
          </w:tcPr>
          <w:p w14:paraId="19E9F4F4"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Female(f)</w:t>
            </w:r>
          </w:p>
        </w:tc>
        <w:tc>
          <w:tcPr>
            <w:tcW w:w="1139" w:type="pct"/>
            <w:tcBorders>
              <w:top w:val="nil"/>
              <w:left w:val="nil"/>
              <w:bottom w:val="single" w:sz="4" w:space="0" w:color="auto"/>
              <w:right w:val="single" w:sz="4" w:space="0" w:color="auto"/>
            </w:tcBorders>
            <w:shd w:val="clear" w:color="000000" w:fill="FDE9D9"/>
            <w:hideMark/>
          </w:tcPr>
          <w:p w14:paraId="3F66F2C2" w14:textId="77777777" w:rsidR="00C67528" w:rsidRPr="00C67528" w:rsidRDefault="00C67528" w:rsidP="00C67528">
            <w:pPr>
              <w:rPr>
                <w:rFonts w:ascii="Arial Narrow" w:eastAsia="Times New Roman" w:hAnsi="Arial Narrow" w:cs="Calibri"/>
                <w:color w:val="000000"/>
                <w:sz w:val="20"/>
                <w:szCs w:val="20"/>
              </w:rPr>
            </w:pPr>
            <w:r w:rsidRPr="00C67528">
              <w:rPr>
                <w:rFonts w:ascii="Arial Narrow" w:eastAsia="Times New Roman" w:hAnsi="Arial Narrow" w:cs="Calibri"/>
                <w:color w:val="000000"/>
                <w:sz w:val="20"/>
                <w:szCs w:val="20"/>
              </w:rPr>
              <w:t>188</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6B7BC634"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066FAEE8"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0595B10F"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5AB63775" w14:textId="77777777" w:rsidR="00C67528" w:rsidRPr="00C67528" w:rsidRDefault="00C67528" w:rsidP="00C67528">
            <w:pPr>
              <w:rPr>
                <w:rFonts w:ascii="Arial Narrow" w:eastAsia="Times New Roman" w:hAnsi="Arial Narrow" w:cs="Calibri"/>
                <w:color w:val="000000"/>
                <w:sz w:val="20"/>
                <w:szCs w:val="20"/>
              </w:rPr>
            </w:pPr>
          </w:p>
        </w:tc>
      </w:tr>
      <w:tr w:rsidR="00C67528" w:rsidRPr="00C67528" w14:paraId="57EDAD09" w14:textId="77777777" w:rsidTr="00C67528">
        <w:trPr>
          <w:trHeight w:val="525"/>
        </w:trPr>
        <w:tc>
          <w:tcPr>
            <w:tcW w:w="644" w:type="pct"/>
            <w:vMerge/>
            <w:tcBorders>
              <w:top w:val="nil"/>
              <w:left w:val="single" w:sz="4" w:space="0" w:color="auto"/>
              <w:bottom w:val="nil"/>
              <w:right w:val="nil"/>
            </w:tcBorders>
            <w:vAlign w:val="center"/>
            <w:hideMark/>
          </w:tcPr>
          <w:p w14:paraId="41DCF950" w14:textId="77777777" w:rsidR="00C67528" w:rsidRPr="00C67528" w:rsidRDefault="00C67528" w:rsidP="00C67528">
            <w:pPr>
              <w:rPr>
                <w:rFonts w:ascii="Arial Narrow" w:eastAsia="Times New Roman" w:hAnsi="Arial Narrow" w:cs="Calibri"/>
                <w:b/>
                <w:bCs/>
                <w:color w:val="000000"/>
                <w:sz w:val="20"/>
                <w:szCs w:val="20"/>
              </w:rPr>
            </w:pPr>
          </w:p>
        </w:tc>
        <w:tc>
          <w:tcPr>
            <w:tcW w:w="732" w:type="pct"/>
            <w:vMerge/>
            <w:tcBorders>
              <w:top w:val="single" w:sz="8" w:space="0" w:color="auto"/>
              <w:left w:val="single" w:sz="8" w:space="0" w:color="auto"/>
              <w:bottom w:val="single" w:sz="8" w:space="0" w:color="000000"/>
              <w:right w:val="single" w:sz="4" w:space="0" w:color="auto"/>
            </w:tcBorders>
            <w:vAlign w:val="center"/>
            <w:hideMark/>
          </w:tcPr>
          <w:p w14:paraId="55553C51" w14:textId="77777777" w:rsidR="00C67528" w:rsidRPr="00C67528" w:rsidRDefault="00C67528" w:rsidP="00C67528">
            <w:pPr>
              <w:rPr>
                <w:rFonts w:ascii="Arial Narrow" w:eastAsia="Times New Roman" w:hAnsi="Arial Narrow" w:cs="Calibri"/>
                <w:color w:val="000000"/>
                <w:sz w:val="20"/>
                <w:szCs w:val="20"/>
              </w:rPr>
            </w:pPr>
          </w:p>
        </w:tc>
        <w:tc>
          <w:tcPr>
            <w:tcW w:w="345" w:type="pct"/>
            <w:tcBorders>
              <w:top w:val="nil"/>
              <w:left w:val="nil"/>
              <w:bottom w:val="single" w:sz="8" w:space="0" w:color="auto"/>
              <w:right w:val="single" w:sz="4" w:space="0" w:color="auto"/>
            </w:tcBorders>
            <w:shd w:val="clear" w:color="000000" w:fill="FDE9D9"/>
            <w:hideMark/>
          </w:tcPr>
          <w:p w14:paraId="52323A89"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314" w:type="pct"/>
            <w:tcBorders>
              <w:top w:val="nil"/>
              <w:left w:val="nil"/>
              <w:bottom w:val="single" w:sz="8" w:space="0" w:color="auto"/>
              <w:right w:val="single" w:sz="4" w:space="0" w:color="auto"/>
            </w:tcBorders>
            <w:shd w:val="clear" w:color="000000" w:fill="FDE9D9"/>
            <w:hideMark/>
          </w:tcPr>
          <w:p w14:paraId="6BFC8151"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 </w:t>
            </w:r>
          </w:p>
        </w:tc>
        <w:tc>
          <w:tcPr>
            <w:tcW w:w="378" w:type="pct"/>
            <w:tcBorders>
              <w:top w:val="nil"/>
              <w:left w:val="nil"/>
              <w:bottom w:val="single" w:sz="8" w:space="0" w:color="auto"/>
              <w:right w:val="single" w:sz="4" w:space="0" w:color="auto"/>
            </w:tcBorders>
            <w:shd w:val="clear" w:color="000000" w:fill="FDE9D9"/>
            <w:hideMark/>
          </w:tcPr>
          <w:p w14:paraId="50FA01AD"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Total</w:t>
            </w:r>
          </w:p>
        </w:tc>
        <w:tc>
          <w:tcPr>
            <w:tcW w:w="1139" w:type="pct"/>
            <w:tcBorders>
              <w:top w:val="nil"/>
              <w:left w:val="nil"/>
              <w:bottom w:val="single" w:sz="8" w:space="0" w:color="auto"/>
              <w:right w:val="single" w:sz="4" w:space="0" w:color="auto"/>
            </w:tcBorders>
            <w:shd w:val="clear" w:color="000000" w:fill="FDE9D9"/>
            <w:hideMark/>
          </w:tcPr>
          <w:p w14:paraId="221F306D" w14:textId="77777777" w:rsidR="00C67528" w:rsidRPr="00C67528" w:rsidRDefault="00C67528" w:rsidP="00C67528">
            <w:pPr>
              <w:rPr>
                <w:rFonts w:ascii="Arial Narrow" w:eastAsia="Times New Roman" w:hAnsi="Arial Narrow" w:cs="Calibri"/>
                <w:b/>
                <w:bCs/>
                <w:color w:val="000000"/>
                <w:sz w:val="20"/>
                <w:szCs w:val="20"/>
              </w:rPr>
            </w:pPr>
            <w:r w:rsidRPr="00C67528">
              <w:rPr>
                <w:rFonts w:ascii="Arial Narrow" w:eastAsia="Times New Roman" w:hAnsi="Arial Narrow" w:cs="Calibri"/>
                <w:b/>
                <w:bCs/>
                <w:color w:val="000000"/>
                <w:sz w:val="20"/>
                <w:szCs w:val="20"/>
              </w:rPr>
              <w:t>1652 (1009 unknown sex distribution)</w:t>
            </w:r>
          </w:p>
        </w:tc>
        <w:tc>
          <w:tcPr>
            <w:tcW w:w="386" w:type="pct"/>
            <w:vMerge/>
            <w:tcBorders>
              <w:top w:val="single" w:sz="8" w:space="0" w:color="auto"/>
              <w:left w:val="single" w:sz="4" w:space="0" w:color="auto"/>
              <w:bottom w:val="single" w:sz="8" w:space="0" w:color="000000"/>
              <w:right w:val="single" w:sz="4" w:space="0" w:color="auto"/>
            </w:tcBorders>
            <w:vAlign w:val="center"/>
            <w:hideMark/>
          </w:tcPr>
          <w:p w14:paraId="219192A0" w14:textId="77777777" w:rsidR="00C67528" w:rsidRPr="00C67528" w:rsidRDefault="00C67528" w:rsidP="00C67528">
            <w:pPr>
              <w:rPr>
                <w:rFonts w:ascii="Arial Narrow" w:eastAsia="Times New Roman" w:hAnsi="Arial Narrow" w:cs="Calibri"/>
                <w:color w:val="000000"/>
                <w:sz w:val="20"/>
                <w:szCs w:val="20"/>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14:paraId="68B2D379" w14:textId="77777777" w:rsidR="00C67528" w:rsidRPr="00C67528" w:rsidRDefault="00C67528" w:rsidP="00C67528">
            <w:pPr>
              <w:rPr>
                <w:rFonts w:ascii="Arial Narrow" w:eastAsia="Times New Roman" w:hAnsi="Arial Narrow" w:cs="Calibri"/>
                <w:color w:val="000000"/>
                <w:sz w:val="20"/>
                <w:szCs w:val="20"/>
              </w:rPr>
            </w:pPr>
          </w:p>
        </w:tc>
        <w:tc>
          <w:tcPr>
            <w:tcW w:w="313" w:type="pct"/>
            <w:vMerge/>
            <w:tcBorders>
              <w:top w:val="single" w:sz="8" w:space="0" w:color="auto"/>
              <w:left w:val="single" w:sz="4" w:space="0" w:color="auto"/>
              <w:bottom w:val="single" w:sz="8" w:space="0" w:color="000000"/>
              <w:right w:val="single" w:sz="4" w:space="0" w:color="auto"/>
            </w:tcBorders>
            <w:vAlign w:val="center"/>
            <w:hideMark/>
          </w:tcPr>
          <w:p w14:paraId="2F67B082" w14:textId="77777777" w:rsidR="00C67528" w:rsidRPr="00C67528" w:rsidRDefault="00C67528" w:rsidP="00C67528">
            <w:pPr>
              <w:rPr>
                <w:rFonts w:ascii="Arial Narrow" w:eastAsia="Times New Roman" w:hAnsi="Arial Narrow" w:cs="Calibri"/>
                <w:color w:val="000000"/>
                <w:sz w:val="20"/>
                <w:szCs w:val="20"/>
              </w:rPr>
            </w:pPr>
          </w:p>
        </w:tc>
        <w:tc>
          <w:tcPr>
            <w:tcW w:w="335" w:type="pct"/>
            <w:vMerge/>
            <w:tcBorders>
              <w:top w:val="single" w:sz="8" w:space="0" w:color="auto"/>
              <w:left w:val="single" w:sz="4" w:space="0" w:color="auto"/>
              <w:bottom w:val="single" w:sz="8" w:space="0" w:color="000000"/>
              <w:right w:val="single" w:sz="8" w:space="0" w:color="auto"/>
            </w:tcBorders>
            <w:vAlign w:val="center"/>
            <w:hideMark/>
          </w:tcPr>
          <w:p w14:paraId="37EB461E" w14:textId="77777777" w:rsidR="00C67528" w:rsidRPr="00C67528" w:rsidRDefault="00C67528" w:rsidP="00C67528">
            <w:pPr>
              <w:rPr>
                <w:rFonts w:ascii="Arial Narrow" w:eastAsia="Times New Roman" w:hAnsi="Arial Narrow" w:cs="Calibri"/>
                <w:color w:val="000000"/>
                <w:sz w:val="20"/>
                <w:szCs w:val="20"/>
              </w:rPr>
            </w:pPr>
          </w:p>
        </w:tc>
      </w:tr>
    </w:tbl>
    <w:p w14:paraId="1F1587F2" w14:textId="77777777" w:rsidR="00DB2838" w:rsidRDefault="00DB2838" w:rsidP="00E3318B">
      <w:pPr>
        <w:spacing w:line="276" w:lineRule="auto"/>
        <w:jc w:val="both"/>
        <w:rPr>
          <w:rFonts w:ascii="Times New Roman" w:hAnsi="Times New Roman" w:cs="Times New Roman"/>
          <w:highlight w:val="yellow"/>
        </w:rPr>
      </w:pPr>
    </w:p>
    <w:p w14:paraId="5570EA3E" w14:textId="77777777" w:rsidR="00C67528" w:rsidRDefault="00C67528">
      <w:pPr>
        <w:rPr>
          <w:rFonts w:ascii="Times New Roman" w:hAnsi="Times New Roman" w:cs="Times New Roman"/>
          <w:b/>
          <w:i/>
        </w:rPr>
        <w:sectPr w:rsidR="00C67528" w:rsidSect="00C67528">
          <w:type w:val="continuous"/>
          <w:pgSz w:w="15840" w:h="12240" w:orient="landscape"/>
          <w:pgMar w:top="1440" w:right="1440" w:bottom="1440" w:left="1440" w:header="720" w:footer="720" w:gutter="0"/>
          <w:cols w:space="720"/>
          <w:docGrid w:linePitch="360"/>
        </w:sectPr>
      </w:pPr>
    </w:p>
    <w:p w14:paraId="42372239" w14:textId="77777777" w:rsidR="00F827B4" w:rsidRDefault="0059566B" w:rsidP="00474C52">
      <w:pPr>
        <w:pStyle w:val="Heading1"/>
      </w:pPr>
      <w:bookmarkStart w:id="96" w:name="_Toc466971528"/>
      <w:r>
        <w:lastRenderedPageBreak/>
        <w:t>APPENDIX III</w:t>
      </w:r>
      <w:r w:rsidR="00474C52">
        <w:t xml:space="preserve"> – MASTER SURVEY</w:t>
      </w:r>
      <w:bookmarkEnd w:id="96"/>
    </w:p>
    <w:p w14:paraId="04344104" w14:textId="77777777" w:rsidR="00A1129F" w:rsidRDefault="00A1129F" w:rsidP="00A1129F"/>
    <w:p w14:paraId="4903591D" w14:textId="77777777" w:rsidR="00A1129F" w:rsidRPr="00FC3C33" w:rsidRDefault="00A1129F" w:rsidP="00787C28">
      <w:pPr>
        <w:rPr>
          <w:rFonts w:ascii="Times New Roman" w:hAnsi="Times New Roman" w:cs="Times New Roman"/>
          <w:b/>
          <w:sz w:val="22"/>
          <w:szCs w:val="22"/>
          <w:u w:val="single"/>
        </w:rPr>
      </w:pPr>
      <w:r>
        <w:rPr>
          <w:rFonts w:ascii="Times New Roman" w:hAnsi="Times New Roman" w:cs="Times New Roman"/>
          <w:b/>
          <w:sz w:val="22"/>
          <w:szCs w:val="22"/>
          <w:u w:val="single"/>
        </w:rPr>
        <w:t>INTRO</w:t>
      </w:r>
      <w:r w:rsidRPr="00DC6697">
        <w:rPr>
          <w:rFonts w:ascii="Times New Roman" w:hAnsi="Times New Roman" w:cs="Times New Roman"/>
          <w:b/>
          <w:sz w:val="22"/>
          <w:szCs w:val="22"/>
          <w:u w:val="single"/>
        </w:rPr>
        <w:t>DUCTORY NOTE:</w:t>
      </w:r>
    </w:p>
    <w:p w14:paraId="207E93F7" w14:textId="77777777" w:rsidR="00A1129F" w:rsidRDefault="00A1129F" w:rsidP="00787C28">
      <w:pPr>
        <w:rPr>
          <w:rFonts w:ascii="Times New Roman" w:hAnsi="Times New Roman" w:cs="Times New Roman"/>
          <w:sz w:val="22"/>
          <w:szCs w:val="22"/>
        </w:rPr>
      </w:pPr>
    </w:p>
    <w:p w14:paraId="32FF29D2"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You’ll be asked to answer thirteen questions and your participation will take </w:t>
      </w:r>
    </w:p>
    <w:p w14:paraId="01F434E2"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approximately fourteen minutes.</w:t>
      </w:r>
    </w:p>
    <w:p w14:paraId="109D828B"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You will receive </w:t>
      </w:r>
      <w:r w:rsidRPr="00670DCD">
        <w:rPr>
          <w:rFonts w:ascii="pg-1ff2f" w:eastAsia="Times New Roman" w:hAnsi="pg-1ff2f" w:cs="Times New Roman"/>
          <w:color w:val="000000"/>
          <w:sz w:val="72"/>
          <w:szCs w:val="72"/>
        </w:rPr>
        <w:t>no</w:t>
      </w:r>
      <w:r w:rsidRPr="00670DCD">
        <w:rPr>
          <w:rFonts w:ascii="pg-1ff2a" w:eastAsia="Times New Roman" w:hAnsi="pg-1ff2a" w:cs="Times New Roman"/>
          <w:color w:val="000000"/>
          <w:sz w:val="72"/>
          <w:szCs w:val="72"/>
        </w:rPr>
        <w:t xml:space="preserve"> payment for your participation. </w:t>
      </w:r>
    </w:p>
    <w:p w14:paraId="05A5CA12"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If you decide to participate in this survey, your participation is voluntary </w:t>
      </w:r>
    </w:p>
    <w:p w14:paraId="4445C82A"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and you have the right to discontinue at any time.  You have the right to </w:t>
      </w:r>
    </w:p>
    <w:p w14:paraId="441CD2DE"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refuse to answer particular questions. Your answers will be con/dential and </w:t>
      </w:r>
    </w:p>
    <w:p w14:paraId="20D25FCC"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known only to the UNDP Team members. The summary results of this </w:t>
      </w:r>
    </w:p>
    <w:p w14:paraId="41B1E416"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research study may be presented at a community meeting, but your </w:t>
      </w:r>
    </w:p>
    <w:p w14:paraId="6087E4B3"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individual responses will remain con/dential.  </w:t>
      </w:r>
    </w:p>
    <w:p w14:paraId="585D9685"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If you have any questions, concerns or complaints about this research, its </w:t>
      </w:r>
    </w:p>
    <w:p w14:paraId="196450F3"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procedures, risks or bene/ts, please call Nicole Cambridge at 419 0756.</w:t>
      </w:r>
    </w:p>
    <w:p w14:paraId="38822B95"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You’ll be asked to answer thirteen questions and your participation will take </w:t>
      </w:r>
    </w:p>
    <w:p w14:paraId="74CEBA88"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approximately fourteen minutes.</w:t>
      </w:r>
    </w:p>
    <w:p w14:paraId="39D6F795"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You will receive </w:t>
      </w:r>
      <w:r w:rsidRPr="00670DCD">
        <w:rPr>
          <w:rFonts w:ascii="pg-1ff2f" w:eastAsia="Times New Roman" w:hAnsi="pg-1ff2f" w:cs="Times New Roman"/>
          <w:color w:val="000000"/>
          <w:sz w:val="72"/>
          <w:szCs w:val="72"/>
        </w:rPr>
        <w:t>no</w:t>
      </w:r>
      <w:r w:rsidRPr="00670DCD">
        <w:rPr>
          <w:rFonts w:ascii="pg-1ff2a" w:eastAsia="Times New Roman" w:hAnsi="pg-1ff2a" w:cs="Times New Roman"/>
          <w:color w:val="000000"/>
          <w:sz w:val="72"/>
          <w:szCs w:val="72"/>
        </w:rPr>
        <w:t xml:space="preserve"> payment for your participation. </w:t>
      </w:r>
    </w:p>
    <w:p w14:paraId="06E4D27E"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If you decide to participate in this survey, your participation is voluntary </w:t>
      </w:r>
    </w:p>
    <w:p w14:paraId="136BEA91"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and you have the right to discontinue at any time.  You have the right to </w:t>
      </w:r>
    </w:p>
    <w:p w14:paraId="2E127865"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refuse to answer particular questions. Your answers will be con/dential and </w:t>
      </w:r>
    </w:p>
    <w:p w14:paraId="15A18B9E"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known only to the UNDP Team members. The summary results of this </w:t>
      </w:r>
    </w:p>
    <w:p w14:paraId="7175E677"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research study may be presented at a community meeting, but your </w:t>
      </w:r>
    </w:p>
    <w:p w14:paraId="53175AAA"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individual responses will remain con/dential.  </w:t>
      </w:r>
    </w:p>
    <w:p w14:paraId="41FE1A21"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If you have any questions, concerns or complaints about this research, its </w:t>
      </w:r>
    </w:p>
    <w:p w14:paraId="4C3D2CD1"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procedures, risks or bene/ts, please call Nicole Cambridge at 419 0756.</w:t>
      </w:r>
    </w:p>
    <w:p w14:paraId="61ED3D0B"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You’ll be asked to answer thirteen questions and your participation will take </w:t>
      </w:r>
    </w:p>
    <w:p w14:paraId="654BB725"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approximately fourteen minutes.</w:t>
      </w:r>
    </w:p>
    <w:p w14:paraId="24BDF2B7"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You will receive </w:t>
      </w:r>
      <w:r w:rsidRPr="00670DCD">
        <w:rPr>
          <w:rFonts w:ascii="pg-1ff2f" w:eastAsia="Times New Roman" w:hAnsi="pg-1ff2f" w:cs="Times New Roman"/>
          <w:color w:val="000000"/>
          <w:sz w:val="72"/>
          <w:szCs w:val="72"/>
        </w:rPr>
        <w:t>no</w:t>
      </w:r>
      <w:r w:rsidRPr="00670DCD">
        <w:rPr>
          <w:rFonts w:ascii="pg-1ff2a" w:eastAsia="Times New Roman" w:hAnsi="pg-1ff2a" w:cs="Times New Roman"/>
          <w:color w:val="000000"/>
          <w:sz w:val="72"/>
          <w:szCs w:val="72"/>
        </w:rPr>
        <w:t xml:space="preserve"> payment for your participation. </w:t>
      </w:r>
    </w:p>
    <w:p w14:paraId="26151C04"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If you decide to participate in this survey, your participation is voluntary </w:t>
      </w:r>
    </w:p>
    <w:p w14:paraId="12E08E83"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and you have the right to discontinue at any time.  You have the right to </w:t>
      </w:r>
    </w:p>
    <w:p w14:paraId="4BC7EEE3"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refuse to answer particular questions. Your answers will be con/dential and </w:t>
      </w:r>
    </w:p>
    <w:p w14:paraId="50245640"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known only to the UNDP Team members. The summary results of this </w:t>
      </w:r>
    </w:p>
    <w:p w14:paraId="1D0DC2A6"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research study may be presented at a community meeting, but your </w:t>
      </w:r>
    </w:p>
    <w:p w14:paraId="33F11546"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individual responses will remain con/dential.  </w:t>
      </w:r>
    </w:p>
    <w:p w14:paraId="42C9F665"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 xml:space="preserve">If you have any questions, concerns or complaints about this research, its </w:t>
      </w:r>
    </w:p>
    <w:p w14:paraId="58FE63F8" w14:textId="77777777" w:rsidR="00A1129F" w:rsidRPr="00670DCD" w:rsidRDefault="00A1129F" w:rsidP="00787C28">
      <w:pPr>
        <w:shd w:val="clear" w:color="auto" w:fill="FFFFFF"/>
        <w:spacing w:line="0" w:lineRule="auto"/>
        <w:rPr>
          <w:rFonts w:ascii="pg-1ff2a" w:eastAsia="Times New Roman" w:hAnsi="pg-1ff2a" w:cs="Times New Roman"/>
          <w:color w:val="000000"/>
          <w:sz w:val="72"/>
          <w:szCs w:val="72"/>
        </w:rPr>
      </w:pPr>
      <w:r w:rsidRPr="00670DCD">
        <w:rPr>
          <w:rFonts w:ascii="pg-1ff2a" w:eastAsia="Times New Roman" w:hAnsi="pg-1ff2a" w:cs="Times New Roman"/>
          <w:color w:val="000000"/>
          <w:sz w:val="72"/>
          <w:szCs w:val="72"/>
        </w:rPr>
        <w:t>procedures, risks or bene/ts, please call Nicole Cambridge at 419 0756.</w:t>
      </w:r>
    </w:p>
    <w:p w14:paraId="324E14C9" w14:textId="77777777" w:rsidR="00A1129F" w:rsidRPr="009218FF" w:rsidRDefault="00A1129F" w:rsidP="00787C28">
      <w:pPr>
        <w:jc w:val="both"/>
        <w:rPr>
          <w:rFonts w:ascii="Times New Roman" w:hAnsi="Times New Roman" w:cs="Times New Roman"/>
        </w:rPr>
      </w:pPr>
      <w:r w:rsidRPr="009218FF">
        <w:rPr>
          <w:rFonts w:ascii="Times New Roman" w:hAnsi="Times New Roman" w:cs="Times New Roman"/>
        </w:rPr>
        <w:t>You are kindly being requested to participate in this interview to assist the Environmental Unit of the Ministry of Education to monitor the performance of the “</w:t>
      </w:r>
      <w:r w:rsidRPr="009218FF">
        <w:rPr>
          <w:rFonts w:ascii="Times New Roman" w:hAnsi="Times New Roman" w:cs="Times New Roman"/>
          <w:highlight w:val="yellow"/>
        </w:rPr>
        <w:t>name of project</w:t>
      </w:r>
      <w:r w:rsidRPr="009218FF">
        <w:rPr>
          <w:rFonts w:ascii="Times New Roman" w:hAnsi="Times New Roman" w:cs="Times New Roman"/>
        </w:rPr>
        <w:t xml:space="preserve">”. You are being engaged because you were identified as a direct beneficiary (or grantee) for this project. You’ll be asked to answer several questions and your participation will take approximately </w:t>
      </w:r>
      <w:r>
        <w:rPr>
          <w:rFonts w:ascii="Times New Roman" w:hAnsi="Times New Roman" w:cs="Times New Roman"/>
        </w:rPr>
        <w:t>twenty-five</w:t>
      </w:r>
      <w:r w:rsidRPr="009218FF">
        <w:rPr>
          <w:rFonts w:ascii="Times New Roman" w:hAnsi="Times New Roman" w:cs="Times New Roman"/>
        </w:rPr>
        <w:t xml:space="preserve"> minutes or less. You will receive no </w:t>
      </w:r>
      <w:r>
        <w:rPr>
          <w:rFonts w:ascii="Times New Roman" w:hAnsi="Times New Roman" w:cs="Times New Roman"/>
        </w:rPr>
        <w:t>payment for your participation as your</w:t>
      </w:r>
      <w:r w:rsidRPr="009218FF">
        <w:rPr>
          <w:rFonts w:ascii="Times New Roman" w:hAnsi="Times New Roman" w:cs="Times New Roman"/>
        </w:rPr>
        <w:t xml:space="preserve"> participation is </w:t>
      </w:r>
      <w:r>
        <w:rPr>
          <w:rFonts w:ascii="Times New Roman" w:hAnsi="Times New Roman" w:cs="Times New Roman"/>
        </w:rPr>
        <w:t>considered as voluntary. Y</w:t>
      </w:r>
      <w:r w:rsidRPr="009218FF">
        <w:rPr>
          <w:rFonts w:ascii="Times New Roman" w:hAnsi="Times New Roman" w:cs="Times New Roman"/>
        </w:rPr>
        <w:t>ou have the right to discontinue at any time</w:t>
      </w:r>
      <w:r>
        <w:rPr>
          <w:rFonts w:ascii="Times New Roman" w:hAnsi="Times New Roman" w:cs="Times New Roman"/>
        </w:rPr>
        <w:t xml:space="preserve"> or </w:t>
      </w:r>
      <w:r w:rsidRPr="009218FF">
        <w:rPr>
          <w:rFonts w:ascii="Times New Roman" w:hAnsi="Times New Roman" w:cs="Times New Roman"/>
        </w:rPr>
        <w:t xml:space="preserve">to refuse to answer </w:t>
      </w:r>
      <w:r>
        <w:rPr>
          <w:rFonts w:ascii="Times New Roman" w:hAnsi="Times New Roman" w:cs="Times New Roman"/>
        </w:rPr>
        <w:t>a particular question</w:t>
      </w:r>
      <w:r w:rsidRPr="009218FF">
        <w:rPr>
          <w:rFonts w:ascii="Times New Roman" w:hAnsi="Times New Roman" w:cs="Times New Roman"/>
        </w:rPr>
        <w:t>. Your individual responses will remain confidential</w:t>
      </w:r>
      <w:r>
        <w:rPr>
          <w:rFonts w:ascii="Times New Roman" w:hAnsi="Times New Roman" w:cs="Times New Roman"/>
        </w:rPr>
        <w:t xml:space="preserve"> and your identity will remain anonymous</w:t>
      </w:r>
      <w:r w:rsidRPr="009218FF">
        <w:rPr>
          <w:rFonts w:ascii="Times New Roman" w:hAnsi="Times New Roman" w:cs="Times New Roman"/>
        </w:rPr>
        <w:t xml:space="preserve">. If you have any questions, concerns or complaints about this research, its procedures, or benefits, please call Mr. Martin Barriteau, Project Coordinator for the UNDP ICCAS project, at (473) 440-2708, extension 3027. </w:t>
      </w:r>
    </w:p>
    <w:p w14:paraId="788027E0" w14:textId="77777777" w:rsidR="00A1129F" w:rsidRDefault="00A1129F" w:rsidP="00787C28">
      <w:pPr>
        <w:rPr>
          <w:rFonts w:ascii="Times New Roman" w:hAnsi="Times New Roman" w:cs="Times New Roman"/>
          <w:sz w:val="22"/>
          <w:szCs w:val="22"/>
        </w:rPr>
      </w:pPr>
    </w:p>
    <w:p w14:paraId="6786B9CE" w14:textId="77777777" w:rsidR="00A1129F" w:rsidRDefault="00A1129F" w:rsidP="00787C28">
      <w:pPr>
        <w:rPr>
          <w:rFonts w:ascii="Times New Roman" w:hAnsi="Times New Roman" w:cs="Times New Roman"/>
          <w:sz w:val="22"/>
          <w:szCs w:val="22"/>
        </w:rPr>
      </w:pPr>
    </w:p>
    <w:p w14:paraId="3692F039" w14:textId="77777777" w:rsidR="00A1129F" w:rsidRPr="000B3066" w:rsidRDefault="00A1129F" w:rsidP="00787C28">
      <w:pPr>
        <w:rPr>
          <w:rFonts w:ascii="Times New Roman" w:hAnsi="Times New Roman" w:cs="Times New Roman"/>
          <w:b/>
          <w:sz w:val="22"/>
          <w:szCs w:val="22"/>
          <w:u w:val="single"/>
        </w:rPr>
      </w:pPr>
      <w:r w:rsidRPr="000B3066">
        <w:rPr>
          <w:rFonts w:ascii="Times New Roman" w:hAnsi="Times New Roman" w:cs="Times New Roman"/>
          <w:b/>
          <w:sz w:val="22"/>
          <w:szCs w:val="22"/>
          <w:u w:val="single"/>
        </w:rPr>
        <w:t>TO BE COMPLETED BY THE INTERVIEWER:</w:t>
      </w:r>
    </w:p>
    <w:p w14:paraId="3E16931F" w14:textId="77777777" w:rsidR="00A1129F" w:rsidRDefault="00A1129F" w:rsidP="00787C28">
      <w:pPr>
        <w:rPr>
          <w:rFonts w:ascii="Times New Roman" w:hAnsi="Times New Roman" w:cs="Times New Roman"/>
          <w:sz w:val="22"/>
          <w:szCs w:val="22"/>
        </w:rPr>
      </w:pPr>
    </w:p>
    <w:p w14:paraId="0316F2FE" w14:textId="77777777" w:rsidR="00A1129F" w:rsidRPr="000B3066" w:rsidRDefault="00A1129F" w:rsidP="00787C28">
      <w:pPr>
        <w:rPr>
          <w:rFonts w:ascii="Times New Roman" w:hAnsi="Times New Roman" w:cs="Times New Roman"/>
          <w:sz w:val="22"/>
          <w:szCs w:val="22"/>
        </w:rPr>
      </w:pPr>
      <w:r w:rsidRPr="000B3066">
        <w:rPr>
          <w:rFonts w:ascii="Times New Roman" w:hAnsi="Times New Roman" w:cs="Times New Roman"/>
          <w:sz w:val="22"/>
          <w:szCs w:val="22"/>
        </w:rPr>
        <w:t xml:space="preserve">What Parish is this project being implemented in? </w:t>
      </w:r>
    </w:p>
    <w:p w14:paraId="2274AEE0" w14:textId="77777777" w:rsidR="00A1129F" w:rsidRPr="000B3066" w:rsidRDefault="00A1129F" w:rsidP="00A1129F">
      <w:pPr>
        <w:pStyle w:val="ListParagraph"/>
        <w:numPr>
          <w:ilvl w:val="0"/>
          <w:numId w:val="41"/>
        </w:numPr>
        <w:rPr>
          <w:rFonts w:ascii="Times New Roman" w:hAnsi="Times New Roman" w:cs="Times New Roman"/>
          <w:sz w:val="22"/>
          <w:szCs w:val="22"/>
        </w:rPr>
      </w:pPr>
      <w:r w:rsidRPr="000B3066">
        <w:rPr>
          <w:rFonts w:ascii="Times New Roman" w:hAnsi="Times New Roman" w:cs="Times New Roman"/>
          <w:sz w:val="22"/>
          <w:szCs w:val="22"/>
        </w:rPr>
        <w:t>Carriacou</w:t>
      </w:r>
    </w:p>
    <w:p w14:paraId="71658E7B" w14:textId="77777777" w:rsidR="00A1129F" w:rsidRPr="000B3066" w:rsidRDefault="00A1129F" w:rsidP="00A1129F">
      <w:pPr>
        <w:pStyle w:val="ListParagraph"/>
        <w:numPr>
          <w:ilvl w:val="0"/>
          <w:numId w:val="41"/>
        </w:numPr>
        <w:rPr>
          <w:rFonts w:ascii="Times New Roman" w:hAnsi="Times New Roman" w:cs="Times New Roman"/>
          <w:sz w:val="22"/>
          <w:szCs w:val="22"/>
        </w:rPr>
      </w:pPr>
      <w:r w:rsidRPr="000B3066">
        <w:rPr>
          <w:rFonts w:ascii="Times New Roman" w:hAnsi="Times New Roman" w:cs="Times New Roman"/>
          <w:sz w:val="22"/>
          <w:szCs w:val="22"/>
        </w:rPr>
        <w:t>Petite Martinique</w:t>
      </w:r>
    </w:p>
    <w:p w14:paraId="601803FC" w14:textId="77777777" w:rsidR="00A1129F" w:rsidRPr="000B3066" w:rsidRDefault="00A1129F" w:rsidP="00A1129F">
      <w:pPr>
        <w:pStyle w:val="ListParagraph"/>
        <w:numPr>
          <w:ilvl w:val="0"/>
          <w:numId w:val="41"/>
        </w:numPr>
        <w:rPr>
          <w:rFonts w:ascii="Times New Roman" w:hAnsi="Times New Roman" w:cs="Times New Roman"/>
          <w:sz w:val="22"/>
          <w:szCs w:val="22"/>
        </w:rPr>
      </w:pPr>
      <w:r w:rsidRPr="000B3066">
        <w:rPr>
          <w:rFonts w:ascii="Times New Roman" w:hAnsi="Times New Roman" w:cs="Times New Roman"/>
          <w:sz w:val="22"/>
          <w:szCs w:val="22"/>
        </w:rPr>
        <w:t>St. Andrew</w:t>
      </w:r>
    </w:p>
    <w:p w14:paraId="145DCBC4" w14:textId="77777777" w:rsidR="00A1129F" w:rsidRPr="000B3066" w:rsidRDefault="00A1129F" w:rsidP="00A1129F">
      <w:pPr>
        <w:pStyle w:val="ListParagraph"/>
        <w:numPr>
          <w:ilvl w:val="0"/>
          <w:numId w:val="41"/>
        </w:numPr>
        <w:rPr>
          <w:rFonts w:ascii="Times New Roman" w:hAnsi="Times New Roman" w:cs="Times New Roman"/>
          <w:sz w:val="22"/>
          <w:szCs w:val="22"/>
        </w:rPr>
      </w:pPr>
      <w:r w:rsidRPr="000B3066">
        <w:rPr>
          <w:rFonts w:ascii="Times New Roman" w:hAnsi="Times New Roman" w:cs="Times New Roman"/>
          <w:sz w:val="22"/>
          <w:szCs w:val="22"/>
        </w:rPr>
        <w:t>St. George</w:t>
      </w:r>
    </w:p>
    <w:p w14:paraId="6D5EE349" w14:textId="77777777" w:rsidR="00A1129F" w:rsidRPr="000B3066" w:rsidRDefault="00A1129F" w:rsidP="00A1129F">
      <w:pPr>
        <w:pStyle w:val="ListParagraph"/>
        <w:numPr>
          <w:ilvl w:val="0"/>
          <w:numId w:val="41"/>
        </w:numPr>
        <w:rPr>
          <w:rFonts w:ascii="Times New Roman" w:hAnsi="Times New Roman" w:cs="Times New Roman"/>
          <w:sz w:val="22"/>
          <w:szCs w:val="22"/>
        </w:rPr>
      </w:pPr>
      <w:r w:rsidRPr="000B3066">
        <w:rPr>
          <w:rFonts w:ascii="Times New Roman" w:hAnsi="Times New Roman" w:cs="Times New Roman"/>
          <w:sz w:val="22"/>
          <w:szCs w:val="22"/>
        </w:rPr>
        <w:t>St. John</w:t>
      </w:r>
    </w:p>
    <w:p w14:paraId="6C42537D" w14:textId="77777777" w:rsidR="00A1129F" w:rsidRPr="000B3066" w:rsidRDefault="00A1129F" w:rsidP="00A1129F">
      <w:pPr>
        <w:pStyle w:val="ListParagraph"/>
        <w:numPr>
          <w:ilvl w:val="0"/>
          <w:numId w:val="41"/>
        </w:numPr>
        <w:rPr>
          <w:rFonts w:ascii="Times New Roman" w:hAnsi="Times New Roman" w:cs="Times New Roman"/>
          <w:sz w:val="22"/>
          <w:szCs w:val="22"/>
        </w:rPr>
      </w:pPr>
      <w:r w:rsidRPr="000B3066">
        <w:rPr>
          <w:rFonts w:ascii="Times New Roman" w:hAnsi="Times New Roman" w:cs="Times New Roman"/>
          <w:sz w:val="22"/>
          <w:szCs w:val="22"/>
        </w:rPr>
        <w:t>St. Patrick</w:t>
      </w:r>
    </w:p>
    <w:p w14:paraId="4789D8DF" w14:textId="77777777" w:rsidR="00A1129F" w:rsidRPr="000B3066" w:rsidRDefault="00A1129F" w:rsidP="00A1129F">
      <w:pPr>
        <w:pStyle w:val="ListParagraph"/>
        <w:numPr>
          <w:ilvl w:val="0"/>
          <w:numId w:val="41"/>
        </w:numPr>
        <w:rPr>
          <w:rFonts w:ascii="Times New Roman" w:hAnsi="Times New Roman" w:cs="Times New Roman"/>
          <w:sz w:val="22"/>
          <w:szCs w:val="22"/>
        </w:rPr>
      </w:pPr>
      <w:r w:rsidRPr="000B3066">
        <w:rPr>
          <w:rFonts w:ascii="Times New Roman" w:hAnsi="Times New Roman" w:cs="Times New Roman"/>
          <w:sz w:val="22"/>
          <w:szCs w:val="22"/>
        </w:rPr>
        <w:t>St. David</w:t>
      </w:r>
    </w:p>
    <w:p w14:paraId="0E51C399" w14:textId="77777777" w:rsidR="00A1129F" w:rsidRPr="000B3066" w:rsidRDefault="00A1129F" w:rsidP="00A1129F">
      <w:pPr>
        <w:pStyle w:val="ListParagraph"/>
        <w:numPr>
          <w:ilvl w:val="0"/>
          <w:numId w:val="41"/>
        </w:numPr>
        <w:rPr>
          <w:rFonts w:ascii="Times New Roman" w:hAnsi="Times New Roman" w:cs="Times New Roman"/>
          <w:sz w:val="22"/>
          <w:szCs w:val="22"/>
        </w:rPr>
      </w:pPr>
      <w:r w:rsidRPr="000B3066">
        <w:rPr>
          <w:rFonts w:ascii="Times New Roman" w:hAnsi="Times New Roman" w:cs="Times New Roman"/>
          <w:sz w:val="22"/>
          <w:szCs w:val="22"/>
        </w:rPr>
        <w:t>St. Mark</w:t>
      </w:r>
    </w:p>
    <w:p w14:paraId="71C97D3A" w14:textId="77777777" w:rsidR="00A1129F" w:rsidRPr="000B3066" w:rsidRDefault="00A1129F" w:rsidP="00A1129F">
      <w:pPr>
        <w:pStyle w:val="ListParagraph"/>
        <w:numPr>
          <w:ilvl w:val="0"/>
          <w:numId w:val="41"/>
        </w:numPr>
        <w:rPr>
          <w:rFonts w:ascii="Times New Roman" w:hAnsi="Times New Roman" w:cs="Times New Roman"/>
          <w:sz w:val="22"/>
          <w:szCs w:val="22"/>
        </w:rPr>
      </w:pPr>
      <w:r w:rsidRPr="000B3066">
        <w:rPr>
          <w:rFonts w:ascii="Times New Roman" w:hAnsi="Times New Roman" w:cs="Times New Roman"/>
          <w:sz w:val="22"/>
          <w:szCs w:val="22"/>
        </w:rPr>
        <w:t>Nationwide</w:t>
      </w:r>
    </w:p>
    <w:p w14:paraId="59D60032" w14:textId="77777777" w:rsidR="00A1129F" w:rsidRPr="000B3066" w:rsidRDefault="00A1129F" w:rsidP="00787C28">
      <w:pPr>
        <w:pStyle w:val="ListParagraph"/>
        <w:ind w:left="1440"/>
        <w:rPr>
          <w:rFonts w:ascii="Times New Roman" w:hAnsi="Times New Roman" w:cs="Times New Roman"/>
          <w:sz w:val="22"/>
          <w:szCs w:val="22"/>
        </w:rPr>
      </w:pPr>
    </w:p>
    <w:p w14:paraId="01D26E30" w14:textId="77777777" w:rsidR="00A1129F" w:rsidRPr="000B3066" w:rsidRDefault="00A1129F" w:rsidP="00787C28">
      <w:pPr>
        <w:rPr>
          <w:rFonts w:ascii="Times New Roman" w:hAnsi="Times New Roman" w:cs="Times New Roman"/>
          <w:sz w:val="22"/>
          <w:szCs w:val="22"/>
        </w:rPr>
      </w:pPr>
      <w:r w:rsidRPr="000B3066">
        <w:rPr>
          <w:rFonts w:ascii="Times New Roman" w:hAnsi="Times New Roman" w:cs="Times New Roman"/>
          <w:sz w:val="22"/>
          <w:szCs w:val="22"/>
        </w:rPr>
        <w:t xml:space="preserve">What Thematic Area does this project address? </w:t>
      </w:r>
    </w:p>
    <w:p w14:paraId="00D9C9C2" w14:textId="77777777" w:rsidR="00A1129F" w:rsidRPr="000B3066" w:rsidRDefault="00A1129F" w:rsidP="00A1129F">
      <w:pPr>
        <w:pStyle w:val="ListParagraph"/>
        <w:numPr>
          <w:ilvl w:val="0"/>
          <w:numId w:val="42"/>
        </w:numPr>
        <w:rPr>
          <w:rFonts w:ascii="Times New Roman" w:hAnsi="Times New Roman" w:cs="Times New Roman"/>
          <w:sz w:val="22"/>
          <w:szCs w:val="22"/>
        </w:rPr>
      </w:pPr>
      <w:r w:rsidRPr="000B3066">
        <w:rPr>
          <w:rFonts w:ascii="Times New Roman" w:hAnsi="Times New Roman" w:cs="Times New Roman"/>
          <w:sz w:val="22"/>
          <w:szCs w:val="22"/>
        </w:rPr>
        <w:t>Education and Awareness (EA)</w:t>
      </w:r>
    </w:p>
    <w:p w14:paraId="3E1DD24C" w14:textId="77777777" w:rsidR="00A1129F" w:rsidRPr="000B3066" w:rsidRDefault="00A1129F" w:rsidP="00A1129F">
      <w:pPr>
        <w:pStyle w:val="ListParagraph"/>
        <w:numPr>
          <w:ilvl w:val="0"/>
          <w:numId w:val="42"/>
        </w:numPr>
        <w:rPr>
          <w:rFonts w:ascii="Times New Roman" w:hAnsi="Times New Roman" w:cs="Times New Roman"/>
          <w:sz w:val="22"/>
          <w:szCs w:val="22"/>
        </w:rPr>
      </w:pPr>
      <w:r w:rsidRPr="000B3066">
        <w:rPr>
          <w:rFonts w:ascii="Times New Roman" w:hAnsi="Times New Roman" w:cs="Times New Roman"/>
          <w:sz w:val="22"/>
          <w:szCs w:val="22"/>
        </w:rPr>
        <w:t>Environmental Protection (EP)</w:t>
      </w:r>
    </w:p>
    <w:p w14:paraId="19198EA3" w14:textId="77777777" w:rsidR="00A1129F" w:rsidRPr="000B3066" w:rsidRDefault="00A1129F" w:rsidP="00A1129F">
      <w:pPr>
        <w:pStyle w:val="ListParagraph"/>
        <w:numPr>
          <w:ilvl w:val="0"/>
          <w:numId w:val="42"/>
        </w:numPr>
        <w:rPr>
          <w:rFonts w:ascii="Times New Roman" w:hAnsi="Times New Roman" w:cs="Times New Roman"/>
          <w:sz w:val="22"/>
          <w:szCs w:val="22"/>
        </w:rPr>
      </w:pPr>
      <w:r w:rsidRPr="000B3066">
        <w:rPr>
          <w:rFonts w:ascii="Times New Roman" w:hAnsi="Times New Roman" w:cs="Times New Roman"/>
          <w:sz w:val="22"/>
          <w:szCs w:val="22"/>
        </w:rPr>
        <w:t>Food Security (FS)</w:t>
      </w:r>
    </w:p>
    <w:p w14:paraId="0481D291" w14:textId="77777777" w:rsidR="00A1129F" w:rsidRPr="000B3066" w:rsidRDefault="00A1129F" w:rsidP="00A1129F">
      <w:pPr>
        <w:pStyle w:val="ListParagraph"/>
        <w:numPr>
          <w:ilvl w:val="0"/>
          <w:numId w:val="42"/>
        </w:numPr>
        <w:rPr>
          <w:rFonts w:ascii="Times New Roman" w:hAnsi="Times New Roman" w:cs="Times New Roman"/>
          <w:sz w:val="22"/>
          <w:szCs w:val="22"/>
        </w:rPr>
      </w:pPr>
      <w:r w:rsidRPr="000B3066">
        <w:rPr>
          <w:rFonts w:ascii="Times New Roman" w:hAnsi="Times New Roman" w:cs="Times New Roman"/>
          <w:sz w:val="22"/>
          <w:szCs w:val="22"/>
        </w:rPr>
        <w:t>Forestry (F)</w:t>
      </w:r>
    </w:p>
    <w:p w14:paraId="0377C5DE" w14:textId="77777777" w:rsidR="00A1129F" w:rsidRPr="000B3066" w:rsidRDefault="00A1129F" w:rsidP="00A1129F">
      <w:pPr>
        <w:pStyle w:val="ListParagraph"/>
        <w:numPr>
          <w:ilvl w:val="0"/>
          <w:numId w:val="42"/>
        </w:numPr>
        <w:rPr>
          <w:rFonts w:ascii="Times New Roman" w:hAnsi="Times New Roman" w:cs="Times New Roman"/>
          <w:sz w:val="22"/>
          <w:szCs w:val="22"/>
        </w:rPr>
      </w:pPr>
      <w:r w:rsidRPr="000B3066">
        <w:rPr>
          <w:rFonts w:ascii="Times New Roman" w:hAnsi="Times New Roman" w:cs="Times New Roman"/>
          <w:sz w:val="22"/>
          <w:szCs w:val="22"/>
        </w:rPr>
        <w:t>Water resources (WR)</w:t>
      </w:r>
    </w:p>
    <w:p w14:paraId="24EE8A2D" w14:textId="77777777" w:rsidR="00A1129F" w:rsidRPr="000B3066" w:rsidRDefault="00A1129F" w:rsidP="00787C28">
      <w:pPr>
        <w:pStyle w:val="ListParagraph"/>
        <w:ind w:left="1440"/>
        <w:rPr>
          <w:rFonts w:ascii="Times New Roman" w:hAnsi="Times New Roman" w:cs="Times New Roman"/>
          <w:sz w:val="22"/>
          <w:szCs w:val="22"/>
        </w:rPr>
      </w:pPr>
    </w:p>
    <w:p w14:paraId="6E37A07C" w14:textId="77777777" w:rsidR="00A1129F" w:rsidRPr="000B3066" w:rsidRDefault="00A1129F" w:rsidP="00787C28">
      <w:pPr>
        <w:rPr>
          <w:rFonts w:ascii="Times New Roman" w:hAnsi="Times New Roman" w:cs="Times New Roman"/>
          <w:sz w:val="22"/>
          <w:szCs w:val="22"/>
        </w:rPr>
      </w:pPr>
      <w:r w:rsidRPr="000B3066">
        <w:rPr>
          <w:rFonts w:ascii="Times New Roman" w:hAnsi="Times New Roman" w:cs="Times New Roman"/>
          <w:sz w:val="22"/>
          <w:szCs w:val="22"/>
        </w:rPr>
        <w:lastRenderedPageBreak/>
        <w:t>What is the project number? _______________</w:t>
      </w:r>
    </w:p>
    <w:p w14:paraId="6714A177" w14:textId="77777777" w:rsidR="00A1129F" w:rsidRDefault="00A1129F" w:rsidP="00787C28">
      <w:pPr>
        <w:rPr>
          <w:rFonts w:ascii="Times New Roman" w:hAnsi="Times New Roman" w:cs="Times New Roman"/>
          <w:b/>
          <w:sz w:val="22"/>
          <w:szCs w:val="22"/>
          <w:u w:val="single"/>
        </w:rPr>
      </w:pPr>
    </w:p>
    <w:p w14:paraId="72827A35" w14:textId="77777777" w:rsidR="00A1129F" w:rsidRDefault="00A1129F" w:rsidP="00787C28">
      <w:pPr>
        <w:rPr>
          <w:rFonts w:ascii="Times New Roman" w:hAnsi="Times New Roman" w:cs="Times New Roman"/>
          <w:b/>
          <w:sz w:val="22"/>
          <w:szCs w:val="22"/>
          <w:u w:val="single"/>
        </w:rPr>
      </w:pPr>
    </w:p>
    <w:p w14:paraId="12973EBD" w14:textId="77777777" w:rsidR="00A1129F" w:rsidRPr="000E6C7D" w:rsidRDefault="00A1129F" w:rsidP="00787C28">
      <w:pPr>
        <w:rPr>
          <w:rFonts w:ascii="Times New Roman" w:hAnsi="Times New Roman" w:cs="Times New Roman"/>
          <w:b/>
          <w:sz w:val="22"/>
          <w:szCs w:val="22"/>
          <w:u w:val="single"/>
        </w:rPr>
      </w:pPr>
      <w:r w:rsidRPr="000E6C7D">
        <w:rPr>
          <w:rFonts w:ascii="Times New Roman" w:hAnsi="Times New Roman" w:cs="Times New Roman"/>
          <w:b/>
          <w:sz w:val="22"/>
          <w:szCs w:val="22"/>
          <w:u w:val="single"/>
        </w:rPr>
        <w:t xml:space="preserve">PRELIMINARY </w:t>
      </w:r>
      <w:r w:rsidRPr="00214F1F">
        <w:rPr>
          <w:rFonts w:ascii="Times New Roman" w:hAnsi="Times New Roman" w:cs="Times New Roman"/>
          <w:b/>
          <w:sz w:val="22"/>
          <w:szCs w:val="22"/>
          <w:u w:val="single"/>
        </w:rPr>
        <w:t>QUESTIONS (Applicable to ALL projects)</w:t>
      </w:r>
    </w:p>
    <w:p w14:paraId="4F4E9953" w14:textId="77777777" w:rsidR="00A1129F" w:rsidRPr="000E6C7D" w:rsidRDefault="00A1129F" w:rsidP="00787C28">
      <w:pPr>
        <w:rPr>
          <w:rFonts w:ascii="Times New Roman" w:hAnsi="Times New Roman" w:cs="Times New Roman"/>
          <w:sz w:val="22"/>
          <w:szCs w:val="22"/>
        </w:rPr>
      </w:pPr>
    </w:p>
    <w:p w14:paraId="155CD5A1" w14:textId="77777777" w:rsidR="00A1129F" w:rsidRPr="000E6C7D" w:rsidRDefault="00A1129F" w:rsidP="00A1129F">
      <w:pPr>
        <w:pStyle w:val="ListParagraph"/>
        <w:numPr>
          <w:ilvl w:val="0"/>
          <w:numId w:val="38"/>
        </w:numPr>
        <w:rPr>
          <w:rFonts w:ascii="Times New Roman" w:hAnsi="Times New Roman" w:cs="Times New Roman"/>
          <w:sz w:val="22"/>
          <w:szCs w:val="22"/>
        </w:rPr>
      </w:pPr>
      <w:r w:rsidRPr="000E6C7D">
        <w:rPr>
          <w:rFonts w:ascii="Times New Roman" w:hAnsi="Times New Roman" w:cs="Times New Roman"/>
          <w:sz w:val="22"/>
          <w:szCs w:val="22"/>
        </w:rPr>
        <w:t>The interview</w:t>
      </w:r>
      <w:r>
        <w:rPr>
          <w:rFonts w:ascii="Times New Roman" w:hAnsi="Times New Roman" w:cs="Times New Roman"/>
          <w:sz w:val="22"/>
          <w:szCs w:val="22"/>
        </w:rPr>
        <w:t>ee</w:t>
      </w:r>
      <w:r w:rsidRPr="000E6C7D">
        <w:rPr>
          <w:rFonts w:ascii="Times New Roman" w:hAnsi="Times New Roman" w:cs="Times New Roman"/>
          <w:sz w:val="22"/>
          <w:szCs w:val="22"/>
        </w:rPr>
        <w:t xml:space="preserve"> belongs to which category? </w:t>
      </w:r>
    </w:p>
    <w:p w14:paraId="257C381D" w14:textId="77777777" w:rsidR="00A1129F" w:rsidRPr="00083CBA" w:rsidRDefault="00A1129F" w:rsidP="00A1129F">
      <w:pPr>
        <w:pStyle w:val="ListParagraph"/>
        <w:numPr>
          <w:ilvl w:val="0"/>
          <w:numId w:val="40"/>
        </w:numPr>
        <w:rPr>
          <w:rFonts w:ascii="Times New Roman" w:hAnsi="Times New Roman" w:cs="Times New Roman"/>
          <w:sz w:val="22"/>
          <w:szCs w:val="22"/>
        </w:rPr>
      </w:pPr>
      <w:r w:rsidRPr="00083CBA">
        <w:rPr>
          <w:rFonts w:ascii="Times New Roman" w:hAnsi="Times New Roman" w:cs="Times New Roman"/>
          <w:sz w:val="22"/>
          <w:szCs w:val="22"/>
        </w:rPr>
        <w:t>Grantee</w:t>
      </w:r>
    </w:p>
    <w:p w14:paraId="298173F9" w14:textId="77777777" w:rsidR="00A1129F" w:rsidRPr="00083CBA" w:rsidRDefault="00A1129F" w:rsidP="00A1129F">
      <w:pPr>
        <w:pStyle w:val="ListParagraph"/>
        <w:numPr>
          <w:ilvl w:val="0"/>
          <w:numId w:val="40"/>
        </w:numPr>
        <w:rPr>
          <w:rFonts w:ascii="Times New Roman" w:hAnsi="Times New Roman" w:cs="Times New Roman"/>
          <w:sz w:val="22"/>
          <w:szCs w:val="22"/>
        </w:rPr>
      </w:pPr>
      <w:r w:rsidRPr="00083CBA">
        <w:rPr>
          <w:rFonts w:ascii="Times New Roman" w:hAnsi="Times New Roman" w:cs="Times New Roman"/>
          <w:sz w:val="22"/>
          <w:szCs w:val="22"/>
        </w:rPr>
        <w:t>Direct Beneficiary</w:t>
      </w:r>
    </w:p>
    <w:p w14:paraId="664ADD37" w14:textId="77777777" w:rsidR="00A1129F" w:rsidRPr="00083CBA" w:rsidRDefault="00A1129F" w:rsidP="00A1129F">
      <w:pPr>
        <w:pStyle w:val="ListParagraph"/>
        <w:numPr>
          <w:ilvl w:val="0"/>
          <w:numId w:val="40"/>
        </w:numPr>
        <w:rPr>
          <w:rFonts w:ascii="Times New Roman" w:hAnsi="Times New Roman" w:cs="Times New Roman"/>
          <w:sz w:val="22"/>
          <w:szCs w:val="22"/>
        </w:rPr>
      </w:pPr>
      <w:r w:rsidRPr="00083CBA">
        <w:rPr>
          <w:rFonts w:ascii="Times New Roman" w:hAnsi="Times New Roman" w:cs="Times New Roman"/>
          <w:sz w:val="22"/>
          <w:szCs w:val="22"/>
        </w:rPr>
        <w:t>Indirect Beneficiary</w:t>
      </w:r>
    </w:p>
    <w:p w14:paraId="611564F0" w14:textId="77777777" w:rsidR="00A1129F" w:rsidRPr="00083CBA" w:rsidRDefault="00A1129F" w:rsidP="00787C28">
      <w:pPr>
        <w:pStyle w:val="ListParagraph"/>
        <w:ind w:left="1440"/>
        <w:rPr>
          <w:rFonts w:ascii="Times New Roman" w:hAnsi="Times New Roman" w:cs="Times New Roman"/>
          <w:sz w:val="22"/>
          <w:szCs w:val="22"/>
        </w:rPr>
      </w:pPr>
    </w:p>
    <w:p w14:paraId="0CCE42DA" w14:textId="77777777" w:rsidR="00A1129F" w:rsidRPr="00712680" w:rsidRDefault="00A1129F" w:rsidP="00A1129F">
      <w:pPr>
        <w:pStyle w:val="ListParagraph"/>
        <w:numPr>
          <w:ilvl w:val="0"/>
          <w:numId w:val="38"/>
        </w:numPr>
        <w:rPr>
          <w:rFonts w:ascii="Times New Roman" w:hAnsi="Times New Roman" w:cs="Times New Roman"/>
          <w:sz w:val="22"/>
          <w:szCs w:val="22"/>
        </w:rPr>
      </w:pPr>
      <w:r w:rsidRPr="00712680">
        <w:rPr>
          <w:rFonts w:ascii="Times New Roman" w:hAnsi="Times New Roman" w:cs="Times New Roman"/>
          <w:sz w:val="22"/>
          <w:szCs w:val="22"/>
        </w:rPr>
        <w:t>Sex of interviewee</w:t>
      </w:r>
    </w:p>
    <w:p w14:paraId="5FE75BBE" w14:textId="77777777" w:rsidR="00A1129F" w:rsidRPr="00083CBA" w:rsidRDefault="00A1129F" w:rsidP="00A1129F">
      <w:pPr>
        <w:pStyle w:val="ListParagraph"/>
        <w:numPr>
          <w:ilvl w:val="0"/>
          <w:numId w:val="40"/>
        </w:numPr>
        <w:rPr>
          <w:rFonts w:ascii="Times New Roman" w:hAnsi="Times New Roman" w:cs="Times New Roman"/>
          <w:sz w:val="22"/>
          <w:szCs w:val="22"/>
        </w:rPr>
      </w:pPr>
      <w:r w:rsidRPr="00083CBA">
        <w:rPr>
          <w:rFonts w:ascii="Times New Roman" w:hAnsi="Times New Roman" w:cs="Times New Roman"/>
          <w:sz w:val="22"/>
          <w:szCs w:val="22"/>
        </w:rPr>
        <w:t>Male</w:t>
      </w:r>
    </w:p>
    <w:p w14:paraId="49B76ADB" w14:textId="77777777" w:rsidR="00A1129F" w:rsidRPr="00083CBA" w:rsidRDefault="00A1129F" w:rsidP="00A1129F">
      <w:pPr>
        <w:pStyle w:val="ListParagraph"/>
        <w:numPr>
          <w:ilvl w:val="0"/>
          <w:numId w:val="40"/>
        </w:numPr>
        <w:rPr>
          <w:rFonts w:ascii="Times New Roman" w:hAnsi="Times New Roman" w:cs="Times New Roman"/>
          <w:sz w:val="22"/>
          <w:szCs w:val="22"/>
        </w:rPr>
      </w:pPr>
      <w:r w:rsidRPr="00083CBA">
        <w:rPr>
          <w:rFonts w:ascii="Times New Roman" w:hAnsi="Times New Roman" w:cs="Times New Roman"/>
          <w:sz w:val="22"/>
          <w:szCs w:val="22"/>
        </w:rPr>
        <w:t>Female</w:t>
      </w:r>
    </w:p>
    <w:p w14:paraId="1C8B1D71" w14:textId="77777777" w:rsidR="00A1129F" w:rsidRPr="00083CBA" w:rsidRDefault="00A1129F" w:rsidP="00787C28">
      <w:pPr>
        <w:pStyle w:val="ListParagraph"/>
        <w:rPr>
          <w:rFonts w:ascii="Times New Roman" w:hAnsi="Times New Roman" w:cs="Times New Roman"/>
          <w:sz w:val="22"/>
          <w:szCs w:val="22"/>
        </w:rPr>
      </w:pPr>
    </w:p>
    <w:p w14:paraId="1FF52F46" w14:textId="77777777" w:rsidR="00A1129F" w:rsidRPr="00712680" w:rsidRDefault="00A1129F" w:rsidP="00A1129F">
      <w:pPr>
        <w:pStyle w:val="ListParagraph"/>
        <w:numPr>
          <w:ilvl w:val="0"/>
          <w:numId w:val="38"/>
        </w:numPr>
        <w:rPr>
          <w:rFonts w:ascii="Times New Roman" w:hAnsi="Times New Roman" w:cs="Times New Roman"/>
          <w:sz w:val="22"/>
          <w:szCs w:val="22"/>
        </w:rPr>
      </w:pPr>
      <w:r w:rsidRPr="00712680">
        <w:rPr>
          <w:rFonts w:ascii="Times New Roman" w:hAnsi="Times New Roman" w:cs="Times New Roman"/>
          <w:sz w:val="22"/>
          <w:szCs w:val="22"/>
        </w:rPr>
        <w:t>Age range</w:t>
      </w:r>
    </w:p>
    <w:p w14:paraId="1C236540" w14:textId="77777777" w:rsidR="00A1129F" w:rsidRPr="00083CBA" w:rsidRDefault="00A1129F" w:rsidP="00A1129F">
      <w:pPr>
        <w:pStyle w:val="ListParagraph"/>
        <w:numPr>
          <w:ilvl w:val="0"/>
          <w:numId w:val="40"/>
        </w:numPr>
        <w:rPr>
          <w:rFonts w:ascii="Times New Roman" w:hAnsi="Times New Roman" w:cs="Times New Roman"/>
          <w:sz w:val="22"/>
          <w:szCs w:val="22"/>
        </w:rPr>
      </w:pPr>
      <w:r w:rsidRPr="00083CBA">
        <w:rPr>
          <w:rFonts w:ascii="Times New Roman" w:hAnsi="Times New Roman" w:cs="Times New Roman"/>
          <w:sz w:val="22"/>
          <w:szCs w:val="22"/>
        </w:rPr>
        <w:t>Under 18 years</w:t>
      </w:r>
    </w:p>
    <w:p w14:paraId="14F01368" w14:textId="77777777" w:rsidR="00A1129F" w:rsidRPr="00083CBA" w:rsidRDefault="00A1129F" w:rsidP="00A1129F">
      <w:pPr>
        <w:pStyle w:val="ListParagraph"/>
        <w:numPr>
          <w:ilvl w:val="0"/>
          <w:numId w:val="40"/>
        </w:numPr>
        <w:rPr>
          <w:rFonts w:ascii="Times New Roman" w:hAnsi="Times New Roman" w:cs="Times New Roman"/>
          <w:sz w:val="22"/>
          <w:szCs w:val="22"/>
        </w:rPr>
      </w:pPr>
      <w:r w:rsidRPr="00083CBA">
        <w:rPr>
          <w:rFonts w:ascii="Times New Roman" w:hAnsi="Times New Roman" w:cs="Times New Roman"/>
          <w:sz w:val="22"/>
          <w:szCs w:val="22"/>
        </w:rPr>
        <w:t>18 to 24 years</w:t>
      </w:r>
    </w:p>
    <w:p w14:paraId="59253760" w14:textId="77777777" w:rsidR="00A1129F" w:rsidRPr="001B5018" w:rsidRDefault="00A1129F" w:rsidP="00A1129F">
      <w:pPr>
        <w:pStyle w:val="ListParagraph"/>
        <w:numPr>
          <w:ilvl w:val="0"/>
          <w:numId w:val="40"/>
        </w:numPr>
        <w:rPr>
          <w:rFonts w:ascii="Times New Roman" w:hAnsi="Times New Roman" w:cs="Times New Roman"/>
          <w:sz w:val="22"/>
          <w:szCs w:val="22"/>
        </w:rPr>
      </w:pPr>
      <w:r w:rsidRPr="00083CBA">
        <w:rPr>
          <w:rFonts w:ascii="Times New Roman" w:hAnsi="Times New Roman" w:cs="Times New Roman"/>
          <w:sz w:val="22"/>
          <w:szCs w:val="22"/>
        </w:rPr>
        <w:t>25 to</w:t>
      </w:r>
      <w:r w:rsidRPr="001B5018">
        <w:rPr>
          <w:rFonts w:ascii="Times New Roman" w:hAnsi="Times New Roman" w:cs="Times New Roman"/>
          <w:sz w:val="22"/>
          <w:szCs w:val="22"/>
        </w:rPr>
        <w:t xml:space="preserve"> 34 years</w:t>
      </w:r>
    </w:p>
    <w:p w14:paraId="03CA395E" w14:textId="77777777" w:rsidR="00A1129F" w:rsidRPr="001B5018" w:rsidRDefault="00A1129F" w:rsidP="00A1129F">
      <w:pPr>
        <w:pStyle w:val="ListParagraph"/>
        <w:numPr>
          <w:ilvl w:val="0"/>
          <w:numId w:val="40"/>
        </w:numPr>
        <w:rPr>
          <w:rFonts w:ascii="Times New Roman" w:hAnsi="Times New Roman" w:cs="Times New Roman"/>
          <w:sz w:val="22"/>
          <w:szCs w:val="22"/>
        </w:rPr>
      </w:pPr>
      <w:r w:rsidRPr="001B5018">
        <w:rPr>
          <w:rFonts w:ascii="Times New Roman" w:hAnsi="Times New Roman" w:cs="Times New Roman"/>
          <w:sz w:val="22"/>
          <w:szCs w:val="22"/>
        </w:rPr>
        <w:t>35 to 44 years</w:t>
      </w:r>
    </w:p>
    <w:p w14:paraId="00077650" w14:textId="77777777" w:rsidR="00A1129F" w:rsidRPr="001B5018" w:rsidRDefault="00A1129F" w:rsidP="00A1129F">
      <w:pPr>
        <w:pStyle w:val="ListParagraph"/>
        <w:numPr>
          <w:ilvl w:val="0"/>
          <w:numId w:val="40"/>
        </w:numPr>
        <w:rPr>
          <w:rFonts w:ascii="Times New Roman" w:hAnsi="Times New Roman" w:cs="Times New Roman"/>
          <w:sz w:val="22"/>
          <w:szCs w:val="22"/>
        </w:rPr>
      </w:pPr>
      <w:r w:rsidRPr="001B5018">
        <w:rPr>
          <w:rFonts w:ascii="Times New Roman" w:hAnsi="Times New Roman" w:cs="Times New Roman"/>
          <w:sz w:val="22"/>
          <w:szCs w:val="22"/>
        </w:rPr>
        <w:t>45 to 54 years</w:t>
      </w:r>
    </w:p>
    <w:p w14:paraId="39528027" w14:textId="77777777" w:rsidR="00A1129F" w:rsidRPr="00712680" w:rsidRDefault="00A1129F" w:rsidP="00A1129F">
      <w:pPr>
        <w:pStyle w:val="ListParagraph"/>
        <w:numPr>
          <w:ilvl w:val="0"/>
          <w:numId w:val="40"/>
        </w:numPr>
        <w:rPr>
          <w:rFonts w:ascii="Times New Roman" w:hAnsi="Times New Roman" w:cs="Times New Roman"/>
          <w:sz w:val="22"/>
          <w:szCs w:val="22"/>
        </w:rPr>
      </w:pPr>
      <w:r w:rsidRPr="001B5018">
        <w:rPr>
          <w:rFonts w:ascii="Times New Roman" w:hAnsi="Times New Roman" w:cs="Times New Roman"/>
          <w:sz w:val="22"/>
          <w:szCs w:val="22"/>
        </w:rPr>
        <w:t xml:space="preserve">55 to </w:t>
      </w:r>
      <w:r w:rsidRPr="00712680">
        <w:rPr>
          <w:rFonts w:ascii="Times New Roman" w:hAnsi="Times New Roman" w:cs="Times New Roman"/>
          <w:sz w:val="22"/>
          <w:szCs w:val="22"/>
        </w:rPr>
        <w:t>64 years</w:t>
      </w:r>
    </w:p>
    <w:p w14:paraId="2D0B2EA3" w14:textId="77777777" w:rsidR="00A1129F" w:rsidRPr="00712680" w:rsidRDefault="00A1129F" w:rsidP="00A1129F">
      <w:pPr>
        <w:pStyle w:val="ListParagraph"/>
        <w:numPr>
          <w:ilvl w:val="0"/>
          <w:numId w:val="40"/>
        </w:numPr>
        <w:rPr>
          <w:rFonts w:ascii="Times New Roman" w:hAnsi="Times New Roman" w:cs="Times New Roman"/>
          <w:sz w:val="22"/>
          <w:szCs w:val="22"/>
        </w:rPr>
      </w:pPr>
      <w:r w:rsidRPr="00712680">
        <w:rPr>
          <w:rFonts w:ascii="Times New Roman" w:hAnsi="Times New Roman" w:cs="Times New Roman"/>
          <w:sz w:val="22"/>
          <w:szCs w:val="22"/>
        </w:rPr>
        <w:t>Age 65 or older</w:t>
      </w:r>
    </w:p>
    <w:p w14:paraId="2108FBDB" w14:textId="77777777" w:rsidR="00A1129F" w:rsidRPr="00712680" w:rsidRDefault="00A1129F" w:rsidP="00787C28">
      <w:pPr>
        <w:pStyle w:val="ListParagraph"/>
        <w:ind w:left="1440"/>
        <w:rPr>
          <w:rFonts w:ascii="Times New Roman" w:hAnsi="Times New Roman" w:cs="Times New Roman"/>
          <w:sz w:val="22"/>
          <w:szCs w:val="22"/>
        </w:rPr>
      </w:pPr>
    </w:p>
    <w:p w14:paraId="70B2D5D3" w14:textId="77777777" w:rsidR="00A1129F" w:rsidRPr="00712680" w:rsidRDefault="00A1129F" w:rsidP="00A1129F">
      <w:pPr>
        <w:pStyle w:val="ListParagraph"/>
        <w:numPr>
          <w:ilvl w:val="0"/>
          <w:numId w:val="38"/>
        </w:numPr>
        <w:rPr>
          <w:rFonts w:ascii="Times New Roman" w:hAnsi="Times New Roman" w:cs="Times New Roman"/>
          <w:sz w:val="22"/>
          <w:szCs w:val="22"/>
        </w:rPr>
      </w:pPr>
      <w:r w:rsidRPr="00712680">
        <w:rPr>
          <w:rFonts w:ascii="Times New Roman" w:hAnsi="Times New Roman" w:cs="Times New Roman"/>
          <w:sz w:val="22"/>
          <w:szCs w:val="22"/>
        </w:rPr>
        <w:t>Highest education level completed (</w:t>
      </w:r>
      <w:r w:rsidRPr="00A21272">
        <w:rPr>
          <w:rFonts w:ascii="Times New Roman" w:hAnsi="Times New Roman" w:cs="Times New Roman"/>
          <w:b/>
          <w:sz w:val="22"/>
          <w:szCs w:val="22"/>
        </w:rPr>
        <w:t>certificate obtained</w:t>
      </w:r>
      <w:r w:rsidRPr="00712680">
        <w:rPr>
          <w:rFonts w:ascii="Times New Roman" w:hAnsi="Times New Roman" w:cs="Times New Roman"/>
          <w:sz w:val="22"/>
          <w:szCs w:val="22"/>
        </w:rPr>
        <w:t>)</w:t>
      </w:r>
    </w:p>
    <w:p w14:paraId="17C1F49E" w14:textId="77777777" w:rsidR="00A1129F" w:rsidRPr="00712680" w:rsidRDefault="00A1129F" w:rsidP="00A1129F">
      <w:pPr>
        <w:pStyle w:val="ListParagraph"/>
        <w:numPr>
          <w:ilvl w:val="0"/>
          <w:numId w:val="40"/>
        </w:numPr>
        <w:rPr>
          <w:rFonts w:ascii="Times New Roman" w:hAnsi="Times New Roman" w:cs="Times New Roman"/>
          <w:sz w:val="22"/>
          <w:szCs w:val="22"/>
        </w:rPr>
      </w:pPr>
      <w:r w:rsidRPr="00712680">
        <w:rPr>
          <w:rFonts w:ascii="Times New Roman" w:hAnsi="Times New Roman" w:cs="Times New Roman"/>
          <w:sz w:val="22"/>
          <w:szCs w:val="22"/>
        </w:rPr>
        <w:t>No schooling</w:t>
      </w:r>
    </w:p>
    <w:p w14:paraId="06D219B5" w14:textId="77777777" w:rsidR="00A1129F" w:rsidRPr="00712680" w:rsidRDefault="00A1129F" w:rsidP="00A1129F">
      <w:pPr>
        <w:pStyle w:val="ListParagraph"/>
        <w:numPr>
          <w:ilvl w:val="0"/>
          <w:numId w:val="40"/>
        </w:numPr>
        <w:rPr>
          <w:rFonts w:ascii="Times New Roman" w:hAnsi="Times New Roman" w:cs="Times New Roman"/>
          <w:sz w:val="22"/>
          <w:szCs w:val="22"/>
        </w:rPr>
      </w:pPr>
      <w:r w:rsidRPr="00712680">
        <w:rPr>
          <w:rFonts w:ascii="Times New Roman" w:hAnsi="Times New Roman" w:cs="Times New Roman"/>
          <w:sz w:val="22"/>
          <w:szCs w:val="22"/>
        </w:rPr>
        <w:t xml:space="preserve">Primary </w:t>
      </w:r>
    </w:p>
    <w:p w14:paraId="4530F318" w14:textId="77777777" w:rsidR="00A1129F" w:rsidRPr="00712680" w:rsidRDefault="00A1129F" w:rsidP="00A1129F">
      <w:pPr>
        <w:pStyle w:val="ListParagraph"/>
        <w:numPr>
          <w:ilvl w:val="0"/>
          <w:numId w:val="40"/>
        </w:numPr>
        <w:rPr>
          <w:rFonts w:ascii="Times New Roman" w:hAnsi="Times New Roman" w:cs="Times New Roman"/>
          <w:sz w:val="22"/>
          <w:szCs w:val="22"/>
        </w:rPr>
      </w:pPr>
      <w:r w:rsidRPr="00712680">
        <w:rPr>
          <w:rFonts w:ascii="Times New Roman" w:hAnsi="Times New Roman" w:cs="Times New Roman"/>
          <w:sz w:val="22"/>
          <w:szCs w:val="22"/>
        </w:rPr>
        <w:t xml:space="preserve">Secondary </w:t>
      </w:r>
    </w:p>
    <w:p w14:paraId="01EABE5B" w14:textId="77777777" w:rsidR="00A1129F" w:rsidRPr="00712680" w:rsidRDefault="00A1129F" w:rsidP="00A1129F">
      <w:pPr>
        <w:pStyle w:val="ListParagraph"/>
        <w:numPr>
          <w:ilvl w:val="0"/>
          <w:numId w:val="40"/>
        </w:numPr>
        <w:rPr>
          <w:rFonts w:ascii="Times New Roman" w:hAnsi="Times New Roman" w:cs="Times New Roman"/>
          <w:sz w:val="22"/>
          <w:szCs w:val="22"/>
        </w:rPr>
      </w:pPr>
      <w:r w:rsidRPr="00712680">
        <w:rPr>
          <w:rFonts w:ascii="Times New Roman" w:hAnsi="Times New Roman" w:cs="Times New Roman"/>
          <w:sz w:val="22"/>
          <w:szCs w:val="22"/>
        </w:rPr>
        <w:t>Tertiary</w:t>
      </w:r>
    </w:p>
    <w:p w14:paraId="25956C59" w14:textId="77777777" w:rsidR="00A1129F" w:rsidRPr="00712680" w:rsidRDefault="00A1129F" w:rsidP="00787C28">
      <w:pPr>
        <w:rPr>
          <w:rFonts w:ascii="Times New Roman" w:hAnsi="Times New Roman" w:cs="Times New Roman"/>
          <w:sz w:val="22"/>
          <w:szCs w:val="22"/>
        </w:rPr>
      </w:pPr>
    </w:p>
    <w:p w14:paraId="706A4A27" w14:textId="77777777" w:rsidR="00A1129F" w:rsidRPr="00712680" w:rsidRDefault="00A1129F" w:rsidP="00A1129F">
      <w:pPr>
        <w:pStyle w:val="ListParagraph"/>
        <w:numPr>
          <w:ilvl w:val="0"/>
          <w:numId w:val="38"/>
        </w:numPr>
        <w:rPr>
          <w:rFonts w:ascii="Times New Roman" w:hAnsi="Times New Roman" w:cs="Times New Roman"/>
          <w:sz w:val="22"/>
          <w:szCs w:val="22"/>
        </w:rPr>
      </w:pPr>
      <w:r w:rsidRPr="00712680">
        <w:rPr>
          <w:rFonts w:ascii="Times New Roman" w:hAnsi="Times New Roman" w:cs="Times New Roman"/>
          <w:sz w:val="22"/>
          <w:szCs w:val="22"/>
        </w:rPr>
        <w:t>Employment status</w:t>
      </w:r>
    </w:p>
    <w:p w14:paraId="38ABB760" w14:textId="77777777" w:rsidR="00A1129F" w:rsidRPr="00712680" w:rsidRDefault="00A1129F" w:rsidP="00A1129F">
      <w:pPr>
        <w:pStyle w:val="ListParagraph"/>
        <w:numPr>
          <w:ilvl w:val="0"/>
          <w:numId w:val="65"/>
        </w:numPr>
        <w:rPr>
          <w:rFonts w:ascii="Times New Roman" w:hAnsi="Times New Roman" w:cs="Times New Roman"/>
          <w:sz w:val="22"/>
          <w:szCs w:val="22"/>
        </w:rPr>
      </w:pPr>
      <w:r w:rsidRPr="00712680">
        <w:rPr>
          <w:rFonts w:ascii="Times New Roman" w:hAnsi="Times New Roman" w:cs="Times New Roman"/>
          <w:sz w:val="22"/>
          <w:szCs w:val="22"/>
        </w:rPr>
        <w:t xml:space="preserve">Employed </w:t>
      </w:r>
      <w:r>
        <w:rPr>
          <w:rFonts w:ascii="Times New Roman" w:hAnsi="Times New Roman" w:cs="Times New Roman"/>
          <w:sz w:val="22"/>
          <w:szCs w:val="22"/>
        </w:rPr>
        <w:t>– including self-employed</w:t>
      </w:r>
      <w:r w:rsidRPr="00712680">
        <w:rPr>
          <w:rFonts w:ascii="Times New Roman" w:hAnsi="Times New Roman" w:cs="Times New Roman"/>
          <w:sz w:val="22"/>
          <w:szCs w:val="22"/>
        </w:rPr>
        <w:t xml:space="preserve"> (Part-time)</w:t>
      </w:r>
      <w:r>
        <w:rPr>
          <w:rFonts w:ascii="Times New Roman" w:hAnsi="Times New Roman" w:cs="Times New Roman"/>
          <w:sz w:val="22"/>
          <w:szCs w:val="22"/>
        </w:rPr>
        <w:t xml:space="preserve"> </w:t>
      </w:r>
    </w:p>
    <w:p w14:paraId="2EA6A56F" w14:textId="77777777" w:rsidR="00A1129F" w:rsidRPr="00712680" w:rsidRDefault="00A1129F" w:rsidP="00A1129F">
      <w:pPr>
        <w:pStyle w:val="ListParagraph"/>
        <w:numPr>
          <w:ilvl w:val="0"/>
          <w:numId w:val="65"/>
        </w:numPr>
        <w:rPr>
          <w:rFonts w:ascii="Times New Roman" w:hAnsi="Times New Roman" w:cs="Times New Roman"/>
          <w:sz w:val="22"/>
          <w:szCs w:val="22"/>
        </w:rPr>
      </w:pPr>
      <w:r w:rsidRPr="00712680">
        <w:rPr>
          <w:rFonts w:ascii="Times New Roman" w:hAnsi="Times New Roman" w:cs="Times New Roman"/>
          <w:sz w:val="22"/>
          <w:szCs w:val="22"/>
        </w:rPr>
        <w:t xml:space="preserve">Employed </w:t>
      </w:r>
      <w:r>
        <w:rPr>
          <w:rFonts w:ascii="Times New Roman" w:hAnsi="Times New Roman" w:cs="Times New Roman"/>
          <w:sz w:val="22"/>
          <w:szCs w:val="22"/>
        </w:rPr>
        <w:t>– including self-employed</w:t>
      </w:r>
      <w:r w:rsidRPr="00712680">
        <w:rPr>
          <w:rFonts w:ascii="Times New Roman" w:hAnsi="Times New Roman" w:cs="Times New Roman"/>
          <w:sz w:val="22"/>
          <w:szCs w:val="22"/>
        </w:rPr>
        <w:t xml:space="preserve"> (Full-time)</w:t>
      </w:r>
      <w:r>
        <w:rPr>
          <w:rFonts w:ascii="Times New Roman" w:hAnsi="Times New Roman" w:cs="Times New Roman"/>
          <w:sz w:val="22"/>
          <w:szCs w:val="22"/>
        </w:rPr>
        <w:t xml:space="preserve"> </w:t>
      </w:r>
    </w:p>
    <w:p w14:paraId="4A2558B5" w14:textId="77777777" w:rsidR="00A1129F" w:rsidRPr="00712680" w:rsidRDefault="00A1129F" w:rsidP="00A1129F">
      <w:pPr>
        <w:pStyle w:val="ListParagraph"/>
        <w:numPr>
          <w:ilvl w:val="0"/>
          <w:numId w:val="65"/>
        </w:numPr>
        <w:rPr>
          <w:rFonts w:ascii="Times New Roman" w:hAnsi="Times New Roman" w:cs="Times New Roman"/>
          <w:sz w:val="22"/>
          <w:szCs w:val="22"/>
        </w:rPr>
      </w:pPr>
      <w:r w:rsidRPr="00712680">
        <w:rPr>
          <w:rFonts w:ascii="Times New Roman" w:hAnsi="Times New Roman" w:cs="Times New Roman"/>
          <w:sz w:val="22"/>
          <w:szCs w:val="22"/>
        </w:rPr>
        <w:t>Unemployed</w:t>
      </w:r>
    </w:p>
    <w:p w14:paraId="15C8F93D" w14:textId="77777777" w:rsidR="00A1129F" w:rsidRPr="00712680" w:rsidRDefault="00A1129F" w:rsidP="00A1129F">
      <w:pPr>
        <w:pStyle w:val="ListParagraph"/>
        <w:numPr>
          <w:ilvl w:val="0"/>
          <w:numId w:val="65"/>
        </w:numPr>
        <w:rPr>
          <w:rFonts w:ascii="Times New Roman" w:hAnsi="Times New Roman" w:cs="Times New Roman"/>
          <w:sz w:val="22"/>
          <w:szCs w:val="22"/>
        </w:rPr>
      </w:pPr>
      <w:r w:rsidRPr="00712680">
        <w:rPr>
          <w:rFonts w:ascii="Times New Roman" w:hAnsi="Times New Roman" w:cs="Times New Roman"/>
          <w:sz w:val="22"/>
          <w:szCs w:val="22"/>
        </w:rPr>
        <w:t>Retired</w:t>
      </w:r>
    </w:p>
    <w:p w14:paraId="5A0E58B3" w14:textId="77777777" w:rsidR="00A1129F" w:rsidRPr="00712680" w:rsidRDefault="00A1129F" w:rsidP="00A1129F">
      <w:pPr>
        <w:pStyle w:val="ListParagraph"/>
        <w:numPr>
          <w:ilvl w:val="0"/>
          <w:numId w:val="65"/>
        </w:numPr>
        <w:rPr>
          <w:rFonts w:ascii="Times New Roman" w:hAnsi="Times New Roman" w:cs="Times New Roman"/>
          <w:sz w:val="22"/>
          <w:szCs w:val="22"/>
        </w:rPr>
      </w:pPr>
      <w:r w:rsidRPr="00712680">
        <w:rPr>
          <w:rFonts w:ascii="Times New Roman" w:hAnsi="Times New Roman" w:cs="Times New Roman"/>
          <w:sz w:val="22"/>
          <w:szCs w:val="22"/>
        </w:rPr>
        <w:t>Unable to work</w:t>
      </w:r>
    </w:p>
    <w:p w14:paraId="736DA610" w14:textId="77777777" w:rsidR="00A1129F" w:rsidRPr="00712680" w:rsidRDefault="00A1129F" w:rsidP="00A1129F">
      <w:pPr>
        <w:pStyle w:val="ListParagraph"/>
        <w:numPr>
          <w:ilvl w:val="0"/>
          <w:numId w:val="65"/>
        </w:numPr>
        <w:rPr>
          <w:rFonts w:ascii="Times New Roman" w:hAnsi="Times New Roman" w:cs="Times New Roman"/>
          <w:sz w:val="22"/>
          <w:szCs w:val="22"/>
        </w:rPr>
      </w:pPr>
      <w:r w:rsidRPr="00712680">
        <w:rPr>
          <w:rFonts w:ascii="Times New Roman" w:hAnsi="Times New Roman" w:cs="Times New Roman"/>
          <w:sz w:val="22"/>
          <w:szCs w:val="22"/>
        </w:rPr>
        <w:t>Student</w:t>
      </w:r>
    </w:p>
    <w:p w14:paraId="5088A840" w14:textId="77777777" w:rsidR="00A1129F" w:rsidRPr="00712680" w:rsidRDefault="00A1129F" w:rsidP="00A1129F">
      <w:pPr>
        <w:pStyle w:val="ListParagraph"/>
        <w:numPr>
          <w:ilvl w:val="0"/>
          <w:numId w:val="65"/>
        </w:numPr>
        <w:rPr>
          <w:rFonts w:ascii="Times New Roman" w:hAnsi="Times New Roman" w:cs="Times New Roman"/>
          <w:sz w:val="22"/>
          <w:szCs w:val="22"/>
        </w:rPr>
      </w:pPr>
      <w:r>
        <w:rPr>
          <w:rFonts w:ascii="Times New Roman" w:hAnsi="Times New Roman" w:cs="Times New Roman"/>
          <w:sz w:val="22"/>
          <w:szCs w:val="22"/>
        </w:rPr>
        <w:lastRenderedPageBreak/>
        <w:t>Stay at home parent</w:t>
      </w:r>
    </w:p>
    <w:p w14:paraId="25AB836E" w14:textId="77777777" w:rsidR="00A1129F" w:rsidRPr="00712680" w:rsidRDefault="00A1129F" w:rsidP="00787C28">
      <w:pPr>
        <w:pStyle w:val="ListParagraph"/>
        <w:rPr>
          <w:rFonts w:ascii="Times New Roman" w:hAnsi="Times New Roman" w:cs="Times New Roman"/>
          <w:sz w:val="22"/>
          <w:szCs w:val="22"/>
        </w:rPr>
      </w:pPr>
    </w:p>
    <w:p w14:paraId="3FDDE72E" w14:textId="77777777" w:rsidR="00A1129F" w:rsidRPr="00712680" w:rsidRDefault="00A1129F" w:rsidP="00A1129F">
      <w:pPr>
        <w:pStyle w:val="ListParagraph"/>
        <w:numPr>
          <w:ilvl w:val="0"/>
          <w:numId w:val="38"/>
        </w:numPr>
        <w:rPr>
          <w:rFonts w:ascii="Times New Roman" w:hAnsi="Times New Roman" w:cs="Times New Roman"/>
          <w:sz w:val="22"/>
          <w:szCs w:val="22"/>
        </w:rPr>
      </w:pPr>
      <w:r w:rsidRPr="00712680">
        <w:rPr>
          <w:rFonts w:ascii="Times New Roman" w:hAnsi="Times New Roman" w:cs="Times New Roman"/>
          <w:sz w:val="22"/>
          <w:szCs w:val="22"/>
        </w:rPr>
        <w:t xml:space="preserve">If unable to work, please state reasons why this is so. </w:t>
      </w:r>
    </w:p>
    <w:p w14:paraId="3EFAAFD8" w14:textId="77777777" w:rsidR="00A1129F" w:rsidRPr="00712680" w:rsidRDefault="00A1129F" w:rsidP="00A1129F">
      <w:pPr>
        <w:pStyle w:val="ListParagraph"/>
        <w:numPr>
          <w:ilvl w:val="0"/>
          <w:numId w:val="38"/>
        </w:numPr>
        <w:rPr>
          <w:rFonts w:ascii="Times New Roman" w:hAnsi="Times New Roman" w:cs="Times New Roman"/>
          <w:sz w:val="22"/>
          <w:szCs w:val="22"/>
        </w:rPr>
      </w:pPr>
      <w:r w:rsidRPr="00712680">
        <w:rPr>
          <w:rFonts w:ascii="Times New Roman" w:hAnsi="Times New Roman" w:cs="Times New Roman"/>
          <w:sz w:val="22"/>
          <w:szCs w:val="22"/>
        </w:rPr>
        <w:t>If employed, what is your job title or what do you do?</w:t>
      </w:r>
    </w:p>
    <w:p w14:paraId="3238CD08" w14:textId="77777777" w:rsidR="00A1129F" w:rsidRPr="00712680" w:rsidRDefault="00A1129F" w:rsidP="00787C28">
      <w:pPr>
        <w:pStyle w:val="ListParagraph"/>
        <w:rPr>
          <w:rFonts w:ascii="Times New Roman" w:hAnsi="Times New Roman" w:cs="Times New Roman"/>
          <w:sz w:val="22"/>
          <w:szCs w:val="22"/>
        </w:rPr>
      </w:pPr>
    </w:p>
    <w:p w14:paraId="481E8465" w14:textId="77777777" w:rsidR="00A1129F" w:rsidRPr="00712680" w:rsidRDefault="00A1129F" w:rsidP="00787C28">
      <w:pPr>
        <w:pStyle w:val="ListParagraph"/>
        <w:rPr>
          <w:rFonts w:ascii="Times New Roman" w:hAnsi="Times New Roman" w:cs="Times New Roman"/>
          <w:sz w:val="22"/>
          <w:szCs w:val="22"/>
        </w:rPr>
      </w:pPr>
    </w:p>
    <w:p w14:paraId="55CA0463" w14:textId="77777777" w:rsidR="00A1129F" w:rsidRPr="00712680" w:rsidRDefault="00A1129F" w:rsidP="00A1129F">
      <w:pPr>
        <w:pStyle w:val="ListParagraph"/>
        <w:numPr>
          <w:ilvl w:val="0"/>
          <w:numId w:val="38"/>
        </w:numPr>
        <w:rPr>
          <w:rFonts w:ascii="Times New Roman" w:hAnsi="Times New Roman" w:cs="Times New Roman"/>
          <w:sz w:val="22"/>
          <w:szCs w:val="22"/>
        </w:rPr>
      </w:pPr>
      <w:r>
        <w:rPr>
          <w:rFonts w:ascii="Times New Roman" w:hAnsi="Times New Roman" w:cs="Times New Roman"/>
          <w:sz w:val="22"/>
          <w:szCs w:val="22"/>
        </w:rPr>
        <w:t>Type of</w:t>
      </w:r>
      <w:r w:rsidRPr="00712680">
        <w:rPr>
          <w:rFonts w:ascii="Times New Roman" w:hAnsi="Times New Roman" w:cs="Times New Roman"/>
          <w:sz w:val="22"/>
          <w:szCs w:val="22"/>
        </w:rPr>
        <w:t xml:space="preserve"> household</w:t>
      </w:r>
      <w:r>
        <w:rPr>
          <w:rFonts w:ascii="Times New Roman" w:hAnsi="Times New Roman" w:cs="Times New Roman"/>
          <w:sz w:val="22"/>
          <w:szCs w:val="22"/>
        </w:rPr>
        <w:t>?</w:t>
      </w:r>
    </w:p>
    <w:p w14:paraId="421720CF" w14:textId="77777777" w:rsidR="00A1129F" w:rsidRPr="00C073BC" w:rsidRDefault="00A1129F" w:rsidP="00A1129F">
      <w:pPr>
        <w:pStyle w:val="ListParagraph"/>
        <w:numPr>
          <w:ilvl w:val="0"/>
          <w:numId w:val="65"/>
        </w:numPr>
        <w:rPr>
          <w:rFonts w:ascii="Times New Roman" w:hAnsi="Times New Roman" w:cs="Times New Roman"/>
          <w:sz w:val="22"/>
          <w:szCs w:val="22"/>
        </w:rPr>
      </w:pPr>
      <w:r>
        <w:rPr>
          <w:rFonts w:ascii="Times New Roman" w:hAnsi="Times New Roman" w:cs="Times New Roman"/>
          <w:sz w:val="22"/>
          <w:szCs w:val="22"/>
        </w:rPr>
        <w:t>Nuclear</w:t>
      </w:r>
    </w:p>
    <w:p w14:paraId="0C526CAF" w14:textId="77777777" w:rsidR="00A1129F" w:rsidRDefault="00A1129F" w:rsidP="00A1129F">
      <w:pPr>
        <w:pStyle w:val="ListParagraph"/>
        <w:numPr>
          <w:ilvl w:val="0"/>
          <w:numId w:val="65"/>
        </w:numPr>
        <w:rPr>
          <w:rFonts w:ascii="Times New Roman" w:hAnsi="Times New Roman" w:cs="Times New Roman"/>
          <w:sz w:val="22"/>
          <w:szCs w:val="22"/>
        </w:rPr>
      </w:pPr>
      <w:r>
        <w:rPr>
          <w:rFonts w:ascii="Times New Roman" w:hAnsi="Times New Roman" w:cs="Times New Roman"/>
          <w:sz w:val="22"/>
          <w:szCs w:val="22"/>
        </w:rPr>
        <w:t>Extended</w:t>
      </w:r>
    </w:p>
    <w:p w14:paraId="512033FD" w14:textId="77777777" w:rsidR="00A1129F" w:rsidRDefault="00A1129F" w:rsidP="00A1129F">
      <w:pPr>
        <w:pStyle w:val="ListParagraph"/>
        <w:numPr>
          <w:ilvl w:val="0"/>
          <w:numId w:val="65"/>
        </w:numPr>
        <w:rPr>
          <w:rFonts w:ascii="Times New Roman" w:hAnsi="Times New Roman" w:cs="Times New Roman"/>
          <w:sz w:val="22"/>
          <w:szCs w:val="22"/>
        </w:rPr>
      </w:pPr>
      <w:r>
        <w:rPr>
          <w:rFonts w:ascii="Times New Roman" w:hAnsi="Times New Roman" w:cs="Times New Roman"/>
          <w:sz w:val="22"/>
          <w:szCs w:val="22"/>
        </w:rPr>
        <w:t>Single-headed</w:t>
      </w:r>
    </w:p>
    <w:p w14:paraId="5B775683" w14:textId="77777777" w:rsidR="00A1129F" w:rsidRPr="00311129" w:rsidRDefault="00A1129F" w:rsidP="00A1129F">
      <w:pPr>
        <w:pStyle w:val="ListParagraph"/>
        <w:numPr>
          <w:ilvl w:val="0"/>
          <w:numId w:val="65"/>
        </w:numPr>
        <w:rPr>
          <w:rFonts w:ascii="Times New Roman" w:hAnsi="Times New Roman" w:cs="Times New Roman"/>
          <w:sz w:val="22"/>
          <w:szCs w:val="22"/>
        </w:rPr>
      </w:pPr>
      <w:r>
        <w:rPr>
          <w:rFonts w:ascii="Times New Roman" w:hAnsi="Times New Roman" w:cs="Times New Roman"/>
          <w:sz w:val="22"/>
          <w:szCs w:val="22"/>
        </w:rPr>
        <w:t>Other</w:t>
      </w:r>
    </w:p>
    <w:p w14:paraId="0C3EC51F" w14:textId="77777777" w:rsidR="00A1129F" w:rsidRDefault="00A1129F" w:rsidP="00787C28">
      <w:pPr>
        <w:rPr>
          <w:rFonts w:ascii="Times New Roman" w:hAnsi="Times New Roman" w:cs="Times New Roman"/>
          <w:b/>
          <w:sz w:val="22"/>
          <w:szCs w:val="22"/>
          <w:u w:val="single"/>
        </w:rPr>
      </w:pPr>
    </w:p>
    <w:p w14:paraId="5F1CEE75" w14:textId="77777777" w:rsidR="00A1129F" w:rsidRDefault="00A1129F" w:rsidP="00787C28">
      <w:pPr>
        <w:rPr>
          <w:rFonts w:ascii="Times New Roman" w:hAnsi="Times New Roman" w:cs="Times New Roman"/>
          <w:b/>
          <w:sz w:val="22"/>
          <w:szCs w:val="22"/>
          <w:u w:val="single"/>
        </w:rPr>
      </w:pPr>
    </w:p>
    <w:p w14:paraId="146FAA62" w14:textId="77777777" w:rsidR="00A1129F" w:rsidRPr="000E6C7D" w:rsidRDefault="00A1129F" w:rsidP="00787C28">
      <w:pPr>
        <w:rPr>
          <w:rFonts w:ascii="Times New Roman" w:hAnsi="Times New Roman" w:cs="Times New Roman"/>
          <w:b/>
          <w:sz w:val="22"/>
          <w:szCs w:val="22"/>
          <w:u w:val="single"/>
        </w:rPr>
      </w:pPr>
      <w:r>
        <w:rPr>
          <w:rFonts w:ascii="Times New Roman" w:hAnsi="Times New Roman" w:cs="Times New Roman"/>
          <w:b/>
          <w:sz w:val="22"/>
          <w:szCs w:val="22"/>
          <w:u w:val="single"/>
        </w:rPr>
        <w:t xml:space="preserve">IMPACT LEVEL INDICATORS (Questions </w:t>
      </w:r>
      <w:r w:rsidRPr="00A21272">
        <w:rPr>
          <w:rFonts w:ascii="Times New Roman" w:hAnsi="Times New Roman" w:cs="Times New Roman"/>
          <w:b/>
          <w:sz w:val="22"/>
          <w:szCs w:val="22"/>
          <w:u w:val="single"/>
        </w:rPr>
        <w:t>applicable to ALL projects)</w:t>
      </w:r>
    </w:p>
    <w:p w14:paraId="1AE83112" w14:textId="77777777" w:rsidR="00A1129F" w:rsidRPr="000E6C7D" w:rsidRDefault="00A1129F" w:rsidP="00787C28">
      <w:pPr>
        <w:rPr>
          <w:rFonts w:ascii="Times New Roman" w:hAnsi="Times New Roman" w:cs="Times New Roman"/>
          <w:sz w:val="22"/>
          <w:szCs w:val="22"/>
        </w:rPr>
      </w:pPr>
    </w:p>
    <w:tbl>
      <w:tblPr>
        <w:tblStyle w:val="TableGrid"/>
        <w:tblW w:w="5434" w:type="pct"/>
        <w:tblInd w:w="-522" w:type="dxa"/>
        <w:tblLayout w:type="fixed"/>
        <w:tblLook w:val="04A0" w:firstRow="1" w:lastRow="0" w:firstColumn="1" w:lastColumn="0" w:noHBand="0" w:noVBand="1"/>
      </w:tblPr>
      <w:tblGrid>
        <w:gridCol w:w="2069"/>
        <w:gridCol w:w="3515"/>
        <w:gridCol w:w="6749"/>
        <w:gridCol w:w="664"/>
        <w:gridCol w:w="664"/>
        <w:gridCol w:w="659"/>
      </w:tblGrid>
      <w:tr w:rsidR="00A1129F" w:rsidRPr="000E6C7D" w14:paraId="0AFAFFEA" w14:textId="77777777" w:rsidTr="00787C28">
        <w:trPr>
          <w:trHeight w:val="253"/>
          <w:tblHeader/>
        </w:trPr>
        <w:tc>
          <w:tcPr>
            <w:tcW w:w="722" w:type="pct"/>
            <w:vMerge w:val="restart"/>
            <w:shd w:val="clear" w:color="auto" w:fill="auto"/>
          </w:tcPr>
          <w:p w14:paraId="58AF2D3F" w14:textId="77777777" w:rsidR="00A1129F" w:rsidRPr="000E6C7D" w:rsidRDefault="00A1129F" w:rsidP="00787C28">
            <w:pPr>
              <w:jc w:val="center"/>
              <w:rPr>
                <w:b/>
                <w:sz w:val="22"/>
                <w:szCs w:val="22"/>
              </w:rPr>
            </w:pPr>
            <w:r w:rsidRPr="000E6C7D">
              <w:rPr>
                <w:b/>
                <w:sz w:val="22"/>
                <w:szCs w:val="22"/>
              </w:rPr>
              <w:t>Result Statement</w:t>
            </w:r>
          </w:p>
        </w:tc>
        <w:tc>
          <w:tcPr>
            <w:tcW w:w="1227" w:type="pct"/>
            <w:vMerge w:val="restart"/>
            <w:shd w:val="clear" w:color="auto" w:fill="auto"/>
          </w:tcPr>
          <w:p w14:paraId="53679C15" w14:textId="77777777" w:rsidR="00A1129F" w:rsidRPr="000E6C7D" w:rsidRDefault="00A1129F" w:rsidP="00787C28">
            <w:pPr>
              <w:jc w:val="center"/>
              <w:rPr>
                <w:b/>
                <w:sz w:val="22"/>
                <w:szCs w:val="22"/>
              </w:rPr>
            </w:pPr>
            <w:r w:rsidRPr="000E6C7D">
              <w:rPr>
                <w:b/>
                <w:sz w:val="22"/>
                <w:szCs w:val="22"/>
              </w:rPr>
              <w:t>Indicators</w:t>
            </w:r>
          </w:p>
        </w:tc>
        <w:tc>
          <w:tcPr>
            <w:tcW w:w="2356" w:type="pct"/>
            <w:vMerge w:val="restart"/>
            <w:shd w:val="clear" w:color="auto" w:fill="auto"/>
          </w:tcPr>
          <w:p w14:paraId="48DBB56F" w14:textId="77777777" w:rsidR="00A1129F" w:rsidRPr="000E6C7D" w:rsidRDefault="00A1129F" w:rsidP="00787C28">
            <w:pPr>
              <w:jc w:val="center"/>
              <w:rPr>
                <w:b/>
                <w:sz w:val="22"/>
                <w:szCs w:val="22"/>
              </w:rPr>
            </w:pPr>
            <w:r w:rsidRPr="000E6C7D">
              <w:rPr>
                <w:b/>
                <w:sz w:val="22"/>
                <w:szCs w:val="22"/>
              </w:rPr>
              <w:t>Survey questions</w:t>
            </w:r>
          </w:p>
        </w:tc>
        <w:tc>
          <w:tcPr>
            <w:tcW w:w="694" w:type="pct"/>
            <w:gridSpan w:val="3"/>
            <w:shd w:val="clear" w:color="auto" w:fill="auto"/>
          </w:tcPr>
          <w:p w14:paraId="2FCC3B11" w14:textId="77777777" w:rsidR="00A1129F" w:rsidRPr="000E6C7D" w:rsidRDefault="00A1129F" w:rsidP="00787C28">
            <w:pPr>
              <w:jc w:val="center"/>
              <w:rPr>
                <w:b/>
                <w:sz w:val="22"/>
                <w:szCs w:val="22"/>
              </w:rPr>
            </w:pPr>
            <w:r w:rsidRPr="000E6C7D">
              <w:rPr>
                <w:b/>
                <w:sz w:val="22"/>
                <w:szCs w:val="22"/>
              </w:rPr>
              <w:t>Target Audience/</w:t>
            </w:r>
          </w:p>
          <w:p w14:paraId="4902C98D" w14:textId="77777777" w:rsidR="00A1129F" w:rsidRPr="000E6C7D" w:rsidRDefault="00A1129F" w:rsidP="00787C28">
            <w:pPr>
              <w:jc w:val="center"/>
              <w:rPr>
                <w:sz w:val="22"/>
                <w:szCs w:val="22"/>
              </w:rPr>
            </w:pPr>
            <w:r w:rsidRPr="000E6C7D">
              <w:rPr>
                <w:b/>
                <w:sz w:val="22"/>
                <w:szCs w:val="22"/>
              </w:rPr>
              <w:t>Source of Data</w:t>
            </w:r>
          </w:p>
        </w:tc>
      </w:tr>
      <w:tr w:rsidR="00A1129F" w:rsidRPr="000E6C7D" w14:paraId="25B32EC4" w14:textId="77777777" w:rsidTr="00787C28">
        <w:trPr>
          <w:cantSplit/>
          <w:trHeight w:val="1134"/>
          <w:tblHeader/>
        </w:trPr>
        <w:tc>
          <w:tcPr>
            <w:tcW w:w="722" w:type="pct"/>
            <w:vMerge/>
            <w:shd w:val="clear" w:color="auto" w:fill="auto"/>
          </w:tcPr>
          <w:p w14:paraId="5A3877BE" w14:textId="77777777" w:rsidR="00A1129F" w:rsidRPr="000E6C7D" w:rsidRDefault="00A1129F" w:rsidP="00787C28">
            <w:pPr>
              <w:jc w:val="center"/>
              <w:rPr>
                <w:b/>
                <w:sz w:val="22"/>
                <w:szCs w:val="22"/>
              </w:rPr>
            </w:pPr>
          </w:p>
        </w:tc>
        <w:tc>
          <w:tcPr>
            <w:tcW w:w="1227" w:type="pct"/>
            <w:vMerge/>
            <w:shd w:val="clear" w:color="auto" w:fill="auto"/>
          </w:tcPr>
          <w:p w14:paraId="435695A8" w14:textId="77777777" w:rsidR="00A1129F" w:rsidRPr="000E6C7D" w:rsidRDefault="00A1129F" w:rsidP="00787C28">
            <w:pPr>
              <w:jc w:val="center"/>
              <w:rPr>
                <w:b/>
                <w:sz w:val="22"/>
                <w:szCs w:val="22"/>
              </w:rPr>
            </w:pPr>
          </w:p>
        </w:tc>
        <w:tc>
          <w:tcPr>
            <w:tcW w:w="2356" w:type="pct"/>
            <w:vMerge/>
            <w:shd w:val="clear" w:color="auto" w:fill="auto"/>
          </w:tcPr>
          <w:p w14:paraId="6BB81B81" w14:textId="77777777" w:rsidR="00A1129F" w:rsidRPr="000E6C7D" w:rsidRDefault="00A1129F" w:rsidP="00787C28">
            <w:pPr>
              <w:jc w:val="center"/>
              <w:rPr>
                <w:b/>
                <w:sz w:val="22"/>
                <w:szCs w:val="22"/>
              </w:rPr>
            </w:pPr>
          </w:p>
        </w:tc>
        <w:tc>
          <w:tcPr>
            <w:tcW w:w="232" w:type="pct"/>
            <w:shd w:val="clear" w:color="auto" w:fill="auto"/>
            <w:textDirection w:val="btLr"/>
          </w:tcPr>
          <w:p w14:paraId="11041D07" w14:textId="77777777" w:rsidR="00A1129F" w:rsidRPr="00FB5EA5" w:rsidRDefault="00A1129F" w:rsidP="00787C28">
            <w:pPr>
              <w:ind w:left="113" w:right="113"/>
              <w:rPr>
                <w:sz w:val="16"/>
                <w:szCs w:val="22"/>
              </w:rPr>
            </w:pPr>
            <w:r w:rsidRPr="00FB5EA5">
              <w:rPr>
                <w:sz w:val="16"/>
                <w:szCs w:val="22"/>
              </w:rPr>
              <w:t>Grantee</w:t>
            </w:r>
          </w:p>
        </w:tc>
        <w:tc>
          <w:tcPr>
            <w:tcW w:w="232" w:type="pct"/>
            <w:shd w:val="clear" w:color="auto" w:fill="auto"/>
            <w:textDirection w:val="btLr"/>
          </w:tcPr>
          <w:p w14:paraId="65DA3E14" w14:textId="77777777" w:rsidR="00A1129F" w:rsidRPr="00FB5EA5" w:rsidRDefault="00A1129F" w:rsidP="00787C28">
            <w:pPr>
              <w:ind w:left="113" w:right="113"/>
              <w:rPr>
                <w:sz w:val="16"/>
                <w:szCs w:val="22"/>
              </w:rPr>
            </w:pPr>
            <w:r w:rsidRPr="00FB5EA5">
              <w:rPr>
                <w:sz w:val="16"/>
                <w:szCs w:val="22"/>
              </w:rPr>
              <w:t>Beneficiary</w:t>
            </w:r>
          </w:p>
        </w:tc>
        <w:tc>
          <w:tcPr>
            <w:tcW w:w="230" w:type="pct"/>
            <w:shd w:val="clear" w:color="auto" w:fill="auto"/>
            <w:textDirection w:val="btLr"/>
          </w:tcPr>
          <w:p w14:paraId="008C6960" w14:textId="77777777" w:rsidR="00A1129F" w:rsidRPr="00FB5EA5" w:rsidRDefault="00A1129F" w:rsidP="00787C28">
            <w:pPr>
              <w:ind w:left="113" w:right="113"/>
              <w:rPr>
                <w:sz w:val="16"/>
                <w:szCs w:val="22"/>
              </w:rPr>
            </w:pPr>
            <w:r>
              <w:rPr>
                <w:sz w:val="16"/>
                <w:szCs w:val="22"/>
              </w:rPr>
              <w:t>Observation/Specific Data Form</w:t>
            </w:r>
          </w:p>
        </w:tc>
      </w:tr>
      <w:tr w:rsidR="00A1129F" w:rsidRPr="000E6C7D" w14:paraId="361762C2" w14:textId="77777777" w:rsidTr="00787C28">
        <w:trPr>
          <w:trHeight w:val="3734"/>
        </w:trPr>
        <w:tc>
          <w:tcPr>
            <w:tcW w:w="722" w:type="pct"/>
            <w:vMerge w:val="restart"/>
            <w:shd w:val="clear" w:color="auto" w:fill="auto"/>
          </w:tcPr>
          <w:p w14:paraId="6615D318" w14:textId="77777777" w:rsidR="00A1129F" w:rsidRPr="000E6C7D" w:rsidRDefault="00A1129F" w:rsidP="00787C28">
            <w:pPr>
              <w:rPr>
                <w:b/>
                <w:sz w:val="22"/>
                <w:szCs w:val="22"/>
              </w:rPr>
            </w:pPr>
            <w:r w:rsidRPr="000E6C7D">
              <w:rPr>
                <w:b/>
                <w:sz w:val="22"/>
                <w:szCs w:val="22"/>
              </w:rPr>
              <w:t xml:space="preserve">IMPACT: Increased ecosystem resilience and adaptive capacity of communities in response to and in preparation for climate change induced stresses through the implementation of concrete community-based </w:t>
            </w:r>
            <w:r w:rsidRPr="000E6C7D">
              <w:rPr>
                <w:b/>
                <w:sz w:val="22"/>
                <w:szCs w:val="22"/>
              </w:rPr>
              <w:lastRenderedPageBreak/>
              <w:t>adaptation activities and incentives in various sectors in the islands of Grenada, Carriacou and Petit Martinique</w:t>
            </w:r>
          </w:p>
          <w:p w14:paraId="6E502668" w14:textId="77777777" w:rsidR="00A1129F" w:rsidRDefault="00A1129F" w:rsidP="00787C28">
            <w:pPr>
              <w:rPr>
                <w:b/>
                <w:sz w:val="22"/>
                <w:szCs w:val="22"/>
              </w:rPr>
            </w:pPr>
          </w:p>
          <w:p w14:paraId="13DE4E7B" w14:textId="77777777" w:rsidR="00A1129F" w:rsidRPr="007A6C94" w:rsidRDefault="00A1129F" w:rsidP="00787C28">
            <w:pPr>
              <w:rPr>
                <w:sz w:val="22"/>
                <w:szCs w:val="22"/>
              </w:rPr>
            </w:pPr>
          </w:p>
          <w:p w14:paraId="52759156" w14:textId="77777777" w:rsidR="00A1129F" w:rsidRPr="007A6C94" w:rsidRDefault="00A1129F" w:rsidP="00787C28">
            <w:pPr>
              <w:rPr>
                <w:sz w:val="22"/>
                <w:szCs w:val="22"/>
              </w:rPr>
            </w:pPr>
          </w:p>
          <w:p w14:paraId="0355631E" w14:textId="77777777" w:rsidR="00A1129F" w:rsidRPr="007A6C94" w:rsidRDefault="00A1129F" w:rsidP="00787C28">
            <w:pPr>
              <w:rPr>
                <w:sz w:val="22"/>
                <w:szCs w:val="22"/>
              </w:rPr>
            </w:pPr>
          </w:p>
          <w:p w14:paraId="7DC82553" w14:textId="77777777" w:rsidR="00A1129F" w:rsidRPr="007A6C94" w:rsidRDefault="00A1129F" w:rsidP="00787C28">
            <w:pPr>
              <w:rPr>
                <w:sz w:val="22"/>
                <w:szCs w:val="22"/>
              </w:rPr>
            </w:pPr>
          </w:p>
          <w:p w14:paraId="024CE089" w14:textId="77777777" w:rsidR="00A1129F" w:rsidRPr="007A6C94" w:rsidRDefault="00A1129F" w:rsidP="00787C28">
            <w:pPr>
              <w:rPr>
                <w:sz w:val="22"/>
                <w:szCs w:val="22"/>
              </w:rPr>
            </w:pPr>
          </w:p>
          <w:p w14:paraId="5A4EAA14" w14:textId="77777777" w:rsidR="00A1129F" w:rsidRPr="007A6C94" w:rsidRDefault="00A1129F" w:rsidP="00787C28">
            <w:pPr>
              <w:rPr>
                <w:sz w:val="22"/>
                <w:szCs w:val="22"/>
              </w:rPr>
            </w:pPr>
          </w:p>
          <w:p w14:paraId="16DFB7F5" w14:textId="77777777" w:rsidR="00A1129F" w:rsidRPr="007A6C94" w:rsidRDefault="00A1129F" w:rsidP="00787C28">
            <w:pPr>
              <w:rPr>
                <w:sz w:val="22"/>
                <w:szCs w:val="22"/>
              </w:rPr>
            </w:pPr>
          </w:p>
          <w:p w14:paraId="1FA0F1B2" w14:textId="77777777" w:rsidR="00A1129F" w:rsidRPr="007A6C94" w:rsidRDefault="00A1129F" w:rsidP="00787C28">
            <w:pPr>
              <w:rPr>
                <w:sz w:val="22"/>
                <w:szCs w:val="22"/>
              </w:rPr>
            </w:pPr>
          </w:p>
          <w:p w14:paraId="7C64FC46" w14:textId="77777777" w:rsidR="00A1129F" w:rsidRDefault="00A1129F" w:rsidP="00787C28">
            <w:pPr>
              <w:rPr>
                <w:sz w:val="22"/>
                <w:szCs w:val="22"/>
              </w:rPr>
            </w:pPr>
          </w:p>
          <w:p w14:paraId="492EF5A0" w14:textId="77777777" w:rsidR="00A1129F" w:rsidRPr="007A6C94" w:rsidRDefault="00A1129F" w:rsidP="00787C28">
            <w:pPr>
              <w:rPr>
                <w:sz w:val="22"/>
                <w:szCs w:val="22"/>
              </w:rPr>
            </w:pPr>
          </w:p>
        </w:tc>
        <w:tc>
          <w:tcPr>
            <w:tcW w:w="1227" w:type="pct"/>
            <w:vMerge w:val="restart"/>
            <w:shd w:val="clear" w:color="auto" w:fill="auto"/>
          </w:tcPr>
          <w:p w14:paraId="2991E00E" w14:textId="77777777" w:rsidR="00A1129F" w:rsidRDefault="00A1129F" w:rsidP="00787C28">
            <w:pPr>
              <w:autoSpaceDE w:val="0"/>
              <w:autoSpaceDN w:val="0"/>
              <w:adjustRightInd w:val="0"/>
              <w:rPr>
                <w:color w:val="000000"/>
                <w:sz w:val="22"/>
                <w:szCs w:val="22"/>
              </w:rPr>
            </w:pPr>
            <w:r w:rsidRPr="000E6C7D">
              <w:rPr>
                <w:color w:val="000000"/>
                <w:sz w:val="22"/>
                <w:szCs w:val="22"/>
              </w:rPr>
              <w:lastRenderedPageBreak/>
              <w:t xml:space="preserve">I1. # of stakeholders (individuals/communities/agencies) directly and indirectly benefitting from vulnerability reduction and improved adaptive capacity activities as a result of support under the CCCAF (disaggregated by </w:t>
            </w:r>
            <w:r>
              <w:rPr>
                <w:color w:val="000000"/>
                <w:sz w:val="22"/>
                <w:szCs w:val="22"/>
              </w:rPr>
              <w:t>sex</w:t>
            </w:r>
            <w:r w:rsidRPr="000E6C7D">
              <w:rPr>
                <w:color w:val="000000"/>
                <w:sz w:val="22"/>
                <w:szCs w:val="22"/>
              </w:rPr>
              <w:t xml:space="preserve"> for </w:t>
            </w:r>
            <w:r>
              <w:rPr>
                <w:color w:val="000000"/>
                <w:sz w:val="22"/>
                <w:szCs w:val="22"/>
              </w:rPr>
              <w:t>individuals.</w:t>
            </w:r>
            <w:r w:rsidRPr="000E6C7D">
              <w:rPr>
                <w:color w:val="000000"/>
                <w:sz w:val="22"/>
                <w:szCs w:val="22"/>
              </w:rPr>
              <w:t xml:space="preserve"> </w:t>
            </w:r>
          </w:p>
          <w:p w14:paraId="5C4D4643" w14:textId="77777777" w:rsidR="00A1129F" w:rsidRPr="000E6C7D" w:rsidRDefault="00A1129F" w:rsidP="00787C28">
            <w:pPr>
              <w:autoSpaceDE w:val="0"/>
              <w:autoSpaceDN w:val="0"/>
              <w:adjustRightInd w:val="0"/>
              <w:rPr>
                <w:color w:val="000000"/>
                <w:sz w:val="22"/>
                <w:szCs w:val="22"/>
              </w:rPr>
            </w:pPr>
            <w:r w:rsidRPr="000E6C7D">
              <w:rPr>
                <w:color w:val="000000"/>
                <w:sz w:val="22"/>
                <w:szCs w:val="22"/>
              </w:rPr>
              <w:t>[coverage indicator]</w:t>
            </w:r>
          </w:p>
          <w:p w14:paraId="1B8D55A1" w14:textId="77777777" w:rsidR="00A1129F" w:rsidRPr="000E6C7D" w:rsidRDefault="00A1129F" w:rsidP="00787C28">
            <w:pPr>
              <w:autoSpaceDE w:val="0"/>
              <w:autoSpaceDN w:val="0"/>
              <w:adjustRightInd w:val="0"/>
              <w:rPr>
                <w:color w:val="000000"/>
                <w:sz w:val="22"/>
                <w:szCs w:val="22"/>
              </w:rPr>
            </w:pPr>
          </w:p>
        </w:tc>
        <w:tc>
          <w:tcPr>
            <w:tcW w:w="2356" w:type="pct"/>
            <w:shd w:val="clear" w:color="auto" w:fill="auto"/>
          </w:tcPr>
          <w:p w14:paraId="181ABA70" w14:textId="77777777" w:rsidR="00A1129F" w:rsidRPr="000E6C7D" w:rsidRDefault="00A1129F" w:rsidP="00A1129F">
            <w:pPr>
              <w:pStyle w:val="ListParagraph"/>
              <w:numPr>
                <w:ilvl w:val="0"/>
                <w:numId w:val="38"/>
              </w:numPr>
              <w:rPr>
                <w:sz w:val="22"/>
                <w:szCs w:val="22"/>
              </w:rPr>
            </w:pPr>
            <w:r w:rsidRPr="000E6C7D">
              <w:rPr>
                <w:sz w:val="22"/>
                <w:szCs w:val="22"/>
              </w:rPr>
              <w:t xml:space="preserve">How many stakeholders (categorized by individuals, agencies and communities) directly and indirectly benefitted from the community project? </w:t>
            </w:r>
          </w:p>
          <w:p w14:paraId="546F0FF6" w14:textId="77777777" w:rsidR="00A1129F" w:rsidRPr="000E6C7D" w:rsidRDefault="00A1129F" w:rsidP="00787C28">
            <w:pPr>
              <w:pStyle w:val="ListParagraph"/>
              <w:rPr>
                <w:sz w:val="22"/>
                <w:szCs w:val="22"/>
              </w:rPr>
            </w:pPr>
          </w:p>
          <w:tbl>
            <w:tblPr>
              <w:tblStyle w:val="TableGrid"/>
              <w:tblW w:w="5308" w:type="dxa"/>
              <w:tblLayout w:type="fixed"/>
              <w:tblLook w:val="04A0" w:firstRow="1" w:lastRow="0" w:firstColumn="1" w:lastColumn="0" w:noHBand="0" w:noVBand="1"/>
            </w:tblPr>
            <w:tblGrid>
              <w:gridCol w:w="1151"/>
              <w:gridCol w:w="1386"/>
              <w:gridCol w:w="1108"/>
              <w:gridCol w:w="1663"/>
            </w:tblGrid>
            <w:tr w:rsidR="00A1129F" w:rsidRPr="000E6C7D" w14:paraId="2AB52FA5" w14:textId="77777777" w:rsidTr="00787C28">
              <w:trPr>
                <w:trHeight w:val="307"/>
              </w:trPr>
              <w:tc>
                <w:tcPr>
                  <w:tcW w:w="1151" w:type="dxa"/>
                </w:tcPr>
                <w:p w14:paraId="43C42FD3" w14:textId="77777777" w:rsidR="00A1129F" w:rsidRPr="000E6C7D" w:rsidRDefault="00A1129F" w:rsidP="00787C28">
                  <w:pPr>
                    <w:rPr>
                      <w:sz w:val="22"/>
                      <w:szCs w:val="22"/>
                    </w:rPr>
                  </w:pPr>
                </w:p>
              </w:tc>
              <w:tc>
                <w:tcPr>
                  <w:tcW w:w="1386" w:type="dxa"/>
                </w:tcPr>
                <w:p w14:paraId="586B9B3A" w14:textId="77777777" w:rsidR="00A1129F" w:rsidRPr="000E6C7D" w:rsidRDefault="00A1129F" w:rsidP="00787C28">
                  <w:pPr>
                    <w:rPr>
                      <w:sz w:val="22"/>
                      <w:szCs w:val="22"/>
                    </w:rPr>
                  </w:pPr>
                  <w:r w:rsidRPr="000E6C7D">
                    <w:rPr>
                      <w:sz w:val="22"/>
                      <w:szCs w:val="22"/>
                    </w:rPr>
                    <w:t>Individuals</w:t>
                  </w:r>
                </w:p>
              </w:tc>
              <w:tc>
                <w:tcPr>
                  <w:tcW w:w="1108" w:type="dxa"/>
                </w:tcPr>
                <w:p w14:paraId="332ED74A" w14:textId="77777777" w:rsidR="00A1129F" w:rsidRPr="000E6C7D" w:rsidRDefault="00A1129F" w:rsidP="00787C28">
                  <w:pPr>
                    <w:rPr>
                      <w:sz w:val="22"/>
                      <w:szCs w:val="22"/>
                    </w:rPr>
                  </w:pPr>
                  <w:r w:rsidRPr="000E6C7D">
                    <w:rPr>
                      <w:sz w:val="22"/>
                      <w:szCs w:val="22"/>
                    </w:rPr>
                    <w:t xml:space="preserve">Agencies </w:t>
                  </w:r>
                </w:p>
              </w:tc>
              <w:tc>
                <w:tcPr>
                  <w:tcW w:w="1663" w:type="dxa"/>
                </w:tcPr>
                <w:p w14:paraId="2705F5D8" w14:textId="77777777" w:rsidR="00A1129F" w:rsidRPr="000E6C7D" w:rsidRDefault="00A1129F" w:rsidP="00787C28">
                  <w:pPr>
                    <w:rPr>
                      <w:sz w:val="22"/>
                      <w:szCs w:val="22"/>
                    </w:rPr>
                  </w:pPr>
                  <w:r w:rsidRPr="000E6C7D">
                    <w:rPr>
                      <w:sz w:val="22"/>
                      <w:szCs w:val="22"/>
                    </w:rPr>
                    <w:t>Communities</w:t>
                  </w:r>
                </w:p>
              </w:tc>
            </w:tr>
            <w:tr w:rsidR="00A1129F" w:rsidRPr="000E6C7D" w14:paraId="04625037" w14:textId="77777777" w:rsidTr="00787C28">
              <w:trPr>
                <w:trHeight w:val="291"/>
              </w:trPr>
              <w:tc>
                <w:tcPr>
                  <w:tcW w:w="1151" w:type="dxa"/>
                </w:tcPr>
                <w:p w14:paraId="03F18E0F" w14:textId="77777777" w:rsidR="00A1129F" w:rsidRPr="000E6C7D" w:rsidRDefault="00A1129F" w:rsidP="00787C28">
                  <w:pPr>
                    <w:rPr>
                      <w:b/>
                      <w:i/>
                      <w:sz w:val="22"/>
                      <w:szCs w:val="22"/>
                    </w:rPr>
                  </w:pPr>
                  <w:r w:rsidRPr="000E6C7D">
                    <w:rPr>
                      <w:b/>
                      <w:i/>
                      <w:sz w:val="22"/>
                      <w:szCs w:val="22"/>
                    </w:rPr>
                    <w:t>Direct</w:t>
                  </w:r>
                </w:p>
              </w:tc>
              <w:tc>
                <w:tcPr>
                  <w:tcW w:w="1386" w:type="dxa"/>
                </w:tcPr>
                <w:p w14:paraId="64E38301" w14:textId="77777777" w:rsidR="00A1129F" w:rsidRPr="000E6C7D" w:rsidRDefault="00A1129F" w:rsidP="00787C28">
                  <w:pPr>
                    <w:rPr>
                      <w:sz w:val="22"/>
                      <w:szCs w:val="22"/>
                    </w:rPr>
                  </w:pPr>
                </w:p>
              </w:tc>
              <w:tc>
                <w:tcPr>
                  <w:tcW w:w="1108" w:type="dxa"/>
                </w:tcPr>
                <w:p w14:paraId="0725A7FD" w14:textId="77777777" w:rsidR="00A1129F" w:rsidRPr="000E6C7D" w:rsidRDefault="00A1129F" w:rsidP="00787C28">
                  <w:pPr>
                    <w:rPr>
                      <w:sz w:val="22"/>
                      <w:szCs w:val="22"/>
                    </w:rPr>
                  </w:pPr>
                </w:p>
              </w:tc>
              <w:tc>
                <w:tcPr>
                  <w:tcW w:w="1663" w:type="dxa"/>
                </w:tcPr>
                <w:p w14:paraId="4AAA5A98" w14:textId="77777777" w:rsidR="00A1129F" w:rsidRPr="000E6C7D" w:rsidRDefault="00A1129F" w:rsidP="00787C28">
                  <w:pPr>
                    <w:rPr>
                      <w:sz w:val="22"/>
                      <w:szCs w:val="22"/>
                    </w:rPr>
                  </w:pPr>
                </w:p>
              </w:tc>
            </w:tr>
            <w:tr w:rsidR="00A1129F" w:rsidRPr="000E6C7D" w14:paraId="2565EF73" w14:textId="77777777" w:rsidTr="00787C28">
              <w:trPr>
                <w:trHeight w:val="307"/>
              </w:trPr>
              <w:tc>
                <w:tcPr>
                  <w:tcW w:w="1151" w:type="dxa"/>
                </w:tcPr>
                <w:p w14:paraId="4AABFD09" w14:textId="77777777" w:rsidR="00A1129F" w:rsidRPr="000E6C7D" w:rsidRDefault="00A1129F" w:rsidP="00787C28">
                  <w:pPr>
                    <w:rPr>
                      <w:b/>
                      <w:i/>
                      <w:sz w:val="22"/>
                      <w:szCs w:val="22"/>
                    </w:rPr>
                  </w:pPr>
                  <w:r w:rsidRPr="000E6C7D">
                    <w:rPr>
                      <w:b/>
                      <w:i/>
                      <w:sz w:val="22"/>
                      <w:szCs w:val="22"/>
                    </w:rPr>
                    <w:t>Indirect</w:t>
                  </w:r>
                </w:p>
              </w:tc>
              <w:tc>
                <w:tcPr>
                  <w:tcW w:w="1386" w:type="dxa"/>
                </w:tcPr>
                <w:p w14:paraId="43171ECE" w14:textId="77777777" w:rsidR="00A1129F" w:rsidRPr="000E6C7D" w:rsidRDefault="00A1129F" w:rsidP="00787C28">
                  <w:pPr>
                    <w:rPr>
                      <w:sz w:val="22"/>
                      <w:szCs w:val="22"/>
                    </w:rPr>
                  </w:pPr>
                </w:p>
              </w:tc>
              <w:tc>
                <w:tcPr>
                  <w:tcW w:w="1108" w:type="dxa"/>
                </w:tcPr>
                <w:p w14:paraId="6905AB30" w14:textId="77777777" w:rsidR="00A1129F" w:rsidRPr="000E6C7D" w:rsidRDefault="00A1129F" w:rsidP="00787C28">
                  <w:pPr>
                    <w:rPr>
                      <w:sz w:val="22"/>
                      <w:szCs w:val="22"/>
                    </w:rPr>
                  </w:pPr>
                </w:p>
              </w:tc>
              <w:tc>
                <w:tcPr>
                  <w:tcW w:w="1663" w:type="dxa"/>
                </w:tcPr>
                <w:p w14:paraId="19852EED" w14:textId="77777777" w:rsidR="00A1129F" w:rsidRPr="000E6C7D" w:rsidRDefault="00A1129F" w:rsidP="00787C28">
                  <w:pPr>
                    <w:rPr>
                      <w:sz w:val="22"/>
                      <w:szCs w:val="22"/>
                    </w:rPr>
                  </w:pPr>
                </w:p>
              </w:tc>
            </w:tr>
          </w:tbl>
          <w:p w14:paraId="529FCED7" w14:textId="77777777" w:rsidR="00A1129F" w:rsidRPr="000E6C7D" w:rsidRDefault="00A1129F" w:rsidP="00787C28">
            <w:pPr>
              <w:rPr>
                <w:color w:val="000000"/>
                <w:sz w:val="22"/>
                <w:szCs w:val="22"/>
              </w:rPr>
            </w:pPr>
          </w:p>
        </w:tc>
        <w:tc>
          <w:tcPr>
            <w:tcW w:w="232" w:type="pct"/>
            <w:shd w:val="clear" w:color="auto" w:fill="auto"/>
          </w:tcPr>
          <w:p w14:paraId="57CEF38F" w14:textId="77777777" w:rsidR="00A1129F" w:rsidRPr="000E6C7D" w:rsidRDefault="00A1129F" w:rsidP="00A1129F">
            <w:pPr>
              <w:pStyle w:val="ListParagraph"/>
              <w:numPr>
                <w:ilvl w:val="0"/>
                <w:numId w:val="39"/>
              </w:numPr>
              <w:rPr>
                <w:sz w:val="22"/>
                <w:szCs w:val="22"/>
              </w:rPr>
            </w:pPr>
          </w:p>
        </w:tc>
        <w:tc>
          <w:tcPr>
            <w:tcW w:w="232" w:type="pct"/>
            <w:shd w:val="clear" w:color="auto" w:fill="auto"/>
          </w:tcPr>
          <w:p w14:paraId="39628C8B" w14:textId="77777777" w:rsidR="00A1129F" w:rsidRPr="000E6C7D" w:rsidRDefault="00A1129F" w:rsidP="00787C28">
            <w:pPr>
              <w:rPr>
                <w:sz w:val="22"/>
                <w:szCs w:val="22"/>
              </w:rPr>
            </w:pPr>
          </w:p>
        </w:tc>
        <w:tc>
          <w:tcPr>
            <w:tcW w:w="230" w:type="pct"/>
            <w:shd w:val="clear" w:color="auto" w:fill="auto"/>
          </w:tcPr>
          <w:p w14:paraId="14B670F0" w14:textId="77777777" w:rsidR="00A1129F" w:rsidRPr="000E6C7D" w:rsidRDefault="00A1129F" w:rsidP="00787C28">
            <w:pPr>
              <w:rPr>
                <w:sz w:val="22"/>
                <w:szCs w:val="22"/>
              </w:rPr>
            </w:pPr>
          </w:p>
        </w:tc>
      </w:tr>
      <w:tr w:rsidR="00A1129F" w:rsidRPr="000E6C7D" w14:paraId="50B89047" w14:textId="77777777" w:rsidTr="00787C28">
        <w:trPr>
          <w:trHeight w:val="3401"/>
        </w:trPr>
        <w:tc>
          <w:tcPr>
            <w:tcW w:w="722" w:type="pct"/>
            <w:vMerge/>
            <w:shd w:val="clear" w:color="auto" w:fill="auto"/>
          </w:tcPr>
          <w:p w14:paraId="3A346F77" w14:textId="77777777" w:rsidR="00A1129F" w:rsidRPr="000E6C7D" w:rsidRDefault="00A1129F" w:rsidP="00787C28">
            <w:pPr>
              <w:rPr>
                <w:b/>
                <w:sz w:val="22"/>
                <w:szCs w:val="22"/>
              </w:rPr>
            </w:pPr>
          </w:p>
        </w:tc>
        <w:tc>
          <w:tcPr>
            <w:tcW w:w="1227" w:type="pct"/>
            <w:vMerge/>
            <w:shd w:val="clear" w:color="auto" w:fill="auto"/>
          </w:tcPr>
          <w:p w14:paraId="08A4EA8C" w14:textId="77777777" w:rsidR="00A1129F" w:rsidRPr="000E6C7D" w:rsidRDefault="00A1129F" w:rsidP="00787C28">
            <w:pPr>
              <w:autoSpaceDE w:val="0"/>
              <w:autoSpaceDN w:val="0"/>
              <w:adjustRightInd w:val="0"/>
              <w:rPr>
                <w:color w:val="000000"/>
                <w:sz w:val="22"/>
                <w:szCs w:val="22"/>
              </w:rPr>
            </w:pPr>
          </w:p>
        </w:tc>
        <w:tc>
          <w:tcPr>
            <w:tcW w:w="2356" w:type="pct"/>
            <w:shd w:val="clear" w:color="auto" w:fill="auto"/>
          </w:tcPr>
          <w:p w14:paraId="39C6A6D2" w14:textId="77777777" w:rsidR="00A1129F" w:rsidRPr="00C073BC" w:rsidRDefault="00A1129F" w:rsidP="00A1129F">
            <w:pPr>
              <w:pStyle w:val="ListParagraph"/>
              <w:numPr>
                <w:ilvl w:val="0"/>
                <w:numId w:val="38"/>
              </w:numPr>
              <w:rPr>
                <w:sz w:val="22"/>
                <w:szCs w:val="22"/>
              </w:rPr>
            </w:pPr>
            <w:r w:rsidRPr="00C073BC">
              <w:rPr>
                <w:sz w:val="22"/>
                <w:szCs w:val="22"/>
              </w:rPr>
              <w:t xml:space="preserve">For those </w:t>
            </w:r>
            <w:r w:rsidRPr="00123AB2">
              <w:rPr>
                <w:sz w:val="22"/>
                <w:szCs w:val="22"/>
              </w:rPr>
              <w:t>direct beneficiaries</w:t>
            </w:r>
            <w:r w:rsidRPr="00C073BC">
              <w:rPr>
                <w:sz w:val="22"/>
                <w:szCs w:val="22"/>
              </w:rPr>
              <w:t xml:space="preserve"> classified </w:t>
            </w:r>
            <w:r w:rsidRPr="00114AA1">
              <w:rPr>
                <w:sz w:val="22"/>
                <w:szCs w:val="22"/>
              </w:rPr>
              <w:t>as “</w:t>
            </w:r>
            <w:r w:rsidRPr="00123AB2">
              <w:rPr>
                <w:b/>
                <w:sz w:val="22"/>
                <w:szCs w:val="22"/>
                <w:u w:val="single"/>
              </w:rPr>
              <w:t>individuals</w:t>
            </w:r>
            <w:r w:rsidRPr="00114AA1">
              <w:rPr>
                <w:sz w:val="22"/>
                <w:szCs w:val="22"/>
              </w:rPr>
              <w:t xml:space="preserve">”, how many were </w:t>
            </w:r>
            <w:r w:rsidRPr="00712680">
              <w:rPr>
                <w:sz w:val="22"/>
                <w:szCs w:val="22"/>
              </w:rPr>
              <w:t xml:space="preserve">men, women, </w:t>
            </w:r>
            <w:r>
              <w:rPr>
                <w:sz w:val="22"/>
                <w:szCs w:val="22"/>
              </w:rPr>
              <w:t>child, adult</w:t>
            </w:r>
            <w:r w:rsidRPr="00712680">
              <w:rPr>
                <w:sz w:val="22"/>
                <w:szCs w:val="22"/>
              </w:rPr>
              <w:t xml:space="preserve"> and vulnerable groups (disabled, elderly)?</w:t>
            </w:r>
          </w:p>
          <w:p w14:paraId="14FA9557" w14:textId="77777777" w:rsidR="00A1129F" w:rsidRPr="00C073BC" w:rsidRDefault="00A1129F" w:rsidP="00787C28">
            <w:pPr>
              <w:pStyle w:val="ListParagraph"/>
              <w:rPr>
                <w:sz w:val="22"/>
                <w:szCs w:val="22"/>
              </w:rPr>
            </w:pPr>
          </w:p>
          <w:tbl>
            <w:tblPr>
              <w:tblStyle w:val="TableGrid"/>
              <w:tblW w:w="0" w:type="auto"/>
              <w:tblLayout w:type="fixed"/>
              <w:tblLook w:val="04A0" w:firstRow="1" w:lastRow="0" w:firstColumn="1" w:lastColumn="0" w:noHBand="0" w:noVBand="1"/>
            </w:tblPr>
            <w:tblGrid>
              <w:gridCol w:w="1154"/>
              <w:gridCol w:w="1609"/>
              <w:gridCol w:w="1080"/>
              <w:gridCol w:w="1072"/>
            </w:tblGrid>
            <w:tr w:rsidR="00A1129F" w:rsidRPr="00C073BC" w14:paraId="6CD81387" w14:textId="77777777" w:rsidTr="00787C28">
              <w:trPr>
                <w:trHeight w:val="283"/>
              </w:trPr>
              <w:tc>
                <w:tcPr>
                  <w:tcW w:w="4915" w:type="dxa"/>
                  <w:gridSpan w:val="4"/>
                </w:tcPr>
                <w:p w14:paraId="6C3FF648" w14:textId="77777777" w:rsidR="00A1129F" w:rsidRPr="00C073BC" w:rsidRDefault="00A1129F" w:rsidP="00787C28">
                  <w:pPr>
                    <w:rPr>
                      <w:b/>
                      <w:i/>
                      <w:sz w:val="22"/>
                      <w:szCs w:val="22"/>
                    </w:rPr>
                  </w:pPr>
                  <w:r w:rsidRPr="00C073BC">
                    <w:rPr>
                      <w:b/>
                      <w:i/>
                      <w:sz w:val="22"/>
                      <w:szCs w:val="22"/>
                    </w:rPr>
                    <w:t>Female distribution</w:t>
                  </w:r>
                </w:p>
              </w:tc>
            </w:tr>
            <w:tr w:rsidR="00A1129F" w:rsidRPr="00C073BC" w14:paraId="26951B65" w14:textId="77777777" w:rsidTr="00787C28">
              <w:trPr>
                <w:trHeight w:val="298"/>
              </w:trPr>
              <w:tc>
                <w:tcPr>
                  <w:tcW w:w="1154" w:type="dxa"/>
                </w:tcPr>
                <w:p w14:paraId="3872071F" w14:textId="77777777" w:rsidR="00A1129F" w:rsidRDefault="00A1129F" w:rsidP="00787C28">
                  <w:pPr>
                    <w:rPr>
                      <w:sz w:val="22"/>
                      <w:szCs w:val="22"/>
                    </w:rPr>
                  </w:pPr>
                  <w:r>
                    <w:rPr>
                      <w:sz w:val="22"/>
                      <w:szCs w:val="22"/>
                    </w:rPr>
                    <w:t>Child</w:t>
                  </w:r>
                </w:p>
                <w:p w14:paraId="09880B74" w14:textId="77777777" w:rsidR="00A1129F" w:rsidRPr="00C073BC" w:rsidRDefault="00A1129F" w:rsidP="00787C28">
                  <w:pPr>
                    <w:rPr>
                      <w:sz w:val="22"/>
                      <w:szCs w:val="22"/>
                    </w:rPr>
                  </w:pPr>
                  <w:r>
                    <w:rPr>
                      <w:sz w:val="22"/>
                      <w:szCs w:val="22"/>
                    </w:rPr>
                    <w:t>&lt;18 yrs</w:t>
                  </w:r>
                </w:p>
              </w:tc>
              <w:tc>
                <w:tcPr>
                  <w:tcW w:w="1609" w:type="dxa"/>
                </w:tcPr>
                <w:p w14:paraId="432C16CA" w14:textId="77777777" w:rsidR="00A1129F" w:rsidRDefault="00A1129F" w:rsidP="00787C28">
                  <w:pPr>
                    <w:rPr>
                      <w:sz w:val="22"/>
                      <w:szCs w:val="22"/>
                    </w:rPr>
                  </w:pPr>
                  <w:r w:rsidRPr="00C073BC">
                    <w:rPr>
                      <w:sz w:val="22"/>
                      <w:szCs w:val="22"/>
                    </w:rPr>
                    <w:t>Adult</w:t>
                  </w:r>
                </w:p>
                <w:p w14:paraId="0D731F53" w14:textId="77777777" w:rsidR="00A1129F" w:rsidRPr="00C073BC" w:rsidRDefault="00A1129F" w:rsidP="00787C28">
                  <w:pPr>
                    <w:rPr>
                      <w:sz w:val="22"/>
                      <w:szCs w:val="22"/>
                    </w:rPr>
                  </w:pPr>
                  <w:r>
                    <w:rPr>
                      <w:sz w:val="22"/>
                      <w:szCs w:val="22"/>
                    </w:rPr>
                    <w:t>18 yrs or older</w:t>
                  </w:r>
                </w:p>
              </w:tc>
              <w:tc>
                <w:tcPr>
                  <w:tcW w:w="1080" w:type="dxa"/>
                </w:tcPr>
                <w:p w14:paraId="148561C3" w14:textId="77777777" w:rsidR="00A1129F" w:rsidRPr="00C073BC" w:rsidRDefault="00A1129F" w:rsidP="00787C28">
                  <w:pPr>
                    <w:rPr>
                      <w:sz w:val="22"/>
                      <w:szCs w:val="22"/>
                    </w:rPr>
                  </w:pPr>
                  <w:r w:rsidRPr="00C073BC">
                    <w:rPr>
                      <w:sz w:val="22"/>
                      <w:szCs w:val="22"/>
                    </w:rPr>
                    <w:t>Disabled</w:t>
                  </w:r>
                </w:p>
              </w:tc>
              <w:tc>
                <w:tcPr>
                  <w:tcW w:w="1072" w:type="dxa"/>
                </w:tcPr>
                <w:p w14:paraId="5C042891" w14:textId="77777777" w:rsidR="00A1129F" w:rsidRPr="00C073BC" w:rsidRDefault="00A1129F" w:rsidP="00787C28">
                  <w:pPr>
                    <w:rPr>
                      <w:sz w:val="22"/>
                      <w:szCs w:val="22"/>
                    </w:rPr>
                  </w:pPr>
                  <w:r w:rsidRPr="00C073BC">
                    <w:rPr>
                      <w:sz w:val="22"/>
                      <w:szCs w:val="22"/>
                    </w:rPr>
                    <w:t>Elderly</w:t>
                  </w:r>
                </w:p>
              </w:tc>
            </w:tr>
            <w:tr w:rsidR="00A1129F" w:rsidRPr="00C073BC" w14:paraId="3E125F9D" w14:textId="77777777" w:rsidTr="00787C28">
              <w:trPr>
                <w:trHeight w:val="298"/>
              </w:trPr>
              <w:tc>
                <w:tcPr>
                  <w:tcW w:w="1154" w:type="dxa"/>
                </w:tcPr>
                <w:p w14:paraId="4148A791" w14:textId="77777777" w:rsidR="00A1129F" w:rsidRPr="00C073BC" w:rsidRDefault="00A1129F" w:rsidP="00787C28">
                  <w:pPr>
                    <w:rPr>
                      <w:sz w:val="22"/>
                      <w:szCs w:val="22"/>
                    </w:rPr>
                  </w:pPr>
                </w:p>
              </w:tc>
              <w:tc>
                <w:tcPr>
                  <w:tcW w:w="1609" w:type="dxa"/>
                </w:tcPr>
                <w:p w14:paraId="1B513028" w14:textId="77777777" w:rsidR="00A1129F" w:rsidRPr="00C073BC" w:rsidRDefault="00A1129F" w:rsidP="00787C28">
                  <w:pPr>
                    <w:rPr>
                      <w:sz w:val="22"/>
                      <w:szCs w:val="22"/>
                    </w:rPr>
                  </w:pPr>
                </w:p>
              </w:tc>
              <w:tc>
                <w:tcPr>
                  <w:tcW w:w="1080" w:type="dxa"/>
                </w:tcPr>
                <w:p w14:paraId="14B13724" w14:textId="77777777" w:rsidR="00A1129F" w:rsidRPr="00C073BC" w:rsidRDefault="00A1129F" w:rsidP="00787C28">
                  <w:pPr>
                    <w:rPr>
                      <w:sz w:val="22"/>
                      <w:szCs w:val="22"/>
                    </w:rPr>
                  </w:pPr>
                </w:p>
              </w:tc>
              <w:tc>
                <w:tcPr>
                  <w:tcW w:w="1072" w:type="dxa"/>
                </w:tcPr>
                <w:p w14:paraId="6D9D13ED" w14:textId="77777777" w:rsidR="00A1129F" w:rsidRPr="00C073BC" w:rsidRDefault="00A1129F" w:rsidP="00787C28">
                  <w:pPr>
                    <w:rPr>
                      <w:sz w:val="22"/>
                      <w:szCs w:val="22"/>
                    </w:rPr>
                  </w:pPr>
                </w:p>
              </w:tc>
            </w:tr>
          </w:tbl>
          <w:p w14:paraId="61EACEE4" w14:textId="77777777" w:rsidR="00A1129F" w:rsidRPr="00C073BC" w:rsidRDefault="00A1129F" w:rsidP="00787C28">
            <w:pPr>
              <w:rPr>
                <w:sz w:val="22"/>
                <w:szCs w:val="22"/>
              </w:rPr>
            </w:pPr>
          </w:p>
          <w:tbl>
            <w:tblPr>
              <w:tblStyle w:val="TableGrid"/>
              <w:tblW w:w="0" w:type="auto"/>
              <w:tblLayout w:type="fixed"/>
              <w:tblLook w:val="04A0" w:firstRow="1" w:lastRow="0" w:firstColumn="1" w:lastColumn="0" w:noHBand="0" w:noVBand="1"/>
            </w:tblPr>
            <w:tblGrid>
              <w:gridCol w:w="1154"/>
              <w:gridCol w:w="1609"/>
              <w:gridCol w:w="1080"/>
              <w:gridCol w:w="1072"/>
            </w:tblGrid>
            <w:tr w:rsidR="00A1129F" w:rsidRPr="00C073BC" w14:paraId="689A065C" w14:textId="77777777" w:rsidTr="00787C28">
              <w:trPr>
                <w:trHeight w:val="283"/>
              </w:trPr>
              <w:tc>
                <w:tcPr>
                  <w:tcW w:w="4915" w:type="dxa"/>
                  <w:gridSpan w:val="4"/>
                </w:tcPr>
                <w:p w14:paraId="080FFE43" w14:textId="77777777" w:rsidR="00A1129F" w:rsidRPr="00C073BC" w:rsidRDefault="00A1129F" w:rsidP="00787C28">
                  <w:pPr>
                    <w:rPr>
                      <w:b/>
                      <w:i/>
                      <w:sz w:val="22"/>
                      <w:szCs w:val="22"/>
                    </w:rPr>
                  </w:pPr>
                  <w:r w:rsidRPr="00C073BC">
                    <w:rPr>
                      <w:b/>
                      <w:i/>
                      <w:sz w:val="22"/>
                      <w:szCs w:val="22"/>
                    </w:rPr>
                    <w:t>Male distribution</w:t>
                  </w:r>
                </w:p>
              </w:tc>
            </w:tr>
            <w:tr w:rsidR="00A1129F" w:rsidRPr="00C073BC" w14:paraId="55F5CB4E" w14:textId="77777777" w:rsidTr="00787C28">
              <w:trPr>
                <w:trHeight w:val="298"/>
              </w:trPr>
              <w:tc>
                <w:tcPr>
                  <w:tcW w:w="1154" w:type="dxa"/>
                </w:tcPr>
                <w:p w14:paraId="77F2F633" w14:textId="77777777" w:rsidR="00A1129F" w:rsidRDefault="00A1129F" w:rsidP="00787C28">
                  <w:pPr>
                    <w:rPr>
                      <w:sz w:val="22"/>
                      <w:szCs w:val="22"/>
                    </w:rPr>
                  </w:pPr>
                  <w:r>
                    <w:rPr>
                      <w:sz w:val="22"/>
                      <w:szCs w:val="22"/>
                    </w:rPr>
                    <w:t>Child</w:t>
                  </w:r>
                </w:p>
                <w:p w14:paraId="3EDBE941" w14:textId="77777777" w:rsidR="00A1129F" w:rsidRPr="00C073BC" w:rsidRDefault="00A1129F" w:rsidP="00787C28">
                  <w:pPr>
                    <w:rPr>
                      <w:sz w:val="22"/>
                      <w:szCs w:val="22"/>
                    </w:rPr>
                  </w:pPr>
                  <w:r>
                    <w:rPr>
                      <w:sz w:val="22"/>
                      <w:szCs w:val="22"/>
                    </w:rPr>
                    <w:t>&lt;18 yrs</w:t>
                  </w:r>
                </w:p>
              </w:tc>
              <w:tc>
                <w:tcPr>
                  <w:tcW w:w="1609" w:type="dxa"/>
                </w:tcPr>
                <w:p w14:paraId="15903DA7" w14:textId="77777777" w:rsidR="00A1129F" w:rsidRDefault="00A1129F" w:rsidP="00787C28">
                  <w:pPr>
                    <w:rPr>
                      <w:sz w:val="22"/>
                      <w:szCs w:val="22"/>
                    </w:rPr>
                  </w:pPr>
                  <w:r w:rsidRPr="00C073BC">
                    <w:rPr>
                      <w:sz w:val="22"/>
                      <w:szCs w:val="22"/>
                    </w:rPr>
                    <w:t>Adult</w:t>
                  </w:r>
                </w:p>
                <w:p w14:paraId="5999FDBE" w14:textId="77777777" w:rsidR="00A1129F" w:rsidRPr="00C073BC" w:rsidRDefault="00A1129F" w:rsidP="00787C28">
                  <w:pPr>
                    <w:rPr>
                      <w:sz w:val="22"/>
                      <w:szCs w:val="22"/>
                    </w:rPr>
                  </w:pPr>
                  <w:r>
                    <w:rPr>
                      <w:sz w:val="22"/>
                      <w:szCs w:val="22"/>
                    </w:rPr>
                    <w:t>18 yrs or older</w:t>
                  </w:r>
                </w:p>
              </w:tc>
              <w:tc>
                <w:tcPr>
                  <w:tcW w:w="1080" w:type="dxa"/>
                </w:tcPr>
                <w:p w14:paraId="03A84635" w14:textId="77777777" w:rsidR="00A1129F" w:rsidRPr="00C073BC" w:rsidRDefault="00A1129F" w:rsidP="00787C28">
                  <w:pPr>
                    <w:rPr>
                      <w:sz w:val="22"/>
                      <w:szCs w:val="22"/>
                    </w:rPr>
                  </w:pPr>
                  <w:r w:rsidRPr="00C073BC">
                    <w:rPr>
                      <w:sz w:val="22"/>
                      <w:szCs w:val="22"/>
                    </w:rPr>
                    <w:t>Disabled</w:t>
                  </w:r>
                </w:p>
              </w:tc>
              <w:tc>
                <w:tcPr>
                  <w:tcW w:w="1072" w:type="dxa"/>
                </w:tcPr>
                <w:p w14:paraId="699A0D1C" w14:textId="77777777" w:rsidR="00A1129F" w:rsidRPr="00C073BC" w:rsidRDefault="00A1129F" w:rsidP="00787C28">
                  <w:pPr>
                    <w:rPr>
                      <w:sz w:val="22"/>
                      <w:szCs w:val="22"/>
                    </w:rPr>
                  </w:pPr>
                  <w:r w:rsidRPr="00C073BC">
                    <w:rPr>
                      <w:sz w:val="22"/>
                      <w:szCs w:val="22"/>
                    </w:rPr>
                    <w:t>Elderly</w:t>
                  </w:r>
                </w:p>
              </w:tc>
            </w:tr>
            <w:tr w:rsidR="00A1129F" w:rsidRPr="00C073BC" w14:paraId="5B298C6C" w14:textId="77777777" w:rsidTr="00787C28">
              <w:trPr>
                <w:trHeight w:val="298"/>
              </w:trPr>
              <w:tc>
                <w:tcPr>
                  <w:tcW w:w="1154" w:type="dxa"/>
                </w:tcPr>
                <w:p w14:paraId="51854AE6" w14:textId="77777777" w:rsidR="00A1129F" w:rsidRPr="00C073BC" w:rsidRDefault="00A1129F" w:rsidP="00787C28">
                  <w:pPr>
                    <w:rPr>
                      <w:sz w:val="22"/>
                      <w:szCs w:val="22"/>
                    </w:rPr>
                  </w:pPr>
                </w:p>
              </w:tc>
              <w:tc>
                <w:tcPr>
                  <w:tcW w:w="1609" w:type="dxa"/>
                </w:tcPr>
                <w:p w14:paraId="0197320D" w14:textId="77777777" w:rsidR="00A1129F" w:rsidRPr="00C073BC" w:rsidRDefault="00A1129F" w:rsidP="00787C28">
                  <w:pPr>
                    <w:rPr>
                      <w:sz w:val="22"/>
                      <w:szCs w:val="22"/>
                    </w:rPr>
                  </w:pPr>
                </w:p>
              </w:tc>
              <w:tc>
                <w:tcPr>
                  <w:tcW w:w="1080" w:type="dxa"/>
                </w:tcPr>
                <w:p w14:paraId="2067BDB2" w14:textId="77777777" w:rsidR="00A1129F" w:rsidRPr="00C073BC" w:rsidRDefault="00A1129F" w:rsidP="00787C28">
                  <w:pPr>
                    <w:rPr>
                      <w:sz w:val="22"/>
                      <w:szCs w:val="22"/>
                    </w:rPr>
                  </w:pPr>
                </w:p>
              </w:tc>
              <w:tc>
                <w:tcPr>
                  <w:tcW w:w="1072" w:type="dxa"/>
                </w:tcPr>
                <w:p w14:paraId="46E50625" w14:textId="77777777" w:rsidR="00A1129F" w:rsidRPr="00C073BC" w:rsidRDefault="00A1129F" w:rsidP="00787C28">
                  <w:pPr>
                    <w:rPr>
                      <w:sz w:val="22"/>
                      <w:szCs w:val="22"/>
                    </w:rPr>
                  </w:pPr>
                </w:p>
              </w:tc>
            </w:tr>
          </w:tbl>
          <w:p w14:paraId="63FCFEB2" w14:textId="77777777" w:rsidR="00A1129F" w:rsidRPr="00C073BC" w:rsidRDefault="00A1129F" w:rsidP="00787C28">
            <w:pPr>
              <w:pStyle w:val="ListParagraph"/>
              <w:rPr>
                <w:sz w:val="22"/>
                <w:szCs w:val="22"/>
              </w:rPr>
            </w:pPr>
          </w:p>
        </w:tc>
        <w:tc>
          <w:tcPr>
            <w:tcW w:w="232" w:type="pct"/>
            <w:shd w:val="clear" w:color="auto" w:fill="auto"/>
          </w:tcPr>
          <w:p w14:paraId="7BC3EF57" w14:textId="77777777" w:rsidR="00A1129F" w:rsidRPr="000E6C7D" w:rsidRDefault="00A1129F" w:rsidP="00A1129F">
            <w:pPr>
              <w:pStyle w:val="ListParagraph"/>
              <w:numPr>
                <w:ilvl w:val="0"/>
                <w:numId w:val="39"/>
              </w:numPr>
              <w:rPr>
                <w:sz w:val="22"/>
                <w:szCs w:val="22"/>
              </w:rPr>
            </w:pPr>
          </w:p>
        </w:tc>
        <w:tc>
          <w:tcPr>
            <w:tcW w:w="232" w:type="pct"/>
            <w:shd w:val="clear" w:color="auto" w:fill="auto"/>
          </w:tcPr>
          <w:p w14:paraId="26C1E667" w14:textId="77777777" w:rsidR="00A1129F" w:rsidRPr="000E6C7D" w:rsidRDefault="00A1129F" w:rsidP="00787C28">
            <w:pPr>
              <w:rPr>
                <w:sz w:val="22"/>
                <w:szCs w:val="22"/>
              </w:rPr>
            </w:pPr>
          </w:p>
        </w:tc>
        <w:tc>
          <w:tcPr>
            <w:tcW w:w="230" w:type="pct"/>
            <w:shd w:val="clear" w:color="auto" w:fill="auto"/>
          </w:tcPr>
          <w:p w14:paraId="77B0B264" w14:textId="77777777" w:rsidR="00A1129F" w:rsidRPr="000E6C7D" w:rsidRDefault="00A1129F" w:rsidP="00787C28">
            <w:pPr>
              <w:rPr>
                <w:sz w:val="22"/>
                <w:szCs w:val="22"/>
              </w:rPr>
            </w:pPr>
          </w:p>
        </w:tc>
      </w:tr>
      <w:tr w:rsidR="00A1129F" w:rsidRPr="000E6C7D" w14:paraId="41A8C382" w14:textId="77777777" w:rsidTr="00787C28">
        <w:trPr>
          <w:trHeight w:val="1079"/>
        </w:trPr>
        <w:tc>
          <w:tcPr>
            <w:tcW w:w="722" w:type="pct"/>
            <w:vMerge/>
            <w:shd w:val="clear" w:color="auto" w:fill="auto"/>
          </w:tcPr>
          <w:p w14:paraId="5383C77D" w14:textId="77777777" w:rsidR="00A1129F" w:rsidRPr="000E6C7D" w:rsidRDefault="00A1129F" w:rsidP="00787C28">
            <w:pPr>
              <w:rPr>
                <w:b/>
                <w:sz w:val="22"/>
                <w:szCs w:val="22"/>
              </w:rPr>
            </w:pPr>
          </w:p>
        </w:tc>
        <w:tc>
          <w:tcPr>
            <w:tcW w:w="1227" w:type="pct"/>
            <w:shd w:val="clear" w:color="auto" w:fill="auto"/>
          </w:tcPr>
          <w:p w14:paraId="0188DC22" w14:textId="77777777" w:rsidR="00A1129F" w:rsidRPr="000E6C7D" w:rsidRDefault="00A1129F" w:rsidP="00787C28">
            <w:pPr>
              <w:autoSpaceDE w:val="0"/>
              <w:autoSpaceDN w:val="0"/>
              <w:adjustRightInd w:val="0"/>
              <w:rPr>
                <w:color w:val="000000"/>
                <w:sz w:val="22"/>
                <w:szCs w:val="22"/>
              </w:rPr>
            </w:pPr>
          </w:p>
        </w:tc>
        <w:tc>
          <w:tcPr>
            <w:tcW w:w="2356" w:type="pct"/>
            <w:shd w:val="clear" w:color="auto" w:fill="auto"/>
          </w:tcPr>
          <w:p w14:paraId="7A71B008" w14:textId="77777777" w:rsidR="00A1129F" w:rsidRPr="00712680" w:rsidRDefault="00A1129F" w:rsidP="00A1129F">
            <w:pPr>
              <w:pStyle w:val="ListParagraph"/>
              <w:numPr>
                <w:ilvl w:val="0"/>
                <w:numId w:val="38"/>
              </w:numPr>
              <w:rPr>
                <w:sz w:val="22"/>
                <w:szCs w:val="22"/>
              </w:rPr>
            </w:pPr>
            <w:r w:rsidRPr="00F961F1">
              <w:rPr>
                <w:sz w:val="22"/>
                <w:szCs w:val="22"/>
              </w:rPr>
              <w:t xml:space="preserve">How </w:t>
            </w:r>
            <w:r>
              <w:rPr>
                <w:sz w:val="22"/>
                <w:szCs w:val="22"/>
              </w:rPr>
              <w:t xml:space="preserve">did you </w:t>
            </w:r>
            <w:r w:rsidRPr="00123AB2">
              <w:rPr>
                <w:b/>
                <w:sz w:val="22"/>
                <w:szCs w:val="22"/>
                <w:u w:val="single"/>
              </w:rPr>
              <w:t>find out</w:t>
            </w:r>
            <w:r>
              <w:rPr>
                <w:sz w:val="22"/>
                <w:szCs w:val="22"/>
              </w:rPr>
              <w:t xml:space="preserve"> about this project and became involved</w:t>
            </w:r>
            <w:r w:rsidRPr="00F961F1">
              <w:rPr>
                <w:sz w:val="22"/>
                <w:szCs w:val="22"/>
              </w:rPr>
              <w:t xml:space="preserve">? (e.g. </w:t>
            </w:r>
            <w:r>
              <w:rPr>
                <w:sz w:val="22"/>
                <w:szCs w:val="22"/>
              </w:rPr>
              <w:t xml:space="preserve">involved in </w:t>
            </w:r>
            <w:r w:rsidRPr="00F961F1">
              <w:rPr>
                <w:sz w:val="22"/>
                <w:szCs w:val="22"/>
              </w:rPr>
              <w:t>training, adaptation infrastructure/technology introduced etc.)</w:t>
            </w:r>
          </w:p>
        </w:tc>
        <w:tc>
          <w:tcPr>
            <w:tcW w:w="232" w:type="pct"/>
            <w:shd w:val="clear" w:color="auto" w:fill="auto"/>
          </w:tcPr>
          <w:p w14:paraId="767B1F23" w14:textId="77777777" w:rsidR="00A1129F" w:rsidRPr="007A6C94" w:rsidRDefault="00A1129F" w:rsidP="00787C28">
            <w:pPr>
              <w:ind w:left="360"/>
              <w:rPr>
                <w:sz w:val="22"/>
                <w:szCs w:val="22"/>
              </w:rPr>
            </w:pPr>
          </w:p>
        </w:tc>
        <w:tc>
          <w:tcPr>
            <w:tcW w:w="232" w:type="pct"/>
            <w:shd w:val="clear" w:color="auto" w:fill="auto"/>
          </w:tcPr>
          <w:p w14:paraId="6C666D3C" w14:textId="77777777" w:rsidR="00A1129F" w:rsidRPr="007A6C94" w:rsidRDefault="00A1129F" w:rsidP="00A1129F">
            <w:pPr>
              <w:pStyle w:val="ListParagraph"/>
              <w:numPr>
                <w:ilvl w:val="0"/>
                <w:numId w:val="39"/>
              </w:numPr>
              <w:rPr>
                <w:sz w:val="22"/>
                <w:szCs w:val="22"/>
              </w:rPr>
            </w:pPr>
          </w:p>
        </w:tc>
        <w:tc>
          <w:tcPr>
            <w:tcW w:w="230" w:type="pct"/>
            <w:shd w:val="clear" w:color="auto" w:fill="auto"/>
          </w:tcPr>
          <w:p w14:paraId="307989D0" w14:textId="77777777" w:rsidR="00A1129F" w:rsidRPr="000E6C7D" w:rsidRDefault="00A1129F" w:rsidP="00787C28">
            <w:pPr>
              <w:rPr>
                <w:sz w:val="22"/>
                <w:szCs w:val="22"/>
              </w:rPr>
            </w:pPr>
          </w:p>
        </w:tc>
      </w:tr>
      <w:tr w:rsidR="00A1129F" w:rsidRPr="000E6C7D" w14:paraId="5C53CA6B" w14:textId="77777777" w:rsidTr="00787C28">
        <w:trPr>
          <w:trHeight w:val="1079"/>
        </w:trPr>
        <w:tc>
          <w:tcPr>
            <w:tcW w:w="722" w:type="pct"/>
            <w:vMerge/>
            <w:shd w:val="clear" w:color="auto" w:fill="auto"/>
          </w:tcPr>
          <w:p w14:paraId="02612EFE" w14:textId="77777777" w:rsidR="00A1129F" w:rsidRPr="000E6C7D" w:rsidRDefault="00A1129F" w:rsidP="00787C28">
            <w:pPr>
              <w:rPr>
                <w:b/>
                <w:sz w:val="22"/>
                <w:szCs w:val="22"/>
              </w:rPr>
            </w:pPr>
          </w:p>
        </w:tc>
        <w:tc>
          <w:tcPr>
            <w:tcW w:w="1227" w:type="pct"/>
            <w:shd w:val="clear" w:color="auto" w:fill="auto"/>
          </w:tcPr>
          <w:p w14:paraId="655474CD" w14:textId="77777777" w:rsidR="00A1129F" w:rsidRPr="000E6C7D" w:rsidRDefault="00A1129F" w:rsidP="00787C28">
            <w:pPr>
              <w:autoSpaceDE w:val="0"/>
              <w:autoSpaceDN w:val="0"/>
              <w:adjustRightInd w:val="0"/>
              <w:rPr>
                <w:color w:val="000000"/>
                <w:sz w:val="22"/>
                <w:szCs w:val="22"/>
              </w:rPr>
            </w:pPr>
          </w:p>
        </w:tc>
        <w:tc>
          <w:tcPr>
            <w:tcW w:w="2356" w:type="pct"/>
            <w:shd w:val="clear" w:color="auto" w:fill="auto"/>
          </w:tcPr>
          <w:p w14:paraId="7411D4F5" w14:textId="77777777" w:rsidR="00A1129F" w:rsidRPr="00712680" w:rsidRDefault="00A1129F" w:rsidP="00A1129F">
            <w:pPr>
              <w:pStyle w:val="ListParagraph"/>
              <w:numPr>
                <w:ilvl w:val="0"/>
                <w:numId w:val="38"/>
              </w:numPr>
              <w:rPr>
                <w:sz w:val="22"/>
                <w:szCs w:val="22"/>
              </w:rPr>
            </w:pPr>
            <w:r w:rsidRPr="00492154">
              <w:rPr>
                <w:sz w:val="22"/>
                <w:szCs w:val="22"/>
              </w:rPr>
              <w:t>Do you think there are barriers or things that prevented and will continue to prevent others from accessing the benefits provided by this project? If yes, what are the barriers? How do you think we can reduce the barriers?</w:t>
            </w:r>
            <w:r>
              <w:rPr>
                <w:sz w:val="22"/>
                <w:szCs w:val="22"/>
              </w:rPr>
              <w:t xml:space="preserve"> </w:t>
            </w:r>
            <w:r w:rsidRPr="00123AB2">
              <w:rPr>
                <w:i/>
                <w:sz w:val="22"/>
                <w:szCs w:val="22"/>
              </w:rPr>
              <w:t>Answer in the space provided below</w:t>
            </w:r>
            <w:r>
              <w:rPr>
                <w:i/>
                <w:sz w:val="22"/>
                <w:szCs w:val="22"/>
              </w:rPr>
              <w:t>:</w:t>
            </w:r>
          </w:p>
          <w:p w14:paraId="6B23AED7" w14:textId="77777777" w:rsidR="00A1129F" w:rsidRDefault="00A1129F" w:rsidP="00787C28">
            <w:pPr>
              <w:pStyle w:val="ListParagraph"/>
              <w:rPr>
                <w:sz w:val="22"/>
                <w:szCs w:val="22"/>
              </w:rPr>
            </w:pPr>
          </w:p>
          <w:p w14:paraId="52F76744" w14:textId="77777777" w:rsidR="00A1129F" w:rsidRDefault="00A1129F" w:rsidP="00787C28">
            <w:pPr>
              <w:pStyle w:val="ListParagraph"/>
              <w:rPr>
                <w:sz w:val="22"/>
                <w:szCs w:val="22"/>
              </w:rPr>
            </w:pPr>
            <w:r w:rsidRPr="00712680">
              <w:rPr>
                <w:sz w:val="22"/>
                <w:szCs w:val="22"/>
              </w:rPr>
              <w:t xml:space="preserve">What are the barriers – </w:t>
            </w:r>
          </w:p>
          <w:p w14:paraId="78416A99" w14:textId="77777777" w:rsidR="00A1129F" w:rsidRDefault="00A1129F" w:rsidP="00787C28">
            <w:pPr>
              <w:pStyle w:val="ListParagraph"/>
              <w:rPr>
                <w:sz w:val="22"/>
                <w:szCs w:val="22"/>
              </w:rPr>
            </w:pPr>
          </w:p>
          <w:p w14:paraId="00A37A0E" w14:textId="77777777" w:rsidR="00A1129F" w:rsidRPr="00712680" w:rsidRDefault="00A1129F" w:rsidP="00787C28">
            <w:pPr>
              <w:pStyle w:val="ListParagraph"/>
              <w:rPr>
                <w:sz w:val="22"/>
                <w:szCs w:val="22"/>
              </w:rPr>
            </w:pPr>
          </w:p>
          <w:p w14:paraId="1A8E11FA" w14:textId="77777777" w:rsidR="00A1129F" w:rsidRPr="00A03FF8" w:rsidRDefault="00A1129F" w:rsidP="00787C28">
            <w:pPr>
              <w:pStyle w:val="ListParagraph"/>
              <w:rPr>
                <w:sz w:val="22"/>
                <w:szCs w:val="22"/>
                <w:highlight w:val="green"/>
              </w:rPr>
            </w:pPr>
            <w:r w:rsidRPr="00712680">
              <w:rPr>
                <w:sz w:val="22"/>
                <w:szCs w:val="22"/>
              </w:rPr>
              <w:t>What can be done -</w:t>
            </w:r>
            <w:r>
              <w:rPr>
                <w:sz w:val="22"/>
                <w:szCs w:val="22"/>
              </w:rPr>
              <w:t xml:space="preserve"> </w:t>
            </w:r>
          </w:p>
        </w:tc>
        <w:tc>
          <w:tcPr>
            <w:tcW w:w="232" w:type="pct"/>
            <w:shd w:val="clear" w:color="auto" w:fill="auto"/>
          </w:tcPr>
          <w:p w14:paraId="575461B6" w14:textId="77777777" w:rsidR="00A1129F" w:rsidRPr="00A977FA" w:rsidRDefault="00A1129F" w:rsidP="00A1129F">
            <w:pPr>
              <w:pStyle w:val="ListParagraph"/>
              <w:numPr>
                <w:ilvl w:val="0"/>
                <w:numId w:val="39"/>
              </w:numPr>
              <w:rPr>
                <w:sz w:val="22"/>
                <w:szCs w:val="22"/>
              </w:rPr>
            </w:pPr>
          </w:p>
        </w:tc>
        <w:tc>
          <w:tcPr>
            <w:tcW w:w="232" w:type="pct"/>
            <w:shd w:val="clear" w:color="auto" w:fill="auto"/>
          </w:tcPr>
          <w:p w14:paraId="5B3569CE" w14:textId="77777777" w:rsidR="00A1129F" w:rsidRPr="007A6C94" w:rsidRDefault="00A1129F" w:rsidP="00A1129F">
            <w:pPr>
              <w:pStyle w:val="ListParagraph"/>
              <w:numPr>
                <w:ilvl w:val="0"/>
                <w:numId w:val="39"/>
              </w:numPr>
              <w:rPr>
                <w:sz w:val="22"/>
                <w:szCs w:val="22"/>
              </w:rPr>
            </w:pPr>
          </w:p>
        </w:tc>
        <w:tc>
          <w:tcPr>
            <w:tcW w:w="230" w:type="pct"/>
            <w:shd w:val="clear" w:color="auto" w:fill="auto"/>
          </w:tcPr>
          <w:p w14:paraId="2B28EE89" w14:textId="77777777" w:rsidR="00A1129F" w:rsidRPr="000E6C7D" w:rsidRDefault="00A1129F" w:rsidP="00787C28">
            <w:pPr>
              <w:rPr>
                <w:sz w:val="22"/>
                <w:szCs w:val="22"/>
              </w:rPr>
            </w:pPr>
          </w:p>
        </w:tc>
      </w:tr>
      <w:tr w:rsidR="00A1129F" w:rsidRPr="000E6C7D" w14:paraId="44C23BE6" w14:textId="77777777" w:rsidTr="00787C28">
        <w:tc>
          <w:tcPr>
            <w:tcW w:w="722" w:type="pct"/>
            <w:vMerge/>
            <w:shd w:val="clear" w:color="auto" w:fill="auto"/>
          </w:tcPr>
          <w:p w14:paraId="1589641C" w14:textId="77777777" w:rsidR="00A1129F" w:rsidRPr="000E6C7D" w:rsidRDefault="00A1129F" w:rsidP="00787C28">
            <w:pPr>
              <w:rPr>
                <w:b/>
                <w:sz w:val="22"/>
                <w:szCs w:val="22"/>
              </w:rPr>
            </w:pPr>
          </w:p>
        </w:tc>
        <w:tc>
          <w:tcPr>
            <w:tcW w:w="1227" w:type="pct"/>
            <w:vMerge w:val="restart"/>
            <w:shd w:val="clear" w:color="auto" w:fill="auto"/>
          </w:tcPr>
          <w:p w14:paraId="52D2359A" w14:textId="77777777" w:rsidR="00A1129F" w:rsidRDefault="00A1129F" w:rsidP="00787C28">
            <w:pPr>
              <w:autoSpaceDE w:val="0"/>
              <w:autoSpaceDN w:val="0"/>
              <w:adjustRightInd w:val="0"/>
              <w:rPr>
                <w:color w:val="000000"/>
                <w:sz w:val="22"/>
                <w:szCs w:val="22"/>
              </w:rPr>
            </w:pPr>
            <w:r w:rsidRPr="000E6C7D">
              <w:rPr>
                <w:color w:val="000000"/>
                <w:sz w:val="22"/>
                <w:szCs w:val="22"/>
              </w:rPr>
              <w:t xml:space="preserve">I2. </w:t>
            </w:r>
            <w:r>
              <w:rPr>
                <w:color w:val="000000"/>
                <w:sz w:val="22"/>
                <w:szCs w:val="22"/>
              </w:rPr>
              <w:t xml:space="preserve"> Rate of Success of the</w:t>
            </w:r>
            <w:r w:rsidRPr="000E6C7D">
              <w:rPr>
                <w:color w:val="000000"/>
                <w:sz w:val="22"/>
                <w:szCs w:val="22"/>
              </w:rPr>
              <w:t xml:space="preserve"> interventions in delivering improvement in options to cope with </w:t>
            </w:r>
            <w:r w:rsidRPr="000E6C7D">
              <w:rPr>
                <w:color w:val="000000"/>
                <w:sz w:val="22"/>
                <w:szCs w:val="22"/>
              </w:rPr>
              <w:lastRenderedPageBreak/>
              <w:t xml:space="preserve">climate change threats </w:t>
            </w:r>
          </w:p>
          <w:p w14:paraId="655F2DF5" w14:textId="77777777" w:rsidR="00A1129F" w:rsidRPr="000E6C7D" w:rsidRDefault="00A1129F" w:rsidP="00787C28">
            <w:pPr>
              <w:autoSpaceDE w:val="0"/>
              <w:autoSpaceDN w:val="0"/>
              <w:adjustRightInd w:val="0"/>
              <w:rPr>
                <w:color w:val="000000"/>
                <w:sz w:val="22"/>
                <w:szCs w:val="22"/>
              </w:rPr>
            </w:pPr>
            <w:r w:rsidRPr="000E6C7D">
              <w:rPr>
                <w:color w:val="000000"/>
                <w:sz w:val="22"/>
                <w:szCs w:val="22"/>
              </w:rPr>
              <w:t>[adaptive capacity indicator]</w:t>
            </w:r>
          </w:p>
          <w:p w14:paraId="0F73081E" w14:textId="77777777" w:rsidR="00A1129F" w:rsidRPr="000E6C7D" w:rsidRDefault="00A1129F" w:rsidP="00787C28">
            <w:pPr>
              <w:rPr>
                <w:sz w:val="22"/>
                <w:szCs w:val="22"/>
              </w:rPr>
            </w:pPr>
          </w:p>
        </w:tc>
        <w:tc>
          <w:tcPr>
            <w:tcW w:w="2356" w:type="pct"/>
            <w:shd w:val="clear" w:color="auto" w:fill="auto"/>
          </w:tcPr>
          <w:p w14:paraId="4B0B20E5" w14:textId="77777777" w:rsidR="00A1129F" w:rsidRPr="00712680" w:rsidRDefault="00A1129F" w:rsidP="00A1129F">
            <w:pPr>
              <w:pStyle w:val="ListParagraph"/>
              <w:numPr>
                <w:ilvl w:val="0"/>
                <w:numId w:val="38"/>
              </w:numPr>
              <w:rPr>
                <w:sz w:val="22"/>
                <w:szCs w:val="22"/>
              </w:rPr>
            </w:pPr>
            <w:r>
              <w:rPr>
                <w:sz w:val="22"/>
                <w:szCs w:val="22"/>
              </w:rPr>
              <w:lastRenderedPageBreak/>
              <w:t xml:space="preserve">Would you say that the initiative achieved a high, medium or low level of success in </w:t>
            </w:r>
            <w:r w:rsidRPr="00A977FA">
              <w:rPr>
                <w:b/>
                <w:sz w:val="22"/>
                <w:szCs w:val="22"/>
                <w:u w:val="single"/>
              </w:rPr>
              <w:t>improving options for coping with climate change threats</w:t>
            </w:r>
            <w:r>
              <w:rPr>
                <w:sz w:val="22"/>
                <w:szCs w:val="22"/>
              </w:rPr>
              <w:t xml:space="preserve"> in your community? </w:t>
            </w:r>
          </w:p>
          <w:p w14:paraId="04F9BB4D" w14:textId="77777777" w:rsidR="00A1129F" w:rsidRPr="000E6C7D" w:rsidRDefault="00A1129F" w:rsidP="00787C28">
            <w:pPr>
              <w:rPr>
                <w:sz w:val="22"/>
                <w:szCs w:val="22"/>
              </w:rPr>
            </w:pPr>
          </w:p>
          <w:p w14:paraId="7B931EBC" w14:textId="77777777" w:rsidR="00A1129F" w:rsidRPr="00712680" w:rsidRDefault="00A1129F" w:rsidP="00A1129F">
            <w:pPr>
              <w:pStyle w:val="ListParagraph"/>
              <w:numPr>
                <w:ilvl w:val="0"/>
                <w:numId w:val="43"/>
              </w:numPr>
              <w:rPr>
                <w:sz w:val="22"/>
                <w:szCs w:val="22"/>
              </w:rPr>
            </w:pPr>
            <w:r w:rsidRPr="000E6C7D">
              <w:rPr>
                <w:sz w:val="22"/>
                <w:szCs w:val="22"/>
              </w:rPr>
              <w:t xml:space="preserve">High – the interventions funded by the </w:t>
            </w:r>
            <w:r>
              <w:rPr>
                <w:sz w:val="22"/>
                <w:szCs w:val="22"/>
              </w:rPr>
              <w:t>project</w:t>
            </w:r>
            <w:r w:rsidRPr="000E6C7D">
              <w:rPr>
                <w:sz w:val="22"/>
                <w:szCs w:val="22"/>
              </w:rPr>
              <w:t xml:space="preserve"> addressed the priority </w:t>
            </w:r>
            <w:r>
              <w:rPr>
                <w:sz w:val="22"/>
                <w:szCs w:val="22"/>
              </w:rPr>
              <w:t>hazards</w:t>
            </w:r>
            <w:r w:rsidRPr="000E6C7D">
              <w:rPr>
                <w:sz w:val="22"/>
                <w:szCs w:val="22"/>
              </w:rPr>
              <w:t xml:space="preserve"> and have </w:t>
            </w:r>
            <w:r w:rsidRPr="000E6C7D">
              <w:rPr>
                <w:b/>
                <w:sz w:val="22"/>
                <w:szCs w:val="22"/>
                <w:u w:val="single"/>
              </w:rPr>
              <w:t>significantly</w:t>
            </w:r>
            <w:r w:rsidRPr="000E6C7D">
              <w:rPr>
                <w:sz w:val="22"/>
                <w:szCs w:val="22"/>
              </w:rPr>
              <w:t xml:space="preserve"> increased and/or improved options to cope with climate change threats in the community. </w:t>
            </w:r>
          </w:p>
          <w:p w14:paraId="560F011D" w14:textId="77777777" w:rsidR="00A1129F" w:rsidRPr="00712680" w:rsidRDefault="00A1129F" w:rsidP="00A1129F">
            <w:pPr>
              <w:pStyle w:val="ListParagraph"/>
              <w:numPr>
                <w:ilvl w:val="0"/>
                <w:numId w:val="43"/>
              </w:numPr>
              <w:rPr>
                <w:sz w:val="22"/>
                <w:szCs w:val="22"/>
              </w:rPr>
            </w:pPr>
            <w:r w:rsidRPr="000E6C7D">
              <w:rPr>
                <w:sz w:val="22"/>
                <w:szCs w:val="22"/>
              </w:rPr>
              <w:t xml:space="preserve">Medium – the interventions funded by the </w:t>
            </w:r>
            <w:r>
              <w:rPr>
                <w:sz w:val="22"/>
                <w:szCs w:val="22"/>
              </w:rPr>
              <w:t>project</w:t>
            </w:r>
            <w:r w:rsidRPr="000E6C7D">
              <w:rPr>
                <w:sz w:val="22"/>
                <w:szCs w:val="22"/>
              </w:rPr>
              <w:t xml:space="preserve"> have only addressed some of the priority </w:t>
            </w:r>
            <w:r w:rsidRPr="00B25280">
              <w:rPr>
                <w:sz w:val="22"/>
                <w:szCs w:val="22"/>
              </w:rPr>
              <w:t>hazards a</w:t>
            </w:r>
            <w:r w:rsidRPr="000E6C7D">
              <w:rPr>
                <w:sz w:val="22"/>
                <w:szCs w:val="22"/>
              </w:rPr>
              <w:t xml:space="preserve">nd have </w:t>
            </w:r>
            <w:r w:rsidRPr="000E6C7D">
              <w:rPr>
                <w:b/>
                <w:sz w:val="22"/>
                <w:szCs w:val="22"/>
                <w:u w:val="single"/>
              </w:rPr>
              <w:t>moderately</w:t>
            </w:r>
            <w:r w:rsidRPr="000E6C7D">
              <w:rPr>
                <w:sz w:val="22"/>
                <w:szCs w:val="22"/>
              </w:rPr>
              <w:t xml:space="preserve"> increased and/or improved options to cope with climate change threats in the community. </w:t>
            </w:r>
          </w:p>
          <w:p w14:paraId="18AAA841" w14:textId="77777777" w:rsidR="00A1129F" w:rsidRPr="000E6C7D" w:rsidRDefault="00A1129F" w:rsidP="00A1129F">
            <w:pPr>
              <w:pStyle w:val="ListParagraph"/>
              <w:numPr>
                <w:ilvl w:val="0"/>
                <w:numId w:val="43"/>
              </w:numPr>
              <w:rPr>
                <w:sz w:val="22"/>
                <w:szCs w:val="22"/>
              </w:rPr>
            </w:pPr>
            <w:r w:rsidRPr="000E6C7D">
              <w:rPr>
                <w:sz w:val="22"/>
                <w:szCs w:val="22"/>
              </w:rPr>
              <w:t xml:space="preserve">Low - the interventions funded by the </w:t>
            </w:r>
            <w:r>
              <w:rPr>
                <w:sz w:val="22"/>
                <w:szCs w:val="22"/>
              </w:rPr>
              <w:t>project</w:t>
            </w:r>
            <w:r w:rsidRPr="000E6C7D">
              <w:rPr>
                <w:sz w:val="22"/>
                <w:szCs w:val="22"/>
              </w:rPr>
              <w:t xml:space="preserve"> did not address any of the priority </w:t>
            </w:r>
            <w:r>
              <w:rPr>
                <w:sz w:val="22"/>
                <w:szCs w:val="22"/>
              </w:rPr>
              <w:t>hazards</w:t>
            </w:r>
            <w:r w:rsidRPr="000E6C7D">
              <w:rPr>
                <w:sz w:val="22"/>
                <w:szCs w:val="22"/>
              </w:rPr>
              <w:t xml:space="preserve"> and have </w:t>
            </w:r>
            <w:r w:rsidRPr="000E6C7D">
              <w:rPr>
                <w:b/>
                <w:sz w:val="22"/>
                <w:szCs w:val="22"/>
                <w:u w:val="single"/>
              </w:rPr>
              <w:t>minimally</w:t>
            </w:r>
            <w:r w:rsidRPr="000E6C7D">
              <w:rPr>
                <w:sz w:val="22"/>
                <w:szCs w:val="22"/>
              </w:rPr>
              <w:t xml:space="preserve"> increased and/or improved options to cope with climate change threats in the community. </w:t>
            </w:r>
          </w:p>
          <w:p w14:paraId="66057C9C" w14:textId="77777777" w:rsidR="00A1129F" w:rsidRPr="000E6C7D" w:rsidRDefault="00A1129F" w:rsidP="00787C28">
            <w:pPr>
              <w:rPr>
                <w:sz w:val="22"/>
                <w:szCs w:val="22"/>
              </w:rPr>
            </w:pPr>
          </w:p>
          <w:p w14:paraId="7B8A52F2" w14:textId="77777777" w:rsidR="00A1129F" w:rsidRPr="000E6C7D" w:rsidRDefault="00A1129F" w:rsidP="00787C28">
            <w:pPr>
              <w:tabs>
                <w:tab w:val="left" w:pos="2091"/>
              </w:tabs>
              <w:rPr>
                <w:sz w:val="22"/>
                <w:szCs w:val="22"/>
              </w:rPr>
            </w:pPr>
            <w:r w:rsidRPr="000E6C7D">
              <w:rPr>
                <w:sz w:val="22"/>
                <w:szCs w:val="22"/>
              </w:rPr>
              <w:tab/>
            </w:r>
          </w:p>
        </w:tc>
        <w:tc>
          <w:tcPr>
            <w:tcW w:w="232" w:type="pct"/>
            <w:shd w:val="clear" w:color="auto" w:fill="auto"/>
          </w:tcPr>
          <w:p w14:paraId="049D0BCC" w14:textId="77777777" w:rsidR="00A1129F" w:rsidRPr="000E6C7D" w:rsidRDefault="00A1129F" w:rsidP="00A1129F">
            <w:pPr>
              <w:pStyle w:val="ListParagraph"/>
              <w:numPr>
                <w:ilvl w:val="0"/>
                <w:numId w:val="39"/>
              </w:numPr>
              <w:rPr>
                <w:sz w:val="22"/>
                <w:szCs w:val="22"/>
              </w:rPr>
            </w:pPr>
          </w:p>
        </w:tc>
        <w:tc>
          <w:tcPr>
            <w:tcW w:w="232" w:type="pct"/>
            <w:shd w:val="clear" w:color="auto" w:fill="auto"/>
          </w:tcPr>
          <w:p w14:paraId="17DA4A95" w14:textId="77777777" w:rsidR="00A1129F" w:rsidRPr="000E6C7D" w:rsidRDefault="00A1129F" w:rsidP="00A1129F">
            <w:pPr>
              <w:pStyle w:val="ListParagraph"/>
              <w:numPr>
                <w:ilvl w:val="0"/>
                <w:numId w:val="39"/>
              </w:numPr>
              <w:rPr>
                <w:sz w:val="22"/>
                <w:szCs w:val="22"/>
              </w:rPr>
            </w:pPr>
          </w:p>
        </w:tc>
        <w:tc>
          <w:tcPr>
            <w:tcW w:w="230" w:type="pct"/>
            <w:shd w:val="clear" w:color="auto" w:fill="auto"/>
          </w:tcPr>
          <w:p w14:paraId="2C6BF5D2" w14:textId="77777777" w:rsidR="00A1129F" w:rsidRPr="000E6C7D" w:rsidRDefault="00A1129F" w:rsidP="00787C28">
            <w:pPr>
              <w:rPr>
                <w:sz w:val="22"/>
                <w:szCs w:val="22"/>
              </w:rPr>
            </w:pPr>
          </w:p>
        </w:tc>
      </w:tr>
      <w:tr w:rsidR="00A1129F" w:rsidRPr="000E6C7D" w14:paraId="108E27D6" w14:textId="77777777" w:rsidTr="00787C28">
        <w:tc>
          <w:tcPr>
            <w:tcW w:w="722" w:type="pct"/>
            <w:vMerge/>
            <w:shd w:val="clear" w:color="auto" w:fill="auto"/>
          </w:tcPr>
          <w:p w14:paraId="6A80D2C0" w14:textId="77777777" w:rsidR="00A1129F" w:rsidRPr="000E6C7D" w:rsidRDefault="00A1129F" w:rsidP="00787C28">
            <w:pPr>
              <w:rPr>
                <w:b/>
                <w:sz w:val="22"/>
                <w:szCs w:val="22"/>
              </w:rPr>
            </w:pPr>
          </w:p>
        </w:tc>
        <w:tc>
          <w:tcPr>
            <w:tcW w:w="1227" w:type="pct"/>
            <w:vMerge/>
            <w:shd w:val="clear" w:color="auto" w:fill="auto"/>
          </w:tcPr>
          <w:p w14:paraId="6B21F4AD" w14:textId="77777777" w:rsidR="00A1129F" w:rsidRPr="000E6C7D" w:rsidRDefault="00A1129F" w:rsidP="00787C28">
            <w:pPr>
              <w:autoSpaceDE w:val="0"/>
              <w:autoSpaceDN w:val="0"/>
              <w:adjustRightInd w:val="0"/>
              <w:rPr>
                <w:color w:val="000000"/>
                <w:sz w:val="22"/>
                <w:szCs w:val="22"/>
              </w:rPr>
            </w:pPr>
          </w:p>
        </w:tc>
        <w:tc>
          <w:tcPr>
            <w:tcW w:w="2356" w:type="pct"/>
            <w:shd w:val="clear" w:color="auto" w:fill="auto"/>
          </w:tcPr>
          <w:p w14:paraId="10B48464" w14:textId="77777777" w:rsidR="00A1129F" w:rsidRPr="004E36DD" w:rsidRDefault="00A1129F" w:rsidP="00A1129F">
            <w:pPr>
              <w:pStyle w:val="ListParagraph"/>
              <w:numPr>
                <w:ilvl w:val="0"/>
                <w:numId w:val="38"/>
              </w:numPr>
              <w:rPr>
                <w:sz w:val="22"/>
                <w:szCs w:val="22"/>
              </w:rPr>
            </w:pPr>
            <w:r>
              <w:rPr>
                <w:sz w:val="22"/>
                <w:szCs w:val="22"/>
              </w:rPr>
              <w:t>List w</w:t>
            </w:r>
            <w:r w:rsidRPr="000E6C7D">
              <w:rPr>
                <w:sz w:val="22"/>
                <w:szCs w:val="22"/>
              </w:rPr>
              <w:t xml:space="preserve">hat were the reasons for the rate of success reported in improving options to cope with climate change threats – that is, what worked well and what </w:t>
            </w:r>
            <w:r>
              <w:rPr>
                <w:sz w:val="22"/>
                <w:szCs w:val="22"/>
              </w:rPr>
              <w:t>could be improved</w:t>
            </w:r>
            <w:r w:rsidRPr="000E6C7D">
              <w:rPr>
                <w:sz w:val="22"/>
                <w:szCs w:val="22"/>
              </w:rPr>
              <w:t>?</w:t>
            </w:r>
            <w:r>
              <w:rPr>
                <w:sz w:val="22"/>
                <w:szCs w:val="22"/>
              </w:rPr>
              <w:t xml:space="preserve"> </w:t>
            </w:r>
          </w:p>
          <w:p w14:paraId="7847A73F" w14:textId="77777777" w:rsidR="00A1129F" w:rsidRDefault="00A1129F" w:rsidP="00787C28">
            <w:pPr>
              <w:ind w:left="360"/>
              <w:rPr>
                <w:sz w:val="22"/>
                <w:szCs w:val="22"/>
              </w:rPr>
            </w:pPr>
          </w:p>
          <w:p w14:paraId="6FE8218E" w14:textId="77777777" w:rsidR="00A1129F" w:rsidRDefault="00A1129F" w:rsidP="00787C28">
            <w:pPr>
              <w:ind w:left="360"/>
              <w:rPr>
                <w:sz w:val="22"/>
                <w:szCs w:val="22"/>
              </w:rPr>
            </w:pPr>
            <w:r>
              <w:rPr>
                <w:sz w:val="22"/>
                <w:szCs w:val="22"/>
              </w:rPr>
              <w:t xml:space="preserve">What </w:t>
            </w:r>
            <w:r w:rsidRPr="004E36DD">
              <w:rPr>
                <w:b/>
                <w:sz w:val="22"/>
                <w:szCs w:val="22"/>
                <w:u w:val="single"/>
              </w:rPr>
              <w:t>worked well</w:t>
            </w:r>
            <w:r>
              <w:rPr>
                <w:sz w:val="22"/>
                <w:szCs w:val="22"/>
              </w:rPr>
              <w:t xml:space="preserve"> under this project to help you to better cope with climate hazards (e.g. drought, rainfall, flooding) in your community:</w:t>
            </w:r>
          </w:p>
          <w:p w14:paraId="375C4696" w14:textId="77777777" w:rsidR="00A1129F" w:rsidRDefault="00A1129F" w:rsidP="00787C28">
            <w:pPr>
              <w:ind w:left="360"/>
              <w:rPr>
                <w:sz w:val="22"/>
                <w:szCs w:val="22"/>
              </w:rPr>
            </w:pPr>
          </w:p>
          <w:p w14:paraId="6A0CC806" w14:textId="77777777" w:rsidR="00A1129F" w:rsidRDefault="00A1129F" w:rsidP="00787C28">
            <w:pPr>
              <w:rPr>
                <w:sz w:val="22"/>
                <w:szCs w:val="22"/>
              </w:rPr>
            </w:pPr>
          </w:p>
          <w:p w14:paraId="07627EBA" w14:textId="77777777" w:rsidR="00A1129F" w:rsidRDefault="00A1129F" w:rsidP="00787C28">
            <w:pPr>
              <w:rPr>
                <w:sz w:val="22"/>
                <w:szCs w:val="22"/>
              </w:rPr>
            </w:pPr>
          </w:p>
          <w:p w14:paraId="68A4524D" w14:textId="77777777" w:rsidR="00A1129F" w:rsidRDefault="00A1129F" w:rsidP="00787C28">
            <w:pPr>
              <w:ind w:left="360"/>
              <w:rPr>
                <w:sz w:val="22"/>
                <w:szCs w:val="22"/>
              </w:rPr>
            </w:pPr>
            <w:r>
              <w:rPr>
                <w:sz w:val="22"/>
                <w:szCs w:val="22"/>
              </w:rPr>
              <w:t xml:space="preserve">What </w:t>
            </w:r>
            <w:r w:rsidRPr="004E36DD">
              <w:rPr>
                <w:b/>
                <w:sz w:val="22"/>
                <w:szCs w:val="22"/>
                <w:u w:val="single"/>
              </w:rPr>
              <w:t>could have been done better</w:t>
            </w:r>
            <w:r>
              <w:rPr>
                <w:sz w:val="22"/>
                <w:szCs w:val="22"/>
              </w:rPr>
              <w:t xml:space="preserve"> under this project to help you to better cope with climate hazards in your community:</w:t>
            </w:r>
          </w:p>
          <w:p w14:paraId="02F63EAD" w14:textId="77777777" w:rsidR="00A1129F" w:rsidRPr="000E6C7D" w:rsidRDefault="00A1129F" w:rsidP="00787C28">
            <w:pPr>
              <w:rPr>
                <w:sz w:val="22"/>
                <w:szCs w:val="22"/>
              </w:rPr>
            </w:pPr>
          </w:p>
        </w:tc>
        <w:tc>
          <w:tcPr>
            <w:tcW w:w="232" w:type="pct"/>
            <w:shd w:val="clear" w:color="auto" w:fill="auto"/>
          </w:tcPr>
          <w:p w14:paraId="3BCF1923" w14:textId="77777777" w:rsidR="00A1129F" w:rsidRPr="000E6C7D" w:rsidRDefault="00A1129F" w:rsidP="00A1129F">
            <w:pPr>
              <w:pStyle w:val="ListParagraph"/>
              <w:numPr>
                <w:ilvl w:val="0"/>
                <w:numId w:val="39"/>
              </w:numPr>
              <w:rPr>
                <w:sz w:val="22"/>
                <w:szCs w:val="22"/>
              </w:rPr>
            </w:pPr>
          </w:p>
        </w:tc>
        <w:tc>
          <w:tcPr>
            <w:tcW w:w="232" w:type="pct"/>
            <w:shd w:val="clear" w:color="auto" w:fill="auto"/>
          </w:tcPr>
          <w:p w14:paraId="13042697" w14:textId="77777777" w:rsidR="00A1129F" w:rsidRPr="000E6C7D" w:rsidRDefault="00A1129F" w:rsidP="00A1129F">
            <w:pPr>
              <w:pStyle w:val="ListParagraph"/>
              <w:numPr>
                <w:ilvl w:val="0"/>
                <w:numId w:val="39"/>
              </w:numPr>
              <w:rPr>
                <w:sz w:val="22"/>
                <w:szCs w:val="22"/>
              </w:rPr>
            </w:pPr>
          </w:p>
        </w:tc>
        <w:tc>
          <w:tcPr>
            <w:tcW w:w="230" w:type="pct"/>
            <w:shd w:val="clear" w:color="auto" w:fill="auto"/>
          </w:tcPr>
          <w:p w14:paraId="2149354A" w14:textId="77777777" w:rsidR="00A1129F" w:rsidRPr="000E6C7D" w:rsidRDefault="00A1129F" w:rsidP="00787C28">
            <w:pPr>
              <w:rPr>
                <w:sz w:val="22"/>
                <w:szCs w:val="22"/>
              </w:rPr>
            </w:pPr>
          </w:p>
        </w:tc>
      </w:tr>
      <w:tr w:rsidR="00A1129F" w:rsidRPr="000E6C7D" w14:paraId="605D2EBB" w14:textId="77777777" w:rsidTr="00787C28">
        <w:tc>
          <w:tcPr>
            <w:tcW w:w="722" w:type="pct"/>
            <w:vMerge/>
            <w:shd w:val="clear" w:color="auto" w:fill="auto"/>
          </w:tcPr>
          <w:p w14:paraId="389AE8F3" w14:textId="77777777" w:rsidR="00A1129F" w:rsidRPr="000E6C7D" w:rsidRDefault="00A1129F" w:rsidP="00787C28">
            <w:pPr>
              <w:rPr>
                <w:b/>
                <w:sz w:val="22"/>
                <w:szCs w:val="22"/>
              </w:rPr>
            </w:pPr>
          </w:p>
        </w:tc>
        <w:tc>
          <w:tcPr>
            <w:tcW w:w="1227" w:type="pct"/>
            <w:vMerge/>
            <w:shd w:val="clear" w:color="auto" w:fill="auto"/>
          </w:tcPr>
          <w:p w14:paraId="29E79290" w14:textId="77777777" w:rsidR="00A1129F" w:rsidRPr="000E6C7D" w:rsidRDefault="00A1129F" w:rsidP="00787C28">
            <w:pPr>
              <w:autoSpaceDE w:val="0"/>
              <w:autoSpaceDN w:val="0"/>
              <w:adjustRightInd w:val="0"/>
              <w:rPr>
                <w:color w:val="000000"/>
                <w:sz w:val="22"/>
                <w:szCs w:val="22"/>
              </w:rPr>
            </w:pPr>
          </w:p>
        </w:tc>
        <w:tc>
          <w:tcPr>
            <w:tcW w:w="2356" w:type="pct"/>
            <w:shd w:val="clear" w:color="auto" w:fill="auto"/>
          </w:tcPr>
          <w:p w14:paraId="33EE6173" w14:textId="77777777" w:rsidR="00A1129F" w:rsidRPr="004E36DD" w:rsidRDefault="00A1129F" w:rsidP="00A1129F">
            <w:pPr>
              <w:pStyle w:val="ListParagraph"/>
              <w:numPr>
                <w:ilvl w:val="0"/>
                <w:numId w:val="38"/>
              </w:numPr>
              <w:rPr>
                <w:sz w:val="22"/>
                <w:szCs w:val="22"/>
              </w:rPr>
            </w:pPr>
            <w:r>
              <w:rPr>
                <w:sz w:val="22"/>
                <w:szCs w:val="22"/>
              </w:rPr>
              <w:t>Do you think there are</w:t>
            </w:r>
            <w:r w:rsidRPr="000E6C7D">
              <w:rPr>
                <w:sz w:val="22"/>
                <w:szCs w:val="22"/>
              </w:rPr>
              <w:t xml:space="preserve"> other factors </w:t>
            </w:r>
            <w:r>
              <w:rPr>
                <w:sz w:val="22"/>
                <w:szCs w:val="22"/>
              </w:rPr>
              <w:t>outside of this project that could have</w:t>
            </w:r>
            <w:r w:rsidRPr="000E6C7D">
              <w:rPr>
                <w:sz w:val="22"/>
                <w:szCs w:val="22"/>
              </w:rPr>
              <w:t xml:space="preserve"> </w:t>
            </w:r>
            <w:r>
              <w:rPr>
                <w:sz w:val="22"/>
                <w:szCs w:val="22"/>
              </w:rPr>
              <w:t>contributed</w:t>
            </w:r>
            <w:r w:rsidRPr="000E6C7D">
              <w:rPr>
                <w:sz w:val="22"/>
                <w:szCs w:val="22"/>
              </w:rPr>
              <w:t xml:space="preserve"> </w:t>
            </w:r>
            <w:r>
              <w:rPr>
                <w:sz w:val="22"/>
                <w:szCs w:val="22"/>
              </w:rPr>
              <w:t>(positive or negative) to the level of success you think was achieved?</w:t>
            </w:r>
          </w:p>
        </w:tc>
        <w:tc>
          <w:tcPr>
            <w:tcW w:w="232" w:type="pct"/>
            <w:shd w:val="clear" w:color="auto" w:fill="auto"/>
          </w:tcPr>
          <w:p w14:paraId="5B1D4906" w14:textId="77777777" w:rsidR="00A1129F" w:rsidRPr="000E6C7D" w:rsidRDefault="00A1129F" w:rsidP="00A1129F">
            <w:pPr>
              <w:pStyle w:val="ListParagraph"/>
              <w:numPr>
                <w:ilvl w:val="0"/>
                <w:numId w:val="39"/>
              </w:numPr>
              <w:rPr>
                <w:sz w:val="22"/>
                <w:szCs w:val="22"/>
              </w:rPr>
            </w:pPr>
          </w:p>
        </w:tc>
        <w:tc>
          <w:tcPr>
            <w:tcW w:w="232" w:type="pct"/>
            <w:shd w:val="clear" w:color="auto" w:fill="auto"/>
          </w:tcPr>
          <w:p w14:paraId="0D8759A1" w14:textId="77777777" w:rsidR="00A1129F" w:rsidRPr="000E6C7D" w:rsidRDefault="00A1129F" w:rsidP="00A1129F">
            <w:pPr>
              <w:pStyle w:val="ListParagraph"/>
              <w:numPr>
                <w:ilvl w:val="0"/>
                <w:numId w:val="39"/>
              </w:numPr>
              <w:rPr>
                <w:sz w:val="22"/>
                <w:szCs w:val="22"/>
              </w:rPr>
            </w:pPr>
          </w:p>
        </w:tc>
        <w:tc>
          <w:tcPr>
            <w:tcW w:w="230" w:type="pct"/>
            <w:shd w:val="clear" w:color="auto" w:fill="auto"/>
          </w:tcPr>
          <w:p w14:paraId="1C861EED" w14:textId="77777777" w:rsidR="00A1129F" w:rsidRPr="000E6C7D" w:rsidRDefault="00A1129F" w:rsidP="00787C28">
            <w:pPr>
              <w:rPr>
                <w:sz w:val="22"/>
                <w:szCs w:val="22"/>
              </w:rPr>
            </w:pPr>
          </w:p>
        </w:tc>
      </w:tr>
      <w:tr w:rsidR="00A1129F" w:rsidRPr="000E6C7D" w14:paraId="4AA04699" w14:textId="77777777" w:rsidTr="00787C28">
        <w:tc>
          <w:tcPr>
            <w:tcW w:w="722" w:type="pct"/>
            <w:vMerge/>
            <w:shd w:val="clear" w:color="auto" w:fill="auto"/>
          </w:tcPr>
          <w:p w14:paraId="71D6A475" w14:textId="77777777" w:rsidR="00A1129F" w:rsidRPr="000E6C7D" w:rsidRDefault="00A1129F" w:rsidP="00787C28">
            <w:pPr>
              <w:rPr>
                <w:b/>
                <w:sz w:val="22"/>
                <w:szCs w:val="22"/>
              </w:rPr>
            </w:pPr>
          </w:p>
        </w:tc>
        <w:tc>
          <w:tcPr>
            <w:tcW w:w="1227" w:type="pct"/>
            <w:vMerge/>
            <w:shd w:val="clear" w:color="auto" w:fill="auto"/>
          </w:tcPr>
          <w:p w14:paraId="52700541" w14:textId="77777777" w:rsidR="00A1129F" w:rsidRPr="000E6C7D" w:rsidRDefault="00A1129F" w:rsidP="00787C28">
            <w:pPr>
              <w:autoSpaceDE w:val="0"/>
              <w:autoSpaceDN w:val="0"/>
              <w:adjustRightInd w:val="0"/>
              <w:rPr>
                <w:color w:val="000000"/>
                <w:sz w:val="22"/>
                <w:szCs w:val="22"/>
              </w:rPr>
            </w:pPr>
          </w:p>
        </w:tc>
        <w:tc>
          <w:tcPr>
            <w:tcW w:w="2356" w:type="pct"/>
            <w:shd w:val="clear" w:color="auto" w:fill="auto"/>
          </w:tcPr>
          <w:p w14:paraId="2E8665E8" w14:textId="77777777" w:rsidR="00A1129F" w:rsidRPr="000E6C7D" w:rsidRDefault="00A1129F" w:rsidP="00A1129F">
            <w:pPr>
              <w:pStyle w:val="ListParagraph"/>
              <w:numPr>
                <w:ilvl w:val="0"/>
                <w:numId w:val="38"/>
              </w:numPr>
              <w:rPr>
                <w:sz w:val="22"/>
                <w:szCs w:val="22"/>
              </w:rPr>
            </w:pPr>
            <w:r w:rsidRPr="004E36DD">
              <w:rPr>
                <w:sz w:val="22"/>
                <w:szCs w:val="22"/>
              </w:rPr>
              <w:t xml:space="preserve">Were you invited </w:t>
            </w:r>
            <w:r>
              <w:rPr>
                <w:sz w:val="22"/>
                <w:szCs w:val="22"/>
              </w:rPr>
              <w:t xml:space="preserve">to design or develop this </w:t>
            </w:r>
            <w:r w:rsidRPr="004E36DD">
              <w:rPr>
                <w:sz w:val="22"/>
                <w:szCs w:val="22"/>
              </w:rPr>
              <w:t>project from the beginning?</w:t>
            </w:r>
          </w:p>
        </w:tc>
        <w:tc>
          <w:tcPr>
            <w:tcW w:w="232" w:type="pct"/>
            <w:shd w:val="clear" w:color="auto" w:fill="auto"/>
          </w:tcPr>
          <w:p w14:paraId="75004035" w14:textId="77777777" w:rsidR="00A1129F" w:rsidRDefault="00A1129F" w:rsidP="00787C28">
            <w:pPr>
              <w:ind w:left="360"/>
              <w:rPr>
                <w:sz w:val="22"/>
                <w:szCs w:val="22"/>
              </w:rPr>
            </w:pPr>
          </w:p>
          <w:p w14:paraId="25AC23AC" w14:textId="77777777" w:rsidR="00A1129F" w:rsidRDefault="00A1129F" w:rsidP="00787C28">
            <w:pPr>
              <w:ind w:left="360"/>
              <w:rPr>
                <w:sz w:val="22"/>
                <w:szCs w:val="22"/>
              </w:rPr>
            </w:pPr>
          </w:p>
          <w:p w14:paraId="57E13F0C" w14:textId="77777777" w:rsidR="00A1129F" w:rsidRPr="009C2EF2" w:rsidRDefault="00A1129F" w:rsidP="00787C28">
            <w:pPr>
              <w:ind w:left="360"/>
              <w:rPr>
                <w:sz w:val="22"/>
                <w:szCs w:val="22"/>
              </w:rPr>
            </w:pPr>
          </w:p>
        </w:tc>
        <w:tc>
          <w:tcPr>
            <w:tcW w:w="232" w:type="pct"/>
            <w:shd w:val="clear" w:color="auto" w:fill="auto"/>
          </w:tcPr>
          <w:p w14:paraId="773C86B9" w14:textId="77777777" w:rsidR="00A1129F" w:rsidRPr="000E6C7D" w:rsidRDefault="00A1129F" w:rsidP="00A1129F">
            <w:pPr>
              <w:pStyle w:val="ListParagraph"/>
              <w:numPr>
                <w:ilvl w:val="0"/>
                <w:numId w:val="39"/>
              </w:numPr>
              <w:rPr>
                <w:sz w:val="22"/>
                <w:szCs w:val="22"/>
              </w:rPr>
            </w:pPr>
          </w:p>
        </w:tc>
        <w:tc>
          <w:tcPr>
            <w:tcW w:w="230" w:type="pct"/>
            <w:shd w:val="clear" w:color="auto" w:fill="auto"/>
          </w:tcPr>
          <w:p w14:paraId="68095F77" w14:textId="77777777" w:rsidR="00A1129F" w:rsidRPr="000E6C7D" w:rsidRDefault="00A1129F" w:rsidP="00787C28">
            <w:pPr>
              <w:rPr>
                <w:sz w:val="22"/>
                <w:szCs w:val="22"/>
              </w:rPr>
            </w:pPr>
          </w:p>
        </w:tc>
      </w:tr>
      <w:tr w:rsidR="00A1129F" w:rsidRPr="000E6C7D" w14:paraId="3451DD2B" w14:textId="77777777" w:rsidTr="00787C28">
        <w:tc>
          <w:tcPr>
            <w:tcW w:w="722" w:type="pct"/>
            <w:vMerge/>
            <w:shd w:val="clear" w:color="auto" w:fill="auto"/>
          </w:tcPr>
          <w:p w14:paraId="01C14AC8" w14:textId="77777777" w:rsidR="00A1129F" w:rsidRPr="000E6C7D" w:rsidRDefault="00A1129F" w:rsidP="00787C28">
            <w:pPr>
              <w:rPr>
                <w:b/>
                <w:sz w:val="22"/>
                <w:szCs w:val="22"/>
              </w:rPr>
            </w:pPr>
          </w:p>
        </w:tc>
        <w:tc>
          <w:tcPr>
            <w:tcW w:w="1227" w:type="pct"/>
            <w:vMerge/>
            <w:shd w:val="clear" w:color="auto" w:fill="auto"/>
          </w:tcPr>
          <w:p w14:paraId="6F5E7D0C" w14:textId="77777777" w:rsidR="00A1129F" w:rsidRPr="000E6C7D" w:rsidRDefault="00A1129F" w:rsidP="00787C28">
            <w:pPr>
              <w:autoSpaceDE w:val="0"/>
              <w:autoSpaceDN w:val="0"/>
              <w:adjustRightInd w:val="0"/>
              <w:rPr>
                <w:color w:val="000000"/>
                <w:sz w:val="22"/>
                <w:szCs w:val="22"/>
              </w:rPr>
            </w:pPr>
          </w:p>
        </w:tc>
        <w:tc>
          <w:tcPr>
            <w:tcW w:w="2356" w:type="pct"/>
            <w:shd w:val="clear" w:color="auto" w:fill="auto"/>
          </w:tcPr>
          <w:p w14:paraId="16F01D84" w14:textId="77777777" w:rsidR="00A1129F" w:rsidRPr="00712680" w:rsidRDefault="00A1129F" w:rsidP="00A1129F">
            <w:pPr>
              <w:pStyle w:val="ListParagraph"/>
              <w:numPr>
                <w:ilvl w:val="0"/>
                <w:numId w:val="38"/>
              </w:numPr>
              <w:rPr>
                <w:sz w:val="22"/>
                <w:szCs w:val="22"/>
              </w:rPr>
            </w:pPr>
            <w:r w:rsidRPr="00712680">
              <w:rPr>
                <w:sz w:val="22"/>
                <w:szCs w:val="22"/>
              </w:rPr>
              <w:t>Did you notice a change within your household and</w:t>
            </w:r>
            <w:r>
              <w:rPr>
                <w:sz w:val="22"/>
                <w:szCs w:val="22"/>
              </w:rPr>
              <w:t>/</w:t>
            </w:r>
            <w:r w:rsidRPr="00712680">
              <w:rPr>
                <w:sz w:val="22"/>
                <w:szCs w:val="22"/>
              </w:rPr>
              <w:t xml:space="preserve"> or the wider community as a result of </w:t>
            </w:r>
            <w:r>
              <w:rPr>
                <w:sz w:val="22"/>
                <w:szCs w:val="22"/>
              </w:rPr>
              <w:t xml:space="preserve">this </w:t>
            </w:r>
            <w:r w:rsidRPr="00712680">
              <w:rPr>
                <w:sz w:val="22"/>
                <w:szCs w:val="22"/>
              </w:rPr>
              <w:t>project? If yes, please describe the changes and who was affected.</w:t>
            </w:r>
          </w:p>
          <w:p w14:paraId="14A9076E" w14:textId="77777777" w:rsidR="00A1129F" w:rsidRDefault="00A1129F" w:rsidP="00787C28">
            <w:pPr>
              <w:pStyle w:val="ListParagraph"/>
              <w:rPr>
                <w:rFonts w:asciiTheme="minorHAnsi" w:eastAsiaTheme="minorHAnsi" w:hAnsiTheme="minorHAnsi" w:cstheme="minorBidi"/>
                <w:sz w:val="22"/>
                <w:szCs w:val="22"/>
                <w:lang w:val="en-US" w:eastAsia="en-US"/>
              </w:rPr>
            </w:pPr>
          </w:p>
          <w:p w14:paraId="338EBC76" w14:textId="77777777" w:rsidR="00A1129F" w:rsidRPr="00712680" w:rsidRDefault="00A1129F" w:rsidP="00787C28">
            <w:pPr>
              <w:pStyle w:val="ListParagraph"/>
              <w:rPr>
                <w:sz w:val="22"/>
                <w:szCs w:val="22"/>
              </w:rPr>
            </w:pPr>
            <w:r w:rsidRPr="00712680">
              <w:rPr>
                <w:sz w:val="22"/>
                <w:szCs w:val="22"/>
              </w:rPr>
              <w:t>** Note: change can be related to behaviour/practices, well-being</w:t>
            </w:r>
            <w:r>
              <w:rPr>
                <w:sz w:val="22"/>
                <w:szCs w:val="22"/>
              </w:rPr>
              <w:t xml:space="preserve"> </w:t>
            </w:r>
            <w:r w:rsidRPr="00712680">
              <w:rPr>
                <w:sz w:val="22"/>
                <w:szCs w:val="22"/>
              </w:rPr>
              <w:t>(health, income) etc.</w:t>
            </w:r>
            <w:r>
              <w:rPr>
                <w:sz w:val="22"/>
                <w:szCs w:val="22"/>
              </w:rPr>
              <w:t>, positive or negative</w:t>
            </w:r>
          </w:p>
          <w:p w14:paraId="05E0C8DF" w14:textId="77777777" w:rsidR="00A1129F" w:rsidRPr="003F305C" w:rsidRDefault="00A1129F" w:rsidP="00787C28">
            <w:pPr>
              <w:rPr>
                <w:rFonts w:asciiTheme="minorHAnsi" w:eastAsiaTheme="minorHAnsi" w:hAnsiTheme="minorHAnsi" w:cstheme="minorBidi"/>
                <w:sz w:val="24"/>
                <w:szCs w:val="24"/>
                <w:lang w:val="en-US" w:eastAsia="en-US"/>
              </w:rPr>
            </w:pPr>
          </w:p>
        </w:tc>
        <w:tc>
          <w:tcPr>
            <w:tcW w:w="232" w:type="pct"/>
            <w:shd w:val="clear" w:color="auto" w:fill="auto"/>
          </w:tcPr>
          <w:p w14:paraId="1B86C9DD" w14:textId="77777777" w:rsidR="00A1129F" w:rsidRPr="000E6C7D" w:rsidRDefault="00A1129F" w:rsidP="00A1129F">
            <w:pPr>
              <w:pStyle w:val="ListParagraph"/>
              <w:numPr>
                <w:ilvl w:val="0"/>
                <w:numId w:val="39"/>
              </w:numPr>
              <w:rPr>
                <w:sz w:val="22"/>
                <w:szCs w:val="22"/>
              </w:rPr>
            </w:pPr>
          </w:p>
        </w:tc>
        <w:tc>
          <w:tcPr>
            <w:tcW w:w="232" w:type="pct"/>
            <w:shd w:val="clear" w:color="auto" w:fill="auto"/>
          </w:tcPr>
          <w:p w14:paraId="1CFAD544" w14:textId="77777777" w:rsidR="00A1129F" w:rsidRPr="000E6C7D" w:rsidRDefault="00A1129F" w:rsidP="00A1129F">
            <w:pPr>
              <w:pStyle w:val="ListParagraph"/>
              <w:numPr>
                <w:ilvl w:val="0"/>
                <w:numId w:val="39"/>
              </w:numPr>
              <w:rPr>
                <w:sz w:val="22"/>
                <w:szCs w:val="22"/>
              </w:rPr>
            </w:pPr>
          </w:p>
        </w:tc>
        <w:tc>
          <w:tcPr>
            <w:tcW w:w="230" w:type="pct"/>
            <w:shd w:val="clear" w:color="auto" w:fill="auto"/>
          </w:tcPr>
          <w:p w14:paraId="5DD44B19" w14:textId="77777777" w:rsidR="00A1129F" w:rsidRPr="000E6C7D" w:rsidRDefault="00A1129F" w:rsidP="00787C28">
            <w:pPr>
              <w:rPr>
                <w:sz w:val="22"/>
                <w:szCs w:val="22"/>
              </w:rPr>
            </w:pPr>
          </w:p>
        </w:tc>
      </w:tr>
      <w:tr w:rsidR="00A1129F" w:rsidRPr="000E6C7D" w14:paraId="2E920062" w14:textId="77777777" w:rsidTr="00787C28">
        <w:tc>
          <w:tcPr>
            <w:tcW w:w="722" w:type="pct"/>
            <w:vMerge/>
            <w:shd w:val="clear" w:color="auto" w:fill="auto"/>
          </w:tcPr>
          <w:p w14:paraId="439E815A" w14:textId="77777777" w:rsidR="00A1129F" w:rsidRPr="000E6C7D" w:rsidRDefault="00A1129F" w:rsidP="00787C28">
            <w:pPr>
              <w:rPr>
                <w:b/>
                <w:sz w:val="22"/>
                <w:szCs w:val="22"/>
              </w:rPr>
            </w:pPr>
          </w:p>
        </w:tc>
        <w:tc>
          <w:tcPr>
            <w:tcW w:w="1227" w:type="pct"/>
            <w:shd w:val="clear" w:color="auto" w:fill="auto"/>
          </w:tcPr>
          <w:p w14:paraId="32D54585" w14:textId="77777777" w:rsidR="00A1129F" w:rsidRPr="000E6C7D" w:rsidRDefault="00A1129F" w:rsidP="00787C28">
            <w:pPr>
              <w:autoSpaceDE w:val="0"/>
              <w:autoSpaceDN w:val="0"/>
              <w:adjustRightInd w:val="0"/>
              <w:rPr>
                <w:color w:val="000000"/>
                <w:sz w:val="22"/>
                <w:szCs w:val="22"/>
              </w:rPr>
            </w:pPr>
          </w:p>
        </w:tc>
        <w:tc>
          <w:tcPr>
            <w:tcW w:w="2356" w:type="pct"/>
            <w:shd w:val="clear" w:color="auto" w:fill="auto"/>
          </w:tcPr>
          <w:p w14:paraId="3AD8C167" w14:textId="77777777" w:rsidR="00A1129F" w:rsidRDefault="00A1129F" w:rsidP="00A1129F">
            <w:pPr>
              <w:pStyle w:val="ListParagraph"/>
              <w:numPr>
                <w:ilvl w:val="0"/>
                <w:numId w:val="38"/>
              </w:numPr>
              <w:rPr>
                <w:rFonts w:asciiTheme="minorHAnsi" w:eastAsiaTheme="minorHAnsi" w:hAnsiTheme="minorHAnsi" w:cstheme="minorBidi"/>
                <w:sz w:val="22"/>
                <w:szCs w:val="22"/>
                <w:lang w:val="en-US" w:eastAsia="en-US"/>
              </w:rPr>
            </w:pPr>
            <w:r>
              <w:rPr>
                <w:sz w:val="22"/>
                <w:szCs w:val="22"/>
              </w:rPr>
              <w:t xml:space="preserve">Do you think there are any vulnerable groups that were excluded or forgotten from this project? </w:t>
            </w:r>
            <w:r w:rsidRPr="00712680">
              <w:rPr>
                <w:sz w:val="22"/>
                <w:szCs w:val="22"/>
              </w:rPr>
              <w:t>How can we strengthen their inclusion?</w:t>
            </w:r>
          </w:p>
        </w:tc>
        <w:tc>
          <w:tcPr>
            <w:tcW w:w="232" w:type="pct"/>
            <w:shd w:val="clear" w:color="auto" w:fill="auto"/>
          </w:tcPr>
          <w:p w14:paraId="28806E33" w14:textId="77777777" w:rsidR="00A1129F" w:rsidRPr="000E6C7D" w:rsidRDefault="00A1129F" w:rsidP="00A1129F">
            <w:pPr>
              <w:pStyle w:val="ListParagraph"/>
              <w:numPr>
                <w:ilvl w:val="0"/>
                <w:numId w:val="39"/>
              </w:numPr>
              <w:rPr>
                <w:sz w:val="22"/>
                <w:szCs w:val="22"/>
              </w:rPr>
            </w:pPr>
          </w:p>
        </w:tc>
        <w:tc>
          <w:tcPr>
            <w:tcW w:w="232" w:type="pct"/>
            <w:shd w:val="clear" w:color="auto" w:fill="auto"/>
          </w:tcPr>
          <w:p w14:paraId="621075F0" w14:textId="77777777" w:rsidR="00A1129F" w:rsidRPr="000E6C7D" w:rsidRDefault="00A1129F" w:rsidP="00A1129F">
            <w:pPr>
              <w:pStyle w:val="ListParagraph"/>
              <w:numPr>
                <w:ilvl w:val="0"/>
                <w:numId w:val="39"/>
              </w:numPr>
              <w:rPr>
                <w:sz w:val="22"/>
                <w:szCs w:val="22"/>
              </w:rPr>
            </w:pPr>
          </w:p>
        </w:tc>
        <w:tc>
          <w:tcPr>
            <w:tcW w:w="230" w:type="pct"/>
            <w:shd w:val="clear" w:color="auto" w:fill="auto"/>
          </w:tcPr>
          <w:p w14:paraId="2C89691B" w14:textId="77777777" w:rsidR="00A1129F" w:rsidRPr="000E6C7D" w:rsidRDefault="00A1129F" w:rsidP="00787C28">
            <w:pPr>
              <w:rPr>
                <w:sz w:val="22"/>
                <w:szCs w:val="22"/>
              </w:rPr>
            </w:pPr>
          </w:p>
        </w:tc>
      </w:tr>
      <w:tr w:rsidR="00A1129F" w:rsidRPr="000E6C7D" w14:paraId="1DB1ED18" w14:textId="77777777" w:rsidTr="00787C28">
        <w:trPr>
          <w:trHeight w:val="5039"/>
        </w:trPr>
        <w:tc>
          <w:tcPr>
            <w:tcW w:w="722" w:type="pct"/>
            <w:vMerge/>
            <w:shd w:val="clear" w:color="auto" w:fill="auto"/>
          </w:tcPr>
          <w:p w14:paraId="322585B2" w14:textId="77777777" w:rsidR="00A1129F" w:rsidRPr="000E6C7D" w:rsidRDefault="00A1129F" w:rsidP="00787C28">
            <w:pPr>
              <w:rPr>
                <w:b/>
                <w:sz w:val="22"/>
                <w:szCs w:val="22"/>
              </w:rPr>
            </w:pPr>
          </w:p>
        </w:tc>
        <w:tc>
          <w:tcPr>
            <w:tcW w:w="1227" w:type="pct"/>
            <w:vMerge w:val="restart"/>
            <w:shd w:val="clear" w:color="auto" w:fill="auto"/>
          </w:tcPr>
          <w:p w14:paraId="6486CC30" w14:textId="77777777" w:rsidR="00A1129F" w:rsidRDefault="00A1129F" w:rsidP="00787C28">
            <w:pPr>
              <w:autoSpaceDE w:val="0"/>
              <w:autoSpaceDN w:val="0"/>
              <w:adjustRightInd w:val="0"/>
              <w:rPr>
                <w:color w:val="000000"/>
                <w:sz w:val="22"/>
                <w:szCs w:val="22"/>
              </w:rPr>
            </w:pPr>
            <w:r w:rsidRPr="000E6C7D">
              <w:rPr>
                <w:color w:val="000000"/>
                <w:sz w:val="22"/>
                <w:szCs w:val="22"/>
              </w:rPr>
              <w:t xml:space="preserve">I3. Level of capacity of beneficiaries to maintain/sustain adaptation strategies introduced or strengthened via CCCAF </w:t>
            </w:r>
          </w:p>
          <w:p w14:paraId="22543511" w14:textId="77777777" w:rsidR="00A1129F" w:rsidRPr="000E6C7D" w:rsidRDefault="00A1129F" w:rsidP="00787C28">
            <w:pPr>
              <w:autoSpaceDE w:val="0"/>
              <w:autoSpaceDN w:val="0"/>
              <w:adjustRightInd w:val="0"/>
              <w:rPr>
                <w:color w:val="000000"/>
                <w:sz w:val="22"/>
                <w:szCs w:val="22"/>
              </w:rPr>
            </w:pPr>
            <w:r w:rsidRPr="000E6C7D">
              <w:rPr>
                <w:color w:val="000000"/>
                <w:sz w:val="22"/>
                <w:szCs w:val="22"/>
              </w:rPr>
              <w:t>[sustainability indicator]</w:t>
            </w:r>
          </w:p>
          <w:p w14:paraId="138488AC" w14:textId="77777777" w:rsidR="00A1129F" w:rsidRPr="000E6C7D" w:rsidRDefault="00A1129F" w:rsidP="00787C28">
            <w:pPr>
              <w:rPr>
                <w:sz w:val="22"/>
                <w:szCs w:val="22"/>
              </w:rPr>
            </w:pPr>
          </w:p>
        </w:tc>
        <w:tc>
          <w:tcPr>
            <w:tcW w:w="2356" w:type="pct"/>
            <w:shd w:val="clear" w:color="auto" w:fill="auto"/>
          </w:tcPr>
          <w:p w14:paraId="5E7BEA80" w14:textId="77777777" w:rsidR="00A1129F" w:rsidRPr="000E6C7D" w:rsidRDefault="00A1129F" w:rsidP="00A1129F">
            <w:pPr>
              <w:pStyle w:val="ListParagraph"/>
              <w:numPr>
                <w:ilvl w:val="0"/>
                <w:numId w:val="38"/>
              </w:numPr>
              <w:rPr>
                <w:sz w:val="22"/>
                <w:szCs w:val="22"/>
              </w:rPr>
            </w:pPr>
            <w:r w:rsidRPr="000E6C7D">
              <w:rPr>
                <w:sz w:val="22"/>
                <w:szCs w:val="22"/>
              </w:rPr>
              <w:t xml:space="preserve">What is the level of capacity that exists to maintain /sustain the adaptation strategies introduced or </w:t>
            </w:r>
            <w:r>
              <w:rPr>
                <w:sz w:val="22"/>
                <w:szCs w:val="22"/>
              </w:rPr>
              <w:t>strengthened through this initiative</w:t>
            </w:r>
            <w:r w:rsidRPr="000E6C7D">
              <w:rPr>
                <w:sz w:val="22"/>
                <w:szCs w:val="22"/>
              </w:rPr>
              <w:t>?</w:t>
            </w:r>
          </w:p>
          <w:p w14:paraId="52E01D4C" w14:textId="77777777" w:rsidR="00A1129F" w:rsidRPr="00712680" w:rsidRDefault="00A1129F" w:rsidP="00787C28">
            <w:pPr>
              <w:rPr>
                <w:szCs w:val="22"/>
                <w:u w:val="single"/>
              </w:rPr>
            </w:pPr>
            <w:r w:rsidRPr="00712680">
              <w:rPr>
                <w:szCs w:val="22"/>
              </w:rPr>
              <w:t xml:space="preserve">**Notes: </w:t>
            </w:r>
            <w:r w:rsidRPr="00712680">
              <w:rPr>
                <w:szCs w:val="22"/>
                <w:u w:val="single"/>
              </w:rPr>
              <w:t>Capacities include:</w:t>
            </w:r>
          </w:p>
          <w:p w14:paraId="7AD0BC8E" w14:textId="77777777" w:rsidR="00A1129F" w:rsidRPr="00712680" w:rsidRDefault="00A1129F" w:rsidP="00A1129F">
            <w:pPr>
              <w:pStyle w:val="ListParagraph"/>
              <w:numPr>
                <w:ilvl w:val="0"/>
                <w:numId w:val="5"/>
              </w:numPr>
              <w:rPr>
                <w:i/>
                <w:szCs w:val="22"/>
              </w:rPr>
            </w:pPr>
            <w:r w:rsidRPr="00712680">
              <w:rPr>
                <w:b/>
                <w:i/>
                <w:szCs w:val="22"/>
              </w:rPr>
              <w:t>Asset base</w:t>
            </w:r>
            <w:r w:rsidRPr="00712680">
              <w:rPr>
                <w:i/>
                <w:szCs w:val="22"/>
              </w:rPr>
              <w:t xml:space="preserve"> – skills, money, community infrastructure and ecosystems exist within the community/sector that can support the longevity of the intervention</w:t>
            </w:r>
          </w:p>
          <w:p w14:paraId="34DE8C85" w14:textId="77777777" w:rsidR="00A1129F" w:rsidRPr="00712680" w:rsidRDefault="00A1129F" w:rsidP="00A1129F">
            <w:pPr>
              <w:pStyle w:val="ListParagraph"/>
              <w:numPr>
                <w:ilvl w:val="0"/>
                <w:numId w:val="5"/>
              </w:numPr>
              <w:rPr>
                <w:i/>
                <w:szCs w:val="22"/>
              </w:rPr>
            </w:pPr>
            <w:r w:rsidRPr="00712680">
              <w:rPr>
                <w:b/>
                <w:i/>
                <w:szCs w:val="22"/>
              </w:rPr>
              <w:t>Knowledge and information</w:t>
            </w:r>
            <w:r w:rsidRPr="00712680">
              <w:rPr>
                <w:i/>
                <w:szCs w:val="22"/>
              </w:rPr>
              <w:t xml:space="preserve"> – systems are in place to collect relevant information that will assist in the management and maintenance of the intervention.</w:t>
            </w:r>
          </w:p>
          <w:p w14:paraId="58C1AA99" w14:textId="77777777" w:rsidR="00A1129F" w:rsidRPr="00712680" w:rsidRDefault="00A1129F" w:rsidP="00A1129F">
            <w:pPr>
              <w:pStyle w:val="ListParagraph"/>
              <w:numPr>
                <w:ilvl w:val="0"/>
                <w:numId w:val="5"/>
              </w:numPr>
              <w:rPr>
                <w:i/>
                <w:szCs w:val="22"/>
              </w:rPr>
            </w:pPr>
            <w:r w:rsidRPr="00712680">
              <w:rPr>
                <w:b/>
                <w:i/>
                <w:szCs w:val="22"/>
              </w:rPr>
              <w:t>Governance and management systems</w:t>
            </w:r>
            <w:r w:rsidRPr="00712680">
              <w:rPr>
                <w:i/>
                <w:szCs w:val="22"/>
              </w:rPr>
              <w:t xml:space="preserve"> –community network, leadership and communication mechanisms exist to coordinate management and sustainability of the interventions </w:t>
            </w:r>
          </w:p>
          <w:p w14:paraId="18BA9915" w14:textId="77777777" w:rsidR="00A1129F" w:rsidRPr="000C45EB" w:rsidRDefault="00A1129F" w:rsidP="00787C28">
            <w:pPr>
              <w:rPr>
                <w:sz w:val="22"/>
                <w:szCs w:val="22"/>
              </w:rPr>
            </w:pPr>
          </w:p>
          <w:p w14:paraId="498F8AE0" w14:textId="77777777" w:rsidR="00A1129F" w:rsidRPr="00AA6CC9" w:rsidRDefault="00A1129F" w:rsidP="00A1129F">
            <w:pPr>
              <w:pStyle w:val="ListParagraph"/>
              <w:numPr>
                <w:ilvl w:val="0"/>
                <w:numId w:val="44"/>
              </w:numPr>
              <w:rPr>
                <w:sz w:val="22"/>
                <w:szCs w:val="22"/>
              </w:rPr>
            </w:pPr>
            <w:r w:rsidRPr="000E6C7D">
              <w:rPr>
                <w:sz w:val="22"/>
                <w:szCs w:val="22"/>
              </w:rPr>
              <w:t>High –</w:t>
            </w:r>
            <w:r w:rsidRPr="000E6C7D">
              <w:rPr>
                <w:b/>
                <w:sz w:val="22"/>
                <w:szCs w:val="22"/>
              </w:rPr>
              <w:t>all of the requirements</w:t>
            </w:r>
            <w:r w:rsidRPr="000E6C7D">
              <w:rPr>
                <w:sz w:val="22"/>
                <w:szCs w:val="22"/>
              </w:rPr>
              <w:t xml:space="preserve"> as it relates to asset base, knowledge and information and governance and management arrangements </w:t>
            </w:r>
            <w:r>
              <w:rPr>
                <w:sz w:val="22"/>
                <w:szCs w:val="22"/>
              </w:rPr>
              <w:t xml:space="preserve">are in place </w:t>
            </w:r>
            <w:r w:rsidRPr="000E6C7D">
              <w:rPr>
                <w:sz w:val="22"/>
                <w:szCs w:val="22"/>
              </w:rPr>
              <w:t xml:space="preserve">to sustain the intervention </w:t>
            </w:r>
          </w:p>
          <w:p w14:paraId="22CFA1D2" w14:textId="77777777" w:rsidR="00A1129F" w:rsidRPr="00AA6CC9" w:rsidRDefault="00A1129F" w:rsidP="00A1129F">
            <w:pPr>
              <w:pStyle w:val="ListParagraph"/>
              <w:numPr>
                <w:ilvl w:val="0"/>
                <w:numId w:val="44"/>
              </w:numPr>
              <w:rPr>
                <w:sz w:val="22"/>
                <w:szCs w:val="22"/>
              </w:rPr>
            </w:pPr>
            <w:r w:rsidRPr="000E6C7D">
              <w:rPr>
                <w:sz w:val="22"/>
                <w:szCs w:val="22"/>
              </w:rPr>
              <w:t>Medium –</w:t>
            </w:r>
            <w:r w:rsidRPr="000E6C7D">
              <w:rPr>
                <w:b/>
                <w:sz w:val="22"/>
                <w:szCs w:val="22"/>
              </w:rPr>
              <w:t>some of the requirements</w:t>
            </w:r>
            <w:r w:rsidRPr="000E6C7D">
              <w:rPr>
                <w:sz w:val="22"/>
                <w:szCs w:val="22"/>
              </w:rPr>
              <w:t xml:space="preserve"> as it relates to asset base, knowledge and information and governance and management arrangements </w:t>
            </w:r>
            <w:r>
              <w:rPr>
                <w:sz w:val="22"/>
                <w:szCs w:val="22"/>
              </w:rPr>
              <w:t xml:space="preserve">are in place </w:t>
            </w:r>
            <w:r w:rsidRPr="000E6C7D">
              <w:rPr>
                <w:sz w:val="22"/>
                <w:szCs w:val="22"/>
              </w:rPr>
              <w:t>to sustain the intervention</w:t>
            </w:r>
          </w:p>
          <w:p w14:paraId="127FC517" w14:textId="77777777" w:rsidR="00A1129F" w:rsidRDefault="00A1129F" w:rsidP="00A1129F">
            <w:pPr>
              <w:pStyle w:val="ListParagraph"/>
              <w:numPr>
                <w:ilvl w:val="0"/>
                <w:numId w:val="44"/>
              </w:numPr>
              <w:rPr>
                <w:sz w:val="22"/>
                <w:szCs w:val="22"/>
              </w:rPr>
            </w:pPr>
            <w:r w:rsidRPr="000E6C7D">
              <w:rPr>
                <w:sz w:val="22"/>
                <w:szCs w:val="22"/>
              </w:rPr>
              <w:t xml:space="preserve">Low - </w:t>
            </w:r>
            <w:r w:rsidRPr="000E6C7D">
              <w:rPr>
                <w:b/>
                <w:sz w:val="22"/>
                <w:szCs w:val="22"/>
              </w:rPr>
              <w:t>little to none of the requirements</w:t>
            </w:r>
            <w:r w:rsidRPr="000E6C7D">
              <w:rPr>
                <w:sz w:val="22"/>
                <w:szCs w:val="22"/>
              </w:rPr>
              <w:t xml:space="preserve"> as it relates to asset base, knowledge and information and governance and management arrangements </w:t>
            </w:r>
            <w:r>
              <w:rPr>
                <w:sz w:val="22"/>
                <w:szCs w:val="22"/>
              </w:rPr>
              <w:t xml:space="preserve">are in place </w:t>
            </w:r>
            <w:r w:rsidRPr="000E6C7D">
              <w:rPr>
                <w:sz w:val="22"/>
                <w:szCs w:val="22"/>
              </w:rPr>
              <w:t>to sustain the intervention</w:t>
            </w:r>
          </w:p>
          <w:p w14:paraId="4AB8C7FD" w14:textId="77777777" w:rsidR="00A1129F" w:rsidRPr="000E6C7D" w:rsidRDefault="00A1129F" w:rsidP="00787C28">
            <w:pPr>
              <w:rPr>
                <w:sz w:val="22"/>
                <w:szCs w:val="22"/>
              </w:rPr>
            </w:pPr>
          </w:p>
        </w:tc>
        <w:tc>
          <w:tcPr>
            <w:tcW w:w="232" w:type="pct"/>
            <w:shd w:val="clear" w:color="auto" w:fill="auto"/>
          </w:tcPr>
          <w:p w14:paraId="2DDD1D70" w14:textId="77777777" w:rsidR="00A1129F" w:rsidRPr="000E6C7D" w:rsidRDefault="00A1129F" w:rsidP="00A1129F">
            <w:pPr>
              <w:pStyle w:val="ListParagraph"/>
              <w:numPr>
                <w:ilvl w:val="0"/>
                <w:numId w:val="39"/>
              </w:numPr>
              <w:rPr>
                <w:sz w:val="22"/>
                <w:szCs w:val="22"/>
              </w:rPr>
            </w:pPr>
          </w:p>
        </w:tc>
        <w:tc>
          <w:tcPr>
            <w:tcW w:w="232" w:type="pct"/>
            <w:shd w:val="clear" w:color="auto" w:fill="auto"/>
          </w:tcPr>
          <w:p w14:paraId="16BF1414" w14:textId="77777777" w:rsidR="00A1129F" w:rsidRPr="00A228F5" w:rsidRDefault="00A1129F" w:rsidP="00787C28">
            <w:pPr>
              <w:ind w:left="360"/>
              <w:rPr>
                <w:sz w:val="22"/>
                <w:szCs w:val="22"/>
              </w:rPr>
            </w:pPr>
          </w:p>
        </w:tc>
        <w:tc>
          <w:tcPr>
            <w:tcW w:w="230" w:type="pct"/>
            <w:shd w:val="clear" w:color="auto" w:fill="auto"/>
          </w:tcPr>
          <w:p w14:paraId="3B71F432" w14:textId="77777777" w:rsidR="00A1129F" w:rsidRPr="000E6C7D" w:rsidRDefault="00A1129F" w:rsidP="00787C28">
            <w:pPr>
              <w:rPr>
                <w:sz w:val="22"/>
                <w:szCs w:val="22"/>
              </w:rPr>
            </w:pPr>
          </w:p>
        </w:tc>
      </w:tr>
      <w:tr w:rsidR="00A1129F" w:rsidRPr="000E6C7D" w14:paraId="0103E12E" w14:textId="77777777" w:rsidTr="00787C28">
        <w:tc>
          <w:tcPr>
            <w:tcW w:w="722" w:type="pct"/>
            <w:vMerge/>
            <w:shd w:val="clear" w:color="auto" w:fill="auto"/>
          </w:tcPr>
          <w:p w14:paraId="4DE17DC5" w14:textId="77777777" w:rsidR="00A1129F" w:rsidRPr="000E6C7D" w:rsidRDefault="00A1129F" w:rsidP="00787C28">
            <w:pPr>
              <w:rPr>
                <w:b/>
                <w:sz w:val="22"/>
                <w:szCs w:val="22"/>
              </w:rPr>
            </w:pPr>
          </w:p>
        </w:tc>
        <w:tc>
          <w:tcPr>
            <w:tcW w:w="1227" w:type="pct"/>
            <w:vMerge/>
            <w:shd w:val="clear" w:color="auto" w:fill="auto"/>
          </w:tcPr>
          <w:p w14:paraId="5EA2D66A" w14:textId="77777777" w:rsidR="00A1129F" w:rsidRPr="000E6C7D" w:rsidRDefault="00A1129F" w:rsidP="00787C28">
            <w:pPr>
              <w:autoSpaceDE w:val="0"/>
              <w:autoSpaceDN w:val="0"/>
              <w:adjustRightInd w:val="0"/>
              <w:rPr>
                <w:color w:val="000000"/>
                <w:sz w:val="22"/>
                <w:szCs w:val="22"/>
              </w:rPr>
            </w:pPr>
          </w:p>
        </w:tc>
        <w:tc>
          <w:tcPr>
            <w:tcW w:w="2356" w:type="pct"/>
            <w:shd w:val="clear" w:color="auto" w:fill="auto"/>
          </w:tcPr>
          <w:p w14:paraId="28089745" w14:textId="77777777" w:rsidR="00A1129F" w:rsidRPr="000E6C7D" w:rsidRDefault="00A1129F" w:rsidP="00A1129F">
            <w:pPr>
              <w:pStyle w:val="ListParagraph"/>
              <w:numPr>
                <w:ilvl w:val="0"/>
                <w:numId w:val="38"/>
              </w:numPr>
              <w:rPr>
                <w:sz w:val="22"/>
                <w:szCs w:val="22"/>
              </w:rPr>
            </w:pPr>
            <w:r w:rsidRPr="000E6C7D">
              <w:rPr>
                <w:sz w:val="22"/>
                <w:szCs w:val="22"/>
              </w:rPr>
              <w:t xml:space="preserve">What do you recommend is needed to promote sustainability of </w:t>
            </w:r>
            <w:r>
              <w:rPr>
                <w:sz w:val="22"/>
                <w:szCs w:val="22"/>
              </w:rPr>
              <w:t>this project</w:t>
            </w:r>
            <w:r w:rsidRPr="000E6C7D">
              <w:rPr>
                <w:sz w:val="22"/>
                <w:szCs w:val="22"/>
              </w:rPr>
              <w:t>?</w:t>
            </w:r>
            <w:r>
              <w:rPr>
                <w:sz w:val="22"/>
                <w:szCs w:val="22"/>
              </w:rPr>
              <w:t xml:space="preserve"> That is, when the project funding is completely utilized, what is needed to ensure the benefits of the project do not end?</w:t>
            </w:r>
          </w:p>
          <w:p w14:paraId="6CA00815" w14:textId="77777777" w:rsidR="00A1129F" w:rsidRPr="000E6C7D" w:rsidRDefault="00A1129F" w:rsidP="00787C28">
            <w:pPr>
              <w:pStyle w:val="ListParagraph"/>
              <w:rPr>
                <w:sz w:val="22"/>
                <w:szCs w:val="22"/>
              </w:rPr>
            </w:pPr>
          </w:p>
        </w:tc>
        <w:tc>
          <w:tcPr>
            <w:tcW w:w="232" w:type="pct"/>
            <w:shd w:val="clear" w:color="auto" w:fill="auto"/>
          </w:tcPr>
          <w:p w14:paraId="5262FB8C" w14:textId="77777777" w:rsidR="00A1129F" w:rsidRPr="000E6C7D" w:rsidRDefault="00A1129F" w:rsidP="00A1129F">
            <w:pPr>
              <w:pStyle w:val="ListParagraph"/>
              <w:numPr>
                <w:ilvl w:val="0"/>
                <w:numId w:val="39"/>
              </w:numPr>
              <w:rPr>
                <w:sz w:val="22"/>
                <w:szCs w:val="22"/>
              </w:rPr>
            </w:pPr>
          </w:p>
        </w:tc>
        <w:tc>
          <w:tcPr>
            <w:tcW w:w="232" w:type="pct"/>
            <w:shd w:val="clear" w:color="auto" w:fill="auto"/>
          </w:tcPr>
          <w:p w14:paraId="3A5915AF" w14:textId="77777777" w:rsidR="00A1129F" w:rsidRPr="000E6C7D" w:rsidRDefault="00A1129F" w:rsidP="00A1129F">
            <w:pPr>
              <w:pStyle w:val="ListParagraph"/>
              <w:numPr>
                <w:ilvl w:val="0"/>
                <w:numId w:val="39"/>
              </w:numPr>
              <w:rPr>
                <w:sz w:val="22"/>
                <w:szCs w:val="22"/>
              </w:rPr>
            </w:pPr>
          </w:p>
        </w:tc>
        <w:tc>
          <w:tcPr>
            <w:tcW w:w="230" w:type="pct"/>
            <w:shd w:val="clear" w:color="auto" w:fill="auto"/>
          </w:tcPr>
          <w:p w14:paraId="06A19CAA" w14:textId="77777777" w:rsidR="00A1129F" w:rsidRPr="000E6C7D" w:rsidRDefault="00A1129F" w:rsidP="00787C28">
            <w:pPr>
              <w:rPr>
                <w:sz w:val="22"/>
                <w:szCs w:val="22"/>
              </w:rPr>
            </w:pPr>
          </w:p>
        </w:tc>
      </w:tr>
      <w:tr w:rsidR="00A1129F" w:rsidRPr="000E6C7D" w14:paraId="5EB006FB" w14:textId="77777777" w:rsidTr="00787C28">
        <w:trPr>
          <w:trHeight w:val="1916"/>
        </w:trPr>
        <w:tc>
          <w:tcPr>
            <w:tcW w:w="722" w:type="pct"/>
            <w:vMerge/>
            <w:shd w:val="clear" w:color="auto" w:fill="auto"/>
          </w:tcPr>
          <w:p w14:paraId="0CE256C3" w14:textId="77777777" w:rsidR="00A1129F" w:rsidRPr="000E6C7D" w:rsidRDefault="00A1129F" w:rsidP="00787C28">
            <w:pPr>
              <w:rPr>
                <w:b/>
                <w:sz w:val="22"/>
                <w:szCs w:val="22"/>
              </w:rPr>
            </w:pPr>
          </w:p>
        </w:tc>
        <w:tc>
          <w:tcPr>
            <w:tcW w:w="1227" w:type="pct"/>
            <w:vMerge w:val="restart"/>
            <w:shd w:val="clear" w:color="auto" w:fill="auto"/>
          </w:tcPr>
          <w:p w14:paraId="62274165" w14:textId="77777777" w:rsidR="00A1129F" w:rsidRPr="000E6C7D" w:rsidRDefault="00A1129F" w:rsidP="00787C28">
            <w:pPr>
              <w:rPr>
                <w:sz w:val="22"/>
                <w:szCs w:val="22"/>
              </w:rPr>
            </w:pPr>
            <w:r w:rsidRPr="000E6C7D">
              <w:rPr>
                <w:sz w:val="22"/>
                <w:szCs w:val="22"/>
              </w:rPr>
              <w:t xml:space="preserve">I4. # of employment opportunities created (by parish, </w:t>
            </w:r>
            <w:r>
              <w:rPr>
                <w:sz w:val="22"/>
                <w:szCs w:val="22"/>
              </w:rPr>
              <w:t>sex</w:t>
            </w:r>
            <w:r w:rsidRPr="000E6C7D">
              <w:rPr>
                <w:sz w:val="22"/>
                <w:szCs w:val="22"/>
              </w:rPr>
              <w:t>, thematic area)</w:t>
            </w:r>
          </w:p>
          <w:p w14:paraId="17049AC5" w14:textId="77777777" w:rsidR="00A1129F" w:rsidRPr="000E6C7D" w:rsidRDefault="00A1129F" w:rsidP="00787C28">
            <w:pPr>
              <w:rPr>
                <w:sz w:val="22"/>
                <w:szCs w:val="22"/>
              </w:rPr>
            </w:pPr>
          </w:p>
        </w:tc>
        <w:tc>
          <w:tcPr>
            <w:tcW w:w="2356" w:type="pct"/>
            <w:shd w:val="clear" w:color="auto" w:fill="auto"/>
          </w:tcPr>
          <w:p w14:paraId="26B235FC" w14:textId="77777777" w:rsidR="00A1129F" w:rsidRDefault="00A1129F" w:rsidP="00A1129F">
            <w:pPr>
              <w:pStyle w:val="ListParagraph"/>
              <w:numPr>
                <w:ilvl w:val="0"/>
                <w:numId w:val="38"/>
              </w:numPr>
              <w:rPr>
                <w:sz w:val="22"/>
                <w:szCs w:val="22"/>
              </w:rPr>
            </w:pPr>
            <w:r w:rsidRPr="000E6C7D">
              <w:rPr>
                <w:sz w:val="22"/>
                <w:szCs w:val="22"/>
              </w:rPr>
              <w:t xml:space="preserve">How many </w:t>
            </w:r>
            <w:r>
              <w:rPr>
                <w:sz w:val="22"/>
                <w:szCs w:val="22"/>
              </w:rPr>
              <w:t>individuals gained</w:t>
            </w:r>
            <w:r w:rsidRPr="000E6C7D">
              <w:rPr>
                <w:sz w:val="22"/>
                <w:szCs w:val="22"/>
              </w:rPr>
              <w:t xml:space="preserve"> employment</w:t>
            </w:r>
            <w:r>
              <w:rPr>
                <w:sz w:val="22"/>
                <w:szCs w:val="22"/>
              </w:rPr>
              <w:t>, both short-term and long-term, as a result of this intervention</w:t>
            </w:r>
            <w:r w:rsidRPr="000E6C7D">
              <w:rPr>
                <w:sz w:val="22"/>
                <w:szCs w:val="22"/>
              </w:rPr>
              <w:t>?</w:t>
            </w:r>
          </w:p>
          <w:p w14:paraId="1DCDC3CA" w14:textId="77777777" w:rsidR="00A1129F" w:rsidRPr="000E6C7D" w:rsidRDefault="00A1129F" w:rsidP="00787C28">
            <w:pPr>
              <w:pStyle w:val="ListParagraph"/>
              <w:rPr>
                <w:sz w:val="22"/>
                <w:szCs w:val="22"/>
              </w:rPr>
            </w:pPr>
          </w:p>
          <w:tbl>
            <w:tblPr>
              <w:tblStyle w:val="TableGrid"/>
              <w:tblW w:w="0" w:type="auto"/>
              <w:jc w:val="center"/>
              <w:tblLayout w:type="fixed"/>
              <w:tblLook w:val="04A0" w:firstRow="1" w:lastRow="0" w:firstColumn="1" w:lastColumn="0" w:noHBand="0" w:noVBand="1"/>
            </w:tblPr>
            <w:tblGrid>
              <w:gridCol w:w="1937"/>
              <w:gridCol w:w="2653"/>
            </w:tblGrid>
            <w:tr w:rsidR="00A1129F" w:rsidRPr="000E6C7D" w14:paraId="1DB5B38E" w14:textId="77777777" w:rsidTr="00787C28">
              <w:trPr>
                <w:jc w:val="center"/>
              </w:trPr>
              <w:tc>
                <w:tcPr>
                  <w:tcW w:w="1937" w:type="dxa"/>
                </w:tcPr>
                <w:p w14:paraId="79DCDB8B" w14:textId="77777777" w:rsidR="00A1129F" w:rsidRPr="000E6C7D" w:rsidRDefault="00A1129F" w:rsidP="00787C28">
                  <w:pPr>
                    <w:rPr>
                      <w:sz w:val="22"/>
                      <w:szCs w:val="22"/>
                    </w:rPr>
                  </w:pPr>
                  <w:r>
                    <w:rPr>
                      <w:sz w:val="22"/>
                      <w:szCs w:val="22"/>
                    </w:rPr>
                    <w:t>Sex:</w:t>
                  </w:r>
                </w:p>
              </w:tc>
              <w:tc>
                <w:tcPr>
                  <w:tcW w:w="2653" w:type="dxa"/>
                </w:tcPr>
                <w:p w14:paraId="28DF686C" w14:textId="77777777" w:rsidR="00A1129F" w:rsidRPr="000E6C7D" w:rsidRDefault="00A1129F" w:rsidP="00787C28">
                  <w:pPr>
                    <w:rPr>
                      <w:sz w:val="22"/>
                      <w:szCs w:val="22"/>
                    </w:rPr>
                  </w:pPr>
                  <w:r>
                    <w:rPr>
                      <w:sz w:val="22"/>
                      <w:szCs w:val="22"/>
                    </w:rPr>
                    <w:t xml:space="preserve"># </w:t>
                  </w:r>
                  <w:r w:rsidRPr="000E6C7D">
                    <w:rPr>
                      <w:sz w:val="22"/>
                      <w:szCs w:val="22"/>
                    </w:rPr>
                    <w:t>Direct Beneficiaries</w:t>
                  </w:r>
                </w:p>
              </w:tc>
            </w:tr>
            <w:tr w:rsidR="00A1129F" w:rsidRPr="000E6C7D" w14:paraId="1946B915" w14:textId="77777777" w:rsidTr="00787C28">
              <w:trPr>
                <w:jc w:val="center"/>
              </w:trPr>
              <w:tc>
                <w:tcPr>
                  <w:tcW w:w="1937" w:type="dxa"/>
                </w:tcPr>
                <w:p w14:paraId="5EB60A87" w14:textId="77777777" w:rsidR="00A1129F" w:rsidRPr="000E6C7D" w:rsidRDefault="00A1129F" w:rsidP="00787C28">
                  <w:pPr>
                    <w:rPr>
                      <w:sz w:val="22"/>
                      <w:szCs w:val="22"/>
                    </w:rPr>
                  </w:pPr>
                  <w:r w:rsidRPr="000E6C7D">
                    <w:rPr>
                      <w:sz w:val="22"/>
                      <w:szCs w:val="22"/>
                    </w:rPr>
                    <w:t>Male</w:t>
                  </w:r>
                </w:p>
              </w:tc>
              <w:tc>
                <w:tcPr>
                  <w:tcW w:w="2653" w:type="dxa"/>
                </w:tcPr>
                <w:p w14:paraId="08BEC2E0" w14:textId="77777777" w:rsidR="00A1129F" w:rsidRPr="000E6C7D" w:rsidRDefault="00A1129F" w:rsidP="00787C28">
                  <w:pPr>
                    <w:rPr>
                      <w:sz w:val="22"/>
                      <w:szCs w:val="22"/>
                    </w:rPr>
                  </w:pPr>
                </w:p>
              </w:tc>
            </w:tr>
            <w:tr w:rsidR="00A1129F" w:rsidRPr="000E6C7D" w14:paraId="2163263F" w14:textId="77777777" w:rsidTr="00787C28">
              <w:trPr>
                <w:jc w:val="center"/>
              </w:trPr>
              <w:tc>
                <w:tcPr>
                  <w:tcW w:w="1937" w:type="dxa"/>
                </w:tcPr>
                <w:p w14:paraId="49372CD3" w14:textId="77777777" w:rsidR="00A1129F" w:rsidRPr="000E6C7D" w:rsidRDefault="00A1129F" w:rsidP="00787C28">
                  <w:pPr>
                    <w:rPr>
                      <w:sz w:val="22"/>
                      <w:szCs w:val="22"/>
                    </w:rPr>
                  </w:pPr>
                  <w:r w:rsidRPr="000E6C7D">
                    <w:rPr>
                      <w:sz w:val="22"/>
                      <w:szCs w:val="22"/>
                    </w:rPr>
                    <w:t>Female</w:t>
                  </w:r>
                </w:p>
              </w:tc>
              <w:tc>
                <w:tcPr>
                  <w:tcW w:w="2653" w:type="dxa"/>
                </w:tcPr>
                <w:p w14:paraId="64BF7E74" w14:textId="77777777" w:rsidR="00A1129F" w:rsidRPr="000E6C7D" w:rsidRDefault="00A1129F" w:rsidP="00787C28">
                  <w:pPr>
                    <w:rPr>
                      <w:sz w:val="22"/>
                      <w:szCs w:val="22"/>
                    </w:rPr>
                  </w:pPr>
                </w:p>
              </w:tc>
            </w:tr>
          </w:tbl>
          <w:p w14:paraId="73BF0D42" w14:textId="77777777" w:rsidR="00A1129F" w:rsidRPr="000E6C7D" w:rsidRDefault="00A1129F" w:rsidP="00787C28">
            <w:pPr>
              <w:rPr>
                <w:sz w:val="22"/>
                <w:szCs w:val="22"/>
              </w:rPr>
            </w:pPr>
          </w:p>
        </w:tc>
        <w:tc>
          <w:tcPr>
            <w:tcW w:w="232" w:type="pct"/>
            <w:shd w:val="clear" w:color="auto" w:fill="auto"/>
          </w:tcPr>
          <w:p w14:paraId="036C9D08" w14:textId="77777777" w:rsidR="00A1129F" w:rsidRPr="000E6C7D" w:rsidRDefault="00A1129F" w:rsidP="00A1129F">
            <w:pPr>
              <w:pStyle w:val="ListParagraph"/>
              <w:numPr>
                <w:ilvl w:val="0"/>
                <w:numId w:val="39"/>
              </w:numPr>
              <w:rPr>
                <w:sz w:val="22"/>
                <w:szCs w:val="22"/>
              </w:rPr>
            </w:pPr>
          </w:p>
        </w:tc>
        <w:tc>
          <w:tcPr>
            <w:tcW w:w="232" w:type="pct"/>
            <w:shd w:val="clear" w:color="auto" w:fill="auto"/>
          </w:tcPr>
          <w:p w14:paraId="78D0FFB7" w14:textId="77777777" w:rsidR="00A1129F" w:rsidRPr="000E6C7D" w:rsidRDefault="00A1129F" w:rsidP="00787C28">
            <w:pPr>
              <w:rPr>
                <w:sz w:val="22"/>
                <w:szCs w:val="22"/>
              </w:rPr>
            </w:pPr>
          </w:p>
        </w:tc>
        <w:tc>
          <w:tcPr>
            <w:tcW w:w="230" w:type="pct"/>
            <w:shd w:val="clear" w:color="auto" w:fill="auto"/>
          </w:tcPr>
          <w:p w14:paraId="04EEF816" w14:textId="77777777" w:rsidR="00A1129F" w:rsidRPr="000E6C7D" w:rsidRDefault="00A1129F" w:rsidP="00787C28">
            <w:pPr>
              <w:rPr>
                <w:sz w:val="22"/>
                <w:szCs w:val="22"/>
              </w:rPr>
            </w:pPr>
          </w:p>
        </w:tc>
      </w:tr>
      <w:tr w:rsidR="00A1129F" w:rsidRPr="000E6C7D" w14:paraId="4C469AA7" w14:textId="77777777" w:rsidTr="00787C28">
        <w:tc>
          <w:tcPr>
            <w:tcW w:w="722" w:type="pct"/>
            <w:vMerge/>
            <w:shd w:val="clear" w:color="auto" w:fill="auto"/>
          </w:tcPr>
          <w:p w14:paraId="2208C4B8" w14:textId="77777777" w:rsidR="00A1129F" w:rsidRPr="000E6C7D" w:rsidRDefault="00A1129F" w:rsidP="00787C28">
            <w:pPr>
              <w:rPr>
                <w:b/>
                <w:sz w:val="22"/>
                <w:szCs w:val="22"/>
              </w:rPr>
            </w:pPr>
          </w:p>
        </w:tc>
        <w:tc>
          <w:tcPr>
            <w:tcW w:w="1227" w:type="pct"/>
            <w:vMerge/>
            <w:shd w:val="clear" w:color="auto" w:fill="auto"/>
          </w:tcPr>
          <w:p w14:paraId="456F9226" w14:textId="77777777" w:rsidR="00A1129F" w:rsidRPr="000E6C7D" w:rsidRDefault="00A1129F" w:rsidP="00787C28">
            <w:pPr>
              <w:rPr>
                <w:sz w:val="22"/>
                <w:szCs w:val="22"/>
              </w:rPr>
            </w:pPr>
          </w:p>
        </w:tc>
        <w:tc>
          <w:tcPr>
            <w:tcW w:w="2356" w:type="pct"/>
            <w:shd w:val="clear" w:color="auto" w:fill="auto"/>
          </w:tcPr>
          <w:p w14:paraId="64468455" w14:textId="77777777" w:rsidR="00A1129F" w:rsidRPr="000E6C7D" w:rsidRDefault="00A1129F" w:rsidP="00A1129F">
            <w:pPr>
              <w:pStyle w:val="ListParagraph"/>
              <w:numPr>
                <w:ilvl w:val="0"/>
                <w:numId w:val="38"/>
              </w:numPr>
              <w:rPr>
                <w:sz w:val="22"/>
                <w:szCs w:val="22"/>
              </w:rPr>
            </w:pPr>
            <w:r w:rsidRPr="000E6C7D">
              <w:rPr>
                <w:sz w:val="22"/>
                <w:szCs w:val="22"/>
              </w:rPr>
              <w:t>What type of work did they perform?</w:t>
            </w:r>
          </w:p>
          <w:p w14:paraId="004FAA7E" w14:textId="77777777" w:rsidR="00A1129F" w:rsidRPr="000E6C7D" w:rsidRDefault="00A1129F" w:rsidP="00A1129F">
            <w:pPr>
              <w:pStyle w:val="ListParagraph"/>
              <w:numPr>
                <w:ilvl w:val="0"/>
                <w:numId w:val="45"/>
              </w:numPr>
              <w:rPr>
                <w:sz w:val="22"/>
                <w:szCs w:val="22"/>
              </w:rPr>
            </w:pPr>
            <w:r w:rsidRPr="000E6C7D">
              <w:rPr>
                <w:sz w:val="22"/>
                <w:szCs w:val="22"/>
              </w:rPr>
              <w:t>Construction/Laborer</w:t>
            </w:r>
          </w:p>
          <w:p w14:paraId="0B4C4FAF" w14:textId="77777777" w:rsidR="00A1129F" w:rsidRPr="000E6C7D" w:rsidRDefault="00A1129F" w:rsidP="00A1129F">
            <w:pPr>
              <w:pStyle w:val="ListParagraph"/>
              <w:numPr>
                <w:ilvl w:val="0"/>
                <w:numId w:val="45"/>
              </w:numPr>
              <w:rPr>
                <w:sz w:val="22"/>
                <w:szCs w:val="22"/>
              </w:rPr>
            </w:pPr>
            <w:r w:rsidRPr="000E6C7D">
              <w:rPr>
                <w:sz w:val="22"/>
                <w:szCs w:val="22"/>
              </w:rPr>
              <w:t>Teaching/instructing</w:t>
            </w:r>
          </w:p>
          <w:p w14:paraId="0999B0FD" w14:textId="77777777" w:rsidR="00A1129F" w:rsidRPr="000E6C7D" w:rsidRDefault="00A1129F" w:rsidP="00A1129F">
            <w:pPr>
              <w:pStyle w:val="ListParagraph"/>
              <w:numPr>
                <w:ilvl w:val="0"/>
                <w:numId w:val="45"/>
              </w:numPr>
              <w:rPr>
                <w:sz w:val="22"/>
                <w:szCs w:val="22"/>
              </w:rPr>
            </w:pPr>
            <w:r w:rsidRPr="000E6C7D">
              <w:rPr>
                <w:sz w:val="22"/>
                <w:szCs w:val="22"/>
              </w:rPr>
              <w:t>Project manage</w:t>
            </w:r>
            <w:r>
              <w:rPr>
                <w:sz w:val="22"/>
                <w:szCs w:val="22"/>
              </w:rPr>
              <w:t>r/Coordinator</w:t>
            </w:r>
          </w:p>
          <w:p w14:paraId="6827958B" w14:textId="77777777" w:rsidR="00A1129F" w:rsidRPr="000E6C7D" w:rsidRDefault="00A1129F" w:rsidP="00A1129F">
            <w:pPr>
              <w:pStyle w:val="ListParagraph"/>
              <w:numPr>
                <w:ilvl w:val="0"/>
                <w:numId w:val="45"/>
              </w:numPr>
              <w:rPr>
                <w:sz w:val="22"/>
                <w:szCs w:val="22"/>
              </w:rPr>
            </w:pPr>
            <w:r w:rsidRPr="000E6C7D">
              <w:rPr>
                <w:sz w:val="22"/>
                <w:szCs w:val="22"/>
              </w:rPr>
              <w:t>Accounting</w:t>
            </w:r>
          </w:p>
          <w:p w14:paraId="51A0D68E" w14:textId="77777777" w:rsidR="00A1129F" w:rsidRPr="000E6C7D" w:rsidRDefault="00A1129F" w:rsidP="00A1129F">
            <w:pPr>
              <w:pStyle w:val="ListParagraph"/>
              <w:numPr>
                <w:ilvl w:val="0"/>
                <w:numId w:val="45"/>
              </w:numPr>
              <w:rPr>
                <w:sz w:val="22"/>
                <w:szCs w:val="22"/>
              </w:rPr>
            </w:pPr>
            <w:r w:rsidRPr="000E6C7D">
              <w:rPr>
                <w:sz w:val="22"/>
                <w:szCs w:val="22"/>
              </w:rPr>
              <w:t>Design/architecture/engineering</w:t>
            </w:r>
          </w:p>
          <w:p w14:paraId="2253EF76" w14:textId="77777777" w:rsidR="00A1129F" w:rsidRPr="000E6C7D" w:rsidRDefault="00A1129F" w:rsidP="00A1129F">
            <w:pPr>
              <w:pStyle w:val="ListParagraph"/>
              <w:numPr>
                <w:ilvl w:val="0"/>
                <w:numId w:val="45"/>
              </w:numPr>
              <w:rPr>
                <w:sz w:val="22"/>
                <w:szCs w:val="22"/>
              </w:rPr>
            </w:pPr>
            <w:r w:rsidRPr="000E6C7D">
              <w:rPr>
                <w:sz w:val="22"/>
                <w:szCs w:val="22"/>
              </w:rPr>
              <w:t xml:space="preserve">Other </w:t>
            </w:r>
          </w:p>
        </w:tc>
        <w:tc>
          <w:tcPr>
            <w:tcW w:w="232" w:type="pct"/>
            <w:shd w:val="clear" w:color="auto" w:fill="auto"/>
          </w:tcPr>
          <w:p w14:paraId="09164E99" w14:textId="77777777" w:rsidR="00A1129F" w:rsidRPr="000E6C7D" w:rsidRDefault="00A1129F" w:rsidP="00A1129F">
            <w:pPr>
              <w:pStyle w:val="ListParagraph"/>
              <w:numPr>
                <w:ilvl w:val="0"/>
                <w:numId w:val="39"/>
              </w:numPr>
              <w:rPr>
                <w:sz w:val="22"/>
                <w:szCs w:val="22"/>
              </w:rPr>
            </w:pPr>
          </w:p>
        </w:tc>
        <w:tc>
          <w:tcPr>
            <w:tcW w:w="232" w:type="pct"/>
            <w:shd w:val="clear" w:color="auto" w:fill="auto"/>
          </w:tcPr>
          <w:p w14:paraId="37D1F70F" w14:textId="77777777" w:rsidR="00A1129F" w:rsidRPr="000E6C7D" w:rsidRDefault="00A1129F" w:rsidP="00787C28">
            <w:pPr>
              <w:rPr>
                <w:sz w:val="22"/>
                <w:szCs w:val="22"/>
              </w:rPr>
            </w:pPr>
          </w:p>
        </w:tc>
        <w:tc>
          <w:tcPr>
            <w:tcW w:w="230" w:type="pct"/>
            <w:shd w:val="clear" w:color="auto" w:fill="auto"/>
          </w:tcPr>
          <w:p w14:paraId="0CFFCC20" w14:textId="77777777" w:rsidR="00A1129F" w:rsidRPr="000E6C7D" w:rsidRDefault="00A1129F" w:rsidP="00787C28">
            <w:pPr>
              <w:rPr>
                <w:sz w:val="22"/>
                <w:szCs w:val="22"/>
              </w:rPr>
            </w:pPr>
          </w:p>
        </w:tc>
      </w:tr>
    </w:tbl>
    <w:p w14:paraId="4BA7C6E5" w14:textId="77777777" w:rsidR="00A1129F" w:rsidRPr="000E6C7D" w:rsidRDefault="00A1129F" w:rsidP="00787C28">
      <w:pPr>
        <w:rPr>
          <w:rFonts w:ascii="Times New Roman" w:hAnsi="Times New Roman" w:cs="Times New Roman"/>
          <w:sz w:val="22"/>
          <w:szCs w:val="22"/>
        </w:rPr>
      </w:pPr>
    </w:p>
    <w:p w14:paraId="7E860AF1" w14:textId="77777777" w:rsidR="00A1129F" w:rsidRPr="000E6C7D" w:rsidRDefault="00A1129F" w:rsidP="00787C28">
      <w:pPr>
        <w:rPr>
          <w:rFonts w:ascii="Times New Roman" w:hAnsi="Times New Roman" w:cs="Times New Roman"/>
          <w:sz w:val="22"/>
          <w:szCs w:val="22"/>
        </w:rPr>
      </w:pPr>
    </w:p>
    <w:p w14:paraId="775EB1E3" w14:textId="77777777" w:rsidR="00A1129F" w:rsidRDefault="00A1129F">
      <w:pPr>
        <w:rPr>
          <w:rFonts w:ascii="Times New Roman" w:hAnsi="Times New Roman" w:cs="Times New Roman"/>
          <w:b/>
          <w:sz w:val="22"/>
          <w:szCs w:val="22"/>
          <w:u w:val="single"/>
        </w:rPr>
      </w:pPr>
      <w:r>
        <w:rPr>
          <w:rFonts w:ascii="Times New Roman" w:hAnsi="Times New Roman" w:cs="Times New Roman"/>
          <w:b/>
          <w:sz w:val="22"/>
          <w:szCs w:val="22"/>
          <w:u w:val="single"/>
        </w:rPr>
        <w:br w:type="page"/>
      </w:r>
    </w:p>
    <w:p w14:paraId="06DB58B7" w14:textId="77777777" w:rsidR="00A1129F" w:rsidRPr="000E6C7D" w:rsidRDefault="00A1129F" w:rsidP="00787C28">
      <w:pPr>
        <w:rPr>
          <w:rFonts w:ascii="Times New Roman" w:hAnsi="Times New Roman" w:cs="Times New Roman"/>
          <w:b/>
          <w:sz w:val="22"/>
          <w:szCs w:val="22"/>
          <w:u w:val="single"/>
        </w:rPr>
      </w:pPr>
      <w:r w:rsidRPr="000E6C7D">
        <w:rPr>
          <w:rFonts w:ascii="Times New Roman" w:hAnsi="Times New Roman" w:cs="Times New Roman"/>
          <w:b/>
          <w:sz w:val="22"/>
          <w:szCs w:val="22"/>
          <w:u w:val="single"/>
        </w:rPr>
        <w:lastRenderedPageBreak/>
        <w:t>FOOD SECURITY CORE INDICATORS</w:t>
      </w:r>
    </w:p>
    <w:p w14:paraId="27E712B7" w14:textId="77777777" w:rsidR="00A1129F" w:rsidRPr="000E6C7D" w:rsidRDefault="00A1129F" w:rsidP="00787C28">
      <w:pPr>
        <w:rPr>
          <w:rFonts w:ascii="Times New Roman" w:hAnsi="Times New Roman" w:cs="Times New Roman"/>
          <w:sz w:val="22"/>
          <w:szCs w:val="22"/>
        </w:rPr>
      </w:pPr>
    </w:p>
    <w:tbl>
      <w:tblPr>
        <w:tblStyle w:val="TableGrid"/>
        <w:tblW w:w="5430" w:type="pct"/>
        <w:tblInd w:w="-522" w:type="dxa"/>
        <w:tblLayout w:type="fixed"/>
        <w:tblLook w:val="04A0" w:firstRow="1" w:lastRow="0" w:firstColumn="1" w:lastColumn="0" w:noHBand="0" w:noVBand="1"/>
      </w:tblPr>
      <w:tblGrid>
        <w:gridCol w:w="1995"/>
        <w:gridCol w:w="3589"/>
        <w:gridCol w:w="6748"/>
        <w:gridCol w:w="632"/>
        <w:gridCol w:w="718"/>
        <w:gridCol w:w="627"/>
      </w:tblGrid>
      <w:tr w:rsidR="00A1129F" w:rsidRPr="000E6C7D" w14:paraId="3574C372" w14:textId="77777777" w:rsidTr="00787C28">
        <w:trPr>
          <w:tblHeader/>
        </w:trPr>
        <w:tc>
          <w:tcPr>
            <w:tcW w:w="697" w:type="pct"/>
            <w:vMerge w:val="restart"/>
            <w:shd w:val="clear" w:color="auto" w:fill="auto"/>
          </w:tcPr>
          <w:p w14:paraId="66C5ACBA" w14:textId="77777777" w:rsidR="00A1129F" w:rsidRPr="000E6C7D" w:rsidRDefault="00A1129F" w:rsidP="00787C28">
            <w:pPr>
              <w:jc w:val="center"/>
              <w:rPr>
                <w:b/>
                <w:sz w:val="22"/>
                <w:szCs w:val="22"/>
              </w:rPr>
            </w:pPr>
            <w:r w:rsidRPr="000E6C7D">
              <w:rPr>
                <w:b/>
                <w:sz w:val="22"/>
                <w:szCs w:val="22"/>
              </w:rPr>
              <w:t>Result Statement</w:t>
            </w:r>
          </w:p>
        </w:tc>
        <w:tc>
          <w:tcPr>
            <w:tcW w:w="1254" w:type="pct"/>
            <w:vMerge w:val="restart"/>
            <w:shd w:val="clear" w:color="auto" w:fill="auto"/>
          </w:tcPr>
          <w:p w14:paraId="488048E4" w14:textId="77777777" w:rsidR="00A1129F" w:rsidRPr="000E6C7D" w:rsidRDefault="00A1129F" w:rsidP="00787C28">
            <w:pPr>
              <w:jc w:val="center"/>
              <w:rPr>
                <w:b/>
                <w:sz w:val="22"/>
                <w:szCs w:val="22"/>
              </w:rPr>
            </w:pPr>
            <w:r w:rsidRPr="000E6C7D">
              <w:rPr>
                <w:b/>
                <w:sz w:val="22"/>
                <w:szCs w:val="22"/>
              </w:rPr>
              <w:t>Indicators</w:t>
            </w:r>
          </w:p>
        </w:tc>
        <w:tc>
          <w:tcPr>
            <w:tcW w:w="2358" w:type="pct"/>
            <w:vMerge w:val="restart"/>
            <w:shd w:val="clear" w:color="auto" w:fill="auto"/>
          </w:tcPr>
          <w:p w14:paraId="7C792D30" w14:textId="77777777" w:rsidR="00A1129F" w:rsidRPr="000E6C7D" w:rsidRDefault="00A1129F" w:rsidP="00787C28">
            <w:pPr>
              <w:jc w:val="center"/>
              <w:rPr>
                <w:b/>
                <w:sz w:val="22"/>
                <w:szCs w:val="22"/>
              </w:rPr>
            </w:pPr>
            <w:r w:rsidRPr="000E6C7D">
              <w:rPr>
                <w:b/>
                <w:sz w:val="22"/>
                <w:szCs w:val="22"/>
              </w:rPr>
              <w:t>Survey questions</w:t>
            </w:r>
          </w:p>
        </w:tc>
        <w:tc>
          <w:tcPr>
            <w:tcW w:w="691" w:type="pct"/>
            <w:gridSpan w:val="3"/>
            <w:shd w:val="clear" w:color="auto" w:fill="auto"/>
          </w:tcPr>
          <w:p w14:paraId="4FC78CE3" w14:textId="77777777" w:rsidR="00A1129F" w:rsidRPr="000E6C7D" w:rsidRDefault="00A1129F" w:rsidP="00787C28">
            <w:pPr>
              <w:rPr>
                <w:b/>
                <w:sz w:val="22"/>
                <w:szCs w:val="22"/>
              </w:rPr>
            </w:pPr>
            <w:r w:rsidRPr="000E6C7D">
              <w:rPr>
                <w:b/>
                <w:sz w:val="22"/>
                <w:szCs w:val="22"/>
              </w:rPr>
              <w:t>Target Audience/ Source of Data</w:t>
            </w:r>
          </w:p>
        </w:tc>
      </w:tr>
      <w:tr w:rsidR="00A1129F" w:rsidRPr="000E6C7D" w14:paraId="2C79F06D" w14:textId="77777777" w:rsidTr="00787C28">
        <w:trPr>
          <w:cantSplit/>
          <w:trHeight w:val="1286"/>
          <w:tblHeader/>
        </w:trPr>
        <w:tc>
          <w:tcPr>
            <w:tcW w:w="697" w:type="pct"/>
            <w:vMerge/>
            <w:shd w:val="clear" w:color="auto" w:fill="auto"/>
          </w:tcPr>
          <w:p w14:paraId="5B7AC43B" w14:textId="77777777" w:rsidR="00A1129F" w:rsidRPr="000E6C7D" w:rsidRDefault="00A1129F" w:rsidP="00787C28">
            <w:pPr>
              <w:jc w:val="center"/>
              <w:rPr>
                <w:b/>
                <w:sz w:val="22"/>
                <w:szCs w:val="22"/>
              </w:rPr>
            </w:pPr>
          </w:p>
        </w:tc>
        <w:tc>
          <w:tcPr>
            <w:tcW w:w="1254" w:type="pct"/>
            <w:vMerge/>
            <w:shd w:val="clear" w:color="auto" w:fill="auto"/>
          </w:tcPr>
          <w:p w14:paraId="0FC6E0C8" w14:textId="77777777" w:rsidR="00A1129F" w:rsidRPr="000E6C7D" w:rsidRDefault="00A1129F" w:rsidP="00787C28">
            <w:pPr>
              <w:jc w:val="center"/>
              <w:rPr>
                <w:b/>
                <w:sz w:val="22"/>
                <w:szCs w:val="22"/>
              </w:rPr>
            </w:pPr>
          </w:p>
        </w:tc>
        <w:tc>
          <w:tcPr>
            <w:tcW w:w="2358" w:type="pct"/>
            <w:vMerge/>
            <w:shd w:val="clear" w:color="auto" w:fill="auto"/>
          </w:tcPr>
          <w:p w14:paraId="5BAA07DC" w14:textId="77777777" w:rsidR="00A1129F" w:rsidRPr="000E6C7D" w:rsidRDefault="00A1129F" w:rsidP="00787C28">
            <w:pPr>
              <w:jc w:val="center"/>
              <w:rPr>
                <w:b/>
                <w:sz w:val="22"/>
                <w:szCs w:val="22"/>
              </w:rPr>
            </w:pPr>
          </w:p>
        </w:tc>
        <w:tc>
          <w:tcPr>
            <w:tcW w:w="221" w:type="pct"/>
            <w:shd w:val="clear" w:color="auto" w:fill="auto"/>
            <w:textDirection w:val="btLr"/>
          </w:tcPr>
          <w:p w14:paraId="24FC6D66" w14:textId="77777777" w:rsidR="00A1129F" w:rsidRPr="00FB5EA5" w:rsidRDefault="00A1129F" w:rsidP="00787C28">
            <w:pPr>
              <w:ind w:left="113" w:right="113"/>
              <w:rPr>
                <w:sz w:val="16"/>
                <w:szCs w:val="22"/>
              </w:rPr>
            </w:pPr>
            <w:r w:rsidRPr="00FB5EA5">
              <w:rPr>
                <w:sz w:val="16"/>
                <w:szCs w:val="22"/>
              </w:rPr>
              <w:t>Grantee</w:t>
            </w:r>
          </w:p>
        </w:tc>
        <w:tc>
          <w:tcPr>
            <w:tcW w:w="251" w:type="pct"/>
            <w:shd w:val="clear" w:color="auto" w:fill="auto"/>
            <w:textDirection w:val="btLr"/>
          </w:tcPr>
          <w:p w14:paraId="02FD99CE" w14:textId="77777777" w:rsidR="00A1129F" w:rsidRPr="00FB5EA5" w:rsidRDefault="00A1129F" w:rsidP="00787C28">
            <w:pPr>
              <w:ind w:left="113" w:right="113"/>
              <w:rPr>
                <w:sz w:val="16"/>
                <w:szCs w:val="22"/>
              </w:rPr>
            </w:pPr>
            <w:r w:rsidRPr="00FB5EA5">
              <w:rPr>
                <w:sz w:val="16"/>
                <w:szCs w:val="22"/>
              </w:rPr>
              <w:t>Beneficiary</w:t>
            </w:r>
          </w:p>
        </w:tc>
        <w:tc>
          <w:tcPr>
            <w:tcW w:w="219" w:type="pct"/>
            <w:shd w:val="clear" w:color="auto" w:fill="auto"/>
            <w:textDirection w:val="btLr"/>
          </w:tcPr>
          <w:p w14:paraId="56022CB5" w14:textId="77777777" w:rsidR="00A1129F" w:rsidRPr="00FB5EA5" w:rsidRDefault="00A1129F" w:rsidP="00787C28">
            <w:pPr>
              <w:ind w:left="113" w:right="113"/>
              <w:rPr>
                <w:sz w:val="16"/>
                <w:szCs w:val="22"/>
              </w:rPr>
            </w:pPr>
            <w:r w:rsidRPr="00FB5EA5">
              <w:rPr>
                <w:sz w:val="16"/>
                <w:szCs w:val="22"/>
              </w:rPr>
              <w:t xml:space="preserve">Observation/ Specific </w:t>
            </w:r>
            <w:r>
              <w:rPr>
                <w:sz w:val="16"/>
                <w:szCs w:val="22"/>
              </w:rPr>
              <w:t>Data Form</w:t>
            </w:r>
          </w:p>
        </w:tc>
      </w:tr>
      <w:tr w:rsidR="00A1129F" w:rsidRPr="000E6C7D" w14:paraId="742EF706" w14:textId="77777777" w:rsidTr="00787C28">
        <w:trPr>
          <w:trHeight w:val="1376"/>
        </w:trPr>
        <w:tc>
          <w:tcPr>
            <w:tcW w:w="697" w:type="pct"/>
            <w:vMerge w:val="restart"/>
            <w:shd w:val="clear" w:color="auto" w:fill="auto"/>
          </w:tcPr>
          <w:p w14:paraId="5D0959D1" w14:textId="77777777" w:rsidR="00A1129F" w:rsidRPr="000E6C7D" w:rsidRDefault="00A1129F" w:rsidP="00787C28">
            <w:pPr>
              <w:rPr>
                <w:b/>
                <w:sz w:val="22"/>
                <w:szCs w:val="22"/>
              </w:rPr>
            </w:pPr>
            <w:r w:rsidRPr="000E6C7D">
              <w:rPr>
                <w:b/>
                <w:sz w:val="22"/>
                <w:szCs w:val="22"/>
              </w:rPr>
              <w:t>Outcome 1: Residents, farmers and/or fishers are more knowledgeable and equipped to cope with the effects of climate change by increasing production yields and/or reduced operational costs to improve livelihoods, reduce unemployment and sustain food security for communities.</w:t>
            </w:r>
          </w:p>
        </w:tc>
        <w:tc>
          <w:tcPr>
            <w:tcW w:w="1254" w:type="pct"/>
            <w:shd w:val="clear" w:color="auto" w:fill="auto"/>
          </w:tcPr>
          <w:p w14:paraId="4AC7870F" w14:textId="77777777" w:rsidR="00A1129F" w:rsidRPr="000E6C7D" w:rsidRDefault="00A1129F" w:rsidP="00787C28">
            <w:pPr>
              <w:rPr>
                <w:sz w:val="22"/>
                <w:szCs w:val="22"/>
              </w:rPr>
            </w:pPr>
            <w:r w:rsidRPr="000E6C7D">
              <w:rPr>
                <w:sz w:val="22"/>
                <w:szCs w:val="22"/>
              </w:rPr>
              <w:t>1.1 Yield/Quality of produce (by type of technique in fishery and agriculture sectors)</w:t>
            </w:r>
          </w:p>
        </w:tc>
        <w:tc>
          <w:tcPr>
            <w:tcW w:w="2358" w:type="pct"/>
            <w:shd w:val="clear" w:color="auto" w:fill="auto"/>
          </w:tcPr>
          <w:p w14:paraId="63952602" w14:textId="77777777" w:rsidR="00A1129F" w:rsidRDefault="00A1129F" w:rsidP="00787C28">
            <w:pPr>
              <w:rPr>
                <w:sz w:val="22"/>
                <w:szCs w:val="22"/>
              </w:rPr>
            </w:pPr>
            <w:r w:rsidRPr="000E6C7D">
              <w:rPr>
                <w:sz w:val="22"/>
                <w:szCs w:val="22"/>
              </w:rPr>
              <w:t xml:space="preserve">There will be no question on this for the survey tool. </w:t>
            </w:r>
          </w:p>
          <w:p w14:paraId="6BE01994" w14:textId="77777777" w:rsidR="00A1129F" w:rsidRPr="000E6C7D" w:rsidRDefault="00A1129F" w:rsidP="00787C28">
            <w:pPr>
              <w:rPr>
                <w:sz w:val="22"/>
                <w:szCs w:val="22"/>
              </w:rPr>
            </w:pPr>
            <w:r>
              <w:rPr>
                <w:b/>
                <w:sz w:val="22"/>
                <w:szCs w:val="22"/>
              </w:rPr>
              <w:t xml:space="preserve">Form 3 (Yield of Produce), </w:t>
            </w:r>
            <w:r w:rsidRPr="001435B6">
              <w:rPr>
                <w:b/>
                <w:sz w:val="22"/>
                <w:szCs w:val="22"/>
              </w:rPr>
              <w:t>Form 4 (Fish Yield and Quality)</w:t>
            </w:r>
            <w:r>
              <w:rPr>
                <w:b/>
                <w:sz w:val="22"/>
                <w:szCs w:val="22"/>
              </w:rPr>
              <w:t>, Form 5 (# of seedlings), Form 6 (Yield of organic compost) or Form 7 (Yield of protein from waste)</w:t>
            </w:r>
            <w:r>
              <w:rPr>
                <w:sz w:val="22"/>
                <w:szCs w:val="22"/>
              </w:rPr>
              <w:t xml:space="preserve"> will be utilized for the analysis of trends</w:t>
            </w:r>
          </w:p>
          <w:p w14:paraId="0F423077" w14:textId="77777777" w:rsidR="00A1129F" w:rsidRPr="000E6C7D" w:rsidRDefault="00A1129F" w:rsidP="00787C28">
            <w:pPr>
              <w:rPr>
                <w:sz w:val="22"/>
                <w:szCs w:val="22"/>
              </w:rPr>
            </w:pPr>
          </w:p>
        </w:tc>
        <w:tc>
          <w:tcPr>
            <w:tcW w:w="221" w:type="pct"/>
            <w:shd w:val="clear" w:color="auto" w:fill="auto"/>
          </w:tcPr>
          <w:p w14:paraId="7949F5B5" w14:textId="77777777" w:rsidR="00A1129F" w:rsidRPr="000E6C7D" w:rsidRDefault="00A1129F" w:rsidP="00787C28">
            <w:pPr>
              <w:rPr>
                <w:sz w:val="22"/>
                <w:szCs w:val="22"/>
              </w:rPr>
            </w:pPr>
          </w:p>
        </w:tc>
        <w:tc>
          <w:tcPr>
            <w:tcW w:w="251" w:type="pct"/>
            <w:shd w:val="clear" w:color="auto" w:fill="auto"/>
          </w:tcPr>
          <w:p w14:paraId="25640E9A" w14:textId="77777777" w:rsidR="00A1129F" w:rsidRPr="000E6C7D" w:rsidRDefault="00A1129F" w:rsidP="00787C28">
            <w:pPr>
              <w:rPr>
                <w:sz w:val="22"/>
                <w:szCs w:val="22"/>
              </w:rPr>
            </w:pPr>
          </w:p>
        </w:tc>
        <w:tc>
          <w:tcPr>
            <w:tcW w:w="219" w:type="pct"/>
            <w:shd w:val="clear" w:color="auto" w:fill="auto"/>
          </w:tcPr>
          <w:p w14:paraId="0A90E85D" w14:textId="77777777" w:rsidR="00A1129F" w:rsidRPr="000E6C7D" w:rsidRDefault="00A1129F" w:rsidP="00A1129F">
            <w:pPr>
              <w:pStyle w:val="ListParagraph"/>
              <w:numPr>
                <w:ilvl w:val="0"/>
                <w:numId w:val="39"/>
              </w:numPr>
              <w:rPr>
                <w:sz w:val="22"/>
                <w:szCs w:val="22"/>
              </w:rPr>
            </w:pPr>
          </w:p>
        </w:tc>
      </w:tr>
      <w:tr w:rsidR="00A1129F" w:rsidRPr="000E6C7D" w14:paraId="6621289F" w14:textId="77777777" w:rsidTr="00787C28">
        <w:trPr>
          <w:trHeight w:val="800"/>
        </w:trPr>
        <w:tc>
          <w:tcPr>
            <w:tcW w:w="697" w:type="pct"/>
            <w:vMerge/>
            <w:shd w:val="clear" w:color="auto" w:fill="auto"/>
          </w:tcPr>
          <w:p w14:paraId="48C786B5" w14:textId="77777777" w:rsidR="00A1129F" w:rsidRPr="000E6C7D" w:rsidRDefault="00A1129F" w:rsidP="00787C28">
            <w:pPr>
              <w:rPr>
                <w:b/>
                <w:sz w:val="22"/>
                <w:szCs w:val="22"/>
              </w:rPr>
            </w:pPr>
          </w:p>
        </w:tc>
        <w:tc>
          <w:tcPr>
            <w:tcW w:w="1254" w:type="pct"/>
            <w:vMerge w:val="restart"/>
            <w:shd w:val="clear" w:color="auto" w:fill="auto"/>
          </w:tcPr>
          <w:p w14:paraId="2987AC64" w14:textId="77777777" w:rsidR="00A1129F" w:rsidRDefault="00A1129F" w:rsidP="00787C28">
            <w:pPr>
              <w:rPr>
                <w:sz w:val="22"/>
                <w:szCs w:val="22"/>
              </w:rPr>
            </w:pPr>
            <w:r w:rsidRPr="000E6C7D">
              <w:rPr>
                <w:sz w:val="22"/>
                <w:szCs w:val="22"/>
              </w:rPr>
              <w:t>1.2 Rate of change in food security due to the measures implemented</w:t>
            </w:r>
          </w:p>
          <w:p w14:paraId="54ED3B9D" w14:textId="77777777" w:rsidR="00A1129F" w:rsidRDefault="00A1129F" w:rsidP="00787C28">
            <w:pPr>
              <w:rPr>
                <w:sz w:val="22"/>
                <w:szCs w:val="22"/>
              </w:rPr>
            </w:pPr>
          </w:p>
          <w:p w14:paraId="2C14D439" w14:textId="77777777" w:rsidR="00A1129F" w:rsidRPr="00712680" w:rsidRDefault="00A1129F">
            <w:pPr>
              <w:rPr>
                <w:rFonts w:asciiTheme="minorHAnsi" w:eastAsiaTheme="minorHAnsi" w:hAnsiTheme="minorHAnsi" w:cstheme="minorBidi"/>
                <w:sz w:val="22"/>
                <w:szCs w:val="22"/>
                <w:lang w:val="en-US" w:eastAsia="en-US"/>
              </w:rPr>
            </w:pPr>
          </w:p>
        </w:tc>
        <w:tc>
          <w:tcPr>
            <w:tcW w:w="2358" w:type="pct"/>
            <w:shd w:val="clear" w:color="auto" w:fill="auto"/>
          </w:tcPr>
          <w:p w14:paraId="361E4E8C" w14:textId="77777777" w:rsidR="00A1129F" w:rsidRPr="000E6C7D" w:rsidRDefault="00A1129F" w:rsidP="00A1129F">
            <w:pPr>
              <w:pStyle w:val="ListParagraph"/>
              <w:numPr>
                <w:ilvl w:val="0"/>
                <w:numId w:val="38"/>
              </w:numPr>
              <w:rPr>
                <w:sz w:val="22"/>
                <w:szCs w:val="22"/>
              </w:rPr>
            </w:pPr>
            <w:r w:rsidRPr="000E6C7D">
              <w:rPr>
                <w:sz w:val="22"/>
                <w:szCs w:val="22"/>
              </w:rPr>
              <w:t xml:space="preserve">How would you rate the change in food security as a result of the support provided by </w:t>
            </w:r>
            <w:r>
              <w:rPr>
                <w:sz w:val="22"/>
                <w:szCs w:val="22"/>
              </w:rPr>
              <w:t>the project</w:t>
            </w:r>
            <w:r w:rsidRPr="000E6C7D">
              <w:rPr>
                <w:sz w:val="22"/>
                <w:szCs w:val="22"/>
              </w:rPr>
              <w:t xml:space="preserve"> in </w:t>
            </w:r>
            <w:r>
              <w:rPr>
                <w:sz w:val="22"/>
                <w:szCs w:val="22"/>
              </w:rPr>
              <w:t>this community</w:t>
            </w:r>
            <w:r w:rsidRPr="000E6C7D">
              <w:rPr>
                <w:sz w:val="22"/>
                <w:szCs w:val="22"/>
              </w:rPr>
              <w:t>?</w:t>
            </w:r>
          </w:p>
          <w:p w14:paraId="43B82168" w14:textId="77777777" w:rsidR="00A1129F" w:rsidRPr="005A051C" w:rsidRDefault="00A1129F" w:rsidP="00A1129F">
            <w:pPr>
              <w:pStyle w:val="ListParagraph"/>
              <w:numPr>
                <w:ilvl w:val="0"/>
                <w:numId w:val="46"/>
              </w:numPr>
              <w:ind w:left="788"/>
              <w:rPr>
                <w:sz w:val="22"/>
                <w:szCs w:val="22"/>
              </w:rPr>
            </w:pPr>
            <w:r>
              <w:rPr>
                <w:sz w:val="22"/>
                <w:szCs w:val="22"/>
              </w:rPr>
              <w:t xml:space="preserve">High – the intervention </w:t>
            </w:r>
            <w:r w:rsidRPr="00885BD3">
              <w:rPr>
                <w:sz w:val="22"/>
                <w:szCs w:val="22"/>
              </w:rPr>
              <w:t xml:space="preserve">has significantly improved the </w:t>
            </w:r>
            <w:r w:rsidRPr="00885BD3">
              <w:rPr>
                <w:sz w:val="22"/>
                <w:szCs w:val="22"/>
                <w:u w:val="single"/>
              </w:rPr>
              <w:t>affordability, accessibility and availability</w:t>
            </w:r>
            <w:r w:rsidRPr="00885BD3">
              <w:rPr>
                <w:sz w:val="22"/>
                <w:szCs w:val="22"/>
              </w:rPr>
              <w:t xml:space="preserve"> of (</w:t>
            </w:r>
            <w:r w:rsidRPr="00671BFE">
              <w:rPr>
                <w:sz w:val="22"/>
                <w:szCs w:val="22"/>
                <w:highlight w:val="yellow"/>
              </w:rPr>
              <w:t>list product e.g.</w:t>
            </w:r>
            <w:r>
              <w:rPr>
                <w:sz w:val="22"/>
                <w:szCs w:val="22"/>
              </w:rPr>
              <w:t xml:space="preserve"> </w:t>
            </w:r>
            <w:r w:rsidRPr="00885BD3">
              <w:rPr>
                <w:sz w:val="22"/>
                <w:szCs w:val="22"/>
                <w:highlight w:val="yellow"/>
              </w:rPr>
              <w:t>fish/seamoss/organic agriculture/other</w:t>
            </w:r>
            <w:r>
              <w:rPr>
                <w:sz w:val="22"/>
                <w:szCs w:val="22"/>
              </w:rPr>
              <w:t>) in this community</w:t>
            </w:r>
            <w:r w:rsidRPr="00885BD3">
              <w:rPr>
                <w:sz w:val="22"/>
                <w:szCs w:val="22"/>
              </w:rPr>
              <w:t>.</w:t>
            </w:r>
          </w:p>
          <w:p w14:paraId="09E676BD" w14:textId="77777777" w:rsidR="00A1129F" w:rsidRPr="005A051C" w:rsidRDefault="00A1129F" w:rsidP="00A1129F">
            <w:pPr>
              <w:pStyle w:val="ListParagraph"/>
              <w:numPr>
                <w:ilvl w:val="0"/>
                <w:numId w:val="46"/>
              </w:numPr>
              <w:ind w:left="788"/>
              <w:rPr>
                <w:sz w:val="22"/>
                <w:szCs w:val="22"/>
              </w:rPr>
            </w:pPr>
            <w:r>
              <w:rPr>
                <w:sz w:val="22"/>
                <w:szCs w:val="22"/>
              </w:rPr>
              <w:t>Medium – the intervention</w:t>
            </w:r>
            <w:r w:rsidRPr="00885BD3">
              <w:rPr>
                <w:sz w:val="22"/>
                <w:szCs w:val="22"/>
              </w:rPr>
              <w:t xml:space="preserve"> has moderately improved the affordability, accessibility and availability of (</w:t>
            </w:r>
            <w:r w:rsidRPr="00671BFE">
              <w:rPr>
                <w:sz w:val="22"/>
                <w:szCs w:val="22"/>
                <w:highlight w:val="yellow"/>
              </w:rPr>
              <w:t>list product e.g.</w:t>
            </w:r>
            <w:r>
              <w:rPr>
                <w:sz w:val="22"/>
                <w:szCs w:val="22"/>
              </w:rPr>
              <w:t xml:space="preserve"> </w:t>
            </w:r>
            <w:r w:rsidRPr="00885BD3">
              <w:rPr>
                <w:sz w:val="22"/>
                <w:szCs w:val="22"/>
                <w:highlight w:val="yellow"/>
              </w:rPr>
              <w:t>fish/seamoss/organic agriculture/other</w:t>
            </w:r>
            <w:r>
              <w:rPr>
                <w:sz w:val="22"/>
                <w:szCs w:val="22"/>
              </w:rPr>
              <w:t xml:space="preserve">) </w:t>
            </w:r>
            <w:r w:rsidRPr="00885BD3">
              <w:rPr>
                <w:sz w:val="22"/>
                <w:szCs w:val="22"/>
              </w:rPr>
              <w:t xml:space="preserve">in </w:t>
            </w:r>
            <w:r>
              <w:rPr>
                <w:sz w:val="22"/>
                <w:szCs w:val="22"/>
              </w:rPr>
              <w:t>this community</w:t>
            </w:r>
            <w:r w:rsidRPr="00885BD3">
              <w:rPr>
                <w:sz w:val="22"/>
                <w:szCs w:val="22"/>
              </w:rPr>
              <w:t xml:space="preserve">. </w:t>
            </w:r>
          </w:p>
          <w:p w14:paraId="6965EFF9" w14:textId="77777777" w:rsidR="00A1129F" w:rsidRDefault="00A1129F" w:rsidP="00A1129F">
            <w:pPr>
              <w:pStyle w:val="ListParagraph"/>
              <w:numPr>
                <w:ilvl w:val="0"/>
                <w:numId w:val="46"/>
              </w:numPr>
              <w:ind w:left="788"/>
              <w:rPr>
                <w:sz w:val="22"/>
                <w:szCs w:val="22"/>
              </w:rPr>
            </w:pPr>
            <w:r>
              <w:rPr>
                <w:sz w:val="22"/>
                <w:szCs w:val="22"/>
              </w:rPr>
              <w:t xml:space="preserve">Low - the intervention </w:t>
            </w:r>
            <w:r w:rsidRPr="00885BD3">
              <w:rPr>
                <w:sz w:val="22"/>
                <w:szCs w:val="22"/>
              </w:rPr>
              <w:t>has not improved the affordability, accessibility and availability of (</w:t>
            </w:r>
            <w:r w:rsidRPr="00671BFE">
              <w:rPr>
                <w:sz w:val="22"/>
                <w:szCs w:val="22"/>
                <w:highlight w:val="yellow"/>
              </w:rPr>
              <w:t>list product e.g.</w:t>
            </w:r>
            <w:r>
              <w:rPr>
                <w:sz w:val="22"/>
                <w:szCs w:val="22"/>
              </w:rPr>
              <w:t xml:space="preserve"> </w:t>
            </w:r>
            <w:r w:rsidRPr="00885BD3">
              <w:rPr>
                <w:sz w:val="22"/>
                <w:szCs w:val="22"/>
                <w:highlight w:val="yellow"/>
              </w:rPr>
              <w:t>fish/seamoss/organic agriculture/other</w:t>
            </w:r>
            <w:r>
              <w:rPr>
                <w:sz w:val="22"/>
                <w:szCs w:val="22"/>
              </w:rPr>
              <w:t>) in this community</w:t>
            </w:r>
            <w:r w:rsidRPr="00885BD3">
              <w:rPr>
                <w:sz w:val="22"/>
                <w:szCs w:val="22"/>
              </w:rPr>
              <w:t>.</w:t>
            </w:r>
          </w:p>
          <w:p w14:paraId="06B40FF5" w14:textId="77777777" w:rsidR="00A1129F" w:rsidRPr="00671BFE" w:rsidRDefault="00A1129F" w:rsidP="00787C28">
            <w:pPr>
              <w:rPr>
                <w:sz w:val="22"/>
                <w:szCs w:val="22"/>
              </w:rPr>
            </w:pPr>
          </w:p>
        </w:tc>
        <w:tc>
          <w:tcPr>
            <w:tcW w:w="221" w:type="pct"/>
            <w:shd w:val="clear" w:color="auto" w:fill="auto"/>
          </w:tcPr>
          <w:p w14:paraId="44D4DE14" w14:textId="77777777" w:rsidR="00A1129F" w:rsidRPr="000E6C7D" w:rsidRDefault="00A1129F" w:rsidP="00A1129F">
            <w:pPr>
              <w:pStyle w:val="ListParagraph"/>
              <w:numPr>
                <w:ilvl w:val="0"/>
                <w:numId w:val="39"/>
              </w:numPr>
              <w:rPr>
                <w:sz w:val="22"/>
                <w:szCs w:val="22"/>
              </w:rPr>
            </w:pPr>
          </w:p>
        </w:tc>
        <w:tc>
          <w:tcPr>
            <w:tcW w:w="251" w:type="pct"/>
            <w:shd w:val="clear" w:color="auto" w:fill="auto"/>
          </w:tcPr>
          <w:p w14:paraId="35588852" w14:textId="77777777" w:rsidR="00A1129F" w:rsidRPr="000E6C7D" w:rsidRDefault="00A1129F" w:rsidP="00A1129F">
            <w:pPr>
              <w:pStyle w:val="ListParagraph"/>
              <w:numPr>
                <w:ilvl w:val="0"/>
                <w:numId w:val="39"/>
              </w:numPr>
              <w:rPr>
                <w:sz w:val="22"/>
                <w:szCs w:val="22"/>
              </w:rPr>
            </w:pPr>
          </w:p>
        </w:tc>
        <w:tc>
          <w:tcPr>
            <w:tcW w:w="219" w:type="pct"/>
            <w:shd w:val="clear" w:color="auto" w:fill="auto"/>
          </w:tcPr>
          <w:p w14:paraId="20729093" w14:textId="77777777" w:rsidR="00A1129F" w:rsidRPr="000E6C7D" w:rsidRDefault="00A1129F" w:rsidP="00787C28">
            <w:pPr>
              <w:rPr>
                <w:sz w:val="22"/>
                <w:szCs w:val="22"/>
              </w:rPr>
            </w:pPr>
          </w:p>
        </w:tc>
      </w:tr>
      <w:tr w:rsidR="00A1129F" w:rsidRPr="000E6C7D" w14:paraId="511CFB9D" w14:textId="77777777" w:rsidTr="00787C28">
        <w:trPr>
          <w:trHeight w:val="800"/>
        </w:trPr>
        <w:tc>
          <w:tcPr>
            <w:tcW w:w="697" w:type="pct"/>
            <w:vMerge/>
            <w:shd w:val="clear" w:color="auto" w:fill="auto"/>
          </w:tcPr>
          <w:p w14:paraId="21205812" w14:textId="77777777" w:rsidR="00A1129F" w:rsidRPr="000E6C7D" w:rsidRDefault="00A1129F" w:rsidP="00787C28">
            <w:pPr>
              <w:rPr>
                <w:b/>
                <w:sz w:val="22"/>
                <w:szCs w:val="22"/>
              </w:rPr>
            </w:pPr>
          </w:p>
        </w:tc>
        <w:tc>
          <w:tcPr>
            <w:tcW w:w="1254" w:type="pct"/>
            <w:vMerge/>
            <w:shd w:val="clear" w:color="auto" w:fill="auto"/>
          </w:tcPr>
          <w:p w14:paraId="70DF6B20" w14:textId="77777777" w:rsidR="00A1129F" w:rsidRPr="000E6C7D" w:rsidRDefault="00A1129F" w:rsidP="00787C28">
            <w:pPr>
              <w:rPr>
                <w:sz w:val="22"/>
                <w:szCs w:val="22"/>
              </w:rPr>
            </w:pPr>
          </w:p>
        </w:tc>
        <w:tc>
          <w:tcPr>
            <w:tcW w:w="2358" w:type="pct"/>
            <w:shd w:val="clear" w:color="auto" w:fill="auto"/>
          </w:tcPr>
          <w:p w14:paraId="461D9A7E" w14:textId="77777777" w:rsidR="00A1129F" w:rsidRPr="000E6C7D" w:rsidRDefault="00A1129F" w:rsidP="00A1129F">
            <w:pPr>
              <w:pStyle w:val="ListParagraph"/>
              <w:numPr>
                <w:ilvl w:val="0"/>
                <w:numId w:val="38"/>
              </w:numPr>
              <w:rPr>
                <w:sz w:val="22"/>
                <w:szCs w:val="22"/>
              </w:rPr>
            </w:pPr>
            <w:r>
              <w:rPr>
                <w:sz w:val="22"/>
                <w:szCs w:val="22"/>
              </w:rPr>
              <w:t>For agriculture projects, is there a noticeable increase in the availability of crops, particularly during the dry season? Describe</w:t>
            </w:r>
          </w:p>
        </w:tc>
        <w:tc>
          <w:tcPr>
            <w:tcW w:w="221" w:type="pct"/>
            <w:shd w:val="clear" w:color="auto" w:fill="auto"/>
          </w:tcPr>
          <w:p w14:paraId="78BCB4F4" w14:textId="77777777" w:rsidR="00A1129F" w:rsidRPr="000E6C7D" w:rsidRDefault="00A1129F" w:rsidP="00A1129F">
            <w:pPr>
              <w:pStyle w:val="ListParagraph"/>
              <w:numPr>
                <w:ilvl w:val="0"/>
                <w:numId w:val="39"/>
              </w:numPr>
              <w:rPr>
                <w:sz w:val="22"/>
                <w:szCs w:val="22"/>
              </w:rPr>
            </w:pPr>
          </w:p>
        </w:tc>
        <w:tc>
          <w:tcPr>
            <w:tcW w:w="251" w:type="pct"/>
            <w:shd w:val="clear" w:color="auto" w:fill="auto"/>
          </w:tcPr>
          <w:p w14:paraId="7A76E508" w14:textId="77777777" w:rsidR="00A1129F" w:rsidRPr="000E6C7D" w:rsidRDefault="00A1129F" w:rsidP="00A1129F">
            <w:pPr>
              <w:pStyle w:val="ListParagraph"/>
              <w:numPr>
                <w:ilvl w:val="0"/>
                <w:numId w:val="39"/>
              </w:numPr>
              <w:rPr>
                <w:sz w:val="22"/>
                <w:szCs w:val="22"/>
              </w:rPr>
            </w:pPr>
          </w:p>
        </w:tc>
        <w:tc>
          <w:tcPr>
            <w:tcW w:w="219" w:type="pct"/>
            <w:shd w:val="clear" w:color="auto" w:fill="auto"/>
          </w:tcPr>
          <w:p w14:paraId="3E3D4F6E" w14:textId="77777777" w:rsidR="00A1129F" w:rsidRPr="000E6C7D" w:rsidRDefault="00A1129F" w:rsidP="00787C28">
            <w:pPr>
              <w:rPr>
                <w:sz w:val="22"/>
                <w:szCs w:val="22"/>
              </w:rPr>
            </w:pPr>
          </w:p>
        </w:tc>
      </w:tr>
      <w:tr w:rsidR="00A1129F" w:rsidRPr="000E6C7D" w14:paraId="64557A54" w14:textId="77777777" w:rsidTr="00787C28">
        <w:trPr>
          <w:trHeight w:val="4175"/>
        </w:trPr>
        <w:tc>
          <w:tcPr>
            <w:tcW w:w="697" w:type="pct"/>
            <w:vMerge w:val="restart"/>
            <w:shd w:val="clear" w:color="auto" w:fill="auto"/>
          </w:tcPr>
          <w:p w14:paraId="5FED88E7" w14:textId="77777777" w:rsidR="00A1129F" w:rsidRPr="000E6C7D" w:rsidRDefault="00A1129F" w:rsidP="00787C28">
            <w:pPr>
              <w:rPr>
                <w:b/>
                <w:sz w:val="22"/>
                <w:szCs w:val="22"/>
              </w:rPr>
            </w:pPr>
            <w:r w:rsidRPr="000E6C7D">
              <w:rPr>
                <w:b/>
                <w:sz w:val="22"/>
                <w:szCs w:val="22"/>
              </w:rPr>
              <w:lastRenderedPageBreak/>
              <w:t>Output 1.1: Farmers (crops or livestock) and fishers have implemented/adopted new practices and/or equipment</w:t>
            </w:r>
          </w:p>
        </w:tc>
        <w:tc>
          <w:tcPr>
            <w:tcW w:w="1254" w:type="pct"/>
            <w:shd w:val="clear" w:color="auto" w:fill="auto"/>
          </w:tcPr>
          <w:p w14:paraId="36AA0213" w14:textId="77777777" w:rsidR="00A1129F" w:rsidRPr="000E6C7D" w:rsidRDefault="00A1129F" w:rsidP="00787C28">
            <w:pPr>
              <w:rPr>
                <w:sz w:val="22"/>
                <w:szCs w:val="22"/>
              </w:rPr>
            </w:pPr>
            <w:r w:rsidRPr="000E6C7D">
              <w:rPr>
                <w:sz w:val="22"/>
                <w:szCs w:val="22"/>
              </w:rPr>
              <w:t>1.1.1 # of farmers/fishers practicing</w:t>
            </w:r>
            <w:r>
              <w:rPr>
                <w:sz w:val="22"/>
                <w:szCs w:val="22"/>
              </w:rPr>
              <w:t>/benefiting from</w:t>
            </w:r>
            <w:r w:rsidRPr="000E6C7D">
              <w:rPr>
                <w:sz w:val="22"/>
                <w:szCs w:val="22"/>
              </w:rPr>
              <w:t xml:space="preserve"> new techniques (specified per type of technique and </w:t>
            </w:r>
            <w:r>
              <w:rPr>
                <w:sz w:val="22"/>
                <w:szCs w:val="22"/>
              </w:rPr>
              <w:t>sex</w:t>
            </w:r>
            <w:r w:rsidRPr="000E6C7D">
              <w:rPr>
                <w:sz w:val="22"/>
                <w:szCs w:val="22"/>
              </w:rPr>
              <w:t xml:space="preserve">) </w:t>
            </w:r>
          </w:p>
        </w:tc>
        <w:tc>
          <w:tcPr>
            <w:tcW w:w="2358" w:type="pct"/>
            <w:shd w:val="clear" w:color="auto" w:fill="auto"/>
          </w:tcPr>
          <w:p w14:paraId="331E6BEB" w14:textId="77777777" w:rsidR="00A1129F" w:rsidRPr="000245E3" w:rsidRDefault="00A1129F" w:rsidP="00A1129F">
            <w:pPr>
              <w:pStyle w:val="ListParagraph"/>
              <w:numPr>
                <w:ilvl w:val="0"/>
                <w:numId w:val="38"/>
              </w:numPr>
              <w:rPr>
                <w:sz w:val="22"/>
                <w:szCs w:val="22"/>
              </w:rPr>
            </w:pPr>
            <w:r w:rsidRPr="000E6C7D">
              <w:rPr>
                <w:sz w:val="22"/>
                <w:szCs w:val="22"/>
              </w:rPr>
              <w:t>How many farmers/fishers are practicing</w:t>
            </w:r>
            <w:r>
              <w:rPr>
                <w:sz w:val="22"/>
                <w:szCs w:val="22"/>
              </w:rPr>
              <w:t>/ benefiting from</w:t>
            </w:r>
            <w:r w:rsidRPr="000E6C7D">
              <w:rPr>
                <w:sz w:val="22"/>
                <w:szCs w:val="22"/>
              </w:rPr>
              <w:t xml:space="preserve"> the new technique</w:t>
            </w:r>
            <w:r>
              <w:rPr>
                <w:sz w:val="22"/>
                <w:szCs w:val="22"/>
              </w:rPr>
              <w:t xml:space="preserve">(s) </w:t>
            </w:r>
            <w:r w:rsidRPr="000245E3">
              <w:rPr>
                <w:sz w:val="22"/>
                <w:szCs w:val="22"/>
              </w:rPr>
              <w:t>introduced</w:t>
            </w:r>
            <w:r>
              <w:rPr>
                <w:sz w:val="22"/>
                <w:szCs w:val="22"/>
              </w:rPr>
              <w:t xml:space="preserve"> and what is the sex distribution</w:t>
            </w:r>
            <w:r w:rsidRPr="000245E3">
              <w:rPr>
                <w:sz w:val="22"/>
                <w:szCs w:val="22"/>
              </w:rPr>
              <w:t xml:space="preserve">? </w:t>
            </w:r>
            <w:r w:rsidRPr="000245E3">
              <w:rPr>
                <w:i/>
                <w:sz w:val="22"/>
                <w:szCs w:val="22"/>
              </w:rPr>
              <w:t>Fill out the box relevant to the project.</w:t>
            </w:r>
          </w:p>
          <w:p w14:paraId="311EE81E" w14:textId="77777777" w:rsidR="00A1129F" w:rsidRPr="000E6C7D" w:rsidRDefault="00A1129F" w:rsidP="00787C28">
            <w:pPr>
              <w:rPr>
                <w:sz w:val="22"/>
                <w:szCs w:val="22"/>
              </w:rPr>
            </w:pPr>
          </w:p>
          <w:tbl>
            <w:tblPr>
              <w:tblStyle w:val="TableGrid"/>
              <w:tblW w:w="0" w:type="auto"/>
              <w:tblLayout w:type="fixed"/>
              <w:tblLook w:val="04A0" w:firstRow="1" w:lastRow="0" w:firstColumn="1" w:lastColumn="0" w:noHBand="0" w:noVBand="1"/>
            </w:tblPr>
            <w:tblGrid>
              <w:gridCol w:w="503"/>
              <w:gridCol w:w="576"/>
              <w:gridCol w:w="576"/>
              <w:gridCol w:w="576"/>
              <w:gridCol w:w="576"/>
              <w:gridCol w:w="576"/>
              <w:gridCol w:w="576"/>
              <w:gridCol w:w="576"/>
              <w:gridCol w:w="576"/>
              <w:gridCol w:w="576"/>
              <w:gridCol w:w="576"/>
            </w:tblGrid>
            <w:tr w:rsidR="00A1129F" w:rsidRPr="00201FA4" w14:paraId="1DDCFF31" w14:textId="77777777" w:rsidTr="00787C28">
              <w:trPr>
                <w:cantSplit/>
                <w:trHeight w:val="1268"/>
              </w:trPr>
              <w:tc>
                <w:tcPr>
                  <w:tcW w:w="503" w:type="dxa"/>
                </w:tcPr>
                <w:p w14:paraId="09BBA743" w14:textId="77777777" w:rsidR="00A1129F" w:rsidRPr="000E6C7D" w:rsidRDefault="00A1129F" w:rsidP="00787C28">
                  <w:pPr>
                    <w:rPr>
                      <w:sz w:val="22"/>
                      <w:szCs w:val="22"/>
                    </w:rPr>
                  </w:pPr>
                </w:p>
              </w:tc>
              <w:tc>
                <w:tcPr>
                  <w:tcW w:w="576" w:type="dxa"/>
                  <w:textDirection w:val="btLr"/>
                </w:tcPr>
                <w:p w14:paraId="7F0C5914" w14:textId="77777777" w:rsidR="00A1129F" w:rsidRPr="00201FA4" w:rsidRDefault="00A1129F" w:rsidP="00787C28">
                  <w:pPr>
                    <w:ind w:left="113" w:right="113"/>
                    <w:rPr>
                      <w:rFonts w:ascii="Arial Narrow" w:hAnsi="Arial Narrow"/>
                      <w:szCs w:val="22"/>
                    </w:rPr>
                  </w:pPr>
                  <w:r w:rsidRPr="00201FA4">
                    <w:rPr>
                      <w:rFonts w:ascii="Arial Narrow" w:hAnsi="Arial Narrow"/>
                      <w:szCs w:val="22"/>
                    </w:rPr>
                    <w:t>Protein from Waste</w:t>
                  </w:r>
                </w:p>
              </w:tc>
              <w:tc>
                <w:tcPr>
                  <w:tcW w:w="576" w:type="dxa"/>
                  <w:textDirection w:val="btLr"/>
                </w:tcPr>
                <w:p w14:paraId="17C246C2" w14:textId="77777777" w:rsidR="00A1129F" w:rsidRPr="00201FA4" w:rsidRDefault="00A1129F" w:rsidP="00787C28">
                  <w:pPr>
                    <w:ind w:left="113" w:right="113"/>
                    <w:rPr>
                      <w:rFonts w:ascii="Arial Narrow" w:hAnsi="Arial Narrow"/>
                      <w:szCs w:val="22"/>
                    </w:rPr>
                  </w:pPr>
                  <w:r w:rsidRPr="00201FA4">
                    <w:rPr>
                      <w:rFonts w:ascii="Arial Narrow" w:hAnsi="Arial Narrow"/>
                      <w:szCs w:val="22"/>
                    </w:rPr>
                    <w:t xml:space="preserve">FAD </w:t>
                  </w:r>
                </w:p>
                <w:p w14:paraId="132148EF" w14:textId="77777777" w:rsidR="00A1129F" w:rsidRPr="00201FA4" w:rsidRDefault="00A1129F" w:rsidP="00787C28">
                  <w:pPr>
                    <w:ind w:left="113" w:right="113"/>
                    <w:rPr>
                      <w:rFonts w:ascii="Arial Narrow" w:hAnsi="Arial Narrow"/>
                      <w:szCs w:val="22"/>
                    </w:rPr>
                  </w:pPr>
                </w:p>
              </w:tc>
              <w:tc>
                <w:tcPr>
                  <w:tcW w:w="576" w:type="dxa"/>
                  <w:textDirection w:val="btLr"/>
                </w:tcPr>
                <w:p w14:paraId="7EF7C519" w14:textId="77777777" w:rsidR="00A1129F" w:rsidRPr="00201FA4" w:rsidRDefault="00A1129F" w:rsidP="00787C28">
                  <w:pPr>
                    <w:ind w:left="113" w:right="113"/>
                    <w:rPr>
                      <w:rFonts w:ascii="Arial Narrow" w:hAnsi="Arial Narrow"/>
                      <w:szCs w:val="22"/>
                    </w:rPr>
                  </w:pPr>
                  <w:r w:rsidRPr="00201FA4">
                    <w:rPr>
                      <w:rFonts w:ascii="Arial Narrow" w:hAnsi="Arial Narrow"/>
                      <w:szCs w:val="22"/>
                    </w:rPr>
                    <w:t>Organic Agriculture</w:t>
                  </w:r>
                </w:p>
              </w:tc>
              <w:tc>
                <w:tcPr>
                  <w:tcW w:w="576" w:type="dxa"/>
                  <w:textDirection w:val="btLr"/>
                </w:tcPr>
                <w:p w14:paraId="02514CD7" w14:textId="77777777" w:rsidR="00A1129F" w:rsidRPr="00201FA4" w:rsidRDefault="00A1129F" w:rsidP="00787C28">
                  <w:pPr>
                    <w:ind w:left="113" w:right="113"/>
                    <w:rPr>
                      <w:rFonts w:ascii="Arial Narrow" w:hAnsi="Arial Narrow"/>
                      <w:szCs w:val="22"/>
                    </w:rPr>
                  </w:pPr>
                  <w:r w:rsidRPr="00201FA4">
                    <w:rPr>
                      <w:rFonts w:ascii="Arial Narrow" w:hAnsi="Arial Narrow"/>
                      <w:szCs w:val="22"/>
                    </w:rPr>
                    <w:t>Ice Box</w:t>
                  </w:r>
                </w:p>
                <w:p w14:paraId="03FD9838" w14:textId="77777777" w:rsidR="00A1129F" w:rsidRPr="00201FA4" w:rsidRDefault="00A1129F" w:rsidP="00787C28">
                  <w:pPr>
                    <w:ind w:left="113" w:right="113"/>
                    <w:rPr>
                      <w:rFonts w:ascii="Arial Narrow" w:hAnsi="Arial Narrow"/>
                      <w:szCs w:val="22"/>
                    </w:rPr>
                  </w:pPr>
                </w:p>
              </w:tc>
              <w:tc>
                <w:tcPr>
                  <w:tcW w:w="576" w:type="dxa"/>
                  <w:textDirection w:val="btLr"/>
                </w:tcPr>
                <w:p w14:paraId="32C55418" w14:textId="77777777" w:rsidR="00A1129F" w:rsidRPr="00201FA4" w:rsidRDefault="00A1129F" w:rsidP="00787C28">
                  <w:pPr>
                    <w:ind w:left="113" w:right="113"/>
                    <w:rPr>
                      <w:rFonts w:ascii="Arial Narrow" w:hAnsi="Arial Narrow"/>
                      <w:szCs w:val="22"/>
                    </w:rPr>
                  </w:pPr>
                  <w:r w:rsidRPr="00201FA4">
                    <w:rPr>
                      <w:rFonts w:ascii="Arial Narrow" w:hAnsi="Arial Narrow"/>
                      <w:szCs w:val="22"/>
                    </w:rPr>
                    <w:t>Irrigation System</w:t>
                  </w:r>
                </w:p>
              </w:tc>
              <w:tc>
                <w:tcPr>
                  <w:tcW w:w="576" w:type="dxa"/>
                  <w:textDirection w:val="btLr"/>
                </w:tcPr>
                <w:p w14:paraId="5737EC96" w14:textId="77777777" w:rsidR="00A1129F" w:rsidRPr="00201FA4" w:rsidRDefault="00A1129F" w:rsidP="00787C28">
                  <w:pPr>
                    <w:ind w:left="113" w:right="113"/>
                    <w:rPr>
                      <w:rFonts w:ascii="Arial Narrow" w:hAnsi="Arial Narrow"/>
                      <w:szCs w:val="22"/>
                    </w:rPr>
                  </w:pPr>
                  <w:r w:rsidRPr="00201FA4">
                    <w:rPr>
                      <w:rFonts w:ascii="Arial Narrow" w:hAnsi="Arial Narrow"/>
                      <w:szCs w:val="22"/>
                    </w:rPr>
                    <w:t>Water</w:t>
                  </w:r>
                </w:p>
                <w:p w14:paraId="177C20D1" w14:textId="77777777" w:rsidR="00A1129F" w:rsidRPr="00201FA4" w:rsidRDefault="00A1129F" w:rsidP="00787C28">
                  <w:pPr>
                    <w:ind w:left="113" w:right="113"/>
                    <w:rPr>
                      <w:rFonts w:ascii="Arial Narrow" w:hAnsi="Arial Narrow"/>
                      <w:szCs w:val="22"/>
                    </w:rPr>
                  </w:pPr>
                  <w:r w:rsidRPr="00201FA4">
                    <w:rPr>
                      <w:rFonts w:ascii="Arial Narrow" w:hAnsi="Arial Narrow"/>
                      <w:szCs w:val="22"/>
                    </w:rPr>
                    <w:t>Harvesting</w:t>
                  </w:r>
                </w:p>
              </w:tc>
              <w:tc>
                <w:tcPr>
                  <w:tcW w:w="576" w:type="dxa"/>
                  <w:textDirection w:val="btLr"/>
                </w:tcPr>
                <w:p w14:paraId="1003C21A" w14:textId="77777777" w:rsidR="00A1129F" w:rsidRPr="00201FA4" w:rsidRDefault="00A1129F" w:rsidP="00787C28">
                  <w:pPr>
                    <w:ind w:left="113" w:right="113"/>
                    <w:rPr>
                      <w:rFonts w:ascii="Arial Narrow" w:hAnsi="Arial Narrow"/>
                      <w:szCs w:val="22"/>
                    </w:rPr>
                  </w:pPr>
                  <w:r w:rsidRPr="00201FA4">
                    <w:rPr>
                      <w:rFonts w:ascii="Arial Narrow" w:hAnsi="Arial Narrow"/>
                      <w:szCs w:val="22"/>
                    </w:rPr>
                    <w:t>Seamoss agri</w:t>
                  </w:r>
                </w:p>
              </w:tc>
              <w:tc>
                <w:tcPr>
                  <w:tcW w:w="576" w:type="dxa"/>
                  <w:textDirection w:val="btLr"/>
                </w:tcPr>
                <w:p w14:paraId="7B3A208E" w14:textId="77777777" w:rsidR="00A1129F" w:rsidRPr="00201FA4" w:rsidRDefault="00A1129F" w:rsidP="00787C28">
                  <w:pPr>
                    <w:ind w:left="113" w:right="113"/>
                    <w:rPr>
                      <w:rFonts w:ascii="Arial Narrow" w:hAnsi="Arial Narrow"/>
                      <w:szCs w:val="22"/>
                    </w:rPr>
                  </w:pPr>
                  <w:r w:rsidRPr="00201FA4">
                    <w:rPr>
                      <w:rFonts w:ascii="Arial Narrow" w:hAnsi="Arial Narrow"/>
                      <w:szCs w:val="22"/>
                    </w:rPr>
                    <w:t>Lionfish</w:t>
                  </w:r>
                </w:p>
              </w:tc>
              <w:tc>
                <w:tcPr>
                  <w:tcW w:w="576" w:type="dxa"/>
                  <w:textDirection w:val="btLr"/>
                </w:tcPr>
                <w:p w14:paraId="7FFFE1DE" w14:textId="77777777" w:rsidR="00A1129F" w:rsidRPr="00201FA4" w:rsidRDefault="00A1129F" w:rsidP="00787C28">
                  <w:pPr>
                    <w:ind w:left="113" w:right="113"/>
                    <w:rPr>
                      <w:rFonts w:ascii="Arial Narrow" w:hAnsi="Arial Narrow"/>
                      <w:szCs w:val="22"/>
                    </w:rPr>
                  </w:pPr>
                  <w:r w:rsidRPr="00201FA4">
                    <w:rPr>
                      <w:rFonts w:ascii="Arial Narrow" w:hAnsi="Arial Narrow"/>
                      <w:szCs w:val="22"/>
                    </w:rPr>
                    <w:t>Vermaculture</w:t>
                  </w:r>
                </w:p>
              </w:tc>
              <w:tc>
                <w:tcPr>
                  <w:tcW w:w="576" w:type="dxa"/>
                  <w:textDirection w:val="btLr"/>
                </w:tcPr>
                <w:p w14:paraId="1688EC46" w14:textId="77777777" w:rsidR="00A1129F" w:rsidRPr="00201FA4" w:rsidRDefault="00A1129F" w:rsidP="00787C28">
                  <w:pPr>
                    <w:ind w:left="113" w:right="113"/>
                    <w:rPr>
                      <w:rFonts w:ascii="Arial Narrow" w:hAnsi="Arial Narrow"/>
                      <w:szCs w:val="22"/>
                    </w:rPr>
                  </w:pPr>
                  <w:r w:rsidRPr="00201FA4">
                    <w:rPr>
                      <w:rFonts w:ascii="Arial Narrow" w:hAnsi="Arial Narrow"/>
                      <w:szCs w:val="22"/>
                    </w:rPr>
                    <w:t>Greenhouse</w:t>
                  </w:r>
                </w:p>
              </w:tc>
            </w:tr>
            <w:tr w:rsidR="00A1129F" w:rsidRPr="000E6C7D" w14:paraId="20651110" w14:textId="77777777" w:rsidTr="00787C28">
              <w:trPr>
                <w:cantSplit/>
                <w:trHeight w:val="800"/>
              </w:trPr>
              <w:tc>
                <w:tcPr>
                  <w:tcW w:w="503" w:type="dxa"/>
                  <w:textDirection w:val="btLr"/>
                </w:tcPr>
                <w:p w14:paraId="4236B266" w14:textId="77777777" w:rsidR="00A1129F" w:rsidRPr="000E6C7D" w:rsidRDefault="00A1129F" w:rsidP="00787C28">
                  <w:pPr>
                    <w:ind w:left="113" w:right="113"/>
                    <w:rPr>
                      <w:sz w:val="22"/>
                      <w:szCs w:val="22"/>
                    </w:rPr>
                  </w:pPr>
                  <w:r w:rsidRPr="000E6C7D">
                    <w:rPr>
                      <w:sz w:val="22"/>
                      <w:szCs w:val="22"/>
                    </w:rPr>
                    <w:t>Male</w:t>
                  </w:r>
                </w:p>
              </w:tc>
              <w:tc>
                <w:tcPr>
                  <w:tcW w:w="576" w:type="dxa"/>
                </w:tcPr>
                <w:p w14:paraId="4766C45A" w14:textId="77777777" w:rsidR="00A1129F" w:rsidRPr="000E6C7D" w:rsidRDefault="00A1129F" w:rsidP="00787C28">
                  <w:pPr>
                    <w:rPr>
                      <w:sz w:val="22"/>
                      <w:szCs w:val="22"/>
                    </w:rPr>
                  </w:pPr>
                </w:p>
              </w:tc>
              <w:tc>
                <w:tcPr>
                  <w:tcW w:w="576" w:type="dxa"/>
                </w:tcPr>
                <w:p w14:paraId="4C878D9B" w14:textId="77777777" w:rsidR="00A1129F" w:rsidRPr="000E6C7D" w:rsidRDefault="00A1129F" w:rsidP="00787C28">
                  <w:pPr>
                    <w:rPr>
                      <w:sz w:val="22"/>
                      <w:szCs w:val="22"/>
                    </w:rPr>
                  </w:pPr>
                </w:p>
              </w:tc>
              <w:tc>
                <w:tcPr>
                  <w:tcW w:w="576" w:type="dxa"/>
                </w:tcPr>
                <w:p w14:paraId="07505625" w14:textId="77777777" w:rsidR="00A1129F" w:rsidRPr="000E6C7D" w:rsidRDefault="00A1129F" w:rsidP="00787C28">
                  <w:pPr>
                    <w:rPr>
                      <w:sz w:val="22"/>
                      <w:szCs w:val="22"/>
                    </w:rPr>
                  </w:pPr>
                </w:p>
              </w:tc>
              <w:tc>
                <w:tcPr>
                  <w:tcW w:w="576" w:type="dxa"/>
                </w:tcPr>
                <w:p w14:paraId="30056CF5" w14:textId="77777777" w:rsidR="00A1129F" w:rsidRPr="000E6C7D" w:rsidRDefault="00A1129F" w:rsidP="00787C28">
                  <w:pPr>
                    <w:rPr>
                      <w:sz w:val="22"/>
                      <w:szCs w:val="22"/>
                    </w:rPr>
                  </w:pPr>
                </w:p>
              </w:tc>
              <w:tc>
                <w:tcPr>
                  <w:tcW w:w="576" w:type="dxa"/>
                </w:tcPr>
                <w:p w14:paraId="5B31D097" w14:textId="77777777" w:rsidR="00A1129F" w:rsidRPr="000E6C7D" w:rsidRDefault="00A1129F" w:rsidP="00787C28">
                  <w:pPr>
                    <w:rPr>
                      <w:sz w:val="22"/>
                      <w:szCs w:val="22"/>
                    </w:rPr>
                  </w:pPr>
                </w:p>
              </w:tc>
              <w:tc>
                <w:tcPr>
                  <w:tcW w:w="576" w:type="dxa"/>
                </w:tcPr>
                <w:p w14:paraId="211C05AD" w14:textId="77777777" w:rsidR="00A1129F" w:rsidRPr="000E6C7D" w:rsidRDefault="00A1129F" w:rsidP="00787C28">
                  <w:pPr>
                    <w:rPr>
                      <w:sz w:val="22"/>
                      <w:szCs w:val="22"/>
                    </w:rPr>
                  </w:pPr>
                </w:p>
              </w:tc>
              <w:tc>
                <w:tcPr>
                  <w:tcW w:w="576" w:type="dxa"/>
                </w:tcPr>
                <w:p w14:paraId="4B128900" w14:textId="77777777" w:rsidR="00A1129F" w:rsidRPr="000E6C7D" w:rsidRDefault="00A1129F" w:rsidP="00787C28">
                  <w:pPr>
                    <w:rPr>
                      <w:sz w:val="22"/>
                      <w:szCs w:val="22"/>
                    </w:rPr>
                  </w:pPr>
                </w:p>
              </w:tc>
              <w:tc>
                <w:tcPr>
                  <w:tcW w:w="576" w:type="dxa"/>
                </w:tcPr>
                <w:p w14:paraId="211EA5F6" w14:textId="77777777" w:rsidR="00A1129F" w:rsidRPr="000E6C7D" w:rsidRDefault="00A1129F" w:rsidP="00787C28">
                  <w:pPr>
                    <w:rPr>
                      <w:sz w:val="22"/>
                      <w:szCs w:val="22"/>
                    </w:rPr>
                  </w:pPr>
                </w:p>
              </w:tc>
              <w:tc>
                <w:tcPr>
                  <w:tcW w:w="576" w:type="dxa"/>
                </w:tcPr>
                <w:p w14:paraId="2FD1837E" w14:textId="77777777" w:rsidR="00A1129F" w:rsidRPr="000E6C7D" w:rsidRDefault="00A1129F" w:rsidP="00787C28">
                  <w:pPr>
                    <w:rPr>
                      <w:sz w:val="22"/>
                      <w:szCs w:val="22"/>
                    </w:rPr>
                  </w:pPr>
                </w:p>
              </w:tc>
              <w:tc>
                <w:tcPr>
                  <w:tcW w:w="576" w:type="dxa"/>
                </w:tcPr>
                <w:p w14:paraId="13AE4A4C" w14:textId="77777777" w:rsidR="00A1129F" w:rsidRPr="000E6C7D" w:rsidRDefault="00A1129F" w:rsidP="00787C28">
                  <w:pPr>
                    <w:rPr>
                      <w:sz w:val="22"/>
                      <w:szCs w:val="22"/>
                    </w:rPr>
                  </w:pPr>
                </w:p>
              </w:tc>
            </w:tr>
            <w:tr w:rsidR="00A1129F" w:rsidRPr="000E6C7D" w14:paraId="12F7F137" w14:textId="77777777" w:rsidTr="00787C28">
              <w:trPr>
                <w:cantSplit/>
                <w:trHeight w:val="890"/>
              </w:trPr>
              <w:tc>
                <w:tcPr>
                  <w:tcW w:w="503" w:type="dxa"/>
                  <w:textDirection w:val="btLr"/>
                </w:tcPr>
                <w:p w14:paraId="604C6947" w14:textId="77777777" w:rsidR="00A1129F" w:rsidRPr="000E6C7D" w:rsidRDefault="00A1129F" w:rsidP="00787C28">
                  <w:pPr>
                    <w:ind w:left="113" w:right="113"/>
                    <w:rPr>
                      <w:sz w:val="22"/>
                      <w:szCs w:val="22"/>
                    </w:rPr>
                  </w:pPr>
                  <w:r w:rsidRPr="000E6C7D">
                    <w:rPr>
                      <w:sz w:val="22"/>
                      <w:szCs w:val="22"/>
                    </w:rPr>
                    <w:t>Female</w:t>
                  </w:r>
                </w:p>
              </w:tc>
              <w:tc>
                <w:tcPr>
                  <w:tcW w:w="576" w:type="dxa"/>
                </w:tcPr>
                <w:p w14:paraId="6E6FBA28" w14:textId="77777777" w:rsidR="00A1129F" w:rsidRPr="000E6C7D" w:rsidRDefault="00A1129F" w:rsidP="00787C28">
                  <w:pPr>
                    <w:rPr>
                      <w:sz w:val="22"/>
                      <w:szCs w:val="22"/>
                    </w:rPr>
                  </w:pPr>
                </w:p>
              </w:tc>
              <w:tc>
                <w:tcPr>
                  <w:tcW w:w="576" w:type="dxa"/>
                </w:tcPr>
                <w:p w14:paraId="4F4589EA" w14:textId="77777777" w:rsidR="00A1129F" w:rsidRPr="000E6C7D" w:rsidRDefault="00A1129F" w:rsidP="00787C28">
                  <w:pPr>
                    <w:rPr>
                      <w:sz w:val="22"/>
                      <w:szCs w:val="22"/>
                    </w:rPr>
                  </w:pPr>
                </w:p>
              </w:tc>
              <w:tc>
                <w:tcPr>
                  <w:tcW w:w="576" w:type="dxa"/>
                </w:tcPr>
                <w:p w14:paraId="39C8B9BD" w14:textId="77777777" w:rsidR="00A1129F" w:rsidRPr="000E6C7D" w:rsidRDefault="00A1129F" w:rsidP="00787C28">
                  <w:pPr>
                    <w:rPr>
                      <w:sz w:val="22"/>
                      <w:szCs w:val="22"/>
                    </w:rPr>
                  </w:pPr>
                </w:p>
              </w:tc>
              <w:tc>
                <w:tcPr>
                  <w:tcW w:w="576" w:type="dxa"/>
                </w:tcPr>
                <w:p w14:paraId="648A586E" w14:textId="77777777" w:rsidR="00A1129F" w:rsidRPr="000E6C7D" w:rsidRDefault="00A1129F" w:rsidP="00787C28">
                  <w:pPr>
                    <w:rPr>
                      <w:sz w:val="22"/>
                      <w:szCs w:val="22"/>
                    </w:rPr>
                  </w:pPr>
                </w:p>
              </w:tc>
              <w:tc>
                <w:tcPr>
                  <w:tcW w:w="576" w:type="dxa"/>
                </w:tcPr>
                <w:p w14:paraId="2A6F6CD2" w14:textId="77777777" w:rsidR="00A1129F" w:rsidRPr="000E6C7D" w:rsidRDefault="00A1129F" w:rsidP="00787C28">
                  <w:pPr>
                    <w:rPr>
                      <w:sz w:val="22"/>
                      <w:szCs w:val="22"/>
                    </w:rPr>
                  </w:pPr>
                </w:p>
              </w:tc>
              <w:tc>
                <w:tcPr>
                  <w:tcW w:w="576" w:type="dxa"/>
                </w:tcPr>
                <w:p w14:paraId="0FAE8D9B" w14:textId="77777777" w:rsidR="00A1129F" w:rsidRPr="000E6C7D" w:rsidRDefault="00A1129F" w:rsidP="00787C28">
                  <w:pPr>
                    <w:rPr>
                      <w:sz w:val="22"/>
                      <w:szCs w:val="22"/>
                    </w:rPr>
                  </w:pPr>
                </w:p>
              </w:tc>
              <w:tc>
                <w:tcPr>
                  <w:tcW w:w="576" w:type="dxa"/>
                </w:tcPr>
                <w:p w14:paraId="367B3A91" w14:textId="77777777" w:rsidR="00A1129F" w:rsidRPr="000E6C7D" w:rsidRDefault="00A1129F" w:rsidP="00787C28">
                  <w:pPr>
                    <w:rPr>
                      <w:sz w:val="22"/>
                      <w:szCs w:val="22"/>
                    </w:rPr>
                  </w:pPr>
                </w:p>
              </w:tc>
              <w:tc>
                <w:tcPr>
                  <w:tcW w:w="576" w:type="dxa"/>
                </w:tcPr>
                <w:p w14:paraId="30829C8D" w14:textId="77777777" w:rsidR="00A1129F" w:rsidRPr="000E6C7D" w:rsidRDefault="00A1129F" w:rsidP="00787C28">
                  <w:pPr>
                    <w:rPr>
                      <w:sz w:val="22"/>
                      <w:szCs w:val="22"/>
                    </w:rPr>
                  </w:pPr>
                </w:p>
              </w:tc>
              <w:tc>
                <w:tcPr>
                  <w:tcW w:w="576" w:type="dxa"/>
                </w:tcPr>
                <w:p w14:paraId="1DBC98D4" w14:textId="77777777" w:rsidR="00A1129F" w:rsidRPr="000E6C7D" w:rsidRDefault="00A1129F" w:rsidP="00787C28">
                  <w:pPr>
                    <w:rPr>
                      <w:sz w:val="22"/>
                      <w:szCs w:val="22"/>
                    </w:rPr>
                  </w:pPr>
                </w:p>
              </w:tc>
              <w:tc>
                <w:tcPr>
                  <w:tcW w:w="576" w:type="dxa"/>
                </w:tcPr>
                <w:p w14:paraId="673FBB0E" w14:textId="77777777" w:rsidR="00A1129F" w:rsidRPr="000E6C7D" w:rsidRDefault="00A1129F" w:rsidP="00787C28">
                  <w:pPr>
                    <w:rPr>
                      <w:sz w:val="22"/>
                      <w:szCs w:val="22"/>
                    </w:rPr>
                  </w:pPr>
                </w:p>
              </w:tc>
            </w:tr>
          </w:tbl>
          <w:p w14:paraId="4CED7863" w14:textId="77777777" w:rsidR="00A1129F" w:rsidRPr="000E6C7D" w:rsidRDefault="00A1129F" w:rsidP="00787C28">
            <w:pPr>
              <w:rPr>
                <w:sz w:val="22"/>
                <w:szCs w:val="22"/>
              </w:rPr>
            </w:pPr>
          </w:p>
        </w:tc>
        <w:tc>
          <w:tcPr>
            <w:tcW w:w="221" w:type="pct"/>
            <w:shd w:val="clear" w:color="auto" w:fill="auto"/>
          </w:tcPr>
          <w:p w14:paraId="4D304AA7" w14:textId="77777777" w:rsidR="00A1129F" w:rsidRPr="000E6C7D" w:rsidRDefault="00A1129F" w:rsidP="00A1129F">
            <w:pPr>
              <w:pStyle w:val="ListParagraph"/>
              <w:numPr>
                <w:ilvl w:val="0"/>
                <w:numId w:val="39"/>
              </w:numPr>
              <w:rPr>
                <w:sz w:val="22"/>
                <w:szCs w:val="22"/>
              </w:rPr>
            </w:pPr>
          </w:p>
        </w:tc>
        <w:tc>
          <w:tcPr>
            <w:tcW w:w="251" w:type="pct"/>
            <w:shd w:val="clear" w:color="auto" w:fill="auto"/>
          </w:tcPr>
          <w:p w14:paraId="50ACB698" w14:textId="77777777" w:rsidR="00A1129F" w:rsidRPr="000E6C7D" w:rsidRDefault="00A1129F" w:rsidP="00787C28">
            <w:pPr>
              <w:rPr>
                <w:sz w:val="22"/>
                <w:szCs w:val="22"/>
              </w:rPr>
            </w:pPr>
          </w:p>
        </w:tc>
        <w:tc>
          <w:tcPr>
            <w:tcW w:w="219" w:type="pct"/>
            <w:shd w:val="clear" w:color="auto" w:fill="auto"/>
          </w:tcPr>
          <w:p w14:paraId="0CE5BB77" w14:textId="77777777" w:rsidR="00A1129F" w:rsidRPr="000E6C7D" w:rsidRDefault="00A1129F" w:rsidP="00787C28">
            <w:pPr>
              <w:rPr>
                <w:sz w:val="22"/>
                <w:szCs w:val="22"/>
              </w:rPr>
            </w:pPr>
          </w:p>
        </w:tc>
      </w:tr>
      <w:tr w:rsidR="00A1129F" w:rsidRPr="000E6C7D" w14:paraId="026C302F" w14:textId="77777777" w:rsidTr="00787C28">
        <w:tc>
          <w:tcPr>
            <w:tcW w:w="697" w:type="pct"/>
            <w:vMerge/>
            <w:shd w:val="clear" w:color="auto" w:fill="auto"/>
          </w:tcPr>
          <w:p w14:paraId="3E42C7E6" w14:textId="77777777" w:rsidR="00A1129F" w:rsidRPr="000E6C7D" w:rsidRDefault="00A1129F" w:rsidP="00787C28">
            <w:pPr>
              <w:rPr>
                <w:b/>
                <w:sz w:val="22"/>
                <w:szCs w:val="22"/>
              </w:rPr>
            </w:pPr>
          </w:p>
        </w:tc>
        <w:tc>
          <w:tcPr>
            <w:tcW w:w="1254" w:type="pct"/>
            <w:shd w:val="clear" w:color="auto" w:fill="auto"/>
          </w:tcPr>
          <w:p w14:paraId="22FBA52A" w14:textId="77777777" w:rsidR="00A1129F" w:rsidRPr="000E6C7D" w:rsidRDefault="00A1129F" w:rsidP="00787C28">
            <w:pPr>
              <w:rPr>
                <w:sz w:val="22"/>
                <w:szCs w:val="22"/>
              </w:rPr>
            </w:pPr>
            <w:r w:rsidRPr="000E6C7D">
              <w:rPr>
                <w:sz w:val="22"/>
                <w:szCs w:val="22"/>
              </w:rPr>
              <w:t>1.1.2 #</w:t>
            </w:r>
            <w:r>
              <w:rPr>
                <w:sz w:val="22"/>
                <w:szCs w:val="22"/>
              </w:rPr>
              <w:t>/sq. ft.</w:t>
            </w:r>
            <w:r w:rsidRPr="000E6C7D">
              <w:rPr>
                <w:sz w:val="22"/>
                <w:szCs w:val="22"/>
              </w:rPr>
              <w:t xml:space="preserve"> of new sea moss farms operational</w:t>
            </w:r>
          </w:p>
        </w:tc>
        <w:tc>
          <w:tcPr>
            <w:tcW w:w="2358" w:type="pct"/>
            <w:shd w:val="clear" w:color="auto" w:fill="auto"/>
          </w:tcPr>
          <w:p w14:paraId="2AFBF13C" w14:textId="77777777" w:rsidR="00A1129F" w:rsidRPr="000B3066" w:rsidRDefault="00A1129F" w:rsidP="00A1129F">
            <w:pPr>
              <w:pStyle w:val="ListParagraph"/>
              <w:numPr>
                <w:ilvl w:val="0"/>
                <w:numId w:val="38"/>
              </w:numPr>
              <w:rPr>
                <w:sz w:val="22"/>
                <w:szCs w:val="22"/>
              </w:rPr>
            </w:pPr>
            <w:r w:rsidRPr="000B3066">
              <w:rPr>
                <w:sz w:val="22"/>
                <w:szCs w:val="22"/>
              </w:rPr>
              <w:t>How many sq. feet of land is being cultivated for sea moss farms? ________________</w:t>
            </w:r>
          </w:p>
          <w:p w14:paraId="1E624E62" w14:textId="77777777" w:rsidR="00A1129F" w:rsidRPr="000E6C7D" w:rsidRDefault="00A1129F" w:rsidP="00787C28">
            <w:pPr>
              <w:rPr>
                <w:sz w:val="22"/>
                <w:szCs w:val="22"/>
              </w:rPr>
            </w:pPr>
          </w:p>
        </w:tc>
        <w:tc>
          <w:tcPr>
            <w:tcW w:w="221" w:type="pct"/>
            <w:shd w:val="clear" w:color="auto" w:fill="auto"/>
          </w:tcPr>
          <w:p w14:paraId="3C65D94C" w14:textId="77777777" w:rsidR="00A1129F" w:rsidRPr="000B3066" w:rsidRDefault="00A1129F" w:rsidP="00A1129F">
            <w:pPr>
              <w:pStyle w:val="ListParagraph"/>
              <w:numPr>
                <w:ilvl w:val="0"/>
                <w:numId w:val="39"/>
              </w:numPr>
              <w:rPr>
                <w:sz w:val="22"/>
                <w:szCs w:val="22"/>
              </w:rPr>
            </w:pPr>
          </w:p>
        </w:tc>
        <w:tc>
          <w:tcPr>
            <w:tcW w:w="251" w:type="pct"/>
            <w:shd w:val="clear" w:color="auto" w:fill="auto"/>
          </w:tcPr>
          <w:p w14:paraId="2A4E0E54" w14:textId="77777777" w:rsidR="00A1129F" w:rsidRPr="000E6C7D" w:rsidRDefault="00A1129F" w:rsidP="00787C28">
            <w:pPr>
              <w:rPr>
                <w:sz w:val="22"/>
                <w:szCs w:val="22"/>
              </w:rPr>
            </w:pPr>
          </w:p>
        </w:tc>
        <w:tc>
          <w:tcPr>
            <w:tcW w:w="219" w:type="pct"/>
            <w:shd w:val="clear" w:color="auto" w:fill="auto"/>
          </w:tcPr>
          <w:p w14:paraId="0F887E91" w14:textId="77777777" w:rsidR="00A1129F" w:rsidRPr="000B3066" w:rsidRDefault="00A1129F" w:rsidP="00787C28">
            <w:pPr>
              <w:ind w:left="360"/>
              <w:rPr>
                <w:sz w:val="22"/>
                <w:szCs w:val="22"/>
              </w:rPr>
            </w:pPr>
          </w:p>
        </w:tc>
      </w:tr>
      <w:tr w:rsidR="00A1129F" w:rsidRPr="000E6C7D" w14:paraId="59FB3DF7" w14:textId="77777777" w:rsidTr="00787C28">
        <w:trPr>
          <w:trHeight w:val="755"/>
        </w:trPr>
        <w:tc>
          <w:tcPr>
            <w:tcW w:w="697" w:type="pct"/>
            <w:vMerge/>
            <w:shd w:val="clear" w:color="auto" w:fill="auto"/>
          </w:tcPr>
          <w:p w14:paraId="0B8134B3" w14:textId="77777777" w:rsidR="00A1129F" w:rsidRPr="000E6C7D" w:rsidRDefault="00A1129F" w:rsidP="00787C28">
            <w:pPr>
              <w:rPr>
                <w:b/>
                <w:sz w:val="22"/>
                <w:szCs w:val="22"/>
              </w:rPr>
            </w:pPr>
          </w:p>
        </w:tc>
        <w:tc>
          <w:tcPr>
            <w:tcW w:w="1254" w:type="pct"/>
            <w:vMerge w:val="restart"/>
            <w:shd w:val="clear" w:color="auto" w:fill="auto"/>
          </w:tcPr>
          <w:p w14:paraId="76CF5E4A" w14:textId="77777777" w:rsidR="00A1129F" w:rsidRPr="000E6C7D" w:rsidRDefault="00A1129F" w:rsidP="00787C28">
            <w:pPr>
              <w:rPr>
                <w:sz w:val="22"/>
                <w:szCs w:val="22"/>
              </w:rPr>
            </w:pPr>
            <w:r w:rsidRPr="000E6C7D">
              <w:rPr>
                <w:sz w:val="22"/>
                <w:szCs w:val="22"/>
              </w:rPr>
              <w:t>1.1.3 # of equipment introduced/installed and operational (by type)</w:t>
            </w:r>
          </w:p>
        </w:tc>
        <w:tc>
          <w:tcPr>
            <w:tcW w:w="2358" w:type="pct"/>
            <w:shd w:val="clear" w:color="auto" w:fill="auto"/>
          </w:tcPr>
          <w:p w14:paraId="0C61349D" w14:textId="77777777" w:rsidR="00A1129F" w:rsidRPr="000E6C7D" w:rsidRDefault="00A1129F" w:rsidP="00A1129F">
            <w:pPr>
              <w:pStyle w:val="ListParagraph"/>
              <w:numPr>
                <w:ilvl w:val="0"/>
                <w:numId w:val="38"/>
              </w:numPr>
              <w:rPr>
                <w:sz w:val="22"/>
                <w:szCs w:val="22"/>
              </w:rPr>
            </w:pPr>
            <w:r w:rsidRPr="000E6C7D">
              <w:rPr>
                <w:sz w:val="22"/>
                <w:szCs w:val="22"/>
              </w:rPr>
              <w:t xml:space="preserve">List </w:t>
            </w:r>
            <w:r>
              <w:rPr>
                <w:sz w:val="22"/>
                <w:szCs w:val="22"/>
              </w:rPr>
              <w:t xml:space="preserve">the </w:t>
            </w:r>
            <w:r w:rsidRPr="00201FA4">
              <w:rPr>
                <w:b/>
                <w:sz w:val="22"/>
                <w:szCs w:val="22"/>
              </w:rPr>
              <w:t>number</w:t>
            </w:r>
            <w:r>
              <w:rPr>
                <w:b/>
                <w:sz w:val="22"/>
                <w:szCs w:val="22"/>
              </w:rPr>
              <w:t>/amount</w:t>
            </w:r>
            <w:r w:rsidRPr="00201FA4">
              <w:rPr>
                <w:b/>
                <w:sz w:val="22"/>
                <w:szCs w:val="22"/>
              </w:rPr>
              <w:t xml:space="preserve"> and type</w:t>
            </w:r>
            <w:r>
              <w:rPr>
                <w:b/>
                <w:sz w:val="22"/>
                <w:szCs w:val="22"/>
              </w:rPr>
              <w:t>(</w:t>
            </w:r>
            <w:r w:rsidRPr="00201FA4">
              <w:rPr>
                <w:b/>
                <w:sz w:val="22"/>
                <w:szCs w:val="22"/>
              </w:rPr>
              <w:t>s</w:t>
            </w:r>
            <w:r>
              <w:rPr>
                <w:b/>
                <w:sz w:val="22"/>
                <w:szCs w:val="22"/>
              </w:rPr>
              <w:t>)</w:t>
            </w:r>
            <w:r w:rsidRPr="000E6C7D">
              <w:rPr>
                <w:sz w:val="22"/>
                <w:szCs w:val="22"/>
              </w:rPr>
              <w:t xml:space="preserve"> of equipment installed under this project? </w:t>
            </w:r>
          </w:p>
        </w:tc>
        <w:tc>
          <w:tcPr>
            <w:tcW w:w="221" w:type="pct"/>
            <w:shd w:val="clear" w:color="auto" w:fill="auto"/>
          </w:tcPr>
          <w:p w14:paraId="082C1945" w14:textId="77777777" w:rsidR="00A1129F" w:rsidRPr="000E6C7D" w:rsidRDefault="00A1129F" w:rsidP="00A1129F">
            <w:pPr>
              <w:pStyle w:val="ListParagraph"/>
              <w:numPr>
                <w:ilvl w:val="0"/>
                <w:numId w:val="39"/>
              </w:numPr>
              <w:rPr>
                <w:sz w:val="22"/>
                <w:szCs w:val="22"/>
              </w:rPr>
            </w:pPr>
          </w:p>
        </w:tc>
        <w:tc>
          <w:tcPr>
            <w:tcW w:w="251" w:type="pct"/>
            <w:shd w:val="clear" w:color="auto" w:fill="auto"/>
          </w:tcPr>
          <w:p w14:paraId="1ED22251" w14:textId="77777777" w:rsidR="00A1129F" w:rsidRPr="000E6C7D" w:rsidRDefault="00A1129F" w:rsidP="00787C28">
            <w:pPr>
              <w:rPr>
                <w:sz w:val="22"/>
                <w:szCs w:val="22"/>
              </w:rPr>
            </w:pPr>
          </w:p>
        </w:tc>
        <w:tc>
          <w:tcPr>
            <w:tcW w:w="219" w:type="pct"/>
            <w:shd w:val="clear" w:color="auto" w:fill="auto"/>
          </w:tcPr>
          <w:p w14:paraId="7E7B4461" w14:textId="77777777" w:rsidR="00A1129F" w:rsidRPr="000E6C7D" w:rsidRDefault="00A1129F" w:rsidP="00787C28">
            <w:pPr>
              <w:pStyle w:val="ListParagraph"/>
              <w:rPr>
                <w:sz w:val="22"/>
                <w:szCs w:val="22"/>
              </w:rPr>
            </w:pPr>
          </w:p>
        </w:tc>
      </w:tr>
      <w:tr w:rsidR="00A1129F" w:rsidRPr="000E6C7D" w14:paraId="36B70927" w14:textId="77777777" w:rsidTr="00787C28">
        <w:tc>
          <w:tcPr>
            <w:tcW w:w="697" w:type="pct"/>
            <w:vMerge/>
            <w:shd w:val="clear" w:color="auto" w:fill="auto"/>
          </w:tcPr>
          <w:p w14:paraId="168508D2" w14:textId="77777777" w:rsidR="00A1129F" w:rsidRPr="000E6C7D" w:rsidRDefault="00A1129F" w:rsidP="00787C28">
            <w:pPr>
              <w:rPr>
                <w:b/>
                <w:sz w:val="22"/>
                <w:szCs w:val="22"/>
              </w:rPr>
            </w:pPr>
          </w:p>
        </w:tc>
        <w:tc>
          <w:tcPr>
            <w:tcW w:w="1254" w:type="pct"/>
            <w:vMerge/>
            <w:shd w:val="clear" w:color="auto" w:fill="auto"/>
          </w:tcPr>
          <w:p w14:paraId="08B01CD6" w14:textId="77777777" w:rsidR="00A1129F" w:rsidRPr="000E6C7D" w:rsidRDefault="00A1129F" w:rsidP="00787C28">
            <w:pPr>
              <w:rPr>
                <w:sz w:val="22"/>
                <w:szCs w:val="22"/>
              </w:rPr>
            </w:pPr>
          </w:p>
        </w:tc>
        <w:tc>
          <w:tcPr>
            <w:tcW w:w="2358" w:type="pct"/>
            <w:shd w:val="clear" w:color="auto" w:fill="auto"/>
          </w:tcPr>
          <w:p w14:paraId="674EE839" w14:textId="77777777" w:rsidR="00A1129F" w:rsidRPr="000E6C7D" w:rsidRDefault="00A1129F" w:rsidP="00A1129F">
            <w:pPr>
              <w:pStyle w:val="ListParagraph"/>
              <w:numPr>
                <w:ilvl w:val="0"/>
                <w:numId w:val="38"/>
              </w:numPr>
              <w:rPr>
                <w:sz w:val="22"/>
                <w:szCs w:val="22"/>
              </w:rPr>
            </w:pPr>
            <w:r w:rsidRPr="000E6C7D">
              <w:rPr>
                <w:sz w:val="22"/>
                <w:szCs w:val="22"/>
              </w:rPr>
              <w:t xml:space="preserve">If equipment was installed but </w:t>
            </w:r>
            <w:r w:rsidRPr="000E6C7D">
              <w:rPr>
                <w:sz w:val="22"/>
                <w:szCs w:val="22"/>
                <w:u w:val="single"/>
              </w:rPr>
              <w:t>not operational</w:t>
            </w:r>
            <w:r w:rsidRPr="000E6C7D">
              <w:rPr>
                <w:sz w:val="22"/>
                <w:szCs w:val="22"/>
              </w:rPr>
              <w:t>, please provide reason why it has not been operational to date.</w:t>
            </w:r>
          </w:p>
          <w:p w14:paraId="592FD289" w14:textId="77777777" w:rsidR="00A1129F" w:rsidRPr="000E6C7D" w:rsidRDefault="00A1129F" w:rsidP="00787C28">
            <w:pPr>
              <w:pStyle w:val="ListParagraph"/>
              <w:rPr>
                <w:sz w:val="22"/>
                <w:szCs w:val="22"/>
              </w:rPr>
            </w:pPr>
          </w:p>
        </w:tc>
        <w:tc>
          <w:tcPr>
            <w:tcW w:w="221" w:type="pct"/>
            <w:shd w:val="clear" w:color="auto" w:fill="auto"/>
          </w:tcPr>
          <w:p w14:paraId="1AACA6F7" w14:textId="77777777" w:rsidR="00A1129F" w:rsidRPr="000E6C7D" w:rsidRDefault="00A1129F" w:rsidP="00A1129F">
            <w:pPr>
              <w:pStyle w:val="ListParagraph"/>
              <w:numPr>
                <w:ilvl w:val="0"/>
                <w:numId w:val="39"/>
              </w:numPr>
              <w:rPr>
                <w:sz w:val="22"/>
                <w:szCs w:val="22"/>
              </w:rPr>
            </w:pPr>
          </w:p>
        </w:tc>
        <w:tc>
          <w:tcPr>
            <w:tcW w:w="251" w:type="pct"/>
            <w:shd w:val="clear" w:color="auto" w:fill="auto"/>
          </w:tcPr>
          <w:p w14:paraId="6C8E195C" w14:textId="77777777" w:rsidR="00A1129F" w:rsidRPr="000E6C7D" w:rsidRDefault="00A1129F" w:rsidP="00787C28">
            <w:pPr>
              <w:rPr>
                <w:sz w:val="22"/>
                <w:szCs w:val="22"/>
              </w:rPr>
            </w:pPr>
          </w:p>
        </w:tc>
        <w:tc>
          <w:tcPr>
            <w:tcW w:w="219" w:type="pct"/>
            <w:shd w:val="clear" w:color="auto" w:fill="auto"/>
          </w:tcPr>
          <w:p w14:paraId="226FD124" w14:textId="77777777" w:rsidR="00A1129F" w:rsidRPr="000E6C7D" w:rsidRDefault="00A1129F" w:rsidP="00787C28">
            <w:pPr>
              <w:rPr>
                <w:sz w:val="22"/>
                <w:szCs w:val="22"/>
              </w:rPr>
            </w:pPr>
          </w:p>
        </w:tc>
      </w:tr>
      <w:tr w:rsidR="00A1129F" w:rsidRPr="000E6C7D" w14:paraId="5868C12A" w14:textId="77777777" w:rsidTr="00787C28">
        <w:tc>
          <w:tcPr>
            <w:tcW w:w="697" w:type="pct"/>
            <w:vMerge/>
            <w:shd w:val="clear" w:color="auto" w:fill="auto"/>
          </w:tcPr>
          <w:p w14:paraId="26E6E40D" w14:textId="77777777" w:rsidR="00A1129F" w:rsidRPr="000E6C7D" w:rsidRDefault="00A1129F" w:rsidP="00787C28">
            <w:pPr>
              <w:rPr>
                <w:b/>
                <w:sz w:val="22"/>
                <w:szCs w:val="22"/>
              </w:rPr>
            </w:pPr>
          </w:p>
        </w:tc>
        <w:tc>
          <w:tcPr>
            <w:tcW w:w="1254" w:type="pct"/>
            <w:shd w:val="clear" w:color="auto" w:fill="auto"/>
          </w:tcPr>
          <w:p w14:paraId="02C79A1F" w14:textId="77777777" w:rsidR="00A1129F" w:rsidRPr="000E6C7D" w:rsidRDefault="00A1129F" w:rsidP="00787C28">
            <w:pPr>
              <w:rPr>
                <w:sz w:val="22"/>
                <w:szCs w:val="22"/>
              </w:rPr>
            </w:pPr>
            <w:r w:rsidRPr="000E6C7D">
              <w:rPr>
                <w:sz w:val="22"/>
                <w:szCs w:val="22"/>
              </w:rPr>
              <w:t xml:space="preserve">1.1.4 Area of land (sq. ft.) under functional irrigation system </w:t>
            </w:r>
          </w:p>
        </w:tc>
        <w:tc>
          <w:tcPr>
            <w:tcW w:w="2358" w:type="pct"/>
            <w:shd w:val="clear" w:color="auto" w:fill="auto"/>
          </w:tcPr>
          <w:p w14:paraId="3E70511B" w14:textId="77777777" w:rsidR="00A1129F" w:rsidRPr="000E6C7D" w:rsidRDefault="00A1129F" w:rsidP="00A1129F">
            <w:pPr>
              <w:pStyle w:val="ListParagraph"/>
              <w:numPr>
                <w:ilvl w:val="0"/>
                <w:numId w:val="38"/>
              </w:numPr>
              <w:rPr>
                <w:sz w:val="22"/>
                <w:szCs w:val="22"/>
              </w:rPr>
            </w:pPr>
            <w:r w:rsidRPr="000E6C7D">
              <w:rPr>
                <w:sz w:val="22"/>
                <w:szCs w:val="22"/>
              </w:rPr>
              <w:t xml:space="preserve">How many sq. feet of land is being cultivated using </w:t>
            </w:r>
            <w:r>
              <w:rPr>
                <w:sz w:val="22"/>
                <w:szCs w:val="22"/>
              </w:rPr>
              <w:t xml:space="preserve">a </w:t>
            </w:r>
            <w:r w:rsidRPr="000E6C7D">
              <w:rPr>
                <w:sz w:val="22"/>
                <w:szCs w:val="22"/>
              </w:rPr>
              <w:t>functional irrigation system?</w:t>
            </w:r>
            <w:r>
              <w:rPr>
                <w:sz w:val="22"/>
                <w:szCs w:val="22"/>
              </w:rPr>
              <w:t xml:space="preserve"> ________________</w:t>
            </w:r>
          </w:p>
          <w:p w14:paraId="75E45B57" w14:textId="77777777" w:rsidR="00A1129F" w:rsidRPr="000E6C7D" w:rsidRDefault="00A1129F" w:rsidP="00787C28">
            <w:pPr>
              <w:rPr>
                <w:sz w:val="22"/>
                <w:szCs w:val="22"/>
              </w:rPr>
            </w:pPr>
          </w:p>
        </w:tc>
        <w:tc>
          <w:tcPr>
            <w:tcW w:w="221" w:type="pct"/>
            <w:shd w:val="clear" w:color="auto" w:fill="auto"/>
          </w:tcPr>
          <w:p w14:paraId="549103FA" w14:textId="77777777" w:rsidR="00A1129F" w:rsidRPr="000E6C7D" w:rsidRDefault="00A1129F" w:rsidP="00A1129F">
            <w:pPr>
              <w:pStyle w:val="ListParagraph"/>
              <w:numPr>
                <w:ilvl w:val="0"/>
                <w:numId w:val="39"/>
              </w:numPr>
              <w:rPr>
                <w:sz w:val="22"/>
                <w:szCs w:val="22"/>
              </w:rPr>
            </w:pPr>
          </w:p>
        </w:tc>
        <w:tc>
          <w:tcPr>
            <w:tcW w:w="251" w:type="pct"/>
            <w:shd w:val="clear" w:color="auto" w:fill="auto"/>
          </w:tcPr>
          <w:p w14:paraId="5A5272E6" w14:textId="77777777" w:rsidR="00A1129F" w:rsidRPr="000E6C7D" w:rsidRDefault="00A1129F" w:rsidP="00787C28">
            <w:pPr>
              <w:rPr>
                <w:sz w:val="22"/>
                <w:szCs w:val="22"/>
              </w:rPr>
            </w:pPr>
          </w:p>
        </w:tc>
        <w:tc>
          <w:tcPr>
            <w:tcW w:w="219" w:type="pct"/>
            <w:shd w:val="clear" w:color="auto" w:fill="auto"/>
          </w:tcPr>
          <w:p w14:paraId="280EBCAB" w14:textId="77777777" w:rsidR="00A1129F" w:rsidRPr="000E6C7D" w:rsidRDefault="00A1129F" w:rsidP="00787C28">
            <w:pPr>
              <w:rPr>
                <w:sz w:val="22"/>
                <w:szCs w:val="22"/>
              </w:rPr>
            </w:pPr>
          </w:p>
        </w:tc>
      </w:tr>
    </w:tbl>
    <w:p w14:paraId="45C74851" w14:textId="77777777" w:rsidR="00A1129F" w:rsidRPr="000E6C7D" w:rsidRDefault="00A1129F" w:rsidP="00787C28">
      <w:pPr>
        <w:rPr>
          <w:rFonts w:ascii="Times New Roman" w:hAnsi="Times New Roman" w:cs="Times New Roman"/>
          <w:sz w:val="22"/>
          <w:szCs w:val="22"/>
        </w:rPr>
      </w:pPr>
    </w:p>
    <w:p w14:paraId="092E2006" w14:textId="77777777" w:rsidR="00A1129F" w:rsidRPr="000E6C7D" w:rsidRDefault="00A1129F" w:rsidP="00787C28">
      <w:pPr>
        <w:rPr>
          <w:rFonts w:ascii="Times New Roman" w:hAnsi="Times New Roman" w:cs="Times New Roman"/>
          <w:sz w:val="22"/>
          <w:szCs w:val="22"/>
        </w:rPr>
      </w:pPr>
    </w:p>
    <w:p w14:paraId="498F3C6D" w14:textId="77777777" w:rsidR="00A1129F" w:rsidRPr="000E6C7D" w:rsidRDefault="00A1129F" w:rsidP="00787C28">
      <w:pPr>
        <w:rPr>
          <w:rFonts w:ascii="Times New Roman" w:hAnsi="Times New Roman" w:cs="Times New Roman"/>
          <w:b/>
          <w:sz w:val="22"/>
          <w:szCs w:val="22"/>
          <w:u w:val="single"/>
        </w:rPr>
      </w:pPr>
    </w:p>
    <w:p w14:paraId="170E0EEC" w14:textId="77777777" w:rsidR="00A1129F" w:rsidRPr="00490130" w:rsidRDefault="00A1129F" w:rsidP="00787C28">
      <w:pPr>
        <w:rPr>
          <w:rFonts w:ascii="Times New Roman" w:hAnsi="Times New Roman" w:cs="Times New Roman"/>
          <w:b/>
          <w:sz w:val="22"/>
          <w:szCs w:val="22"/>
          <w:u w:val="single"/>
        </w:rPr>
      </w:pPr>
      <w:r w:rsidRPr="000E6C7D">
        <w:rPr>
          <w:rFonts w:ascii="Times New Roman" w:hAnsi="Times New Roman" w:cs="Times New Roman"/>
          <w:b/>
          <w:sz w:val="22"/>
          <w:szCs w:val="22"/>
          <w:u w:val="single"/>
        </w:rPr>
        <w:t>WATER RESOURCES CORE INDICATORS</w:t>
      </w:r>
    </w:p>
    <w:p w14:paraId="115F27BD" w14:textId="77777777" w:rsidR="00A1129F" w:rsidRPr="000E6C7D" w:rsidRDefault="00A1129F" w:rsidP="00787C28">
      <w:pPr>
        <w:rPr>
          <w:rFonts w:ascii="Times New Roman" w:hAnsi="Times New Roman" w:cs="Times New Roman"/>
          <w:sz w:val="22"/>
          <w:szCs w:val="22"/>
        </w:rPr>
      </w:pPr>
    </w:p>
    <w:tbl>
      <w:tblPr>
        <w:tblStyle w:val="TableGrid"/>
        <w:tblW w:w="5430" w:type="pct"/>
        <w:tblInd w:w="-522" w:type="dxa"/>
        <w:tblLayout w:type="fixed"/>
        <w:tblLook w:val="04A0" w:firstRow="1" w:lastRow="0" w:firstColumn="1" w:lastColumn="0" w:noHBand="0" w:noVBand="1"/>
      </w:tblPr>
      <w:tblGrid>
        <w:gridCol w:w="1980"/>
        <w:gridCol w:w="3600"/>
        <w:gridCol w:w="6751"/>
        <w:gridCol w:w="627"/>
        <w:gridCol w:w="727"/>
        <w:gridCol w:w="624"/>
      </w:tblGrid>
      <w:tr w:rsidR="00A1129F" w:rsidRPr="000E6C7D" w14:paraId="2ABEBE58" w14:textId="77777777" w:rsidTr="00787C28">
        <w:trPr>
          <w:tblHeader/>
        </w:trPr>
        <w:tc>
          <w:tcPr>
            <w:tcW w:w="692" w:type="pct"/>
            <w:vMerge w:val="restart"/>
            <w:shd w:val="clear" w:color="auto" w:fill="auto"/>
          </w:tcPr>
          <w:p w14:paraId="0A843363" w14:textId="77777777" w:rsidR="00A1129F" w:rsidRPr="000E6C7D" w:rsidRDefault="00A1129F" w:rsidP="00787C28">
            <w:pPr>
              <w:jc w:val="center"/>
              <w:rPr>
                <w:b/>
                <w:sz w:val="22"/>
                <w:szCs w:val="22"/>
              </w:rPr>
            </w:pPr>
            <w:r w:rsidRPr="000E6C7D">
              <w:rPr>
                <w:b/>
                <w:sz w:val="22"/>
                <w:szCs w:val="22"/>
              </w:rPr>
              <w:t>Result Statement</w:t>
            </w:r>
          </w:p>
        </w:tc>
        <w:tc>
          <w:tcPr>
            <w:tcW w:w="1258" w:type="pct"/>
            <w:vMerge w:val="restart"/>
            <w:shd w:val="clear" w:color="auto" w:fill="auto"/>
          </w:tcPr>
          <w:p w14:paraId="0CB41983" w14:textId="77777777" w:rsidR="00A1129F" w:rsidRPr="000E6C7D" w:rsidRDefault="00A1129F" w:rsidP="00787C28">
            <w:pPr>
              <w:jc w:val="center"/>
              <w:rPr>
                <w:b/>
                <w:sz w:val="22"/>
                <w:szCs w:val="22"/>
              </w:rPr>
            </w:pPr>
            <w:r w:rsidRPr="000E6C7D">
              <w:rPr>
                <w:b/>
                <w:sz w:val="22"/>
                <w:szCs w:val="22"/>
              </w:rPr>
              <w:t>Indicators</w:t>
            </w:r>
          </w:p>
        </w:tc>
        <w:tc>
          <w:tcPr>
            <w:tcW w:w="2359" w:type="pct"/>
            <w:vMerge w:val="restart"/>
            <w:shd w:val="clear" w:color="auto" w:fill="auto"/>
          </w:tcPr>
          <w:p w14:paraId="74436112" w14:textId="77777777" w:rsidR="00A1129F" w:rsidRPr="000E6C7D" w:rsidRDefault="00A1129F" w:rsidP="00787C28">
            <w:pPr>
              <w:jc w:val="center"/>
              <w:rPr>
                <w:b/>
                <w:sz w:val="22"/>
                <w:szCs w:val="22"/>
              </w:rPr>
            </w:pPr>
            <w:r w:rsidRPr="000E6C7D">
              <w:rPr>
                <w:b/>
                <w:sz w:val="22"/>
                <w:szCs w:val="22"/>
              </w:rPr>
              <w:t>Survey questions</w:t>
            </w:r>
          </w:p>
        </w:tc>
        <w:tc>
          <w:tcPr>
            <w:tcW w:w="691" w:type="pct"/>
            <w:gridSpan w:val="3"/>
            <w:shd w:val="clear" w:color="auto" w:fill="auto"/>
          </w:tcPr>
          <w:p w14:paraId="57EFEF5E" w14:textId="77777777" w:rsidR="00A1129F" w:rsidRPr="000E6C7D" w:rsidRDefault="00A1129F" w:rsidP="00787C28">
            <w:pPr>
              <w:jc w:val="center"/>
              <w:rPr>
                <w:b/>
                <w:sz w:val="22"/>
                <w:szCs w:val="22"/>
              </w:rPr>
            </w:pPr>
            <w:r w:rsidRPr="000E6C7D">
              <w:rPr>
                <w:b/>
                <w:sz w:val="22"/>
                <w:szCs w:val="22"/>
              </w:rPr>
              <w:t>Target Audience/Source of Data</w:t>
            </w:r>
          </w:p>
        </w:tc>
      </w:tr>
      <w:tr w:rsidR="00A1129F" w:rsidRPr="000E6C7D" w14:paraId="07A9EF65" w14:textId="77777777" w:rsidTr="00787C28">
        <w:trPr>
          <w:cantSplit/>
          <w:trHeight w:val="1134"/>
          <w:tblHeader/>
        </w:trPr>
        <w:tc>
          <w:tcPr>
            <w:tcW w:w="692" w:type="pct"/>
            <w:vMerge/>
            <w:shd w:val="clear" w:color="auto" w:fill="auto"/>
          </w:tcPr>
          <w:p w14:paraId="7298FD99" w14:textId="77777777" w:rsidR="00A1129F" w:rsidRPr="000E6C7D" w:rsidRDefault="00A1129F" w:rsidP="00787C28">
            <w:pPr>
              <w:jc w:val="center"/>
              <w:rPr>
                <w:b/>
                <w:sz w:val="22"/>
                <w:szCs w:val="22"/>
              </w:rPr>
            </w:pPr>
          </w:p>
        </w:tc>
        <w:tc>
          <w:tcPr>
            <w:tcW w:w="1258" w:type="pct"/>
            <w:vMerge/>
            <w:shd w:val="clear" w:color="auto" w:fill="auto"/>
          </w:tcPr>
          <w:p w14:paraId="7245C94B" w14:textId="77777777" w:rsidR="00A1129F" w:rsidRPr="000E6C7D" w:rsidRDefault="00A1129F" w:rsidP="00787C28">
            <w:pPr>
              <w:jc w:val="center"/>
              <w:rPr>
                <w:b/>
                <w:sz w:val="22"/>
                <w:szCs w:val="22"/>
              </w:rPr>
            </w:pPr>
          </w:p>
        </w:tc>
        <w:tc>
          <w:tcPr>
            <w:tcW w:w="2359" w:type="pct"/>
            <w:vMerge/>
            <w:shd w:val="clear" w:color="auto" w:fill="auto"/>
          </w:tcPr>
          <w:p w14:paraId="7A48460B" w14:textId="77777777" w:rsidR="00A1129F" w:rsidRPr="000E6C7D" w:rsidRDefault="00A1129F" w:rsidP="00787C28">
            <w:pPr>
              <w:jc w:val="center"/>
              <w:rPr>
                <w:b/>
                <w:sz w:val="22"/>
                <w:szCs w:val="22"/>
              </w:rPr>
            </w:pPr>
          </w:p>
        </w:tc>
        <w:tc>
          <w:tcPr>
            <w:tcW w:w="219" w:type="pct"/>
            <w:shd w:val="clear" w:color="auto" w:fill="auto"/>
            <w:textDirection w:val="btLr"/>
          </w:tcPr>
          <w:p w14:paraId="41B40151" w14:textId="77777777" w:rsidR="00A1129F" w:rsidRPr="008B0126" w:rsidRDefault="00A1129F" w:rsidP="00787C28">
            <w:pPr>
              <w:ind w:left="113" w:right="113"/>
              <w:jc w:val="center"/>
              <w:rPr>
                <w:sz w:val="16"/>
                <w:szCs w:val="22"/>
              </w:rPr>
            </w:pPr>
            <w:r w:rsidRPr="008B0126">
              <w:rPr>
                <w:sz w:val="16"/>
                <w:szCs w:val="22"/>
              </w:rPr>
              <w:t>Grantee</w:t>
            </w:r>
          </w:p>
        </w:tc>
        <w:tc>
          <w:tcPr>
            <w:tcW w:w="254" w:type="pct"/>
            <w:shd w:val="clear" w:color="auto" w:fill="auto"/>
            <w:textDirection w:val="btLr"/>
          </w:tcPr>
          <w:p w14:paraId="31A35ADE" w14:textId="77777777" w:rsidR="00A1129F" w:rsidRPr="008B0126" w:rsidRDefault="00A1129F" w:rsidP="00787C28">
            <w:pPr>
              <w:ind w:left="113" w:right="113"/>
              <w:jc w:val="center"/>
              <w:rPr>
                <w:sz w:val="16"/>
                <w:szCs w:val="22"/>
              </w:rPr>
            </w:pPr>
            <w:r w:rsidRPr="008B0126">
              <w:rPr>
                <w:sz w:val="16"/>
                <w:szCs w:val="22"/>
              </w:rPr>
              <w:t>Beneficiary</w:t>
            </w:r>
          </w:p>
        </w:tc>
        <w:tc>
          <w:tcPr>
            <w:tcW w:w="218" w:type="pct"/>
            <w:shd w:val="clear" w:color="auto" w:fill="auto"/>
            <w:textDirection w:val="btLr"/>
          </w:tcPr>
          <w:p w14:paraId="62E1B357" w14:textId="77777777" w:rsidR="00A1129F" w:rsidRPr="008B0126" w:rsidRDefault="00A1129F" w:rsidP="00787C28">
            <w:pPr>
              <w:ind w:left="113" w:right="113"/>
              <w:jc w:val="center"/>
              <w:rPr>
                <w:sz w:val="16"/>
                <w:szCs w:val="22"/>
              </w:rPr>
            </w:pPr>
            <w:r w:rsidRPr="008B0126">
              <w:rPr>
                <w:sz w:val="16"/>
                <w:szCs w:val="22"/>
              </w:rPr>
              <w:t>Observation/ Specific Field Survey</w:t>
            </w:r>
          </w:p>
        </w:tc>
      </w:tr>
      <w:tr w:rsidR="00A1129F" w:rsidRPr="000E6C7D" w14:paraId="585A35B7" w14:textId="77777777" w:rsidTr="00787C28">
        <w:tc>
          <w:tcPr>
            <w:tcW w:w="692" w:type="pct"/>
            <w:vMerge w:val="restart"/>
            <w:shd w:val="clear" w:color="auto" w:fill="auto"/>
          </w:tcPr>
          <w:p w14:paraId="1D51A08E" w14:textId="77777777" w:rsidR="00A1129F" w:rsidRPr="000E6C7D" w:rsidRDefault="00A1129F" w:rsidP="00787C28">
            <w:pPr>
              <w:rPr>
                <w:b/>
                <w:sz w:val="22"/>
                <w:szCs w:val="22"/>
              </w:rPr>
            </w:pPr>
            <w:r w:rsidRPr="000E6C7D">
              <w:rPr>
                <w:b/>
                <w:sz w:val="22"/>
                <w:szCs w:val="22"/>
              </w:rPr>
              <w:t>Outcome 2: Strengthened capacities to cope with water stresses to boost health, productivity and livelihoods of individuals (farmers, senior citizens, students and/or households)</w:t>
            </w:r>
          </w:p>
          <w:p w14:paraId="5F89172A" w14:textId="77777777" w:rsidR="00A1129F" w:rsidRPr="000E6C7D" w:rsidRDefault="00A1129F" w:rsidP="00787C28">
            <w:pPr>
              <w:rPr>
                <w:b/>
                <w:sz w:val="22"/>
                <w:szCs w:val="22"/>
              </w:rPr>
            </w:pPr>
          </w:p>
        </w:tc>
        <w:tc>
          <w:tcPr>
            <w:tcW w:w="1258" w:type="pct"/>
            <w:shd w:val="clear" w:color="auto" w:fill="auto"/>
          </w:tcPr>
          <w:p w14:paraId="294A8D36" w14:textId="77777777" w:rsidR="00A1129F" w:rsidRPr="000E6C7D" w:rsidRDefault="00A1129F" w:rsidP="00787C28">
            <w:pPr>
              <w:rPr>
                <w:color w:val="000000" w:themeColor="text1"/>
                <w:sz w:val="22"/>
                <w:szCs w:val="22"/>
              </w:rPr>
            </w:pPr>
            <w:r w:rsidRPr="000E6C7D">
              <w:rPr>
                <w:color w:val="000000" w:themeColor="text1"/>
                <w:sz w:val="22"/>
                <w:szCs w:val="22"/>
              </w:rPr>
              <w:t>2.1 Rate of water consumption</w:t>
            </w:r>
            <w:r>
              <w:rPr>
                <w:color w:val="000000" w:themeColor="text1"/>
                <w:sz w:val="22"/>
                <w:szCs w:val="22"/>
              </w:rPr>
              <w:t xml:space="preserve"> OR Storage Capacity</w:t>
            </w:r>
          </w:p>
        </w:tc>
        <w:tc>
          <w:tcPr>
            <w:tcW w:w="2359" w:type="pct"/>
            <w:shd w:val="clear" w:color="auto" w:fill="auto"/>
          </w:tcPr>
          <w:p w14:paraId="2C181A20" w14:textId="77777777" w:rsidR="00A1129F" w:rsidRPr="000E6C7D" w:rsidRDefault="00A1129F" w:rsidP="00787C28">
            <w:pPr>
              <w:rPr>
                <w:sz w:val="22"/>
                <w:szCs w:val="22"/>
              </w:rPr>
            </w:pPr>
            <w:r w:rsidRPr="000E6C7D">
              <w:rPr>
                <w:sz w:val="22"/>
                <w:szCs w:val="22"/>
              </w:rPr>
              <w:t xml:space="preserve">No questions for interviews are required since the readings obtained from the meters </w:t>
            </w:r>
            <w:r>
              <w:rPr>
                <w:sz w:val="22"/>
                <w:szCs w:val="22"/>
              </w:rPr>
              <w:t xml:space="preserve">(to be installed by NAWASA - TBC) </w:t>
            </w:r>
            <w:r w:rsidRPr="000E6C7D">
              <w:rPr>
                <w:sz w:val="22"/>
                <w:szCs w:val="22"/>
              </w:rPr>
              <w:t>over time would be used to assess the changes in water consumption particularly during the various seasons of the year.</w:t>
            </w:r>
            <w:r>
              <w:rPr>
                <w:sz w:val="22"/>
                <w:szCs w:val="22"/>
              </w:rPr>
              <w:t xml:space="preserve"> </w:t>
            </w:r>
          </w:p>
          <w:p w14:paraId="33AEF85F" w14:textId="77777777" w:rsidR="00A1129F" w:rsidRPr="000E6C7D" w:rsidRDefault="00A1129F" w:rsidP="00787C28">
            <w:pPr>
              <w:rPr>
                <w:color w:val="000000" w:themeColor="text1"/>
                <w:sz w:val="22"/>
                <w:szCs w:val="22"/>
              </w:rPr>
            </w:pPr>
          </w:p>
        </w:tc>
        <w:tc>
          <w:tcPr>
            <w:tcW w:w="219" w:type="pct"/>
            <w:shd w:val="clear" w:color="auto" w:fill="auto"/>
          </w:tcPr>
          <w:p w14:paraId="5A7B1792" w14:textId="77777777" w:rsidR="00A1129F" w:rsidRPr="000E6C7D" w:rsidRDefault="00A1129F" w:rsidP="00787C28">
            <w:pPr>
              <w:rPr>
                <w:sz w:val="22"/>
                <w:szCs w:val="22"/>
              </w:rPr>
            </w:pPr>
          </w:p>
        </w:tc>
        <w:tc>
          <w:tcPr>
            <w:tcW w:w="254" w:type="pct"/>
            <w:shd w:val="clear" w:color="auto" w:fill="auto"/>
          </w:tcPr>
          <w:p w14:paraId="3F442BAF" w14:textId="77777777" w:rsidR="00A1129F" w:rsidRPr="000E6C7D" w:rsidRDefault="00A1129F" w:rsidP="00787C28">
            <w:pPr>
              <w:rPr>
                <w:sz w:val="22"/>
                <w:szCs w:val="22"/>
              </w:rPr>
            </w:pPr>
          </w:p>
        </w:tc>
        <w:tc>
          <w:tcPr>
            <w:tcW w:w="218" w:type="pct"/>
            <w:shd w:val="clear" w:color="auto" w:fill="auto"/>
          </w:tcPr>
          <w:p w14:paraId="354CA4C7" w14:textId="77777777" w:rsidR="00A1129F" w:rsidRPr="000E6C7D" w:rsidRDefault="00A1129F" w:rsidP="00A1129F">
            <w:pPr>
              <w:pStyle w:val="ListParagraph"/>
              <w:numPr>
                <w:ilvl w:val="0"/>
                <w:numId w:val="39"/>
              </w:numPr>
              <w:rPr>
                <w:sz w:val="22"/>
                <w:szCs w:val="22"/>
              </w:rPr>
            </w:pPr>
          </w:p>
        </w:tc>
      </w:tr>
      <w:tr w:rsidR="00A1129F" w:rsidRPr="000E6C7D" w14:paraId="37EB5A16" w14:textId="77777777" w:rsidTr="00787C28">
        <w:trPr>
          <w:trHeight w:val="1196"/>
        </w:trPr>
        <w:tc>
          <w:tcPr>
            <w:tcW w:w="692" w:type="pct"/>
            <w:vMerge/>
            <w:shd w:val="clear" w:color="auto" w:fill="auto"/>
          </w:tcPr>
          <w:p w14:paraId="17CB9C01" w14:textId="77777777" w:rsidR="00A1129F" w:rsidRPr="000E6C7D" w:rsidRDefault="00A1129F" w:rsidP="00787C28">
            <w:pPr>
              <w:rPr>
                <w:b/>
                <w:sz w:val="22"/>
                <w:szCs w:val="22"/>
              </w:rPr>
            </w:pPr>
          </w:p>
        </w:tc>
        <w:tc>
          <w:tcPr>
            <w:tcW w:w="1258" w:type="pct"/>
            <w:shd w:val="clear" w:color="auto" w:fill="auto"/>
          </w:tcPr>
          <w:p w14:paraId="792C82C4" w14:textId="77777777" w:rsidR="00A1129F" w:rsidRPr="000E6C7D" w:rsidRDefault="00A1129F" w:rsidP="00787C28">
            <w:pPr>
              <w:rPr>
                <w:color w:val="000000" w:themeColor="text1"/>
                <w:sz w:val="22"/>
                <w:szCs w:val="22"/>
              </w:rPr>
            </w:pPr>
            <w:r w:rsidRPr="000E6C7D">
              <w:rPr>
                <w:color w:val="000000" w:themeColor="text1"/>
                <w:sz w:val="22"/>
                <w:szCs w:val="22"/>
              </w:rPr>
              <w:t>2.2 Quality of water</w:t>
            </w:r>
          </w:p>
        </w:tc>
        <w:tc>
          <w:tcPr>
            <w:tcW w:w="2359" w:type="pct"/>
            <w:shd w:val="clear" w:color="auto" w:fill="auto"/>
          </w:tcPr>
          <w:p w14:paraId="3BA18015" w14:textId="77777777" w:rsidR="00A1129F" w:rsidRPr="000E6C7D" w:rsidRDefault="00A1129F" w:rsidP="00787C28">
            <w:pPr>
              <w:rPr>
                <w:color w:val="000000" w:themeColor="text1"/>
                <w:sz w:val="22"/>
                <w:szCs w:val="22"/>
              </w:rPr>
            </w:pPr>
            <w:r w:rsidRPr="000E6C7D">
              <w:rPr>
                <w:sz w:val="22"/>
                <w:szCs w:val="22"/>
              </w:rPr>
              <w:t>No questions required for the survey form as the results from testing would be accumulated over time to track changes. This information would be compared with international standards to determine the level of qual</w:t>
            </w:r>
            <w:r>
              <w:rPr>
                <w:sz w:val="22"/>
                <w:szCs w:val="22"/>
              </w:rPr>
              <w:t xml:space="preserve">ity of the water (high, medium </w:t>
            </w:r>
            <w:r w:rsidRPr="000E6C7D">
              <w:rPr>
                <w:sz w:val="22"/>
                <w:szCs w:val="22"/>
              </w:rPr>
              <w:t>or low)</w:t>
            </w:r>
            <w:r>
              <w:rPr>
                <w:sz w:val="22"/>
                <w:szCs w:val="22"/>
              </w:rPr>
              <w:t>. NAWASA to support water testing. TBC</w:t>
            </w:r>
          </w:p>
        </w:tc>
        <w:tc>
          <w:tcPr>
            <w:tcW w:w="219" w:type="pct"/>
            <w:shd w:val="clear" w:color="auto" w:fill="auto"/>
          </w:tcPr>
          <w:p w14:paraId="3DBB683E" w14:textId="77777777" w:rsidR="00A1129F" w:rsidRPr="000E6C7D" w:rsidRDefault="00A1129F" w:rsidP="00787C28">
            <w:pPr>
              <w:rPr>
                <w:sz w:val="22"/>
                <w:szCs w:val="22"/>
              </w:rPr>
            </w:pPr>
          </w:p>
        </w:tc>
        <w:tc>
          <w:tcPr>
            <w:tcW w:w="254" w:type="pct"/>
            <w:shd w:val="clear" w:color="auto" w:fill="auto"/>
          </w:tcPr>
          <w:p w14:paraId="599AD85B" w14:textId="77777777" w:rsidR="00A1129F" w:rsidRPr="000E6C7D" w:rsidRDefault="00A1129F" w:rsidP="00787C28">
            <w:pPr>
              <w:rPr>
                <w:sz w:val="22"/>
                <w:szCs w:val="22"/>
              </w:rPr>
            </w:pPr>
          </w:p>
        </w:tc>
        <w:tc>
          <w:tcPr>
            <w:tcW w:w="218" w:type="pct"/>
            <w:shd w:val="clear" w:color="auto" w:fill="auto"/>
          </w:tcPr>
          <w:p w14:paraId="246AFFFD" w14:textId="77777777" w:rsidR="00A1129F" w:rsidRPr="000E6C7D" w:rsidRDefault="00A1129F" w:rsidP="00A1129F">
            <w:pPr>
              <w:pStyle w:val="ListParagraph"/>
              <w:numPr>
                <w:ilvl w:val="0"/>
                <w:numId w:val="39"/>
              </w:numPr>
              <w:rPr>
                <w:sz w:val="22"/>
                <w:szCs w:val="22"/>
              </w:rPr>
            </w:pPr>
          </w:p>
        </w:tc>
      </w:tr>
      <w:tr w:rsidR="00A1129F" w:rsidRPr="000E6C7D" w14:paraId="279BB327" w14:textId="77777777" w:rsidTr="00787C28">
        <w:trPr>
          <w:trHeight w:val="377"/>
        </w:trPr>
        <w:tc>
          <w:tcPr>
            <w:tcW w:w="692" w:type="pct"/>
            <w:vMerge/>
            <w:shd w:val="clear" w:color="auto" w:fill="auto"/>
          </w:tcPr>
          <w:p w14:paraId="5AEBDB47" w14:textId="77777777" w:rsidR="00A1129F" w:rsidRPr="000E6C7D" w:rsidRDefault="00A1129F" w:rsidP="00787C28">
            <w:pPr>
              <w:rPr>
                <w:b/>
                <w:sz w:val="22"/>
                <w:szCs w:val="22"/>
              </w:rPr>
            </w:pPr>
          </w:p>
        </w:tc>
        <w:tc>
          <w:tcPr>
            <w:tcW w:w="1258" w:type="pct"/>
            <w:vMerge w:val="restart"/>
            <w:shd w:val="clear" w:color="auto" w:fill="auto"/>
          </w:tcPr>
          <w:p w14:paraId="2548121B" w14:textId="77777777" w:rsidR="00A1129F" w:rsidRPr="000E6C7D" w:rsidRDefault="00A1129F" w:rsidP="00787C28">
            <w:pPr>
              <w:rPr>
                <w:color w:val="000000" w:themeColor="text1"/>
                <w:sz w:val="22"/>
                <w:szCs w:val="22"/>
              </w:rPr>
            </w:pPr>
            <w:r w:rsidRPr="000E6C7D">
              <w:rPr>
                <w:color w:val="000000" w:themeColor="text1"/>
                <w:sz w:val="22"/>
                <w:szCs w:val="22"/>
              </w:rPr>
              <w:t xml:space="preserve">2.3 School attendance (disaggregated by </w:t>
            </w:r>
            <w:r>
              <w:rPr>
                <w:color w:val="000000" w:themeColor="text1"/>
                <w:sz w:val="22"/>
                <w:szCs w:val="22"/>
              </w:rPr>
              <w:t>sex</w:t>
            </w:r>
            <w:r w:rsidRPr="000E6C7D">
              <w:rPr>
                <w:color w:val="000000" w:themeColor="text1"/>
                <w:sz w:val="22"/>
                <w:szCs w:val="22"/>
              </w:rPr>
              <w:t>)</w:t>
            </w:r>
          </w:p>
        </w:tc>
        <w:tc>
          <w:tcPr>
            <w:tcW w:w="2359" w:type="pct"/>
            <w:shd w:val="clear" w:color="auto" w:fill="auto"/>
          </w:tcPr>
          <w:p w14:paraId="58EB4B15" w14:textId="77777777" w:rsidR="00A1129F" w:rsidRPr="00641A72" w:rsidRDefault="00A1129F" w:rsidP="00787C28">
            <w:pPr>
              <w:rPr>
                <w:sz w:val="22"/>
                <w:szCs w:val="22"/>
              </w:rPr>
            </w:pPr>
            <w:r>
              <w:rPr>
                <w:sz w:val="22"/>
                <w:szCs w:val="22"/>
              </w:rPr>
              <w:t>T</w:t>
            </w:r>
            <w:r w:rsidRPr="000E6C7D">
              <w:rPr>
                <w:sz w:val="22"/>
                <w:szCs w:val="22"/>
              </w:rPr>
              <w:t xml:space="preserve">he actual change in attendance rates would be calculated based on the </w:t>
            </w:r>
            <w:r>
              <w:rPr>
                <w:sz w:val="22"/>
                <w:szCs w:val="22"/>
              </w:rPr>
              <w:t>attendance registration</w:t>
            </w:r>
            <w:r w:rsidRPr="000E6C7D">
              <w:rPr>
                <w:sz w:val="22"/>
                <w:szCs w:val="22"/>
              </w:rPr>
              <w:t xml:space="preserve"> </w:t>
            </w:r>
            <w:r>
              <w:rPr>
                <w:sz w:val="22"/>
                <w:szCs w:val="22"/>
              </w:rPr>
              <w:t>(</w:t>
            </w:r>
            <w:r w:rsidRPr="00712680">
              <w:rPr>
                <w:b/>
                <w:sz w:val="22"/>
                <w:szCs w:val="22"/>
              </w:rPr>
              <w:t>Form 2</w:t>
            </w:r>
            <w:r>
              <w:rPr>
                <w:sz w:val="22"/>
                <w:szCs w:val="22"/>
              </w:rPr>
              <w:t xml:space="preserve">) </w:t>
            </w:r>
            <w:r w:rsidRPr="000E6C7D">
              <w:rPr>
                <w:sz w:val="22"/>
                <w:szCs w:val="22"/>
              </w:rPr>
              <w:t xml:space="preserve">provided by </w:t>
            </w:r>
            <w:r>
              <w:rPr>
                <w:sz w:val="22"/>
                <w:szCs w:val="22"/>
              </w:rPr>
              <w:t xml:space="preserve">the </w:t>
            </w:r>
            <w:r w:rsidRPr="000E6C7D">
              <w:rPr>
                <w:sz w:val="22"/>
                <w:szCs w:val="22"/>
              </w:rPr>
              <w:t xml:space="preserve">Principals </w:t>
            </w:r>
            <w:r>
              <w:rPr>
                <w:sz w:val="22"/>
                <w:szCs w:val="22"/>
              </w:rPr>
              <w:t>of relevant</w:t>
            </w:r>
            <w:r w:rsidRPr="000E6C7D">
              <w:rPr>
                <w:sz w:val="22"/>
                <w:szCs w:val="22"/>
              </w:rPr>
              <w:t xml:space="preserve"> schools </w:t>
            </w:r>
          </w:p>
        </w:tc>
        <w:tc>
          <w:tcPr>
            <w:tcW w:w="219" w:type="pct"/>
            <w:shd w:val="clear" w:color="auto" w:fill="auto"/>
          </w:tcPr>
          <w:p w14:paraId="55AC4416" w14:textId="77777777" w:rsidR="00A1129F" w:rsidRPr="00490130" w:rsidRDefault="00A1129F" w:rsidP="00787C28">
            <w:pPr>
              <w:ind w:left="360"/>
              <w:rPr>
                <w:sz w:val="22"/>
                <w:szCs w:val="22"/>
              </w:rPr>
            </w:pPr>
          </w:p>
        </w:tc>
        <w:tc>
          <w:tcPr>
            <w:tcW w:w="254" w:type="pct"/>
            <w:shd w:val="clear" w:color="auto" w:fill="auto"/>
          </w:tcPr>
          <w:p w14:paraId="4CBCE991" w14:textId="77777777" w:rsidR="00A1129F" w:rsidRPr="000E6C7D" w:rsidRDefault="00A1129F" w:rsidP="00787C28">
            <w:pPr>
              <w:rPr>
                <w:sz w:val="22"/>
                <w:szCs w:val="22"/>
              </w:rPr>
            </w:pPr>
          </w:p>
        </w:tc>
        <w:tc>
          <w:tcPr>
            <w:tcW w:w="218" w:type="pct"/>
            <w:shd w:val="clear" w:color="auto" w:fill="auto"/>
          </w:tcPr>
          <w:p w14:paraId="065936E5" w14:textId="77777777" w:rsidR="00A1129F" w:rsidRPr="00490130" w:rsidRDefault="00A1129F" w:rsidP="00A1129F">
            <w:pPr>
              <w:pStyle w:val="ListParagraph"/>
              <w:numPr>
                <w:ilvl w:val="0"/>
                <w:numId w:val="39"/>
              </w:numPr>
              <w:rPr>
                <w:sz w:val="22"/>
                <w:szCs w:val="22"/>
              </w:rPr>
            </w:pPr>
          </w:p>
        </w:tc>
      </w:tr>
      <w:tr w:rsidR="00A1129F" w:rsidRPr="000E6C7D" w14:paraId="5A74D57D" w14:textId="77777777" w:rsidTr="00787C28">
        <w:trPr>
          <w:trHeight w:val="377"/>
        </w:trPr>
        <w:tc>
          <w:tcPr>
            <w:tcW w:w="692" w:type="pct"/>
            <w:vMerge/>
            <w:shd w:val="clear" w:color="auto" w:fill="auto"/>
          </w:tcPr>
          <w:p w14:paraId="1B34AF58" w14:textId="77777777" w:rsidR="00A1129F" w:rsidRPr="000E6C7D" w:rsidRDefault="00A1129F" w:rsidP="00787C28">
            <w:pPr>
              <w:rPr>
                <w:b/>
                <w:sz w:val="22"/>
                <w:szCs w:val="22"/>
              </w:rPr>
            </w:pPr>
          </w:p>
        </w:tc>
        <w:tc>
          <w:tcPr>
            <w:tcW w:w="1258" w:type="pct"/>
            <w:vMerge/>
            <w:shd w:val="clear" w:color="auto" w:fill="auto"/>
          </w:tcPr>
          <w:p w14:paraId="4F378415" w14:textId="77777777" w:rsidR="00A1129F" w:rsidRPr="000E6C7D" w:rsidRDefault="00A1129F" w:rsidP="00787C28">
            <w:pPr>
              <w:rPr>
                <w:color w:val="000000" w:themeColor="text1"/>
                <w:sz w:val="22"/>
                <w:szCs w:val="22"/>
              </w:rPr>
            </w:pPr>
          </w:p>
        </w:tc>
        <w:tc>
          <w:tcPr>
            <w:tcW w:w="2359" w:type="pct"/>
            <w:shd w:val="clear" w:color="auto" w:fill="auto"/>
          </w:tcPr>
          <w:p w14:paraId="1FD2ED8D" w14:textId="77777777" w:rsidR="00A1129F" w:rsidRPr="000E6C7D" w:rsidRDefault="00A1129F" w:rsidP="00A1129F">
            <w:pPr>
              <w:pStyle w:val="ListParagraph"/>
              <w:numPr>
                <w:ilvl w:val="0"/>
                <w:numId w:val="38"/>
              </w:numPr>
              <w:rPr>
                <w:sz w:val="22"/>
                <w:szCs w:val="22"/>
              </w:rPr>
            </w:pPr>
            <w:r>
              <w:rPr>
                <w:sz w:val="22"/>
                <w:szCs w:val="22"/>
              </w:rPr>
              <w:t>Do you think there are</w:t>
            </w:r>
            <w:r w:rsidRPr="000E6C7D">
              <w:rPr>
                <w:sz w:val="22"/>
                <w:szCs w:val="22"/>
              </w:rPr>
              <w:t xml:space="preserve"> other factors </w:t>
            </w:r>
            <w:r>
              <w:rPr>
                <w:sz w:val="22"/>
                <w:szCs w:val="22"/>
              </w:rPr>
              <w:t>outside of the support provided by the project that could have</w:t>
            </w:r>
            <w:r w:rsidRPr="000E6C7D">
              <w:rPr>
                <w:sz w:val="22"/>
                <w:szCs w:val="22"/>
              </w:rPr>
              <w:t xml:space="preserve"> </w:t>
            </w:r>
            <w:r>
              <w:rPr>
                <w:sz w:val="22"/>
                <w:szCs w:val="22"/>
              </w:rPr>
              <w:t>contributed</w:t>
            </w:r>
            <w:r w:rsidRPr="000E6C7D">
              <w:rPr>
                <w:sz w:val="22"/>
                <w:szCs w:val="22"/>
              </w:rPr>
              <w:t xml:space="preserve"> to the change </w:t>
            </w:r>
            <w:r>
              <w:rPr>
                <w:sz w:val="22"/>
                <w:szCs w:val="22"/>
              </w:rPr>
              <w:t xml:space="preserve">(positive or negative) </w:t>
            </w:r>
            <w:r w:rsidRPr="000E6C7D">
              <w:rPr>
                <w:sz w:val="22"/>
                <w:szCs w:val="22"/>
              </w:rPr>
              <w:t>observed in the average attenda</w:t>
            </w:r>
            <w:r>
              <w:rPr>
                <w:sz w:val="22"/>
                <w:szCs w:val="22"/>
              </w:rPr>
              <w:t>nce rates recorded by the school</w:t>
            </w:r>
            <w:r w:rsidRPr="000E6C7D">
              <w:rPr>
                <w:sz w:val="22"/>
                <w:szCs w:val="22"/>
              </w:rPr>
              <w:t>?</w:t>
            </w:r>
          </w:p>
          <w:p w14:paraId="79EFFE7B" w14:textId="77777777" w:rsidR="00A1129F" w:rsidRDefault="00A1129F" w:rsidP="00787C28">
            <w:pPr>
              <w:rPr>
                <w:sz w:val="22"/>
                <w:szCs w:val="22"/>
              </w:rPr>
            </w:pPr>
          </w:p>
        </w:tc>
        <w:tc>
          <w:tcPr>
            <w:tcW w:w="219" w:type="pct"/>
            <w:shd w:val="clear" w:color="auto" w:fill="auto"/>
          </w:tcPr>
          <w:p w14:paraId="0702A0BC" w14:textId="77777777" w:rsidR="00A1129F" w:rsidRPr="000E6C7D" w:rsidRDefault="00A1129F" w:rsidP="00A1129F">
            <w:pPr>
              <w:pStyle w:val="ListParagraph"/>
              <w:numPr>
                <w:ilvl w:val="0"/>
                <w:numId w:val="39"/>
              </w:numPr>
              <w:rPr>
                <w:sz w:val="22"/>
                <w:szCs w:val="22"/>
              </w:rPr>
            </w:pPr>
          </w:p>
        </w:tc>
        <w:tc>
          <w:tcPr>
            <w:tcW w:w="254" w:type="pct"/>
            <w:shd w:val="clear" w:color="auto" w:fill="auto"/>
          </w:tcPr>
          <w:p w14:paraId="0ADCFCEE" w14:textId="77777777" w:rsidR="00A1129F" w:rsidRPr="00641A72" w:rsidRDefault="00A1129F" w:rsidP="00A1129F">
            <w:pPr>
              <w:pStyle w:val="ListParagraph"/>
              <w:numPr>
                <w:ilvl w:val="0"/>
                <w:numId w:val="39"/>
              </w:numPr>
              <w:rPr>
                <w:sz w:val="22"/>
                <w:szCs w:val="22"/>
              </w:rPr>
            </w:pPr>
          </w:p>
        </w:tc>
        <w:tc>
          <w:tcPr>
            <w:tcW w:w="218" w:type="pct"/>
            <w:shd w:val="clear" w:color="auto" w:fill="auto"/>
          </w:tcPr>
          <w:p w14:paraId="5ADFE584" w14:textId="77777777" w:rsidR="00A1129F" w:rsidRPr="000E6C7D" w:rsidRDefault="00A1129F" w:rsidP="00787C28">
            <w:pPr>
              <w:rPr>
                <w:sz w:val="22"/>
                <w:szCs w:val="22"/>
              </w:rPr>
            </w:pPr>
          </w:p>
        </w:tc>
      </w:tr>
      <w:tr w:rsidR="00A1129F" w:rsidRPr="000E6C7D" w14:paraId="51D03791" w14:textId="77777777" w:rsidTr="00787C28">
        <w:tc>
          <w:tcPr>
            <w:tcW w:w="692" w:type="pct"/>
            <w:shd w:val="clear" w:color="auto" w:fill="auto"/>
          </w:tcPr>
          <w:p w14:paraId="4F2F02C3" w14:textId="77777777" w:rsidR="00A1129F" w:rsidRPr="000E6C7D" w:rsidRDefault="00A1129F" w:rsidP="00787C28">
            <w:pPr>
              <w:rPr>
                <w:b/>
                <w:sz w:val="22"/>
                <w:szCs w:val="22"/>
              </w:rPr>
            </w:pPr>
            <w:r w:rsidRPr="000E6C7D">
              <w:rPr>
                <w:b/>
                <w:sz w:val="22"/>
                <w:szCs w:val="22"/>
              </w:rPr>
              <w:t xml:space="preserve">Output 2.1: Water saving measures implemented or expanded/updated (e.g. rainwater harvesting, water conservation </w:t>
            </w:r>
            <w:r w:rsidRPr="000E6C7D">
              <w:rPr>
                <w:b/>
                <w:sz w:val="22"/>
                <w:szCs w:val="22"/>
              </w:rPr>
              <w:lastRenderedPageBreak/>
              <w:t>campaigns)</w:t>
            </w:r>
          </w:p>
          <w:p w14:paraId="5989D153" w14:textId="77777777" w:rsidR="00A1129F" w:rsidRPr="000E6C7D" w:rsidRDefault="00A1129F" w:rsidP="00787C28">
            <w:pPr>
              <w:rPr>
                <w:b/>
                <w:sz w:val="22"/>
                <w:szCs w:val="22"/>
              </w:rPr>
            </w:pPr>
          </w:p>
        </w:tc>
        <w:tc>
          <w:tcPr>
            <w:tcW w:w="1258" w:type="pct"/>
            <w:shd w:val="clear" w:color="auto" w:fill="auto"/>
          </w:tcPr>
          <w:p w14:paraId="173038DE" w14:textId="77777777" w:rsidR="00A1129F" w:rsidRPr="000E6C7D" w:rsidRDefault="00A1129F" w:rsidP="00787C28">
            <w:pPr>
              <w:rPr>
                <w:color w:val="000000" w:themeColor="text1"/>
                <w:sz w:val="22"/>
                <w:szCs w:val="22"/>
              </w:rPr>
            </w:pPr>
            <w:r w:rsidRPr="000E6C7D">
              <w:rPr>
                <w:color w:val="000000" w:themeColor="text1"/>
                <w:sz w:val="22"/>
                <w:szCs w:val="22"/>
              </w:rPr>
              <w:lastRenderedPageBreak/>
              <w:t xml:space="preserve">2.1.1 # of water and sanitary facilities installed (tanks, compost toilets, showers etc.) </w:t>
            </w:r>
          </w:p>
        </w:tc>
        <w:tc>
          <w:tcPr>
            <w:tcW w:w="2359" w:type="pct"/>
            <w:shd w:val="clear" w:color="auto" w:fill="auto"/>
          </w:tcPr>
          <w:p w14:paraId="30025CB7" w14:textId="77777777" w:rsidR="00A1129F" w:rsidRPr="000E6C7D" w:rsidRDefault="00A1129F" w:rsidP="00A1129F">
            <w:pPr>
              <w:pStyle w:val="ListParagraph"/>
              <w:numPr>
                <w:ilvl w:val="0"/>
                <w:numId w:val="38"/>
              </w:numPr>
              <w:rPr>
                <w:sz w:val="22"/>
                <w:szCs w:val="22"/>
              </w:rPr>
            </w:pPr>
            <w:r w:rsidRPr="000E6C7D">
              <w:rPr>
                <w:sz w:val="22"/>
                <w:szCs w:val="22"/>
              </w:rPr>
              <w:t>How many water and/or sanitary facilities were installed/renovated?</w:t>
            </w:r>
            <w:r>
              <w:rPr>
                <w:sz w:val="22"/>
                <w:szCs w:val="22"/>
              </w:rPr>
              <w:t xml:space="preserve"> </w:t>
            </w:r>
            <w:r w:rsidRPr="008B0126">
              <w:rPr>
                <w:i/>
                <w:sz w:val="22"/>
                <w:szCs w:val="22"/>
              </w:rPr>
              <w:t>Fill out the box that is relevant to the project</w:t>
            </w:r>
          </w:p>
          <w:p w14:paraId="65AB9791" w14:textId="77777777" w:rsidR="00A1129F" w:rsidRPr="000E6C7D" w:rsidRDefault="00A1129F" w:rsidP="00787C28">
            <w:pPr>
              <w:rPr>
                <w:color w:val="000000" w:themeColor="text1"/>
                <w:sz w:val="22"/>
                <w:szCs w:val="22"/>
              </w:rPr>
            </w:pPr>
          </w:p>
          <w:tbl>
            <w:tblPr>
              <w:tblStyle w:val="TableGrid"/>
              <w:tblW w:w="0" w:type="auto"/>
              <w:tblLayout w:type="fixed"/>
              <w:tblLook w:val="04A0" w:firstRow="1" w:lastRow="0" w:firstColumn="1" w:lastColumn="0" w:noHBand="0" w:noVBand="1"/>
            </w:tblPr>
            <w:tblGrid>
              <w:gridCol w:w="967"/>
              <w:gridCol w:w="898"/>
              <w:gridCol w:w="932"/>
              <w:gridCol w:w="932"/>
              <w:gridCol w:w="932"/>
              <w:gridCol w:w="716"/>
              <w:gridCol w:w="990"/>
            </w:tblGrid>
            <w:tr w:rsidR="00A1129F" w:rsidRPr="000E6C7D" w14:paraId="2352EA74" w14:textId="77777777" w:rsidTr="00787C28">
              <w:tc>
                <w:tcPr>
                  <w:tcW w:w="967" w:type="dxa"/>
                </w:tcPr>
                <w:p w14:paraId="02E293A2" w14:textId="77777777" w:rsidR="00A1129F" w:rsidRPr="000E6C7D" w:rsidRDefault="00A1129F" w:rsidP="00787C28">
                  <w:pPr>
                    <w:rPr>
                      <w:color w:val="000000" w:themeColor="text1"/>
                      <w:sz w:val="22"/>
                      <w:szCs w:val="22"/>
                    </w:rPr>
                  </w:pPr>
                </w:p>
              </w:tc>
              <w:tc>
                <w:tcPr>
                  <w:tcW w:w="898" w:type="dxa"/>
                </w:tcPr>
                <w:p w14:paraId="49466E4A" w14:textId="77777777" w:rsidR="00A1129F" w:rsidRPr="00647E47" w:rsidRDefault="00A1129F" w:rsidP="00787C28">
                  <w:pPr>
                    <w:rPr>
                      <w:rFonts w:ascii="Arial Narrow" w:hAnsi="Arial Narrow"/>
                      <w:color w:val="000000" w:themeColor="text1"/>
                      <w:szCs w:val="22"/>
                    </w:rPr>
                  </w:pPr>
                  <w:r w:rsidRPr="00647E47">
                    <w:rPr>
                      <w:rFonts w:ascii="Arial Narrow" w:hAnsi="Arial Narrow"/>
                      <w:color w:val="000000" w:themeColor="text1"/>
                      <w:szCs w:val="22"/>
                    </w:rPr>
                    <w:t>Water tanks</w:t>
                  </w:r>
                </w:p>
              </w:tc>
              <w:tc>
                <w:tcPr>
                  <w:tcW w:w="932" w:type="dxa"/>
                </w:tcPr>
                <w:p w14:paraId="2E01EED1" w14:textId="77777777" w:rsidR="00A1129F" w:rsidRPr="00647E47" w:rsidRDefault="00A1129F" w:rsidP="00787C28">
                  <w:pPr>
                    <w:rPr>
                      <w:rFonts w:ascii="Arial Narrow" w:hAnsi="Arial Narrow"/>
                      <w:color w:val="000000" w:themeColor="text1"/>
                      <w:szCs w:val="22"/>
                    </w:rPr>
                  </w:pPr>
                  <w:r w:rsidRPr="00647E47">
                    <w:rPr>
                      <w:rFonts w:ascii="Arial Narrow" w:hAnsi="Arial Narrow"/>
                      <w:color w:val="000000" w:themeColor="text1"/>
                      <w:szCs w:val="22"/>
                    </w:rPr>
                    <w:t>Compost toilets</w:t>
                  </w:r>
                </w:p>
              </w:tc>
              <w:tc>
                <w:tcPr>
                  <w:tcW w:w="932" w:type="dxa"/>
                </w:tcPr>
                <w:p w14:paraId="1B33A1EB" w14:textId="77777777" w:rsidR="00A1129F" w:rsidRPr="00647E47" w:rsidRDefault="00A1129F" w:rsidP="00787C28">
                  <w:pPr>
                    <w:rPr>
                      <w:rFonts w:ascii="Arial Narrow" w:hAnsi="Arial Narrow"/>
                      <w:color w:val="000000" w:themeColor="text1"/>
                      <w:szCs w:val="22"/>
                    </w:rPr>
                  </w:pPr>
                  <w:r w:rsidRPr="00647E47">
                    <w:rPr>
                      <w:rFonts w:ascii="Arial Narrow" w:hAnsi="Arial Narrow"/>
                      <w:color w:val="000000" w:themeColor="text1"/>
                      <w:szCs w:val="22"/>
                    </w:rPr>
                    <w:t>Flush toilets</w:t>
                  </w:r>
                </w:p>
              </w:tc>
              <w:tc>
                <w:tcPr>
                  <w:tcW w:w="932" w:type="dxa"/>
                </w:tcPr>
                <w:p w14:paraId="26D76D9E" w14:textId="77777777" w:rsidR="00A1129F" w:rsidRPr="00647E47" w:rsidRDefault="00A1129F" w:rsidP="00787C28">
                  <w:pPr>
                    <w:rPr>
                      <w:rFonts w:ascii="Arial Narrow" w:hAnsi="Arial Narrow"/>
                      <w:color w:val="000000" w:themeColor="text1"/>
                      <w:szCs w:val="22"/>
                    </w:rPr>
                  </w:pPr>
                  <w:r w:rsidRPr="00647E47">
                    <w:rPr>
                      <w:rFonts w:ascii="Arial Narrow" w:hAnsi="Arial Narrow"/>
                      <w:color w:val="000000" w:themeColor="text1"/>
                      <w:szCs w:val="22"/>
                    </w:rPr>
                    <w:t>Shower</w:t>
                  </w:r>
                </w:p>
              </w:tc>
              <w:tc>
                <w:tcPr>
                  <w:tcW w:w="716" w:type="dxa"/>
                </w:tcPr>
                <w:p w14:paraId="3195178C" w14:textId="77777777" w:rsidR="00A1129F" w:rsidRPr="00647E47" w:rsidRDefault="00A1129F" w:rsidP="00787C28">
                  <w:pPr>
                    <w:rPr>
                      <w:rFonts w:ascii="Arial Narrow" w:hAnsi="Arial Narrow"/>
                      <w:color w:val="000000" w:themeColor="text1"/>
                      <w:szCs w:val="22"/>
                    </w:rPr>
                  </w:pPr>
                  <w:r w:rsidRPr="00647E47">
                    <w:rPr>
                      <w:rFonts w:ascii="Arial Narrow" w:hAnsi="Arial Narrow"/>
                      <w:color w:val="000000" w:themeColor="text1"/>
                      <w:szCs w:val="22"/>
                    </w:rPr>
                    <w:t xml:space="preserve">Sinks </w:t>
                  </w:r>
                </w:p>
              </w:tc>
              <w:tc>
                <w:tcPr>
                  <w:tcW w:w="990" w:type="dxa"/>
                </w:tcPr>
                <w:p w14:paraId="3FB524D6" w14:textId="77777777" w:rsidR="00A1129F" w:rsidRPr="00647E47" w:rsidRDefault="00A1129F" w:rsidP="00787C28">
                  <w:pPr>
                    <w:rPr>
                      <w:rFonts w:ascii="Arial Narrow" w:hAnsi="Arial Narrow"/>
                      <w:color w:val="000000" w:themeColor="text1"/>
                      <w:szCs w:val="22"/>
                    </w:rPr>
                  </w:pPr>
                  <w:r w:rsidRPr="00647E47">
                    <w:rPr>
                      <w:rFonts w:ascii="Arial Narrow" w:hAnsi="Arial Narrow"/>
                      <w:color w:val="000000" w:themeColor="text1"/>
                      <w:szCs w:val="22"/>
                    </w:rPr>
                    <w:t>Cistern</w:t>
                  </w:r>
                </w:p>
              </w:tc>
            </w:tr>
            <w:tr w:rsidR="00A1129F" w:rsidRPr="000E6C7D" w14:paraId="3C5B1625" w14:textId="77777777" w:rsidTr="00787C28">
              <w:tc>
                <w:tcPr>
                  <w:tcW w:w="967" w:type="dxa"/>
                </w:tcPr>
                <w:p w14:paraId="3EF92D45" w14:textId="77777777" w:rsidR="00A1129F" w:rsidRPr="000E6C7D" w:rsidRDefault="00A1129F" w:rsidP="00787C28">
                  <w:pPr>
                    <w:rPr>
                      <w:color w:val="000000" w:themeColor="text1"/>
                      <w:sz w:val="22"/>
                      <w:szCs w:val="22"/>
                    </w:rPr>
                  </w:pPr>
                  <w:r w:rsidRPr="000E6C7D">
                    <w:rPr>
                      <w:color w:val="000000" w:themeColor="text1"/>
                      <w:sz w:val="22"/>
                      <w:szCs w:val="22"/>
                    </w:rPr>
                    <w:t>Amount</w:t>
                  </w:r>
                </w:p>
              </w:tc>
              <w:tc>
                <w:tcPr>
                  <w:tcW w:w="898" w:type="dxa"/>
                </w:tcPr>
                <w:p w14:paraId="784A94B1" w14:textId="77777777" w:rsidR="00A1129F" w:rsidRPr="000E6C7D" w:rsidRDefault="00A1129F" w:rsidP="00787C28">
                  <w:pPr>
                    <w:rPr>
                      <w:color w:val="000000" w:themeColor="text1"/>
                      <w:sz w:val="22"/>
                      <w:szCs w:val="22"/>
                    </w:rPr>
                  </w:pPr>
                </w:p>
              </w:tc>
              <w:tc>
                <w:tcPr>
                  <w:tcW w:w="932" w:type="dxa"/>
                </w:tcPr>
                <w:p w14:paraId="60374854" w14:textId="77777777" w:rsidR="00A1129F" w:rsidRPr="000E6C7D" w:rsidRDefault="00A1129F" w:rsidP="00787C28">
                  <w:pPr>
                    <w:rPr>
                      <w:color w:val="000000" w:themeColor="text1"/>
                      <w:sz w:val="22"/>
                      <w:szCs w:val="22"/>
                    </w:rPr>
                  </w:pPr>
                </w:p>
              </w:tc>
              <w:tc>
                <w:tcPr>
                  <w:tcW w:w="932" w:type="dxa"/>
                </w:tcPr>
                <w:p w14:paraId="43DEAC49" w14:textId="77777777" w:rsidR="00A1129F" w:rsidRPr="000E6C7D" w:rsidRDefault="00A1129F" w:rsidP="00787C28">
                  <w:pPr>
                    <w:rPr>
                      <w:color w:val="000000" w:themeColor="text1"/>
                      <w:sz w:val="22"/>
                      <w:szCs w:val="22"/>
                    </w:rPr>
                  </w:pPr>
                </w:p>
              </w:tc>
              <w:tc>
                <w:tcPr>
                  <w:tcW w:w="932" w:type="dxa"/>
                </w:tcPr>
                <w:p w14:paraId="50844A54" w14:textId="77777777" w:rsidR="00A1129F" w:rsidRPr="000E6C7D" w:rsidRDefault="00A1129F" w:rsidP="00787C28">
                  <w:pPr>
                    <w:rPr>
                      <w:color w:val="000000" w:themeColor="text1"/>
                      <w:sz w:val="22"/>
                      <w:szCs w:val="22"/>
                    </w:rPr>
                  </w:pPr>
                </w:p>
              </w:tc>
              <w:tc>
                <w:tcPr>
                  <w:tcW w:w="716" w:type="dxa"/>
                </w:tcPr>
                <w:p w14:paraId="7E24623C" w14:textId="77777777" w:rsidR="00A1129F" w:rsidRPr="000E6C7D" w:rsidRDefault="00A1129F" w:rsidP="00787C28">
                  <w:pPr>
                    <w:rPr>
                      <w:color w:val="000000" w:themeColor="text1"/>
                      <w:sz w:val="22"/>
                      <w:szCs w:val="22"/>
                    </w:rPr>
                  </w:pPr>
                </w:p>
              </w:tc>
              <w:tc>
                <w:tcPr>
                  <w:tcW w:w="990" w:type="dxa"/>
                </w:tcPr>
                <w:p w14:paraId="54D9A350" w14:textId="77777777" w:rsidR="00A1129F" w:rsidRPr="000E6C7D" w:rsidRDefault="00A1129F" w:rsidP="00787C28">
                  <w:pPr>
                    <w:rPr>
                      <w:color w:val="000000" w:themeColor="text1"/>
                      <w:sz w:val="22"/>
                      <w:szCs w:val="22"/>
                    </w:rPr>
                  </w:pPr>
                </w:p>
              </w:tc>
            </w:tr>
          </w:tbl>
          <w:p w14:paraId="0D6D5A5E" w14:textId="77777777" w:rsidR="00A1129F" w:rsidRPr="002A53C0" w:rsidRDefault="00A1129F" w:rsidP="00787C28">
            <w:pPr>
              <w:rPr>
                <w:color w:val="000000" w:themeColor="text1"/>
                <w:sz w:val="22"/>
                <w:szCs w:val="22"/>
              </w:rPr>
            </w:pPr>
          </w:p>
        </w:tc>
        <w:tc>
          <w:tcPr>
            <w:tcW w:w="219" w:type="pct"/>
            <w:shd w:val="clear" w:color="auto" w:fill="auto"/>
          </w:tcPr>
          <w:p w14:paraId="37308238" w14:textId="77777777" w:rsidR="00A1129F" w:rsidRPr="000E6C7D" w:rsidRDefault="00A1129F" w:rsidP="00A1129F">
            <w:pPr>
              <w:pStyle w:val="ListParagraph"/>
              <w:numPr>
                <w:ilvl w:val="0"/>
                <w:numId w:val="39"/>
              </w:numPr>
              <w:rPr>
                <w:sz w:val="22"/>
                <w:szCs w:val="22"/>
              </w:rPr>
            </w:pPr>
          </w:p>
        </w:tc>
        <w:tc>
          <w:tcPr>
            <w:tcW w:w="254" w:type="pct"/>
            <w:shd w:val="clear" w:color="auto" w:fill="auto"/>
          </w:tcPr>
          <w:p w14:paraId="5B006F6A" w14:textId="77777777" w:rsidR="00A1129F" w:rsidRPr="000E6C7D" w:rsidRDefault="00A1129F" w:rsidP="00787C28">
            <w:pPr>
              <w:rPr>
                <w:sz w:val="22"/>
                <w:szCs w:val="22"/>
              </w:rPr>
            </w:pPr>
          </w:p>
        </w:tc>
        <w:tc>
          <w:tcPr>
            <w:tcW w:w="218" w:type="pct"/>
            <w:shd w:val="clear" w:color="auto" w:fill="auto"/>
          </w:tcPr>
          <w:p w14:paraId="3ABF23E1" w14:textId="77777777" w:rsidR="00A1129F" w:rsidRPr="000E6C7D" w:rsidRDefault="00A1129F" w:rsidP="00787C28">
            <w:pPr>
              <w:rPr>
                <w:sz w:val="22"/>
                <w:szCs w:val="22"/>
              </w:rPr>
            </w:pPr>
          </w:p>
        </w:tc>
      </w:tr>
      <w:tr w:rsidR="00A1129F" w:rsidRPr="000E6C7D" w14:paraId="29CA0214" w14:textId="77777777" w:rsidTr="00787C28">
        <w:trPr>
          <w:trHeight w:val="2069"/>
        </w:trPr>
        <w:tc>
          <w:tcPr>
            <w:tcW w:w="692" w:type="pct"/>
            <w:vMerge w:val="restart"/>
            <w:shd w:val="clear" w:color="auto" w:fill="auto"/>
          </w:tcPr>
          <w:p w14:paraId="3BF0A4CC" w14:textId="77777777" w:rsidR="00A1129F" w:rsidRPr="000E6C7D" w:rsidRDefault="00A1129F" w:rsidP="00787C28">
            <w:pPr>
              <w:rPr>
                <w:b/>
                <w:sz w:val="22"/>
                <w:szCs w:val="22"/>
              </w:rPr>
            </w:pPr>
            <w:r w:rsidRPr="000E6C7D">
              <w:rPr>
                <w:b/>
                <w:sz w:val="22"/>
                <w:szCs w:val="22"/>
              </w:rPr>
              <w:lastRenderedPageBreak/>
              <w:t>Output 2.2: Flood mitigation infrastructure and measures (widen streams, reinforce dams, drainage, sloping, soil protection measures) implemented</w:t>
            </w:r>
          </w:p>
        </w:tc>
        <w:tc>
          <w:tcPr>
            <w:tcW w:w="1258" w:type="pct"/>
            <w:shd w:val="clear" w:color="auto" w:fill="auto"/>
          </w:tcPr>
          <w:p w14:paraId="19EEE7E6" w14:textId="77777777" w:rsidR="00A1129F" w:rsidRPr="000E6C7D" w:rsidRDefault="00A1129F" w:rsidP="00787C28">
            <w:pPr>
              <w:rPr>
                <w:color w:val="000000" w:themeColor="text1"/>
                <w:sz w:val="22"/>
                <w:szCs w:val="22"/>
              </w:rPr>
            </w:pPr>
            <w:r w:rsidRPr="000E6C7D">
              <w:rPr>
                <w:color w:val="000000" w:themeColor="text1"/>
                <w:sz w:val="22"/>
                <w:szCs w:val="22"/>
              </w:rPr>
              <w:t>2.1.2 # of flood mitigation intervention erected (by type, length)</w:t>
            </w:r>
          </w:p>
          <w:p w14:paraId="7D432876" w14:textId="77777777" w:rsidR="00A1129F" w:rsidRPr="000E6C7D" w:rsidRDefault="00A1129F" w:rsidP="00787C28">
            <w:pPr>
              <w:rPr>
                <w:color w:val="000000" w:themeColor="text1"/>
                <w:sz w:val="22"/>
                <w:szCs w:val="22"/>
              </w:rPr>
            </w:pPr>
          </w:p>
        </w:tc>
        <w:tc>
          <w:tcPr>
            <w:tcW w:w="2359" w:type="pct"/>
            <w:shd w:val="clear" w:color="auto" w:fill="auto"/>
          </w:tcPr>
          <w:p w14:paraId="147422C4" w14:textId="77777777" w:rsidR="00A1129F" w:rsidRPr="00647E47" w:rsidRDefault="00A1129F" w:rsidP="00A1129F">
            <w:pPr>
              <w:pStyle w:val="ListParagraph"/>
              <w:numPr>
                <w:ilvl w:val="0"/>
                <w:numId w:val="38"/>
              </w:numPr>
              <w:rPr>
                <w:color w:val="000000" w:themeColor="text1"/>
                <w:sz w:val="22"/>
                <w:szCs w:val="22"/>
              </w:rPr>
            </w:pPr>
            <w:r w:rsidRPr="000E6C7D">
              <w:rPr>
                <w:sz w:val="22"/>
                <w:szCs w:val="22"/>
              </w:rPr>
              <w:t>How many flood mitigation intervention was implemented, by type?</w:t>
            </w:r>
            <w:r w:rsidRPr="008B0126">
              <w:rPr>
                <w:i/>
                <w:sz w:val="22"/>
                <w:szCs w:val="22"/>
              </w:rPr>
              <w:t xml:space="preserve"> Fill out the box that is relevant to the project</w:t>
            </w:r>
          </w:p>
          <w:p w14:paraId="46668242" w14:textId="77777777" w:rsidR="00A1129F" w:rsidRPr="00647E47" w:rsidRDefault="00A1129F" w:rsidP="00787C28">
            <w:pPr>
              <w:rPr>
                <w:color w:val="000000" w:themeColor="text1"/>
                <w:sz w:val="22"/>
                <w:szCs w:val="22"/>
              </w:rPr>
            </w:pPr>
          </w:p>
          <w:tbl>
            <w:tblPr>
              <w:tblStyle w:val="TableGrid"/>
              <w:tblW w:w="0" w:type="auto"/>
              <w:tblLayout w:type="fixed"/>
              <w:tblLook w:val="04A0" w:firstRow="1" w:lastRow="0" w:firstColumn="1" w:lastColumn="0" w:noHBand="0" w:noVBand="1"/>
            </w:tblPr>
            <w:tblGrid>
              <w:gridCol w:w="1630"/>
              <w:gridCol w:w="1630"/>
              <w:gridCol w:w="1630"/>
              <w:gridCol w:w="1630"/>
            </w:tblGrid>
            <w:tr w:rsidR="00A1129F" w:rsidRPr="000E6C7D" w14:paraId="414D9F25" w14:textId="77777777" w:rsidTr="00787C28">
              <w:tc>
                <w:tcPr>
                  <w:tcW w:w="1630" w:type="dxa"/>
                </w:tcPr>
                <w:p w14:paraId="659FFBA3" w14:textId="77777777" w:rsidR="00A1129F" w:rsidRPr="000E6C7D" w:rsidRDefault="00A1129F" w:rsidP="00787C28">
                  <w:pPr>
                    <w:rPr>
                      <w:color w:val="000000" w:themeColor="text1"/>
                      <w:sz w:val="22"/>
                      <w:szCs w:val="22"/>
                    </w:rPr>
                  </w:pPr>
                </w:p>
              </w:tc>
              <w:tc>
                <w:tcPr>
                  <w:tcW w:w="1630" w:type="dxa"/>
                </w:tcPr>
                <w:p w14:paraId="45857801" w14:textId="77777777" w:rsidR="00A1129F" w:rsidRPr="00647E47" w:rsidRDefault="00A1129F" w:rsidP="00787C28">
                  <w:pPr>
                    <w:rPr>
                      <w:rFonts w:ascii="Arial Narrow" w:hAnsi="Arial Narrow"/>
                      <w:color w:val="000000" w:themeColor="text1"/>
                      <w:szCs w:val="22"/>
                    </w:rPr>
                  </w:pPr>
                  <w:r w:rsidRPr="00647E47">
                    <w:rPr>
                      <w:rFonts w:ascii="Arial Narrow" w:hAnsi="Arial Narrow"/>
                      <w:color w:val="000000" w:themeColor="text1"/>
                      <w:szCs w:val="22"/>
                    </w:rPr>
                    <w:t>Drainage widening</w:t>
                  </w:r>
                </w:p>
              </w:tc>
              <w:tc>
                <w:tcPr>
                  <w:tcW w:w="1630" w:type="dxa"/>
                </w:tcPr>
                <w:p w14:paraId="2C598566" w14:textId="77777777" w:rsidR="00A1129F" w:rsidRPr="00647E47" w:rsidRDefault="00A1129F" w:rsidP="00787C28">
                  <w:pPr>
                    <w:rPr>
                      <w:rFonts w:ascii="Arial Narrow" w:hAnsi="Arial Narrow"/>
                      <w:color w:val="000000" w:themeColor="text1"/>
                      <w:szCs w:val="22"/>
                    </w:rPr>
                  </w:pPr>
                  <w:r w:rsidRPr="00647E47">
                    <w:rPr>
                      <w:rFonts w:ascii="Arial Narrow" w:hAnsi="Arial Narrow"/>
                      <w:color w:val="000000" w:themeColor="text1"/>
                      <w:szCs w:val="22"/>
                    </w:rPr>
                    <w:t>Clearing of drainage</w:t>
                  </w:r>
                </w:p>
              </w:tc>
              <w:tc>
                <w:tcPr>
                  <w:tcW w:w="1630" w:type="dxa"/>
                </w:tcPr>
                <w:p w14:paraId="015F5507" w14:textId="77777777" w:rsidR="00A1129F" w:rsidRPr="00647E47" w:rsidRDefault="00A1129F" w:rsidP="00787C28">
                  <w:pPr>
                    <w:rPr>
                      <w:rFonts w:ascii="Arial Narrow" w:hAnsi="Arial Narrow"/>
                      <w:color w:val="000000" w:themeColor="text1"/>
                      <w:szCs w:val="22"/>
                    </w:rPr>
                  </w:pPr>
                  <w:r w:rsidRPr="00647E47">
                    <w:rPr>
                      <w:rFonts w:ascii="Arial Narrow" w:hAnsi="Arial Narrow"/>
                      <w:color w:val="000000" w:themeColor="text1"/>
                      <w:szCs w:val="22"/>
                    </w:rPr>
                    <w:t>Tree planting on slopes/rivers</w:t>
                  </w:r>
                </w:p>
              </w:tc>
            </w:tr>
            <w:tr w:rsidR="00A1129F" w:rsidRPr="000E6C7D" w14:paraId="717F18FE" w14:textId="77777777" w:rsidTr="00787C28">
              <w:tc>
                <w:tcPr>
                  <w:tcW w:w="1630" w:type="dxa"/>
                </w:tcPr>
                <w:p w14:paraId="59DF31B9" w14:textId="77777777" w:rsidR="00A1129F" w:rsidRPr="000E6C7D" w:rsidRDefault="00A1129F" w:rsidP="00787C28">
                  <w:pPr>
                    <w:rPr>
                      <w:color w:val="000000" w:themeColor="text1"/>
                      <w:sz w:val="22"/>
                      <w:szCs w:val="22"/>
                    </w:rPr>
                  </w:pPr>
                  <w:r w:rsidRPr="000E6C7D">
                    <w:rPr>
                      <w:color w:val="000000" w:themeColor="text1"/>
                      <w:sz w:val="22"/>
                      <w:szCs w:val="22"/>
                    </w:rPr>
                    <w:t>Amount</w:t>
                  </w:r>
                </w:p>
              </w:tc>
              <w:tc>
                <w:tcPr>
                  <w:tcW w:w="1630" w:type="dxa"/>
                </w:tcPr>
                <w:p w14:paraId="62835EFF" w14:textId="77777777" w:rsidR="00A1129F" w:rsidRPr="000E6C7D" w:rsidRDefault="00A1129F" w:rsidP="00787C28">
                  <w:pPr>
                    <w:rPr>
                      <w:color w:val="000000" w:themeColor="text1"/>
                      <w:sz w:val="22"/>
                      <w:szCs w:val="22"/>
                    </w:rPr>
                  </w:pPr>
                </w:p>
              </w:tc>
              <w:tc>
                <w:tcPr>
                  <w:tcW w:w="1630" w:type="dxa"/>
                </w:tcPr>
                <w:p w14:paraId="64E03FD7" w14:textId="77777777" w:rsidR="00A1129F" w:rsidRPr="000E6C7D" w:rsidRDefault="00A1129F" w:rsidP="00787C28">
                  <w:pPr>
                    <w:rPr>
                      <w:color w:val="000000" w:themeColor="text1"/>
                      <w:sz w:val="22"/>
                      <w:szCs w:val="22"/>
                    </w:rPr>
                  </w:pPr>
                </w:p>
              </w:tc>
              <w:tc>
                <w:tcPr>
                  <w:tcW w:w="1630" w:type="dxa"/>
                </w:tcPr>
                <w:p w14:paraId="09FE07D4" w14:textId="77777777" w:rsidR="00A1129F" w:rsidRPr="000E6C7D" w:rsidRDefault="00A1129F" w:rsidP="00787C28">
                  <w:pPr>
                    <w:rPr>
                      <w:color w:val="000000" w:themeColor="text1"/>
                      <w:sz w:val="22"/>
                      <w:szCs w:val="22"/>
                    </w:rPr>
                  </w:pPr>
                </w:p>
              </w:tc>
            </w:tr>
            <w:tr w:rsidR="00A1129F" w:rsidRPr="000E6C7D" w14:paraId="42180B01" w14:textId="77777777" w:rsidTr="00787C28">
              <w:tc>
                <w:tcPr>
                  <w:tcW w:w="1630" w:type="dxa"/>
                </w:tcPr>
                <w:p w14:paraId="33EEC554" w14:textId="77777777" w:rsidR="00A1129F" w:rsidRPr="000E6C7D" w:rsidRDefault="00A1129F" w:rsidP="00787C28">
                  <w:pPr>
                    <w:rPr>
                      <w:color w:val="000000" w:themeColor="text1"/>
                      <w:sz w:val="22"/>
                      <w:szCs w:val="22"/>
                    </w:rPr>
                  </w:pPr>
                  <w:r w:rsidRPr="000E6C7D">
                    <w:rPr>
                      <w:color w:val="000000" w:themeColor="text1"/>
                      <w:sz w:val="22"/>
                      <w:szCs w:val="22"/>
                    </w:rPr>
                    <w:t>Length</w:t>
                  </w:r>
                </w:p>
              </w:tc>
              <w:tc>
                <w:tcPr>
                  <w:tcW w:w="1630" w:type="dxa"/>
                </w:tcPr>
                <w:p w14:paraId="6A15077F" w14:textId="77777777" w:rsidR="00A1129F" w:rsidRPr="000E6C7D" w:rsidRDefault="00A1129F" w:rsidP="00787C28">
                  <w:pPr>
                    <w:rPr>
                      <w:color w:val="000000" w:themeColor="text1"/>
                      <w:sz w:val="22"/>
                      <w:szCs w:val="22"/>
                    </w:rPr>
                  </w:pPr>
                </w:p>
              </w:tc>
              <w:tc>
                <w:tcPr>
                  <w:tcW w:w="1630" w:type="dxa"/>
                </w:tcPr>
                <w:p w14:paraId="43CD8720" w14:textId="77777777" w:rsidR="00A1129F" w:rsidRPr="000E6C7D" w:rsidRDefault="00A1129F" w:rsidP="00787C28">
                  <w:pPr>
                    <w:rPr>
                      <w:color w:val="000000" w:themeColor="text1"/>
                      <w:sz w:val="22"/>
                      <w:szCs w:val="22"/>
                    </w:rPr>
                  </w:pPr>
                </w:p>
              </w:tc>
              <w:tc>
                <w:tcPr>
                  <w:tcW w:w="1630" w:type="dxa"/>
                </w:tcPr>
                <w:p w14:paraId="3EC5B75C" w14:textId="77777777" w:rsidR="00A1129F" w:rsidRPr="000E6C7D" w:rsidRDefault="00A1129F" w:rsidP="00787C28">
                  <w:pPr>
                    <w:rPr>
                      <w:color w:val="000000" w:themeColor="text1"/>
                      <w:sz w:val="22"/>
                      <w:szCs w:val="22"/>
                    </w:rPr>
                  </w:pPr>
                </w:p>
              </w:tc>
            </w:tr>
          </w:tbl>
          <w:p w14:paraId="2F6B0340" w14:textId="77777777" w:rsidR="00A1129F" w:rsidRPr="000E6C7D" w:rsidRDefault="00A1129F" w:rsidP="00787C28">
            <w:pPr>
              <w:rPr>
                <w:color w:val="000000" w:themeColor="text1"/>
                <w:sz w:val="22"/>
                <w:szCs w:val="22"/>
              </w:rPr>
            </w:pPr>
          </w:p>
        </w:tc>
        <w:tc>
          <w:tcPr>
            <w:tcW w:w="219" w:type="pct"/>
            <w:shd w:val="clear" w:color="auto" w:fill="auto"/>
          </w:tcPr>
          <w:p w14:paraId="37687894" w14:textId="77777777" w:rsidR="00A1129F" w:rsidRPr="000E6C7D" w:rsidRDefault="00A1129F" w:rsidP="00A1129F">
            <w:pPr>
              <w:pStyle w:val="ListParagraph"/>
              <w:numPr>
                <w:ilvl w:val="0"/>
                <w:numId w:val="39"/>
              </w:numPr>
              <w:rPr>
                <w:sz w:val="22"/>
                <w:szCs w:val="22"/>
              </w:rPr>
            </w:pPr>
          </w:p>
        </w:tc>
        <w:tc>
          <w:tcPr>
            <w:tcW w:w="254" w:type="pct"/>
            <w:shd w:val="clear" w:color="auto" w:fill="auto"/>
          </w:tcPr>
          <w:p w14:paraId="3DE6A6CC" w14:textId="77777777" w:rsidR="00A1129F" w:rsidRPr="000E6C7D" w:rsidRDefault="00A1129F" w:rsidP="00787C28">
            <w:pPr>
              <w:rPr>
                <w:sz w:val="22"/>
                <w:szCs w:val="22"/>
              </w:rPr>
            </w:pPr>
          </w:p>
        </w:tc>
        <w:tc>
          <w:tcPr>
            <w:tcW w:w="218" w:type="pct"/>
            <w:shd w:val="clear" w:color="auto" w:fill="auto"/>
          </w:tcPr>
          <w:p w14:paraId="5499C290" w14:textId="77777777" w:rsidR="00A1129F" w:rsidRPr="000E6C7D" w:rsidRDefault="00A1129F" w:rsidP="00787C28">
            <w:pPr>
              <w:ind w:left="360"/>
              <w:rPr>
                <w:sz w:val="22"/>
                <w:szCs w:val="22"/>
              </w:rPr>
            </w:pPr>
          </w:p>
        </w:tc>
      </w:tr>
      <w:tr w:rsidR="00A1129F" w:rsidRPr="000E6C7D" w14:paraId="5FF63DC3" w14:textId="77777777" w:rsidTr="00787C28">
        <w:trPr>
          <w:trHeight w:val="413"/>
        </w:trPr>
        <w:tc>
          <w:tcPr>
            <w:tcW w:w="692" w:type="pct"/>
            <w:vMerge/>
            <w:shd w:val="clear" w:color="auto" w:fill="auto"/>
          </w:tcPr>
          <w:p w14:paraId="45BE8518" w14:textId="77777777" w:rsidR="00A1129F" w:rsidRPr="000E6C7D" w:rsidRDefault="00A1129F" w:rsidP="00787C28">
            <w:pPr>
              <w:rPr>
                <w:b/>
                <w:sz w:val="22"/>
                <w:szCs w:val="22"/>
              </w:rPr>
            </w:pPr>
          </w:p>
        </w:tc>
        <w:tc>
          <w:tcPr>
            <w:tcW w:w="1258" w:type="pct"/>
            <w:shd w:val="clear" w:color="auto" w:fill="auto"/>
          </w:tcPr>
          <w:p w14:paraId="3904BCAA" w14:textId="77777777" w:rsidR="00A1129F" w:rsidRPr="000E6C7D" w:rsidRDefault="00A1129F" w:rsidP="00787C28">
            <w:pPr>
              <w:rPr>
                <w:color w:val="000000" w:themeColor="text1"/>
                <w:sz w:val="22"/>
                <w:szCs w:val="22"/>
              </w:rPr>
            </w:pPr>
            <w:r w:rsidRPr="000E6C7D">
              <w:rPr>
                <w:sz w:val="22"/>
                <w:szCs w:val="22"/>
              </w:rPr>
              <w:t xml:space="preserve">2.1.3 Rate of success of flood mitigation </w:t>
            </w:r>
            <w:r w:rsidRPr="000E6C7D">
              <w:rPr>
                <w:sz w:val="22"/>
                <w:szCs w:val="22"/>
                <w:u w:val="single"/>
              </w:rPr>
              <w:t xml:space="preserve">intervention </w:t>
            </w:r>
            <w:r w:rsidRPr="000E6C7D">
              <w:rPr>
                <w:sz w:val="22"/>
                <w:szCs w:val="22"/>
              </w:rPr>
              <w:t>implemented in affected areas</w:t>
            </w:r>
          </w:p>
        </w:tc>
        <w:tc>
          <w:tcPr>
            <w:tcW w:w="2359" w:type="pct"/>
            <w:shd w:val="clear" w:color="auto" w:fill="auto"/>
          </w:tcPr>
          <w:p w14:paraId="05C6A286" w14:textId="77777777" w:rsidR="00A1129F" w:rsidRDefault="00A1129F" w:rsidP="00A1129F">
            <w:pPr>
              <w:pStyle w:val="ListParagraph"/>
              <w:numPr>
                <w:ilvl w:val="0"/>
                <w:numId w:val="38"/>
              </w:numPr>
              <w:rPr>
                <w:sz w:val="22"/>
                <w:szCs w:val="22"/>
              </w:rPr>
            </w:pPr>
            <w:r w:rsidRPr="000E6C7D">
              <w:rPr>
                <w:sz w:val="22"/>
                <w:szCs w:val="22"/>
              </w:rPr>
              <w:t xml:space="preserve">How would rate the success of the infrastructure provided in the reduction of </w:t>
            </w:r>
            <w:r>
              <w:rPr>
                <w:sz w:val="22"/>
                <w:szCs w:val="22"/>
                <w:u w:val="single"/>
              </w:rPr>
              <w:t xml:space="preserve">flash floods and/or </w:t>
            </w:r>
            <w:r w:rsidRPr="009149FB">
              <w:rPr>
                <w:sz w:val="22"/>
                <w:szCs w:val="22"/>
                <w:u w:val="single"/>
              </w:rPr>
              <w:t>interruptions to school operations, closure and damage</w:t>
            </w:r>
            <w:r w:rsidRPr="000E6C7D">
              <w:rPr>
                <w:sz w:val="22"/>
                <w:szCs w:val="22"/>
              </w:rPr>
              <w:t>?</w:t>
            </w:r>
          </w:p>
          <w:p w14:paraId="30559D36" w14:textId="77777777" w:rsidR="00A1129F" w:rsidRPr="000E6C7D" w:rsidRDefault="00A1129F" w:rsidP="00787C28">
            <w:pPr>
              <w:pStyle w:val="ListParagraph"/>
              <w:rPr>
                <w:sz w:val="22"/>
                <w:szCs w:val="22"/>
              </w:rPr>
            </w:pPr>
          </w:p>
          <w:p w14:paraId="5F7CF2BD" w14:textId="77777777" w:rsidR="00A1129F" w:rsidRPr="005C0BCA" w:rsidRDefault="00A1129F" w:rsidP="00A1129F">
            <w:pPr>
              <w:pStyle w:val="ListParagraph"/>
              <w:numPr>
                <w:ilvl w:val="0"/>
                <w:numId w:val="47"/>
              </w:numPr>
              <w:ind w:left="702"/>
              <w:rPr>
                <w:sz w:val="22"/>
                <w:szCs w:val="22"/>
              </w:rPr>
            </w:pPr>
            <w:r w:rsidRPr="00414BEC">
              <w:rPr>
                <w:sz w:val="22"/>
                <w:szCs w:val="22"/>
              </w:rPr>
              <w:t xml:space="preserve">High – the infrastructure funded by the </w:t>
            </w:r>
            <w:r>
              <w:rPr>
                <w:sz w:val="22"/>
                <w:szCs w:val="22"/>
              </w:rPr>
              <w:t>project</w:t>
            </w:r>
            <w:r w:rsidRPr="00414BEC">
              <w:rPr>
                <w:sz w:val="22"/>
                <w:szCs w:val="22"/>
              </w:rPr>
              <w:t xml:space="preserve"> addressed </w:t>
            </w:r>
            <w:r w:rsidRPr="00562E32">
              <w:rPr>
                <w:sz w:val="22"/>
                <w:szCs w:val="22"/>
                <w:u w:val="single"/>
              </w:rPr>
              <w:t>majority to all of the priority activit</w:t>
            </w:r>
            <w:r w:rsidRPr="009149FB">
              <w:rPr>
                <w:sz w:val="22"/>
                <w:szCs w:val="22"/>
                <w:u w:val="single"/>
              </w:rPr>
              <w:t>ies</w:t>
            </w:r>
            <w:r w:rsidRPr="00414BEC">
              <w:rPr>
                <w:sz w:val="22"/>
                <w:szCs w:val="22"/>
              </w:rPr>
              <w:t xml:space="preserve"> pertaining to flood mitigation and have </w:t>
            </w:r>
            <w:r w:rsidRPr="009149FB">
              <w:rPr>
                <w:sz w:val="22"/>
                <w:szCs w:val="22"/>
                <w:u w:val="single"/>
              </w:rPr>
              <w:t>significantly reduced</w:t>
            </w:r>
            <w:r w:rsidRPr="00414BEC">
              <w:rPr>
                <w:sz w:val="22"/>
                <w:szCs w:val="22"/>
              </w:rPr>
              <w:t xml:space="preserve"> the incidence of flash floods and/or disruption to school operations resulting in school closures and damage. </w:t>
            </w:r>
          </w:p>
          <w:p w14:paraId="5779197F" w14:textId="77777777" w:rsidR="00A1129F" w:rsidRPr="005C0BCA" w:rsidRDefault="00A1129F" w:rsidP="00A1129F">
            <w:pPr>
              <w:pStyle w:val="ListParagraph"/>
              <w:numPr>
                <w:ilvl w:val="0"/>
                <w:numId w:val="47"/>
              </w:numPr>
              <w:ind w:left="702"/>
              <w:rPr>
                <w:sz w:val="22"/>
                <w:szCs w:val="22"/>
              </w:rPr>
            </w:pPr>
            <w:r w:rsidRPr="00414BEC">
              <w:rPr>
                <w:sz w:val="22"/>
                <w:szCs w:val="22"/>
              </w:rPr>
              <w:t xml:space="preserve">Medium – the infrastructure funded by the </w:t>
            </w:r>
            <w:r>
              <w:rPr>
                <w:sz w:val="22"/>
                <w:szCs w:val="22"/>
              </w:rPr>
              <w:t>project</w:t>
            </w:r>
            <w:r w:rsidRPr="00414BEC">
              <w:rPr>
                <w:sz w:val="22"/>
                <w:szCs w:val="22"/>
              </w:rPr>
              <w:t xml:space="preserve"> addressed </w:t>
            </w:r>
            <w:r w:rsidRPr="009149FB">
              <w:rPr>
                <w:sz w:val="22"/>
                <w:szCs w:val="22"/>
                <w:u w:val="single"/>
              </w:rPr>
              <w:t>some the priority activities</w:t>
            </w:r>
            <w:r w:rsidRPr="00414BEC">
              <w:rPr>
                <w:sz w:val="22"/>
                <w:szCs w:val="22"/>
              </w:rPr>
              <w:t xml:space="preserve"> pertaining to flood mitigation and have </w:t>
            </w:r>
            <w:r w:rsidRPr="009149FB">
              <w:rPr>
                <w:sz w:val="22"/>
                <w:szCs w:val="22"/>
                <w:u w:val="single"/>
              </w:rPr>
              <w:t>moderately reduced</w:t>
            </w:r>
            <w:r w:rsidRPr="00414BEC">
              <w:rPr>
                <w:sz w:val="22"/>
                <w:szCs w:val="22"/>
              </w:rPr>
              <w:t xml:space="preserve"> the incidence of flash floods and/or disruption to school operations resulting in school closures and damage.</w:t>
            </w:r>
          </w:p>
          <w:p w14:paraId="5BD3F8FF" w14:textId="77777777" w:rsidR="00A1129F" w:rsidRPr="009149FB" w:rsidRDefault="00A1129F" w:rsidP="00A1129F">
            <w:pPr>
              <w:pStyle w:val="ListParagraph"/>
              <w:numPr>
                <w:ilvl w:val="0"/>
                <w:numId w:val="47"/>
              </w:numPr>
              <w:ind w:left="702"/>
              <w:rPr>
                <w:sz w:val="22"/>
                <w:szCs w:val="22"/>
              </w:rPr>
            </w:pPr>
            <w:r w:rsidRPr="00414BEC">
              <w:rPr>
                <w:sz w:val="22"/>
                <w:szCs w:val="22"/>
              </w:rPr>
              <w:t xml:space="preserve">Low - the infrastructure funded by the </w:t>
            </w:r>
            <w:r>
              <w:rPr>
                <w:sz w:val="22"/>
                <w:szCs w:val="22"/>
              </w:rPr>
              <w:t>project</w:t>
            </w:r>
            <w:r w:rsidRPr="00414BEC">
              <w:rPr>
                <w:sz w:val="22"/>
                <w:szCs w:val="22"/>
              </w:rPr>
              <w:t xml:space="preserve"> addressed </w:t>
            </w:r>
            <w:r w:rsidRPr="009149FB">
              <w:rPr>
                <w:sz w:val="22"/>
                <w:szCs w:val="22"/>
                <w:u w:val="single"/>
              </w:rPr>
              <w:t>little to none of the priority activities</w:t>
            </w:r>
            <w:r w:rsidRPr="00414BEC">
              <w:rPr>
                <w:sz w:val="22"/>
                <w:szCs w:val="22"/>
              </w:rPr>
              <w:t xml:space="preserve"> pertaining to flood mitigation and have </w:t>
            </w:r>
            <w:r>
              <w:rPr>
                <w:sz w:val="22"/>
                <w:szCs w:val="22"/>
                <w:u w:val="single"/>
              </w:rPr>
              <w:t xml:space="preserve">minimally </w:t>
            </w:r>
            <w:r w:rsidRPr="009149FB">
              <w:rPr>
                <w:sz w:val="22"/>
                <w:szCs w:val="22"/>
                <w:u w:val="single"/>
              </w:rPr>
              <w:t>reduced</w:t>
            </w:r>
            <w:r w:rsidRPr="00414BEC">
              <w:rPr>
                <w:sz w:val="22"/>
                <w:szCs w:val="22"/>
              </w:rPr>
              <w:t xml:space="preserve"> the incidence of flash floods and/or disruption to school operations resulting in school closures and damage. </w:t>
            </w:r>
          </w:p>
        </w:tc>
        <w:tc>
          <w:tcPr>
            <w:tcW w:w="219" w:type="pct"/>
            <w:shd w:val="clear" w:color="auto" w:fill="auto"/>
          </w:tcPr>
          <w:p w14:paraId="6E0442FF" w14:textId="77777777" w:rsidR="00A1129F" w:rsidRPr="000E6C7D" w:rsidRDefault="00A1129F" w:rsidP="00A1129F">
            <w:pPr>
              <w:pStyle w:val="ListParagraph"/>
              <w:numPr>
                <w:ilvl w:val="0"/>
                <w:numId w:val="39"/>
              </w:numPr>
              <w:rPr>
                <w:sz w:val="22"/>
                <w:szCs w:val="22"/>
              </w:rPr>
            </w:pPr>
          </w:p>
        </w:tc>
        <w:tc>
          <w:tcPr>
            <w:tcW w:w="254" w:type="pct"/>
            <w:shd w:val="clear" w:color="auto" w:fill="auto"/>
          </w:tcPr>
          <w:p w14:paraId="348B3436" w14:textId="77777777" w:rsidR="00A1129F" w:rsidRPr="000E6C7D" w:rsidRDefault="00A1129F" w:rsidP="00A1129F">
            <w:pPr>
              <w:pStyle w:val="ListParagraph"/>
              <w:numPr>
                <w:ilvl w:val="0"/>
                <w:numId w:val="39"/>
              </w:numPr>
              <w:rPr>
                <w:sz w:val="22"/>
                <w:szCs w:val="22"/>
              </w:rPr>
            </w:pPr>
          </w:p>
        </w:tc>
        <w:tc>
          <w:tcPr>
            <w:tcW w:w="218" w:type="pct"/>
            <w:shd w:val="clear" w:color="auto" w:fill="auto"/>
          </w:tcPr>
          <w:p w14:paraId="5B5ED3F5" w14:textId="77777777" w:rsidR="00A1129F" w:rsidRPr="000E6C7D" w:rsidRDefault="00A1129F" w:rsidP="00787C28">
            <w:pPr>
              <w:rPr>
                <w:sz w:val="22"/>
                <w:szCs w:val="22"/>
              </w:rPr>
            </w:pPr>
          </w:p>
        </w:tc>
      </w:tr>
    </w:tbl>
    <w:p w14:paraId="04AC40EE" w14:textId="77777777" w:rsidR="00A1129F" w:rsidRPr="000E6C7D" w:rsidRDefault="00A1129F" w:rsidP="00787C28">
      <w:pPr>
        <w:rPr>
          <w:rFonts w:ascii="Times New Roman" w:hAnsi="Times New Roman" w:cs="Times New Roman"/>
          <w:sz w:val="22"/>
          <w:szCs w:val="22"/>
        </w:rPr>
      </w:pPr>
    </w:p>
    <w:p w14:paraId="5F438AD4" w14:textId="77777777" w:rsidR="00A1129F" w:rsidRDefault="00A1129F" w:rsidP="00787C28">
      <w:pPr>
        <w:rPr>
          <w:rFonts w:ascii="Times New Roman" w:hAnsi="Times New Roman" w:cs="Times New Roman"/>
          <w:b/>
          <w:sz w:val="22"/>
          <w:szCs w:val="22"/>
          <w:u w:val="single"/>
        </w:rPr>
      </w:pPr>
    </w:p>
    <w:p w14:paraId="3D31D2D7" w14:textId="77777777" w:rsidR="00A1129F" w:rsidRPr="000E6C7D" w:rsidRDefault="00A1129F" w:rsidP="00787C28">
      <w:pPr>
        <w:rPr>
          <w:rFonts w:ascii="Times New Roman" w:hAnsi="Times New Roman" w:cs="Times New Roman"/>
          <w:b/>
          <w:sz w:val="22"/>
          <w:szCs w:val="22"/>
          <w:u w:val="single"/>
        </w:rPr>
      </w:pPr>
      <w:r w:rsidRPr="000E6C7D">
        <w:rPr>
          <w:rFonts w:ascii="Times New Roman" w:hAnsi="Times New Roman" w:cs="Times New Roman"/>
          <w:b/>
          <w:sz w:val="22"/>
          <w:szCs w:val="22"/>
          <w:u w:val="single"/>
        </w:rPr>
        <w:t>ENVIRONMENTAL PROTECTION CORE INDICATORS</w:t>
      </w:r>
    </w:p>
    <w:p w14:paraId="3B724431" w14:textId="77777777" w:rsidR="00A1129F" w:rsidRPr="000E6C7D" w:rsidRDefault="00A1129F" w:rsidP="00787C28">
      <w:pPr>
        <w:rPr>
          <w:rFonts w:ascii="Times New Roman" w:hAnsi="Times New Roman" w:cs="Times New Roman"/>
          <w:sz w:val="22"/>
          <w:szCs w:val="22"/>
        </w:rPr>
      </w:pPr>
    </w:p>
    <w:tbl>
      <w:tblPr>
        <w:tblStyle w:val="TableGrid"/>
        <w:tblW w:w="5430" w:type="pct"/>
        <w:tblInd w:w="-522" w:type="dxa"/>
        <w:tblLayout w:type="fixed"/>
        <w:tblLook w:val="04A0" w:firstRow="1" w:lastRow="0" w:firstColumn="1" w:lastColumn="0" w:noHBand="0" w:noVBand="1"/>
      </w:tblPr>
      <w:tblGrid>
        <w:gridCol w:w="1981"/>
        <w:gridCol w:w="3601"/>
        <w:gridCol w:w="6749"/>
        <w:gridCol w:w="635"/>
        <w:gridCol w:w="713"/>
        <w:gridCol w:w="630"/>
      </w:tblGrid>
      <w:tr w:rsidR="00A1129F" w:rsidRPr="000E6C7D" w14:paraId="18BAB1EB" w14:textId="77777777" w:rsidTr="00787C28">
        <w:trPr>
          <w:tblHeader/>
        </w:trPr>
        <w:tc>
          <w:tcPr>
            <w:tcW w:w="692" w:type="pct"/>
            <w:vMerge w:val="restart"/>
            <w:shd w:val="clear" w:color="auto" w:fill="auto"/>
          </w:tcPr>
          <w:p w14:paraId="29AEED95" w14:textId="77777777" w:rsidR="00A1129F" w:rsidRPr="000E6C7D" w:rsidRDefault="00A1129F" w:rsidP="00787C28">
            <w:pPr>
              <w:jc w:val="center"/>
              <w:rPr>
                <w:b/>
                <w:sz w:val="22"/>
                <w:szCs w:val="22"/>
              </w:rPr>
            </w:pPr>
            <w:r w:rsidRPr="000E6C7D">
              <w:rPr>
                <w:b/>
                <w:sz w:val="22"/>
                <w:szCs w:val="22"/>
              </w:rPr>
              <w:t>Result Statement</w:t>
            </w:r>
          </w:p>
        </w:tc>
        <w:tc>
          <w:tcPr>
            <w:tcW w:w="1258" w:type="pct"/>
            <w:vMerge w:val="restart"/>
            <w:shd w:val="clear" w:color="auto" w:fill="auto"/>
          </w:tcPr>
          <w:p w14:paraId="36DD488B" w14:textId="77777777" w:rsidR="00A1129F" w:rsidRPr="000E6C7D" w:rsidRDefault="00A1129F" w:rsidP="00787C28">
            <w:pPr>
              <w:jc w:val="center"/>
              <w:rPr>
                <w:b/>
                <w:sz w:val="22"/>
                <w:szCs w:val="22"/>
              </w:rPr>
            </w:pPr>
            <w:r w:rsidRPr="000E6C7D">
              <w:rPr>
                <w:b/>
                <w:sz w:val="22"/>
                <w:szCs w:val="22"/>
              </w:rPr>
              <w:t>Indicators</w:t>
            </w:r>
          </w:p>
        </w:tc>
        <w:tc>
          <w:tcPr>
            <w:tcW w:w="2358" w:type="pct"/>
            <w:vMerge w:val="restart"/>
            <w:shd w:val="clear" w:color="auto" w:fill="auto"/>
          </w:tcPr>
          <w:p w14:paraId="6234C70C" w14:textId="77777777" w:rsidR="00A1129F" w:rsidRPr="000E6C7D" w:rsidRDefault="00A1129F" w:rsidP="00787C28">
            <w:pPr>
              <w:jc w:val="center"/>
              <w:rPr>
                <w:b/>
                <w:sz w:val="22"/>
                <w:szCs w:val="22"/>
              </w:rPr>
            </w:pPr>
            <w:r w:rsidRPr="000E6C7D">
              <w:rPr>
                <w:b/>
                <w:sz w:val="22"/>
                <w:szCs w:val="22"/>
              </w:rPr>
              <w:t>Survey questions</w:t>
            </w:r>
          </w:p>
        </w:tc>
        <w:tc>
          <w:tcPr>
            <w:tcW w:w="691" w:type="pct"/>
            <w:gridSpan w:val="3"/>
            <w:shd w:val="clear" w:color="auto" w:fill="auto"/>
          </w:tcPr>
          <w:p w14:paraId="1DC50D4D" w14:textId="77777777" w:rsidR="00A1129F" w:rsidRPr="000E6C7D" w:rsidRDefault="00A1129F" w:rsidP="00787C28">
            <w:pPr>
              <w:rPr>
                <w:b/>
                <w:sz w:val="22"/>
                <w:szCs w:val="22"/>
              </w:rPr>
            </w:pPr>
            <w:r w:rsidRPr="000E6C7D">
              <w:rPr>
                <w:b/>
                <w:sz w:val="22"/>
                <w:szCs w:val="22"/>
              </w:rPr>
              <w:t>Target Audience/</w:t>
            </w:r>
          </w:p>
          <w:p w14:paraId="2B9BF2B4" w14:textId="77777777" w:rsidR="00A1129F" w:rsidRPr="000E6C7D" w:rsidRDefault="00A1129F" w:rsidP="00787C28">
            <w:pPr>
              <w:rPr>
                <w:sz w:val="22"/>
                <w:szCs w:val="22"/>
              </w:rPr>
            </w:pPr>
            <w:r w:rsidRPr="000E6C7D">
              <w:rPr>
                <w:b/>
                <w:sz w:val="22"/>
                <w:szCs w:val="22"/>
              </w:rPr>
              <w:t>Source of Data</w:t>
            </w:r>
          </w:p>
        </w:tc>
      </w:tr>
      <w:tr w:rsidR="00A1129F" w:rsidRPr="000E6C7D" w14:paraId="4BE7E8DB" w14:textId="77777777" w:rsidTr="00787C28">
        <w:trPr>
          <w:cantSplit/>
          <w:trHeight w:val="1134"/>
          <w:tblHeader/>
        </w:trPr>
        <w:tc>
          <w:tcPr>
            <w:tcW w:w="692" w:type="pct"/>
            <w:vMerge/>
            <w:shd w:val="clear" w:color="auto" w:fill="auto"/>
          </w:tcPr>
          <w:p w14:paraId="4D4845A2" w14:textId="77777777" w:rsidR="00A1129F" w:rsidRPr="000E6C7D" w:rsidRDefault="00A1129F" w:rsidP="00787C28">
            <w:pPr>
              <w:jc w:val="center"/>
              <w:rPr>
                <w:b/>
                <w:sz w:val="22"/>
                <w:szCs w:val="22"/>
              </w:rPr>
            </w:pPr>
          </w:p>
        </w:tc>
        <w:tc>
          <w:tcPr>
            <w:tcW w:w="1258" w:type="pct"/>
            <w:vMerge/>
            <w:shd w:val="clear" w:color="auto" w:fill="auto"/>
          </w:tcPr>
          <w:p w14:paraId="68A439B5" w14:textId="77777777" w:rsidR="00A1129F" w:rsidRPr="000E6C7D" w:rsidRDefault="00A1129F" w:rsidP="00787C28">
            <w:pPr>
              <w:jc w:val="center"/>
              <w:rPr>
                <w:b/>
                <w:sz w:val="22"/>
                <w:szCs w:val="22"/>
              </w:rPr>
            </w:pPr>
          </w:p>
        </w:tc>
        <w:tc>
          <w:tcPr>
            <w:tcW w:w="2358" w:type="pct"/>
            <w:vMerge/>
            <w:shd w:val="clear" w:color="auto" w:fill="auto"/>
          </w:tcPr>
          <w:p w14:paraId="7F46B722" w14:textId="77777777" w:rsidR="00A1129F" w:rsidRPr="000E6C7D" w:rsidRDefault="00A1129F" w:rsidP="00787C28">
            <w:pPr>
              <w:jc w:val="center"/>
              <w:rPr>
                <w:b/>
                <w:sz w:val="22"/>
                <w:szCs w:val="22"/>
              </w:rPr>
            </w:pPr>
          </w:p>
        </w:tc>
        <w:tc>
          <w:tcPr>
            <w:tcW w:w="222" w:type="pct"/>
            <w:shd w:val="clear" w:color="auto" w:fill="auto"/>
            <w:textDirection w:val="btLr"/>
          </w:tcPr>
          <w:p w14:paraId="56EC8025" w14:textId="77777777" w:rsidR="00A1129F" w:rsidRPr="00457668" w:rsidRDefault="00A1129F" w:rsidP="00787C28">
            <w:pPr>
              <w:ind w:left="113" w:right="113"/>
              <w:rPr>
                <w:sz w:val="16"/>
                <w:szCs w:val="22"/>
              </w:rPr>
            </w:pPr>
            <w:r w:rsidRPr="00457668">
              <w:rPr>
                <w:sz w:val="16"/>
                <w:szCs w:val="22"/>
              </w:rPr>
              <w:t>Grantee</w:t>
            </w:r>
          </w:p>
        </w:tc>
        <w:tc>
          <w:tcPr>
            <w:tcW w:w="249" w:type="pct"/>
            <w:shd w:val="clear" w:color="auto" w:fill="auto"/>
            <w:textDirection w:val="btLr"/>
          </w:tcPr>
          <w:p w14:paraId="49FD01C1" w14:textId="77777777" w:rsidR="00A1129F" w:rsidRPr="00457668" w:rsidRDefault="00A1129F" w:rsidP="00787C28">
            <w:pPr>
              <w:ind w:left="113" w:right="113"/>
              <w:rPr>
                <w:sz w:val="16"/>
                <w:szCs w:val="22"/>
              </w:rPr>
            </w:pPr>
            <w:r w:rsidRPr="00457668">
              <w:rPr>
                <w:sz w:val="16"/>
                <w:szCs w:val="22"/>
              </w:rPr>
              <w:t>Beneficiary</w:t>
            </w:r>
          </w:p>
        </w:tc>
        <w:tc>
          <w:tcPr>
            <w:tcW w:w="220" w:type="pct"/>
            <w:shd w:val="clear" w:color="auto" w:fill="auto"/>
            <w:textDirection w:val="btLr"/>
          </w:tcPr>
          <w:p w14:paraId="0A391BB0" w14:textId="77777777" w:rsidR="00A1129F" w:rsidRPr="00457668" w:rsidRDefault="00A1129F" w:rsidP="00787C28">
            <w:pPr>
              <w:ind w:left="113" w:right="113"/>
              <w:rPr>
                <w:sz w:val="16"/>
                <w:szCs w:val="22"/>
              </w:rPr>
            </w:pPr>
            <w:r w:rsidRPr="00457668">
              <w:rPr>
                <w:sz w:val="16"/>
                <w:szCs w:val="22"/>
              </w:rPr>
              <w:t>Observation/ Specific Field Survey</w:t>
            </w:r>
          </w:p>
        </w:tc>
      </w:tr>
      <w:tr w:rsidR="00A1129F" w:rsidRPr="000E6C7D" w14:paraId="5615036F" w14:textId="77777777" w:rsidTr="00787C28">
        <w:tc>
          <w:tcPr>
            <w:tcW w:w="692" w:type="pct"/>
            <w:vMerge w:val="restart"/>
            <w:shd w:val="clear" w:color="auto" w:fill="auto"/>
          </w:tcPr>
          <w:p w14:paraId="1ADD030F" w14:textId="77777777" w:rsidR="00A1129F" w:rsidRPr="000E6C7D" w:rsidRDefault="00A1129F" w:rsidP="00787C28">
            <w:pPr>
              <w:rPr>
                <w:b/>
                <w:sz w:val="22"/>
                <w:szCs w:val="22"/>
              </w:rPr>
            </w:pPr>
            <w:r w:rsidRPr="000E6C7D">
              <w:rPr>
                <w:b/>
                <w:sz w:val="22"/>
                <w:szCs w:val="22"/>
              </w:rPr>
              <w:t>Outcome 3: Enhanced capacities to protect/conserve ecosystems/environment through research and actions that mitigate risks to climate change</w:t>
            </w:r>
          </w:p>
          <w:p w14:paraId="2BCB26B3" w14:textId="77777777" w:rsidR="00A1129F" w:rsidRPr="000E6C7D" w:rsidRDefault="00A1129F" w:rsidP="00787C28">
            <w:pPr>
              <w:rPr>
                <w:b/>
                <w:sz w:val="22"/>
                <w:szCs w:val="22"/>
              </w:rPr>
            </w:pPr>
          </w:p>
          <w:p w14:paraId="2B98691C" w14:textId="77777777" w:rsidR="00A1129F" w:rsidRPr="000E6C7D" w:rsidRDefault="00A1129F" w:rsidP="00787C28">
            <w:pPr>
              <w:rPr>
                <w:b/>
                <w:sz w:val="22"/>
                <w:szCs w:val="22"/>
              </w:rPr>
            </w:pPr>
          </w:p>
          <w:p w14:paraId="110526F9" w14:textId="77777777" w:rsidR="00A1129F" w:rsidRPr="000E6C7D" w:rsidRDefault="00A1129F" w:rsidP="00787C28">
            <w:pPr>
              <w:rPr>
                <w:b/>
                <w:sz w:val="22"/>
                <w:szCs w:val="22"/>
              </w:rPr>
            </w:pPr>
          </w:p>
        </w:tc>
        <w:tc>
          <w:tcPr>
            <w:tcW w:w="1258" w:type="pct"/>
            <w:shd w:val="clear" w:color="auto" w:fill="auto"/>
          </w:tcPr>
          <w:p w14:paraId="0DB4E318" w14:textId="77777777" w:rsidR="00A1129F" w:rsidRPr="000E6C7D" w:rsidRDefault="00A1129F" w:rsidP="00787C28">
            <w:pPr>
              <w:rPr>
                <w:sz w:val="22"/>
                <w:szCs w:val="22"/>
              </w:rPr>
            </w:pPr>
            <w:r w:rsidRPr="000E6C7D">
              <w:rPr>
                <w:sz w:val="22"/>
                <w:szCs w:val="22"/>
              </w:rPr>
              <w:t>3.1 # natural assets monitored/researched for protection</w:t>
            </w:r>
          </w:p>
          <w:p w14:paraId="6F78D1E1" w14:textId="77777777" w:rsidR="00A1129F" w:rsidRPr="000E6C7D" w:rsidRDefault="00A1129F" w:rsidP="00787C28">
            <w:pPr>
              <w:rPr>
                <w:sz w:val="22"/>
                <w:szCs w:val="22"/>
              </w:rPr>
            </w:pPr>
          </w:p>
        </w:tc>
        <w:tc>
          <w:tcPr>
            <w:tcW w:w="2358" w:type="pct"/>
            <w:shd w:val="clear" w:color="auto" w:fill="auto"/>
          </w:tcPr>
          <w:p w14:paraId="09188D7E" w14:textId="77777777" w:rsidR="00A1129F" w:rsidRPr="000E6C7D" w:rsidRDefault="00A1129F" w:rsidP="00A1129F">
            <w:pPr>
              <w:pStyle w:val="ListParagraph"/>
              <w:numPr>
                <w:ilvl w:val="0"/>
                <w:numId w:val="38"/>
              </w:numPr>
              <w:rPr>
                <w:sz w:val="22"/>
                <w:szCs w:val="22"/>
              </w:rPr>
            </w:pPr>
            <w:r w:rsidRPr="000E6C7D">
              <w:rPr>
                <w:sz w:val="22"/>
                <w:szCs w:val="22"/>
              </w:rPr>
              <w:t>How many natural assets/ecosystems were researched to promote monitoring and protection?</w:t>
            </w:r>
            <w:r>
              <w:rPr>
                <w:sz w:val="22"/>
                <w:szCs w:val="22"/>
              </w:rPr>
              <w:t xml:space="preserve"> __________</w:t>
            </w:r>
          </w:p>
          <w:p w14:paraId="0DF8CBB4" w14:textId="77777777" w:rsidR="00A1129F" w:rsidRDefault="00A1129F" w:rsidP="00787C28">
            <w:pPr>
              <w:rPr>
                <w:sz w:val="22"/>
                <w:szCs w:val="22"/>
              </w:rPr>
            </w:pPr>
          </w:p>
          <w:p w14:paraId="1CAB8352" w14:textId="77777777" w:rsidR="00A1129F" w:rsidRPr="003349BD" w:rsidRDefault="00A1129F" w:rsidP="00787C28">
            <w:pPr>
              <w:rPr>
                <w:i/>
                <w:sz w:val="22"/>
                <w:szCs w:val="22"/>
              </w:rPr>
            </w:pPr>
            <w:r w:rsidRPr="003349BD">
              <w:rPr>
                <w:i/>
                <w:sz w:val="22"/>
                <w:szCs w:val="22"/>
              </w:rPr>
              <w:t>**Note: Count natural assets or ecosystems based on the boundary of the community.</w:t>
            </w:r>
          </w:p>
        </w:tc>
        <w:tc>
          <w:tcPr>
            <w:tcW w:w="222" w:type="pct"/>
            <w:shd w:val="clear" w:color="auto" w:fill="auto"/>
          </w:tcPr>
          <w:p w14:paraId="7AD9ACD7" w14:textId="77777777" w:rsidR="00A1129F" w:rsidRPr="000E6C7D" w:rsidRDefault="00A1129F" w:rsidP="00A1129F">
            <w:pPr>
              <w:pStyle w:val="ListParagraph"/>
              <w:numPr>
                <w:ilvl w:val="0"/>
                <w:numId w:val="39"/>
              </w:numPr>
              <w:rPr>
                <w:sz w:val="22"/>
                <w:szCs w:val="22"/>
              </w:rPr>
            </w:pPr>
          </w:p>
        </w:tc>
        <w:tc>
          <w:tcPr>
            <w:tcW w:w="249" w:type="pct"/>
            <w:shd w:val="clear" w:color="auto" w:fill="auto"/>
          </w:tcPr>
          <w:p w14:paraId="0BC89BF6" w14:textId="77777777" w:rsidR="00A1129F" w:rsidRPr="000E6C7D" w:rsidRDefault="00A1129F" w:rsidP="00787C28">
            <w:pPr>
              <w:rPr>
                <w:sz w:val="22"/>
                <w:szCs w:val="22"/>
              </w:rPr>
            </w:pPr>
          </w:p>
        </w:tc>
        <w:tc>
          <w:tcPr>
            <w:tcW w:w="220" w:type="pct"/>
            <w:shd w:val="clear" w:color="auto" w:fill="auto"/>
          </w:tcPr>
          <w:p w14:paraId="2A13D667" w14:textId="77777777" w:rsidR="00A1129F" w:rsidRPr="000E6C7D" w:rsidRDefault="00A1129F" w:rsidP="00787C28">
            <w:pPr>
              <w:rPr>
                <w:sz w:val="22"/>
                <w:szCs w:val="22"/>
              </w:rPr>
            </w:pPr>
          </w:p>
        </w:tc>
      </w:tr>
      <w:tr w:rsidR="00A1129F" w:rsidRPr="000E6C7D" w14:paraId="78D43D3E" w14:textId="77777777" w:rsidTr="00787C28">
        <w:tc>
          <w:tcPr>
            <w:tcW w:w="692" w:type="pct"/>
            <w:vMerge/>
            <w:shd w:val="clear" w:color="auto" w:fill="auto"/>
          </w:tcPr>
          <w:p w14:paraId="7F31A73E" w14:textId="77777777" w:rsidR="00A1129F" w:rsidRPr="000E6C7D" w:rsidRDefault="00A1129F" w:rsidP="00787C28">
            <w:pPr>
              <w:rPr>
                <w:b/>
                <w:sz w:val="22"/>
                <w:szCs w:val="22"/>
              </w:rPr>
            </w:pPr>
          </w:p>
        </w:tc>
        <w:tc>
          <w:tcPr>
            <w:tcW w:w="1258" w:type="pct"/>
            <w:shd w:val="clear" w:color="auto" w:fill="auto"/>
          </w:tcPr>
          <w:p w14:paraId="2EE9E146" w14:textId="77777777" w:rsidR="00A1129F" w:rsidRPr="000E6C7D" w:rsidRDefault="00A1129F" w:rsidP="00787C28">
            <w:pPr>
              <w:rPr>
                <w:sz w:val="22"/>
                <w:szCs w:val="22"/>
              </w:rPr>
            </w:pPr>
            <w:r w:rsidRPr="000E6C7D">
              <w:rPr>
                <w:sz w:val="22"/>
                <w:szCs w:val="22"/>
              </w:rPr>
              <w:t>3.2 # of key lessons identified from the research and monitoring projects to inform better management and/</w:t>
            </w:r>
            <w:r>
              <w:rPr>
                <w:sz w:val="22"/>
                <w:szCs w:val="22"/>
              </w:rPr>
              <w:t>or protection of the ecosystems</w:t>
            </w:r>
          </w:p>
        </w:tc>
        <w:tc>
          <w:tcPr>
            <w:tcW w:w="2358" w:type="pct"/>
            <w:shd w:val="clear" w:color="auto" w:fill="auto"/>
          </w:tcPr>
          <w:p w14:paraId="5D73F58C" w14:textId="77777777" w:rsidR="00A1129F" w:rsidRPr="000B3066" w:rsidRDefault="00A1129F" w:rsidP="00A1129F">
            <w:pPr>
              <w:pStyle w:val="ListParagraph"/>
              <w:numPr>
                <w:ilvl w:val="0"/>
                <w:numId w:val="38"/>
              </w:numPr>
              <w:rPr>
                <w:sz w:val="22"/>
                <w:szCs w:val="22"/>
              </w:rPr>
            </w:pPr>
            <w:r w:rsidRPr="00BC39E9">
              <w:rPr>
                <w:sz w:val="22"/>
                <w:szCs w:val="22"/>
              </w:rPr>
              <w:t>How many lessons were identified from the research and monitoring protocols? ______________</w:t>
            </w:r>
          </w:p>
          <w:p w14:paraId="449FE1C3" w14:textId="77777777" w:rsidR="00A1129F" w:rsidRPr="000E6C7D" w:rsidRDefault="00A1129F" w:rsidP="00787C28">
            <w:pPr>
              <w:rPr>
                <w:sz w:val="22"/>
                <w:szCs w:val="22"/>
              </w:rPr>
            </w:pPr>
          </w:p>
        </w:tc>
        <w:tc>
          <w:tcPr>
            <w:tcW w:w="222" w:type="pct"/>
            <w:shd w:val="clear" w:color="auto" w:fill="auto"/>
          </w:tcPr>
          <w:p w14:paraId="44A4D0E1" w14:textId="77777777" w:rsidR="00A1129F" w:rsidRPr="000E6C7D" w:rsidRDefault="00A1129F" w:rsidP="00A1129F">
            <w:pPr>
              <w:pStyle w:val="ListParagraph"/>
              <w:numPr>
                <w:ilvl w:val="0"/>
                <w:numId w:val="39"/>
              </w:numPr>
              <w:rPr>
                <w:sz w:val="22"/>
                <w:szCs w:val="22"/>
              </w:rPr>
            </w:pPr>
          </w:p>
        </w:tc>
        <w:tc>
          <w:tcPr>
            <w:tcW w:w="249" w:type="pct"/>
            <w:shd w:val="clear" w:color="auto" w:fill="auto"/>
          </w:tcPr>
          <w:p w14:paraId="01EE15D1" w14:textId="77777777" w:rsidR="00A1129F" w:rsidRPr="000E6C7D" w:rsidRDefault="00A1129F" w:rsidP="00787C28">
            <w:pPr>
              <w:rPr>
                <w:sz w:val="22"/>
                <w:szCs w:val="22"/>
              </w:rPr>
            </w:pPr>
          </w:p>
        </w:tc>
        <w:tc>
          <w:tcPr>
            <w:tcW w:w="220" w:type="pct"/>
            <w:shd w:val="clear" w:color="auto" w:fill="auto"/>
          </w:tcPr>
          <w:p w14:paraId="25C7B0BE" w14:textId="77777777" w:rsidR="00A1129F" w:rsidRPr="000E6C7D" w:rsidRDefault="00A1129F" w:rsidP="00787C28">
            <w:pPr>
              <w:rPr>
                <w:sz w:val="22"/>
                <w:szCs w:val="22"/>
              </w:rPr>
            </w:pPr>
          </w:p>
        </w:tc>
      </w:tr>
      <w:tr w:rsidR="00A1129F" w:rsidRPr="000E6C7D" w14:paraId="2DA01A27" w14:textId="77777777" w:rsidTr="00787C28">
        <w:tc>
          <w:tcPr>
            <w:tcW w:w="692" w:type="pct"/>
            <w:vMerge/>
            <w:shd w:val="clear" w:color="auto" w:fill="auto"/>
          </w:tcPr>
          <w:p w14:paraId="013E6AAA" w14:textId="77777777" w:rsidR="00A1129F" w:rsidRPr="000E6C7D" w:rsidRDefault="00A1129F" w:rsidP="00787C28">
            <w:pPr>
              <w:rPr>
                <w:b/>
                <w:sz w:val="22"/>
                <w:szCs w:val="22"/>
              </w:rPr>
            </w:pPr>
          </w:p>
        </w:tc>
        <w:tc>
          <w:tcPr>
            <w:tcW w:w="1258" w:type="pct"/>
            <w:vMerge w:val="restart"/>
            <w:shd w:val="clear" w:color="auto" w:fill="auto"/>
          </w:tcPr>
          <w:p w14:paraId="528EA7E4" w14:textId="77777777" w:rsidR="00A1129F" w:rsidRPr="000E6C7D" w:rsidRDefault="00A1129F" w:rsidP="00787C28">
            <w:pPr>
              <w:rPr>
                <w:sz w:val="22"/>
                <w:szCs w:val="22"/>
              </w:rPr>
            </w:pPr>
            <w:r w:rsidRPr="000E6C7D">
              <w:rPr>
                <w:sz w:val="22"/>
                <w:szCs w:val="22"/>
              </w:rPr>
              <w:t>3.3 Rate of implementation of recommendations from research on ecosystems</w:t>
            </w:r>
          </w:p>
          <w:p w14:paraId="45CBAF25" w14:textId="77777777" w:rsidR="00A1129F" w:rsidRPr="000E6C7D" w:rsidRDefault="00A1129F" w:rsidP="00787C28">
            <w:pPr>
              <w:rPr>
                <w:sz w:val="22"/>
                <w:szCs w:val="22"/>
              </w:rPr>
            </w:pPr>
          </w:p>
        </w:tc>
        <w:tc>
          <w:tcPr>
            <w:tcW w:w="2358" w:type="pct"/>
            <w:shd w:val="clear" w:color="auto" w:fill="auto"/>
          </w:tcPr>
          <w:p w14:paraId="320AF12A" w14:textId="77777777" w:rsidR="00A1129F" w:rsidRDefault="00A1129F" w:rsidP="00A1129F">
            <w:pPr>
              <w:pStyle w:val="ListParagraph"/>
              <w:numPr>
                <w:ilvl w:val="0"/>
                <w:numId w:val="38"/>
              </w:numPr>
              <w:rPr>
                <w:sz w:val="22"/>
                <w:szCs w:val="22"/>
              </w:rPr>
            </w:pPr>
            <w:r w:rsidRPr="000E6C7D">
              <w:rPr>
                <w:sz w:val="22"/>
                <w:szCs w:val="22"/>
              </w:rPr>
              <w:t xml:space="preserve">What is the rate of implementation of recommendations </w:t>
            </w:r>
            <w:r>
              <w:rPr>
                <w:sz w:val="22"/>
                <w:szCs w:val="22"/>
              </w:rPr>
              <w:t>from studies</w:t>
            </w:r>
            <w:r w:rsidRPr="000E6C7D">
              <w:rPr>
                <w:sz w:val="22"/>
                <w:szCs w:val="22"/>
              </w:rPr>
              <w:t>?</w:t>
            </w:r>
          </w:p>
          <w:p w14:paraId="68D2A01D" w14:textId="77777777" w:rsidR="00A1129F" w:rsidRPr="003349BD" w:rsidRDefault="00A1129F" w:rsidP="00A1129F">
            <w:pPr>
              <w:pStyle w:val="ListParagraph"/>
              <w:numPr>
                <w:ilvl w:val="0"/>
                <w:numId w:val="48"/>
              </w:numPr>
              <w:rPr>
                <w:sz w:val="22"/>
                <w:szCs w:val="22"/>
              </w:rPr>
            </w:pPr>
            <w:r w:rsidRPr="003349BD">
              <w:rPr>
                <w:sz w:val="22"/>
                <w:szCs w:val="22"/>
              </w:rPr>
              <w:t xml:space="preserve">High: </w:t>
            </w:r>
            <w:r>
              <w:rPr>
                <w:sz w:val="22"/>
                <w:szCs w:val="22"/>
              </w:rPr>
              <w:t>≥</w:t>
            </w:r>
            <w:r w:rsidRPr="003349BD">
              <w:rPr>
                <w:sz w:val="22"/>
                <w:szCs w:val="22"/>
              </w:rPr>
              <w:t xml:space="preserve">75% of recommendations from </w:t>
            </w:r>
            <w:r>
              <w:rPr>
                <w:sz w:val="22"/>
                <w:szCs w:val="22"/>
              </w:rPr>
              <w:t>project</w:t>
            </w:r>
            <w:r w:rsidRPr="003349BD">
              <w:rPr>
                <w:sz w:val="22"/>
                <w:szCs w:val="22"/>
              </w:rPr>
              <w:t xml:space="preserve"> research based projects are implemented</w:t>
            </w:r>
          </w:p>
          <w:p w14:paraId="735559CA" w14:textId="77777777" w:rsidR="00A1129F" w:rsidRPr="003349BD" w:rsidRDefault="00A1129F" w:rsidP="00A1129F">
            <w:pPr>
              <w:pStyle w:val="ListParagraph"/>
              <w:numPr>
                <w:ilvl w:val="0"/>
                <w:numId w:val="48"/>
              </w:numPr>
              <w:rPr>
                <w:sz w:val="22"/>
                <w:szCs w:val="22"/>
              </w:rPr>
            </w:pPr>
            <w:r w:rsidRPr="003349BD">
              <w:rPr>
                <w:sz w:val="22"/>
                <w:szCs w:val="22"/>
              </w:rPr>
              <w:t>Medium: 26%-7</w:t>
            </w:r>
            <w:r>
              <w:rPr>
                <w:sz w:val="22"/>
                <w:szCs w:val="22"/>
              </w:rPr>
              <w:t>4</w:t>
            </w:r>
            <w:r w:rsidRPr="003349BD">
              <w:rPr>
                <w:sz w:val="22"/>
                <w:szCs w:val="22"/>
              </w:rPr>
              <w:t xml:space="preserve">% of recommendations from </w:t>
            </w:r>
            <w:r>
              <w:rPr>
                <w:sz w:val="22"/>
                <w:szCs w:val="22"/>
              </w:rPr>
              <w:t>the project</w:t>
            </w:r>
            <w:r w:rsidRPr="003349BD">
              <w:rPr>
                <w:sz w:val="22"/>
                <w:szCs w:val="22"/>
              </w:rPr>
              <w:t xml:space="preserve"> research based projects are implemented</w:t>
            </w:r>
          </w:p>
          <w:p w14:paraId="2C6291BF" w14:textId="77777777" w:rsidR="00A1129F" w:rsidRPr="003349BD" w:rsidRDefault="00A1129F" w:rsidP="00A1129F">
            <w:pPr>
              <w:pStyle w:val="ListParagraph"/>
              <w:numPr>
                <w:ilvl w:val="0"/>
                <w:numId w:val="48"/>
              </w:numPr>
              <w:rPr>
                <w:sz w:val="22"/>
                <w:szCs w:val="22"/>
              </w:rPr>
            </w:pPr>
            <w:r w:rsidRPr="003349BD">
              <w:rPr>
                <w:sz w:val="22"/>
                <w:szCs w:val="22"/>
              </w:rPr>
              <w:t xml:space="preserve">Low: </w:t>
            </w:r>
            <w:r>
              <w:rPr>
                <w:sz w:val="22"/>
                <w:szCs w:val="22"/>
              </w:rPr>
              <w:t>≤</w:t>
            </w:r>
            <w:r w:rsidRPr="003349BD">
              <w:rPr>
                <w:sz w:val="22"/>
                <w:szCs w:val="22"/>
              </w:rPr>
              <w:t xml:space="preserve">25% of recommendations from </w:t>
            </w:r>
            <w:r>
              <w:rPr>
                <w:sz w:val="22"/>
                <w:szCs w:val="22"/>
              </w:rPr>
              <w:t>the project</w:t>
            </w:r>
            <w:r w:rsidRPr="003349BD">
              <w:rPr>
                <w:sz w:val="22"/>
                <w:szCs w:val="22"/>
              </w:rPr>
              <w:t xml:space="preserve"> research based projects are implemented</w:t>
            </w:r>
          </w:p>
          <w:p w14:paraId="5C7E0D7F" w14:textId="77777777" w:rsidR="00A1129F" w:rsidRPr="000E6C7D" w:rsidRDefault="00A1129F" w:rsidP="00787C28">
            <w:pPr>
              <w:rPr>
                <w:sz w:val="22"/>
                <w:szCs w:val="22"/>
              </w:rPr>
            </w:pPr>
          </w:p>
        </w:tc>
        <w:tc>
          <w:tcPr>
            <w:tcW w:w="222" w:type="pct"/>
            <w:shd w:val="clear" w:color="auto" w:fill="auto"/>
          </w:tcPr>
          <w:p w14:paraId="6AD8BB6B" w14:textId="77777777" w:rsidR="00A1129F" w:rsidRPr="000E6C7D" w:rsidRDefault="00A1129F" w:rsidP="00A1129F">
            <w:pPr>
              <w:pStyle w:val="ListParagraph"/>
              <w:numPr>
                <w:ilvl w:val="0"/>
                <w:numId w:val="39"/>
              </w:numPr>
              <w:rPr>
                <w:sz w:val="22"/>
                <w:szCs w:val="22"/>
              </w:rPr>
            </w:pPr>
          </w:p>
        </w:tc>
        <w:tc>
          <w:tcPr>
            <w:tcW w:w="249" w:type="pct"/>
            <w:shd w:val="clear" w:color="auto" w:fill="auto"/>
          </w:tcPr>
          <w:p w14:paraId="179AE27F" w14:textId="77777777" w:rsidR="00A1129F" w:rsidRPr="000E6C7D" w:rsidRDefault="00A1129F" w:rsidP="00787C28">
            <w:pPr>
              <w:rPr>
                <w:sz w:val="22"/>
                <w:szCs w:val="22"/>
              </w:rPr>
            </w:pPr>
          </w:p>
        </w:tc>
        <w:tc>
          <w:tcPr>
            <w:tcW w:w="220" w:type="pct"/>
            <w:shd w:val="clear" w:color="auto" w:fill="auto"/>
          </w:tcPr>
          <w:p w14:paraId="2BEFE7E6" w14:textId="77777777" w:rsidR="00A1129F" w:rsidRPr="000E6C7D" w:rsidRDefault="00A1129F" w:rsidP="00787C28">
            <w:pPr>
              <w:rPr>
                <w:sz w:val="22"/>
                <w:szCs w:val="22"/>
              </w:rPr>
            </w:pPr>
          </w:p>
        </w:tc>
      </w:tr>
      <w:tr w:rsidR="00A1129F" w:rsidRPr="000E6C7D" w14:paraId="0F0CBE6A" w14:textId="77777777" w:rsidTr="00787C28">
        <w:tc>
          <w:tcPr>
            <w:tcW w:w="692" w:type="pct"/>
            <w:vMerge/>
            <w:shd w:val="clear" w:color="auto" w:fill="auto"/>
          </w:tcPr>
          <w:p w14:paraId="72181B76" w14:textId="77777777" w:rsidR="00A1129F" w:rsidRPr="000E6C7D" w:rsidRDefault="00A1129F" w:rsidP="00787C28">
            <w:pPr>
              <w:rPr>
                <w:b/>
                <w:sz w:val="22"/>
                <w:szCs w:val="22"/>
              </w:rPr>
            </w:pPr>
          </w:p>
        </w:tc>
        <w:tc>
          <w:tcPr>
            <w:tcW w:w="1258" w:type="pct"/>
            <w:vMerge/>
            <w:shd w:val="clear" w:color="auto" w:fill="auto"/>
          </w:tcPr>
          <w:p w14:paraId="21E28125" w14:textId="77777777" w:rsidR="00A1129F" w:rsidRPr="000E6C7D" w:rsidRDefault="00A1129F" w:rsidP="00787C28">
            <w:pPr>
              <w:rPr>
                <w:sz w:val="22"/>
                <w:szCs w:val="22"/>
              </w:rPr>
            </w:pPr>
          </w:p>
        </w:tc>
        <w:tc>
          <w:tcPr>
            <w:tcW w:w="2358" w:type="pct"/>
            <w:shd w:val="clear" w:color="auto" w:fill="auto"/>
          </w:tcPr>
          <w:p w14:paraId="098124EA" w14:textId="77777777" w:rsidR="00A1129F" w:rsidRPr="000E6C7D" w:rsidRDefault="00A1129F" w:rsidP="00A1129F">
            <w:pPr>
              <w:pStyle w:val="ListParagraph"/>
              <w:numPr>
                <w:ilvl w:val="0"/>
                <w:numId w:val="38"/>
              </w:numPr>
              <w:rPr>
                <w:sz w:val="22"/>
                <w:szCs w:val="22"/>
              </w:rPr>
            </w:pPr>
            <w:r w:rsidRPr="000E6C7D">
              <w:rPr>
                <w:sz w:val="22"/>
                <w:szCs w:val="22"/>
              </w:rPr>
              <w:t>What were the reasons for the rate of implementation of the recommendations – what factors supported implementation and what factors slowed implementation?</w:t>
            </w:r>
          </w:p>
          <w:p w14:paraId="3A71C886" w14:textId="77777777" w:rsidR="00A1129F" w:rsidRPr="000E6C7D" w:rsidRDefault="00A1129F" w:rsidP="00787C28">
            <w:pPr>
              <w:pStyle w:val="ListParagraph"/>
              <w:rPr>
                <w:sz w:val="22"/>
                <w:szCs w:val="22"/>
              </w:rPr>
            </w:pPr>
          </w:p>
        </w:tc>
        <w:tc>
          <w:tcPr>
            <w:tcW w:w="222" w:type="pct"/>
            <w:shd w:val="clear" w:color="auto" w:fill="auto"/>
          </w:tcPr>
          <w:p w14:paraId="3A269A44" w14:textId="77777777" w:rsidR="00A1129F" w:rsidRPr="000E6C7D" w:rsidRDefault="00A1129F" w:rsidP="00A1129F">
            <w:pPr>
              <w:pStyle w:val="ListParagraph"/>
              <w:numPr>
                <w:ilvl w:val="0"/>
                <w:numId w:val="39"/>
              </w:numPr>
              <w:rPr>
                <w:sz w:val="22"/>
                <w:szCs w:val="22"/>
              </w:rPr>
            </w:pPr>
          </w:p>
        </w:tc>
        <w:tc>
          <w:tcPr>
            <w:tcW w:w="249" w:type="pct"/>
            <w:shd w:val="clear" w:color="auto" w:fill="auto"/>
          </w:tcPr>
          <w:p w14:paraId="75F8F785" w14:textId="77777777" w:rsidR="00A1129F" w:rsidRPr="000E6C7D" w:rsidRDefault="00A1129F" w:rsidP="00787C28">
            <w:pPr>
              <w:rPr>
                <w:sz w:val="22"/>
                <w:szCs w:val="22"/>
              </w:rPr>
            </w:pPr>
          </w:p>
        </w:tc>
        <w:tc>
          <w:tcPr>
            <w:tcW w:w="220" w:type="pct"/>
            <w:shd w:val="clear" w:color="auto" w:fill="auto"/>
          </w:tcPr>
          <w:p w14:paraId="6B3C9AD5" w14:textId="77777777" w:rsidR="00A1129F" w:rsidRPr="000E6C7D" w:rsidRDefault="00A1129F" w:rsidP="00787C28">
            <w:pPr>
              <w:rPr>
                <w:sz w:val="22"/>
                <w:szCs w:val="22"/>
              </w:rPr>
            </w:pPr>
          </w:p>
        </w:tc>
      </w:tr>
      <w:tr w:rsidR="00A1129F" w:rsidRPr="000E6C7D" w14:paraId="07FF1829" w14:textId="77777777" w:rsidTr="00787C28">
        <w:tc>
          <w:tcPr>
            <w:tcW w:w="692" w:type="pct"/>
            <w:vMerge/>
            <w:shd w:val="clear" w:color="auto" w:fill="auto"/>
          </w:tcPr>
          <w:p w14:paraId="76F1A4AC" w14:textId="77777777" w:rsidR="00A1129F" w:rsidRPr="000E6C7D" w:rsidRDefault="00A1129F" w:rsidP="00787C28">
            <w:pPr>
              <w:rPr>
                <w:b/>
                <w:sz w:val="22"/>
                <w:szCs w:val="22"/>
              </w:rPr>
            </w:pPr>
          </w:p>
        </w:tc>
        <w:tc>
          <w:tcPr>
            <w:tcW w:w="1258" w:type="pct"/>
            <w:vMerge/>
            <w:shd w:val="clear" w:color="auto" w:fill="auto"/>
          </w:tcPr>
          <w:p w14:paraId="2F475538" w14:textId="77777777" w:rsidR="00A1129F" w:rsidRPr="000E6C7D" w:rsidRDefault="00A1129F" w:rsidP="00787C28">
            <w:pPr>
              <w:rPr>
                <w:sz w:val="22"/>
                <w:szCs w:val="22"/>
              </w:rPr>
            </w:pPr>
          </w:p>
        </w:tc>
        <w:tc>
          <w:tcPr>
            <w:tcW w:w="2358" w:type="pct"/>
            <w:shd w:val="clear" w:color="auto" w:fill="auto"/>
          </w:tcPr>
          <w:p w14:paraId="5E9D0D0C" w14:textId="77777777" w:rsidR="00A1129F" w:rsidRDefault="00A1129F" w:rsidP="00A1129F">
            <w:pPr>
              <w:pStyle w:val="ListParagraph"/>
              <w:numPr>
                <w:ilvl w:val="0"/>
                <w:numId w:val="38"/>
              </w:numPr>
              <w:rPr>
                <w:sz w:val="22"/>
                <w:szCs w:val="22"/>
              </w:rPr>
            </w:pPr>
            <w:r w:rsidRPr="000E6C7D">
              <w:rPr>
                <w:sz w:val="22"/>
                <w:szCs w:val="22"/>
              </w:rPr>
              <w:t>What do you think would increase the rate of implementation of the recommendations of the research?</w:t>
            </w:r>
          </w:p>
          <w:p w14:paraId="4A0A7F0B" w14:textId="77777777" w:rsidR="00A1129F" w:rsidRPr="000E6C7D" w:rsidRDefault="00A1129F" w:rsidP="00787C28">
            <w:pPr>
              <w:pStyle w:val="ListParagraph"/>
              <w:rPr>
                <w:sz w:val="22"/>
                <w:szCs w:val="22"/>
              </w:rPr>
            </w:pPr>
          </w:p>
        </w:tc>
        <w:tc>
          <w:tcPr>
            <w:tcW w:w="222" w:type="pct"/>
            <w:shd w:val="clear" w:color="auto" w:fill="auto"/>
          </w:tcPr>
          <w:p w14:paraId="0FB8A23D" w14:textId="77777777" w:rsidR="00A1129F" w:rsidRPr="000E6C7D" w:rsidRDefault="00A1129F" w:rsidP="00A1129F">
            <w:pPr>
              <w:pStyle w:val="ListParagraph"/>
              <w:numPr>
                <w:ilvl w:val="0"/>
                <w:numId w:val="39"/>
              </w:numPr>
              <w:rPr>
                <w:sz w:val="22"/>
                <w:szCs w:val="22"/>
              </w:rPr>
            </w:pPr>
          </w:p>
        </w:tc>
        <w:tc>
          <w:tcPr>
            <w:tcW w:w="249" w:type="pct"/>
            <w:shd w:val="clear" w:color="auto" w:fill="auto"/>
          </w:tcPr>
          <w:p w14:paraId="3934BE73" w14:textId="77777777" w:rsidR="00A1129F" w:rsidRPr="000E6C7D" w:rsidRDefault="00A1129F" w:rsidP="00787C28">
            <w:pPr>
              <w:rPr>
                <w:sz w:val="22"/>
                <w:szCs w:val="22"/>
              </w:rPr>
            </w:pPr>
          </w:p>
        </w:tc>
        <w:tc>
          <w:tcPr>
            <w:tcW w:w="220" w:type="pct"/>
            <w:shd w:val="clear" w:color="auto" w:fill="auto"/>
          </w:tcPr>
          <w:p w14:paraId="377B15C6" w14:textId="77777777" w:rsidR="00A1129F" w:rsidRPr="000E6C7D" w:rsidRDefault="00A1129F" w:rsidP="00787C28">
            <w:pPr>
              <w:rPr>
                <w:sz w:val="22"/>
                <w:szCs w:val="22"/>
              </w:rPr>
            </w:pPr>
          </w:p>
        </w:tc>
      </w:tr>
      <w:tr w:rsidR="00A1129F" w:rsidRPr="000E6C7D" w14:paraId="5F2DF525" w14:textId="77777777" w:rsidTr="00787C28">
        <w:tc>
          <w:tcPr>
            <w:tcW w:w="692" w:type="pct"/>
            <w:vMerge w:val="restart"/>
            <w:shd w:val="clear" w:color="auto" w:fill="auto"/>
          </w:tcPr>
          <w:p w14:paraId="604E9E75" w14:textId="77777777" w:rsidR="00A1129F" w:rsidRPr="000E6C7D" w:rsidRDefault="00A1129F" w:rsidP="00787C28">
            <w:pPr>
              <w:rPr>
                <w:b/>
                <w:sz w:val="22"/>
                <w:szCs w:val="22"/>
              </w:rPr>
            </w:pPr>
            <w:r w:rsidRPr="000E6C7D">
              <w:rPr>
                <w:b/>
                <w:sz w:val="22"/>
                <w:szCs w:val="22"/>
              </w:rPr>
              <w:t xml:space="preserve">Output 3.1: </w:t>
            </w:r>
            <w:r w:rsidRPr="000E6C7D">
              <w:rPr>
                <w:b/>
                <w:sz w:val="22"/>
                <w:szCs w:val="22"/>
              </w:rPr>
              <w:lastRenderedPageBreak/>
              <w:t>Enhanced ecosystem health and environmental sanitation to adapt to climate change</w:t>
            </w:r>
          </w:p>
          <w:p w14:paraId="4321C5DF" w14:textId="77777777" w:rsidR="00A1129F" w:rsidRPr="000E6C7D" w:rsidRDefault="00A1129F" w:rsidP="00787C28">
            <w:pPr>
              <w:rPr>
                <w:b/>
                <w:sz w:val="22"/>
                <w:szCs w:val="22"/>
              </w:rPr>
            </w:pPr>
          </w:p>
          <w:p w14:paraId="01B0CDEA" w14:textId="77777777" w:rsidR="00A1129F" w:rsidRPr="000E6C7D" w:rsidRDefault="00A1129F" w:rsidP="00787C28">
            <w:pPr>
              <w:rPr>
                <w:b/>
                <w:sz w:val="22"/>
                <w:szCs w:val="22"/>
              </w:rPr>
            </w:pPr>
          </w:p>
        </w:tc>
        <w:tc>
          <w:tcPr>
            <w:tcW w:w="1258" w:type="pct"/>
            <w:vMerge w:val="restart"/>
            <w:shd w:val="clear" w:color="auto" w:fill="auto"/>
          </w:tcPr>
          <w:p w14:paraId="76D82B93" w14:textId="77777777" w:rsidR="00A1129F" w:rsidRPr="000E6C7D" w:rsidRDefault="00A1129F" w:rsidP="00787C28">
            <w:pPr>
              <w:rPr>
                <w:sz w:val="22"/>
                <w:szCs w:val="22"/>
              </w:rPr>
            </w:pPr>
            <w:r w:rsidRPr="000E6C7D">
              <w:rPr>
                <w:sz w:val="22"/>
                <w:szCs w:val="22"/>
              </w:rPr>
              <w:lastRenderedPageBreak/>
              <w:t xml:space="preserve">3.1.1 Quantity/ volume of solid waste </w:t>
            </w:r>
            <w:r w:rsidRPr="000E6C7D">
              <w:rPr>
                <w:sz w:val="22"/>
                <w:szCs w:val="22"/>
              </w:rPr>
              <w:lastRenderedPageBreak/>
              <w:t xml:space="preserve">collected at </w:t>
            </w:r>
            <w:r w:rsidRPr="000E6C7D">
              <w:rPr>
                <w:sz w:val="22"/>
                <w:szCs w:val="22"/>
                <w:u w:val="single"/>
              </w:rPr>
              <w:t>clean-ups</w:t>
            </w:r>
            <w:r w:rsidRPr="000E6C7D">
              <w:rPr>
                <w:sz w:val="22"/>
                <w:szCs w:val="22"/>
              </w:rPr>
              <w:t xml:space="preserve"> (by area)</w:t>
            </w:r>
          </w:p>
          <w:p w14:paraId="5E0C8EA1" w14:textId="77777777" w:rsidR="00A1129F" w:rsidRPr="000E6C7D" w:rsidRDefault="00A1129F" w:rsidP="00787C28">
            <w:pPr>
              <w:rPr>
                <w:sz w:val="22"/>
                <w:szCs w:val="22"/>
              </w:rPr>
            </w:pPr>
          </w:p>
          <w:p w14:paraId="22C89A5F" w14:textId="77777777" w:rsidR="00A1129F" w:rsidRPr="000E6C7D" w:rsidRDefault="00A1129F" w:rsidP="00787C28">
            <w:pPr>
              <w:rPr>
                <w:sz w:val="22"/>
                <w:szCs w:val="22"/>
              </w:rPr>
            </w:pPr>
          </w:p>
        </w:tc>
        <w:tc>
          <w:tcPr>
            <w:tcW w:w="2358" w:type="pct"/>
            <w:shd w:val="clear" w:color="auto" w:fill="auto"/>
          </w:tcPr>
          <w:p w14:paraId="04D6E6DD" w14:textId="77777777" w:rsidR="00A1129F" w:rsidRPr="000E6C7D" w:rsidRDefault="00A1129F" w:rsidP="00A1129F">
            <w:pPr>
              <w:pStyle w:val="ListParagraph"/>
              <w:numPr>
                <w:ilvl w:val="0"/>
                <w:numId w:val="38"/>
              </w:numPr>
              <w:rPr>
                <w:sz w:val="22"/>
                <w:szCs w:val="22"/>
              </w:rPr>
            </w:pPr>
            <w:r w:rsidRPr="000E6C7D">
              <w:rPr>
                <w:sz w:val="22"/>
                <w:szCs w:val="22"/>
              </w:rPr>
              <w:lastRenderedPageBreak/>
              <w:t xml:space="preserve">How </w:t>
            </w:r>
            <w:r w:rsidRPr="004011EA">
              <w:rPr>
                <w:b/>
                <w:sz w:val="22"/>
                <w:szCs w:val="22"/>
              </w:rPr>
              <w:t>many bags or what weight (kg)</w:t>
            </w:r>
            <w:r w:rsidRPr="000E6C7D">
              <w:rPr>
                <w:sz w:val="22"/>
                <w:szCs w:val="22"/>
              </w:rPr>
              <w:t xml:space="preserve"> of solid waste were </w:t>
            </w:r>
            <w:r w:rsidRPr="000E6C7D">
              <w:rPr>
                <w:sz w:val="22"/>
                <w:szCs w:val="22"/>
              </w:rPr>
              <w:lastRenderedPageBreak/>
              <w:t>collected during clean ups activities?</w:t>
            </w:r>
            <w:r>
              <w:rPr>
                <w:sz w:val="22"/>
                <w:szCs w:val="22"/>
              </w:rPr>
              <w:t xml:space="preserve"> __________</w:t>
            </w:r>
          </w:p>
          <w:p w14:paraId="4363502D" w14:textId="77777777" w:rsidR="00A1129F" w:rsidRPr="000E6C7D" w:rsidRDefault="00A1129F" w:rsidP="00787C28">
            <w:pPr>
              <w:pStyle w:val="ListParagraph"/>
              <w:ind w:left="956"/>
              <w:rPr>
                <w:sz w:val="22"/>
                <w:szCs w:val="22"/>
              </w:rPr>
            </w:pPr>
          </w:p>
        </w:tc>
        <w:tc>
          <w:tcPr>
            <w:tcW w:w="222" w:type="pct"/>
            <w:shd w:val="clear" w:color="auto" w:fill="auto"/>
          </w:tcPr>
          <w:p w14:paraId="5407A869" w14:textId="77777777" w:rsidR="00A1129F" w:rsidRPr="000E6C7D" w:rsidRDefault="00A1129F" w:rsidP="00A1129F">
            <w:pPr>
              <w:pStyle w:val="ListParagraph"/>
              <w:numPr>
                <w:ilvl w:val="0"/>
                <w:numId w:val="39"/>
              </w:numPr>
              <w:rPr>
                <w:sz w:val="22"/>
                <w:szCs w:val="22"/>
              </w:rPr>
            </w:pPr>
          </w:p>
        </w:tc>
        <w:tc>
          <w:tcPr>
            <w:tcW w:w="249" w:type="pct"/>
            <w:shd w:val="clear" w:color="auto" w:fill="auto"/>
          </w:tcPr>
          <w:p w14:paraId="44D4AAB9" w14:textId="77777777" w:rsidR="00A1129F" w:rsidRPr="000E6C7D" w:rsidRDefault="00A1129F" w:rsidP="00787C28">
            <w:pPr>
              <w:rPr>
                <w:sz w:val="22"/>
                <w:szCs w:val="22"/>
              </w:rPr>
            </w:pPr>
          </w:p>
        </w:tc>
        <w:tc>
          <w:tcPr>
            <w:tcW w:w="220" w:type="pct"/>
            <w:shd w:val="clear" w:color="auto" w:fill="auto"/>
          </w:tcPr>
          <w:p w14:paraId="2DA6483C" w14:textId="77777777" w:rsidR="00A1129F" w:rsidRPr="000E6C7D" w:rsidRDefault="00A1129F" w:rsidP="00787C28">
            <w:pPr>
              <w:rPr>
                <w:sz w:val="22"/>
                <w:szCs w:val="22"/>
              </w:rPr>
            </w:pPr>
          </w:p>
        </w:tc>
      </w:tr>
      <w:tr w:rsidR="00A1129F" w:rsidRPr="000E6C7D" w14:paraId="3E20B419" w14:textId="77777777" w:rsidTr="00787C28">
        <w:tc>
          <w:tcPr>
            <w:tcW w:w="692" w:type="pct"/>
            <w:vMerge/>
            <w:shd w:val="clear" w:color="auto" w:fill="auto"/>
          </w:tcPr>
          <w:p w14:paraId="012273FF" w14:textId="77777777" w:rsidR="00A1129F" w:rsidRPr="000E6C7D" w:rsidRDefault="00A1129F" w:rsidP="00787C28">
            <w:pPr>
              <w:rPr>
                <w:b/>
                <w:sz w:val="22"/>
                <w:szCs w:val="22"/>
              </w:rPr>
            </w:pPr>
          </w:p>
        </w:tc>
        <w:tc>
          <w:tcPr>
            <w:tcW w:w="1258" w:type="pct"/>
            <w:vMerge/>
            <w:shd w:val="clear" w:color="auto" w:fill="auto"/>
          </w:tcPr>
          <w:p w14:paraId="21C8B22A" w14:textId="77777777" w:rsidR="00A1129F" w:rsidRPr="000E6C7D" w:rsidRDefault="00A1129F" w:rsidP="00787C28">
            <w:pPr>
              <w:rPr>
                <w:sz w:val="22"/>
                <w:szCs w:val="22"/>
              </w:rPr>
            </w:pPr>
          </w:p>
        </w:tc>
        <w:tc>
          <w:tcPr>
            <w:tcW w:w="2358" w:type="pct"/>
            <w:shd w:val="clear" w:color="auto" w:fill="auto"/>
          </w:tcPr>
          <w:p w14:paraId="2B67B566" w14:textId="77777777" w:rsidR="00A1129F" w:rsidRPr="000E6C7D" w:rsidRDefault="00A1129F" w:rsidP="00A1129F">
            <w:pPr>
              <w:pStyle w:val="ListParagraph"/>
              <w:numPr>
                <w:ilvl w:val="0"/>
                <w:numId w:val="38"/>
              </w:numPr>
              <w:rPr>
                <w:sz w:val="22"/>
                <w:szCs w:val="22"/>
              </w:rPr>
            </w:pPr>
            <w:r w:rsidRPr="000E6C7D">
              <w:rPr>
                <w:sz w:val="22"/>
                <w:szCs w:val="22"/>
              </w:rPr>
              <w:t>What are the factors that contribute to the success/failure of solid waste cleanup campaigns?</w:t>
            </w:r>
          </w:p>
          <w:p w14:paraId="44A6DB9D" w14:textId="77777777" w:rsidR="00A1129F" w:rsidRDefault="00A1129F" w:rsidP="00787C28">
            <w:pPr>
              <w:pStyle w:val="ListParagraph"/>
              <w:rPr>
                <w:sz w:val="22"/>
                <w:szCs w:val="22"/>
              </w:rPr>
            </w:pPr>
            <w:r>
              <w:rPr>
                <w:sz w:val="22"/>
                <w:szCs w:val="22"/>
              </w:rPr>
              <w:t>Success:</w:t>
            </w:r>
          </w:p>
          <w:p w14:paraId="5043F827" w14:textId="77777777" w:rsidR="00A1129F" w:rsidRDefault="00A1129F" w:rsidP="00787C28">
            <w:pPr>
              <w:pStyle w:val="ListParagraph"/>
              <w:rPr>
                <w:sz w:val="22"/>
                <w:szCs w:val="22"/>
              </w:rPr>
            </w:pPr>
          </w:p>
          <w:p w14:paraId="5A93D7CB" w14:textId="77777777" w:rsidR="00A1129F" w:rsidRPr="000E6C7D" w:rsidRDefault="00A1129F" w:rsidP="00787C28">
            <w:pPr>
              <w:pStyle w:val="ListParagraph"/>
              <w:rPr>
                <w:sz w:val="22"/>
                <w:szCs w:val="22"/>
              </w:rPr>
            </w:pPr>
            <w:r>
              <w:rPr>
                <w:sz w:val="22"/>
                <w:szCs w:val="22"/>
              </w:rPr>
              <w:t>Failure:</w:t>
            </w:r>
          </w:p>
        </w:tc>
        <w:tc>
          <w:tcPr>
            <w:tcW w:w="222" w:type="pct"/>
            <w:shd w:val="clear" w:color="auto" w:fill="auto"/>
          </w:tcPr>
          <w:p w14:paraId="74CA6899" w14:textId="77777777" w:rsidR="00A1129F" w:rsidRPr="000E6C7D" w:rsidRDefault="00A1129F" w:rsidP="00A1129F">
            <w:pPr>
              <w:pStyle w:val="ListParagraph"/>
              <w:numPr>
                <w:ilvl w:val="0"/>
                <w:numId w:val="39"/>
              </w:numPr>
              <w:rPr>
                <w:sz w:val="22"/>
                <w:szCs w:val="22"/>
              </w:rPr>
            </w:pPr>
          </w:p>
        </w:tc>
        <w:tc>
          <w:tcPr>
            <w:tcW w:w="249" w:type="pct"/>
            <w:shd w:val="clear" w:color="auto" w:fill="auto"/>
          </w:tcPr>
          <w:p w14:paraId="141BBE54" w14:textId="77777777" w:rsidR="00A1129F" w:rsidRPr="000E6C7D" w:rsidRDefault="00A1129F" w:rsidP="00787C28">
            <w:pPr>
              <w:rPr>
                <w:sz w:val="22"/>
                <w:szCs w:val="22"/>
              </w:rPr>
            </w:pPr>
          </w:p>
        </w:tc>
        <w:tc>
          <w:tcPr>
            <w:tcW w:w="220" w:type="pct"/>
            <w:shd w:val="clear" w:color="auto" w:fill="auto"/>
          </w:tcPr>
          <w:p w14:paraId="07616307" w14:textId="77777777" w:rsidR="00A1129F" w:rsidRPr="000E6C7D" w:rsidRDefault="00A1129F" w:rsidP="00787C28">
            <w:pPr>
              <w:rPr>
                <w:sz w:val="22"/>
                <w:szCs w:val="22"/>
              </w:rPr>
            </w:pPr>
          </w:p>
        </w:tc>
      </w:tr>
      <w:tr w:rsidR="00A1129F" w:rsidRPr="000E6C7D" w14:paraId="25621F94" w14:textId="77777777" w:rsidTr="00787C28">
        <w:trPr>
          <w:trHeight w:val="1538"/>
        </w:trPr>
        <w:tc>
          <w:tcPr>
            <w:tcW w:w="692" w:type="pct"/>
            <w:vMerge/>
            <w:shd w:val="clear" w:color="auto" w:fill="auto"/>
          </w:tcPr>
          <w:p w14:paraId="07A9F189" w14:textId="77777777" w:rsidR="00A1129F" w:rsidRPr="000E6C7D" w:rsidRDefault="00A1129F" w:rsidP="00787C28">
            <w:pPr>
              <w:rPr>
                <w:b/>
                <w:sz w:val="22"/>
                <w:szCs w:val="22"/>
              </w:rPr>
            </w:pPr>
          </w:p>
        </w:tc>
        <w:tc>
          <w:tcPr>
            <w:tcW w:w="1258" w:type="pct"/>
            <w:vMerge w:val="restart"/>
            <w:shd w:val="clear" w:color="auto" w:fill="auto"/>
          </w:tcPr>
          <w:p w14:paraId="1DA3CF11" w14:textId="77777777" w:rsidR="00A1129F" w:rsidRPr="000E6C7D" w:rsidRDefault="00A1129F" w:rsidP="00787C28">
            <w:pPr>
              <w:rPr>
                <w:sz w:val="22"/>
                <w:szCs w:val="22"/>
              </w:rPr>
            </w:pPr>
            <w:r w:rsidRPr="000E6C7D">
              <w:rPr>
                <w:rFonts w:eastAsiaTheme="minorHAnsi"/>
                <w:sz w:val="22"/>
                <w:szCs w:val="22"/>
              </w:rPr>
              <w:t xml:space="preserve">3.1.2 # bins (compost and garbage) installed </w:t>
            </w:r>
          </w:p>
        </w:tc>
        <w:tc>
          <w:tcPr>
            <w:tcW w:w="2358" w:type="pct"/>
            <w:shd w:val="clear" w:color="auto" w:fill="auto"/>
          </w:tcPr>
          <w:p w14:paraId="304B7ECB" w14:textId="77777777" w:rsidR="00A1129F" w:rsidRPr="000E6C7D" w:rsidRDefault="00A1129F" w:rsidP="00A1129F">
            <w:pPr>
              <w:pStyle w:val="ListParagraph"/>
              <w:numPr>
                <w:ilvl w:val="0"/>
                <w:numId w:val="38"/>
              </w:numPr>
              <w:rPr>
                <w:sz w:val="22"/>
                <w:szCs w:val="22"/>
              </w:rPr>
            </w:pPr>
            <w:r w:rsidRPr="000E6C7D">
              <w:rPr>
                <w:sz w:val="22"/>
                <w:szCs w:val="22"/>
              </w:rPr>
              <w:t>How many bins have been installed by type?</w:t>
            </w:r>
            <w:r>
              <w:rPr>
                <w:sz w:val="22"/>
                <w:szCs w:val="22"/>
              </w:rPr>
              <w:t xml:space="preserve"> </w:t>
            </w:r>
            <w:r w:rsidRPr="003349BD">
              <w:rPr>
                <w:i/>
                <w:sz w:val="22"/>
                <w:szCs w:val="22"/>
              </w:rPr>
              <w:t>Fill the box that is relevant to the project</w:t>
            </w:r>
          </w:p>
          <w:p w14:paraId="5B4BED63" w14:textId="77777777" w:rsidR="00A1129F" w:rsidRPr="000E6C7D" w:rsidRDefault="00A1129F" w:rsidP="00787C28">
            <w:pPr>
              <w:rPr>
                <w:sz w:val="22"/>
                <w:szCs w:val="22"/>
              </w:rPr>
            </w:pPr>
            <w:r w:rsidRPr="000E6C7D">
              <w:rPr>
                <w:sz w:val="22"/>
                <w:szCs w:val="22"/>
              </w:rPr>
              <w:t xml:space="preserve"> </w:t>
            </w:r>
          </w:p>
          <w:tbl>
            <w:tblPr>
              <w:tblStyle w:val="TableGrid"/>
              <w:tblW w:w="6537" w:type="dxa"/>
              <w:tblLayout w:type="fixed"/>
              <w:tblLook w:val="04A0" w:firstRow="1" w:lastRow="0" w:firstColumn="1" w:lastColumn="0" w:noHBand="0" w:noVBand="1"/>
            </w:tblPr>
            <w:tblGrid>
              <w:gridCol w:w="2179"/>
              <w:gridCol w:w="2179"/>
              <w:gridCol w:w="2179"/>
            </w:tblGrid>
            <w:tr w:rsidR="00A1129F" w:rsidRPr="000E6C7D" w14:paraId="20A01475" w14:textId="77777777" w:rsidTr="00787C28">
              <w:trPr>
                <w:trHeight w:val="264"/>
              </w:trPr>
              <w:tc>
                <w:tcPr>
                  <w:tcW w:w="2179" w:type="dxa"/>
                </w:tcPr>
                <w:p w14:paraId="0ADEDF49" w14:textId="77777777" w:rsidR="00A1129F" w:rsidRPr="000E6C7D" w:rsidRDefault="00A1129F" w:rsidP="00787C28">
                  <w:pPr>
                    <w:rPr>
                      <w:sz w:val="22"/>
                      <w:szCs w:val="22"/>
                    </w:rPr>
                  </w:pPr>
                </w:p>
              </w:tc>
              <w:tc>
                <w:tcPr>
                  <w:tcW w:w="2179" w:type="dxa"/>
                </w:tcPr>
                <w:p w14:paraId="2328B1B6" w14:textId="77777777" w:rsidR="00A1129F" w:rsidRPr="000E6C7D" w:rsidRDefault="00A1129F" w:rsidP="00787C28">
                  <w:pPr>
                    <w:rPr>
                      <w:sz w:val="22"/>
                      <w:szCs w:val="22"/>
                    </w:rPr>
                  </w:pPr>
                  <w:r w:rsidRPr="000E6C7D">
                    <w:rPr>
                      <w:sz w:val="22"/>
                      <w:szCs w:val="22"/>
                    </w:rPr>
                    <w:t xml:space="preserve">Garbage bins </w:t>
                  </w:r>
                </w:p>
              </w:tc>
              <w:tc>
                <w:tcPr>
                  <w:tcW w:w="2179" w:type="dxa"/>
                </w:tcPr>
                <w:p w14:paraId="6B3663D0" w14:textId="77777777" w:rsidR="00A1129F" w:rsidRPr="000E6C7D" w:rsidRDefault="00A1129F" w:rsidP="00787C28">
                  <w:pPr>
                    <w:rPr>
                      <w:sz w:val="22"/>
                      <w:szCs w:val="22"/>
                    </w:rPr>
                  </w:pPr>
                  <w:r w:rsidRPr="000E6C7D">
                    <w:rPr>
                      <w:sz w:val="22"/>
                      <w:szCs w:val="22"/>
                    </w:rPr>
                    <w:t xml:space="preserve">Compost bins </w:t>
                  </w:r>
                </w:p>
              </w:tc>
            </w:tr>
            <w:tr w:rsidR="00A1129F" w:rsidRPr="000E6C7D" w14:paraId="598CDD3C" w14:textId="77777777" w:rsidTr="00787C28">
              <w:trPr>
                <w:trHeight w:val="276"/>
              </w:trPr>
              <w:tc>
                <w:tcPr>
                  <w:tcW w:w="2179" w:type="dxa"/>
                </w:tcPr>
                <w:p w14:paraId="383D8394" w14:textId="77777777" w:rsidR="00A1129F" w:rsidRPr="000E6C7D" w:rsidRDefault="00A1129F" w:rsidP="00787C28">
                  <w:pPr>
                    <w:rPr>
                      <w:sz w:val="22"/>
                      <w:szCs w:val="22"/>
                    </w:rPr>
                  </w:pPr>
                  <w:r w:rsidRPr="000E6C7D">
                    <w:rPr>
                      <w:sz w:val="22"/>
                      <w:szCs w:val="22"/>
                    </w:rPr>
                    <w:t xml:space="preserve">Number/ Amount </w:t>
                  </w:r>
                </w:p>
              </w:tc>
              <w:tc>
                <w:tcPr>
                  <w:tcW w:w="2179" w:type="dxa"/>
                </w:tcPr>
                <w:p w14:paraId="2AED8BA6" w14:textId="77777777" w:rsidR="00A1129F" w:rsidRPr="000E6C7D" w:rsidRDefault="00A1129F" w:rsidP="00787C28">
                  <w:pPr>
                    <w:rPr>
                      <w:sz w:val="22"/>
                      <w:szCs w:val="22"/>
                    </w:rPr>
                  </w:pPr>
                </w:p>
              </w:tc>
              <w:tc>
                <w:tcPr>
                  <w:tcW w:w="2179" w:type="dxa"/>
                </w:tcPr>
                <w:p w14:paraId="761332B2" w14:textId="77777777" w:rsidR="00A1129F" w:rsidRPr="000E6C7D" w:rsidRDefault="00A1129F" w:rsidP="00787C28">
                  <w:pPr>
                    <w:rPr>
                      <w:sz w:val="22"/>
                      <w:szCs w:val="22"/>
                    </w:rPr>
                  </w:pPr>
                </w:p>
              </w:tc>
            </w:tr>
          </w:tbl>
          <w:p w14:paraId="0C102955" w14:textId="77777777" w:rsidR="00A1129F" w:rsidRPr="000E6C7D" w:rsidRDefault="00A1129F" w:rsidP="00787C28">
            <w:pPr>
              <w:rPr>
                <w:sz w:val="22"/>
                <w:szCs w:val="22"/>
              </w:rPr>
            </w:pPr>
          </w:p>
        </w:tc>
        <w:tc>
          <w:tcPr>
            <w:tcW w:w="222" w:type="pct"/>
            <w:shd w:val="clear" w:color="auto" w:fill="auto"/>
          </w:tcPr>
          <w:p w14:paraId="630E4FE2" w14:textId="77777777" w:rsidR="00A1129F" w:rsidRPr="000E6C7D" w:rsidRDefault="00A1129F" w:rsidP="00A1129F">
            <w:pPr>
              <w:pStyle w:val="ListParagraph"/>
              <w:numPr>
                <w:ilvl w:val="0"/>
                <w:numId w:val="39"/>
              </w:numPr>
              <w:rPr>
                <w:sz w:val="22"/>
                <w:szCs w:val="22"/>
              </w:rPr>
            </w:pPr>
          </w:p>
        </w:tc>
        <w:tc>
          <w:tcPr>
            <w:tcW w:w="249" w:type="pct"/>
            <w:shd w:val="clear" w:color="auto" w:fill="auto"/>
          </w:tcPr>
          <w:p w14:paraId="371B7F2C" w14:textId="77777777" w:rsidR="00A1129F" w:rsidRPr="000E6C7D" w:rsidRDefault="00A1129F" w:rsidP="00787C28">
            <w:pPr>
              <w:rPr>
                <w:sz w:val="22"/>
                <w:szCs w:val="22"/>
              </w:rPr>
            </w:pPr>
          </w:p>
        </w:tc>
        <w:tc>
          <w:tcPr>
            <w:tcW w:w="220" w:type="pct"/>
            <w:shd w:val="clear" w:color="auto" w:fill="auto"/>
          </w:tcPr>
          <w:p w14:paraId="34EA8E4E" w14:textId="77777777" w:rsidR="00A1129F" w:rsidRPr="000E6C7D" w:rsidRDefault="00A1129F" w:rsidP="00787C28">
            <w:pPr>
              <w:rPr>
                <w:sz w:val="22"/>
                <w:szCs w:val="22"/>
              </w:rPr>
            </w:pPr>
          </w:p>
        </w:tc>
      </w:tr>
      <w:tr w:rsidR="00A1129F" w:rsidRPr="000E6C7D" w14:paraId="1BA4CA58" w14:textId="77777777" w:rsidTr="00787C28">
        <w:tc>
          <w:tcPr>
            <w:tcW w:w="692" w:type="pct"/>
            <w:vMerge/>
            <w:shd w:val="clear" w:color="auto" w:fill="auto"/>
          </w:tcPr>
          <w:p w14:paraId="4062310E" w14:textId="77777777" w:rsidR="00A1129F" w:rsidRPr="000E6C7D" w:rsidRDefault="00A1129F" w:rsidP="00787C28">
            <w:pPr>
              <w:rPr>
                <w:b/>
                <w:sz w:val="22"/>
                <w:szCs w:val="22"/>
              </w:rPr>
            </w:pPr>
          </w:p>
        </w:tc>
        <w:tc>
          <w:tcPr>
            <w:tcW w:w="1258" w:type="pct"/>
            <w:vMerge/>
            <w:shd w:val="clear" w:color="auto" w:fill="auto"/>
          </w:tcPr>
          <w:p w14:paraId="1200BA15" w14:textId="77777777" w:rsidR="00A1129F" w:rsidRPr="000E6C7D" w:rsidRDefault="00A1129F" w:rsidP="00787C28">
            <w:pPr>
              <w:rPr>
                <w:rFonts w:eastAsiaTheme="minorHAnsi"/>
                <w:sz w:val="22"/>
                <w:szCs w:val="22"/>
              </w:rPr>
            </w:pPr>
          </w:p>
        </w:tc>
        <w:tc>
          <w:tcPr>
            <w:tcW w:w="2358" w:type="pct"/>
            <w:shd w:val="clear" w:color="auto" w:fill="auto"/>
          </w:tcPr>
          <w:p w14:paraId="40EF82DB" w14:textId="77777777" w:rsidR="00A1129F" w:rsidRPr="000E6C7D" w:rsidRDefault="00A1129F" w:rsidP="00A1129F">
            <w:pPr>
              <w:pStyle w:val="ListParagraph"/>
              <w:numPr>
                <w:ilvl w:val="0"/>
                <w:numId w:val="38"/>
              </w:numPr>
              <w:rPr>
                <w:sz w:val="22"/>
                <w:szCs w:val="22"/>
              </w:rPr>
            </w:pPr>
            <w:r w:rsidRPr="000E6C7D">
              <w:rPr>
                <w:sz w:val="22"/>
                <w:szCs w:val="22"/>
              </w:rPr>
              <w:t>What is the change observed from installing compost/ garbage bins?</w:t>
            </w:r>
          </w:p>
          <w:p w14:paraId="3F7BF37C" w14:textId="77777777" w:rsidR="00A1129F" w:rsidRPr="000E6C7D" w:rsidRDefault="00A1129F" w:rsidP="00787C28">
            <w:pPr>
              <w:pStyle w:val="ListParagraph"/>
              <w:rPr>
                <w:sz w:val="22"/>
                <w:szCs w:val="22"/>
              </w:rPr>
            </w:pPr>
          </w:p>
        </w:tc>
        <w:tc>
          <w:tcPr>
            <w:tcW w:w="222" w:type="pct"/>
            <w:shd w:val="clear" w:color="auto" w:fill="auto"/>
          </w:tcPr>
          <w:p w14:paraId="1138B36B" w14:textId="77777777" w:rsidR="00A1129F" w:rsidRPr="000E6C7D" w:rsidRDefault="00A1129F" w:rsidP="00A1129F">
            <w:pPr>
              <w:pStyle w:val="ListParagraph"/>
              <w:numPr>
                <w:ilvl w:val="0"/>
                <w:numId w:val="39"/>
              </w:numPr>
              <w:rPr>
                <w:sz w:val="22"/>
                <w:szCs w:val="22"/>
              </w:rPr>
            </w:pPr>
          </w:p>
        </w:tc>
        <w:tc>
          <w:tcPr>
            <w:tcW w:w="249" w:type="pct"/>
            <w:shd w:val="clear" w:color="auto" w:fill="auto"/>
          </w:tcPr>
          <w:p w14:paraId="4747BB68" w14:textId="77777777" w:rsidR="00A1129F" w:rsidRPr="000E6C7D" w:rsidRDefault="00A1129F" w:rsidP="00A1129F">
            <w:pPr>
              <w:pStyle w:val="ListParagraph"/>
              <w:numPr>
                <w:ilvl w:val="0"/>
                <w:numId w:val="39"/>
              </w:numPr>
              <w:rPr>
                <w:sz w:val="22"/>
                <w:szCs w:val="22"/>
              </w:rPr>
            </w:pPr>
          </w:p>
        </w:tc>
        <w:tc>
          <w:tcPr>
            <w:tcW w:w="220" w:type="pct"/>
            <w:shd w:val="clear" w:color="auto" w:fill="auto"/>
          </w:tcPr>
          <w:p w14:paraId="25ED4CB7" w14:textId="77777777" w:rsidR="00A1129F" w:rsidRPr="000E6C7D" w:rsidRDefault="00A1129F" w:rsidP="00787C28">
            <w:pPr>
              <w:rPr>
                <w:sz w:val="22"/>
                <w:szCs w:val="22"/>
              </w:rPr>
            </w:pPr>
          </w:p>
        </w:tc>
      </w:tr>
      <w:tr w:rsidR="00A1129F" w:rsidRPr="000E6C7D" w14:paraId="1B615AE5" w14:textId="77777777" w:rsidTr="00787C28">
        <w:tc>
          <w:tcPr>
            <w:tcW w:w="692" w:type="pct"/>
            <w:vMerge w:val="restart"/>
            <w:shd w:val="clear" w:color="auto" w:fill="auto"/>
          </w:tcPr>
          <w:p w14:paraId="1BF35ED9" w14:textId="77777777" w:rsidR="00A1129F" w:rsidRPr="000E6C7D" w:rsidRDefault="00A1129F" w:rsidP="00787C28">
            <w:pPr>
              <w:rPr>
                <w:b/>
                <w:sz w:val="22"/>
                <w:szCs w:val="22"/>
              </w:rPr>
            </w:pPr>
            <w:r w:rsidRPr="000E6C7D">
              <w:rPr>
                <w:b/>
                <w:sz w:val="22"/>
                <w:szCs w:val="22"/>
              </w:rPr>
              <w:t>Output 3.2: Monitoring systems and research have been conducted to better inform management of ecosystems/environment</w:t>
            </w:r>
          </w:p>
        </w:tc>
        <w:tc>
          <w:tcPr>
            <w:tcW w:w="1258" w:type="pct"/>
            <w:vMerge w:val="restart"/>
            <w:shd w:val="clear" w:color="auto" w:fill="auto"/>
          </w:tcPr>
          <w:p w14:paraId="628A6C3E" w14:textId="77777777" w:rsidR="00A1129F" w:rsidRPr="000E6C7D" w:rsidRDefault="00A1129F" w:rsidP="00787C28">
            <w:pPr>
              <w:rPr>
                <w:sz w:val="22"/>
                <w:szCs w:val="22"/>
              </w:rPr>
            </w:pPr>
            <w:r w:rsidRPr="000E6C7D">
              <w:rPr>
                <w:sz w:val="22"/>
                <w:szCs w:val="22"/>
              </w:rPr>
              <w:t>3.2.1 # of research / monitoring protocols completed</w:t>
            </w:r>
            <w:r>
              <w:rPr>
                <w:sz w:val="22"/>
                <w:szCs w:val="22"/>
              </w:rPr>
              <w:t xml:space="preserve"> and implemented/operational</w:t>
            </w:r>
            <w:r w:rsidRPr="000E6C7D">
              <w:rPr>
                <w:sz w:val="22"/>
                <w:szCs w:val="22"/>
              </w:rPr>
              <w:t xml:space="preserve"> (by theme)</w:t>
            </w:r>
          </w:p>
        </w:tc>
        <w:tc>
          <w:tcPr>
            <w:tcW w:w="2358" w:type="pct"/>
            <w:shd w:val="clear" w:color="auto" w:fill="auto"/>
          </w:tcPr>
          <w:p w14:paraId="73677650" w14:textId="77777777" w:rsidR="00A1129F" w:rsidRPr="000E6C7D" w:rsidRDefault="00A1129F" w:rsidP="00A1129F">
            <w:pPr>
              <w:pStyle w:val="ListParagraph"/>
              <w:numPr>
                <w:ilvl w:val="0"/>
                <w:numId w:val="38"/>
              </w:numPr>
              <w:rPr>
                <w:sz w:val="22"/>
                <w:szCs w:val="22"/>
              </w:rPr>
            </w:pPr>
            <w:r w:rsidRPr="000E6C7D">
              <w:rPr>
                <w:sz w:val="22"/>
                <w:szCs w:val="22"/>
              </w:rPr>
              <w:t>How many research studies have been completed and what were the topics?</w:t>
            </w:r>
          </w:p>
          <w:p w14:paraId="6332DB90" w14:textId="77777777" w:rsidR="00A1129F" w:rsidRPr="000E6C7D" w:rsidRDefault="00A1129F" w:rsidP="00787C28">
            <w:pPr>
              <w:rPr>
                <w:sz w:val="22"/>
                <w:szCs w:val="22"/>
              </w:rPr>
            </w:pPr>
          </w:p>
        </w:tc>
        <w:tc>
          <w:tcPr>
            <w:tcW w:w="222" w:type="pct"/>
            <w:shd w:val="clear" w:color="auto" w:fill="auto"/>
          </w:tcPr>
          <w:p w14:paraId="311E10EF" w14:textId="77777777" w:rsidR="00A1129F" w:rsidRPr="000E6C7D" w:rsidRDefault="00A1129F" w:rsidP="00A1129F">
            <w:pPr>
              <w:pStyle w:val="ListParagraph"/>
              <w:numPr>
                <w:ilvl w:val="0"/>
                <w:numId w:val="39"/>
              </w:numPr>
              <w:rPr>
                <w:sz w:val="22"/>
                <w:szCs w:val="22"/>
              </w:rPr>
            </w:pPr>
          </w:p>
        </w:tc>
        <w:tc>
          <w:tcPr>
            <w:tcW w:w="249" w:type="pct"/>
            <w:shd w:val="clear" w:color="auto" w:fill="auto"/>
          </w:tcPr>
          <w:p w14:paraId="697C70B2" w14:textId="77777777" w:rsidR="00A1129F" w:rsidRPr="000E6C7D" w:rsidRDefault="00A1129F" w:rsidP="00787C28">
            <w:pPr>
              <w:rPr>
                <w:sz w:val="22"/>
                <w:szCs w:val="22"/>
              </w:rPr>
            </w:pPr>
          </w:p>
        </w:tc>
        <w:tc>
          <w:tcPr>
            <w:tcW w:w="220" w:type="pct"/>
            <w:shd w:val="clear" w:color="auto" w:fill="auto"/>
          </w:tcPr>
          <w:p w14:paraId="65FC4EA1" w14:textId="77777777" w:rsidR="00A1129F" w:rsidRPr="000E6C7D" w:rsidRDefault="00A1129F" w:rsidP="00787C28">
            <w:pPr>
              <w:rPr>
                <w:sz w:val="22"/>
                <w:szCs w:val="22"/>
              </w:rPr>
            </w:pPr>
          </w:p>
        </w:tc>
      </w:tr>
      <w:tr w:rsidR="00A1129F" w:rsidRPr="000E6C7D" w14:paraId="0EF3DD8E" w14:textId="77777777" w:rsidTr="00787C28">
        <w:tc>
          <w:tcPr>
            <w:tcW w:w="692" w:type="pct"/>
            <w:vMerge/>
            <w:shd w:val="clear" w:color="auto" w:fill="auto"/>
          </w:tcPr>
          <w:p w14:paraId="00E8C5F5" w14:textId="77777777" w:rsidR="00A1129F" w:rsidRPr="000E6C7D" w:rsidRDefault="00A1129F" w:rsidP="00787C28">
            <w:pPr>
              <w:rPr>
                <w:b/>
                <w:sz w:val="22"/>
                <w:szCs w:val="22"/>
              </w:rPr>
            </w:pPr>
          </w:p>
        </w:tc>
        <w:tc>
          <w:tcPr>
            <w:tcW w:w="1258" w:type="pct"/>
            <w:vMerge/>
            <w:shd w:val="clear" w:color="auto" w:fill="auto"/>
          </w:tcPr>
          <w:p w14:paraId="7CFEF568" w14:textId="77777777" w:rsidR="00A1129F" w:rsidRPr="000E6C7D" w:rsidRDefault="00A1129F" w:rsidP="00787C28">
            <w:pPr>
              <w:rPr>
                <w:sz w:val="22"/>
                <w:szCs w:val="22"/>
              </w:rPr>
            </w:pPr>
          </w:p>
        </w:tc>
        <w:tc>
          <w:tcPr>
            <w:tcW w:w="2358" w:type="pct"/>
            <w:shd w:val="clear" w:color="auto" w:fill="auto"/>
          </w:tcPr>
          <w:p w14:paraId="5C1999D5" w14:textId="77777777" w:rsidR="00A1129F" w:rsidRPr="000E6C7D" w:rsidRDefault="00A1129F" w:rsidP="00A1129F">
            <w:pPr>
              <w:pStyle w:val="ListParagraph"/>
              <w:numPr>
                <w:ilvl w:val="0"/>
                <w:numId w:val="38"/>
              </w:numPr>
              <w:rPr>
                <w:sz w:val="22"/>
                <w:szCs w:val="22"/>
              </w:rPr>
            </w:pPr>
            <w:r w:rsidRPr="000E6C7D">
              <w:rPr>
                <w:sz w:val="22"/>
                <w:szCs w:val="22"/>
              </w:rPr>
              <w:t>Do you think the findings from the research and the information in the monitoring protocols are relevant to support better management of the ecosystems? Explain</w:t>
            </w:r>
          </w:p>
        </w:tc>
        <w:tc>
          <w:tcPr>
            <w:tcW w:w="222" w:type="pct"/>
            <w:shd w:val="clear" w:color="auto" w:fill="auto"/>
          </w:tcPr>
          <w:p w14:paraId="5D2F59C4" w14:textId="77777777" w:rsidR="00A1129F" w:rsidRPr="000E6C7D" w:rsidRDefault="00A1129F" w:rsidP="00A1129F">
            <w:pPr>
              <w:pStyle w:val="ListParagraph"/>
              <w:numPr>
                <w:ilvl w:val="0"/>
                <w:numId w:val="39"/>
              </w:numPr>
              <w:rPr>
                <w:sz w:val="22"/>
                <w:szCs w:val="22"/>
              </w:rPr>
            </w:pPr>
          </w:p>
        </w:tc>
        <w:tc>
          <w:tcPr>
            <w:tcW w:w="249" w:type="pct"/>
            <w:shd w:val="clear" w:color="auto" w:fill="auto"/>
          </w:tcPr>
          <w:p w14:paraId="7C93A8CA" w14:textId="77777777" w:rsidR="00A1129F" w:rsidRPr="000E6C7D" w:rsidRDefault="00A1129F" w:rsidP="00787C28">
            <w:pPr>
              <w:rPr>
                <w:sz w:val="22"/>
                <w:szCs w:val="22"/>
              </w:rPr>
            </w:pPr>
          </w:p>
        </w:tc>
        <w:tc>
          <w:tcPr>
            <w:tcW w:w="220" w:type="pct"/>
            <w:shd w:val="clear" w:color="auto" w:fill="auto"/>
          </w:tcPr>
          <w:p w14:paraId="47BF3F80" w14:textId="77777777" w:rsidR="00A1129F" w:rsidRPr="000E6C7D" w:rsidRDefault="00A1129F" w:rsidP="00787C28">
            <w:pPr>
              <w:rPr>
                <w:sz w:val="22"/>
                <w:szCs w:val="22"/>
              </w:rPr>
            </w:pPr>
          </w:p>
        </w:tc>
      </w:tr>
    </w:tbl>
    <w:p w14:paraId="3C875213" w14:textId="77777777" w:rsidR="00A1129F" w:rsidRPr="000E6C7D" w:rsidRDefault="00A1129F" w:rsidP="00787C28">
      <w:pPr>
        <w:rPr>
          <w:rFonts w:ascii="Times New Roman" w:hAnsi="Times New Roman" w:cs="Times New Roman"/>
          <w:sz w:val="22"/>
          <w:szCs w:val="22"/>
        </w:rPr>
      </w:pPr>
    </w:p>
    <w:p w14:paraId="2E64734D" w14:textId="77777777" w:rsidR="00A1129F" w:rsidRPr="000E6C7D" w:rsidRDefault="00A1129F" w:rsidP="00787C28">
      <w:pPr>
        <w:rPr>
          <w:rFonts w:ascii="Times New Roman" w:hAnsi="Times New Roman" w:cs="Times New Roman"/>
          <w:sz w:val="22"/>
          <w:szCs w:val="22"/>
        </w:rPr>
      </w:pPr>
    </w:p>
    <w:p w14:paraId="5EA826FD" w14:textId="77777777" w:rsidR="00A1129F" w:rsidRPr="000E6C7D" w:rsidRDefault="00A1129F" w:rsidP="00787C28">
      <w:pPr>
        <w:rPr>
          <w:rFonts w:ascii="Times New Roman" w:hAnsi="Times New Roman" w:cs="Times New Roman"/>
          <w:sz w:val="22"/>
          <w:szCs w:val="22"/>
        </w:rPr>
      </w:pPr>
    </w:p>
    <w:p w14:paraId="73ECA5D4" w14:textId="77777777" w:rsidR="00A1129F" w:rsidRPr="000E6C7D" w:rsidRDefault="00A1129F" w:rsidP="00787C28">
      <w:pPr>
        <w:rPr>
          <w:rFonts w:ascii="Times New Roman" w:hAnsi="Times New Roman" w:cs="Times New Roman"/>
          <w:sz w:val="22"/>
          <w:szCs w:val="22"/>
        </w:rPr>
      </w:pPr>
    </w:p>
    <w:p w14:paraId="58A2A1C3" w14:textId="77777777" w:rsidR="00A1129F" w:rsidRDefault="00A1129F" w:rsidP="00787C28">
      <w:pPr>
        <w:rPr>
          <w:rFonts w:ascii="Times New Roman" w:hAnsi="Times New Roman" w:cs="Times New Roman"/>
          <w:b/>
          <w:sz w:val="22"/>
          <w:szCs w:val="22"/>
          <w:u w:val="single"/>
        </w:rPr>
      </w:pPr>
    </w:p>
    <w:p w14:paraId="72249752" w14:textId="77777777" w:rsidR="00A1129F" w:rsidRDefault="00A1129F" w:rsidP="00787C28">
      <w:pPr>
        <w:rPr>
          <w:rFonts w:ascii="Times New Roman" w:hAnsi="Times New Roman" w:cs="Times New Roman"/>
          <w:b/>
          <w:sz w:val="22"/>
          <w:szCs w:val="22"/>
          <w:u w:val="single"/>
        </w:rPr>
      </w:pPr>
    </w:p>
    <w:p w14:paraId="00CE0AB2" w14:textId="77777777" w:rsidR="00A1129F" w:rsidRDefault="00A1129F" w:rsidP="00787C28">
      <w:pPr>
        <w:rPr>
          <w:rFonts w:ascii="Times New Roman" w:hAnsi="Times New Roman" w:cs="Times New Roman"/>
          <w:b/>
          <w:sz w:val="22"/>
          <w:szCs w:val="22"/>
          <w:u w:val="single"/>
        </w:rPr>
      </w:pPr>
    </w:p>
    <w:p w14:paraId="7B7D0356" w14:textId="77777777" w:rsidR="00A1129F" w:rsidRPr="000E6C7D" w:rsidRDefault="00A1129F" w:rsidP="00787C28">
      <w:pPr>
        <w:rPr>
          <w:rFonts w:ascii="Times New Roman" w:hAnsi="Times New Roman" w:cs="Times New Roman"/>
          <w:b/>
          <w:sz w:val="22"/>
          <w:szCs w:val="22"/>
          <w:u w:val="single"/>
        </w:rPr>
      </w:pPr>
      <w:r w:rsidRPr="000E6C7D">
        <w:rPr>
          <w:rFonts w:ascii="Times New Roman" w:hAnsi="Times New Roman" w:cs="Times New Roman"/>
          <w:b/>
          <w:sz w:val="22"/>
          <w:szCs w:val="22"/>
          <w:u w:val="single"/>
        </w:rPr>
        <w:t xml:space="preserve">FORESTRY CORE INDICATORS </w:t>
      </w:r>
    </w:p>
    <w:p w14:paraId="05F5EEB0" w14:textId="77777777" w:rsidR="00A1129F" w:rsidRPr="000E6C7D" w:rsidRDefault="00A1129F" w:rsidP="00787C28">
      <w:pPr>
        <w:rPr>
          <w:rFonts w:ascii="Times New Roman" w:hAnsi="Times New Roman" w:cs="Times New Roman"/>
          <w:sz w:val="22"/>
          <w:szCs w:val="22"/>
        </w:rPr>
      </w:pPr>
    </w:p>
    <w:tbl>
      <w:tblPr>
        <w:tblStyle w:val="TableGrid"/>
        <w:tblW w:w="5420" w:type="pct"/>
        <w:tblInd w:w="-522" w:type="dxa"/>
        <w:tblLayout w:type="fixed"/>
        <w:tblLook w:val="04A0" w:firstRow="1" w:lastRow="0" w:firstColumn="1" w:lastColumn="0" w:noHBand="0" w:noVBand="1"/>
      </w:tblPr>
      <w:tblGrid>
        <w:gridCol w:w="1978"/>
        <w:gridCol w:w="3602"/>
        <w:gridCol w:w="6750"/>
        <w:gridCol w:w="651"/>
        <w:gridCol w:w="651"/>
        <w:gridCol w:w="651"/>
      </w:tblGrid>
      <w:tr w:rsidR="00A1129F" w:rsidRPr="000E6C7D" w14:paraId="47870F0F" w14:textId="77777777" w:rsidTr="00787C28">
        <w:trPr>
          <w:tblHeader/>
        </w:trPr>
        <w:tc>
          <w:tcPr>
            <w:tcW w:w="692" w:type="pct"/>
            <w:vMerge w:val="restart"/>
            <w:shd w:val="clear" w:color="auto" w:fill="auto"/>
          </w:tcPr>
          <w:p w14:paraId="46D278EE" w14:textId="77777777" w:rsidR="00A1129F" w:rsidRPr="000E6C7D" w:rsidRDefault="00A1129F" w:rsidP="00787C28">
            <w:pPr>
              <w:jc w:val="center"/>
              <w:rPr>
                <w:b/>
                <w:sz w:val="22"/>
                <w:szCs w:val="22"/>
              </w:rPr>
            </w:pPr>
            <w:r w:rsidRPr="000E6C7D">
              <w:rPr>
                <w:b/>
                <w:sz w:val="22"/>
                <w:szCs w:val="22"/>
              </w:rPr>
              <w:t>Result Statement</w:t>
            </w:r>
          </w:p>
        </w:tc>
        <w:tc>
          <w:tcPr>
            <w:tcW w:w="1261" w:type="pct"/>
            <w:vMerge w:val="restart"/>
            <w:shd w:val="clear" w:color="auto" w:fill="auto"/>
          </w:tcPr>
          <w:p w14:paraId="137615A2" w14:textId="77777777" w:rsidR="00A1129F" w:rsidRPr="000E6C7D" w:rsidRDefault="00A1129F" w:rsidP="00787C28">
            <w:pPr>
              <w:jc w:val="center"/>
              <w:rPr>
                <w:b/>
                <w:sz w:val="22"/>
                <w:szCs w:val="22"/>
              </w:rPr>
            </w:pPr>
            <w:r w:rsidRPr="000E6C7D">
              <w:rPr>
                <w:b/>
                <w:sz w:val="22"/>
                <w:szCs w:val="22"/>
              </w:rPr>
              <w:t>Indicators</w:t>
            </w:r>
          </w:p>
        </w:tc>
        <w:tc>
          <w:tcPr>
            <w:tcW w:w="2363" w:type="pct"/>
            <w:vMerge w:val="restart"/>
            <w:shd w:val="clear" w:color="auto" w:fill="auto"/>
          </w:tcPr>
          <w:p w14:paraId="3428B328" w14:textId="77777777" w:rsidR="00A1129F" w:rsidRPr="000E6C7D" w:rsidRDefault="00A1129F" w:rsidP="00787C28">
            <w:pPr>
              <w:jc w:val="center"/>
              <w:rPr>
                <w:b/>
                <w:sz w:val="22"/>
                <w:szCs w:val="22"/>
              </w:rPr>
            </w:pPr>
            <w:r w:rsidRPr="000E6C7D">
              <w:rPr>
                <w:b/>
                <w:sz w:val="22"/>
                <w:szCs w:val="22"/>
              </w:rPr>
              <w:t>Survey questions</w:t>
            </w:r>
          </w:p>
        </w:tc>
        <w:tc>
          <w:tcPr>
            <w:tcW w:w="684" w:type="pct"/>
            <w:gridSpan w:val="3"/>
          </w:tcPr>
          <w:p w14:paraId="186DCE11" w14:textId="77777777" w:rsidR="00A1129F" w:rsidRPr="000E6C7D" w:rsidRDefault="00A1129F" w:rsidP="00787C28">
            <w:pPr>
              <w:rPr>
                <w:b/>
                <w:sz w:val="22"/>
                <w:szCs w:val="22"/>
              </w:rPr>
            </w:pPr>
            <w:r w:rsidRPr="000E6C7D">
              <w:rPr>
                <w:b/>
                <w:sz w:val="22"/>
                <w:szCs w:val="22"/>
              </w:rPr>
              <w:t>Target Audience/Source of Data</w:t>
            </w:r>
          </w:p>
        </w:tc>
      </w:tr>
      <w:tr w:rsidR="00A1129F" w:rsidRPr="000E6C7D" w14:paraId="2CD00BE0" w14:textId="77777777" w:rsidTr="00787C28">
        <w:trPr>
          <w:cantSplit/>
          <w:trHeight w:val="1134"/>
          <w:tblHeader/>
        </w:trPr>
        <w:tc>
          <w:tcPr>
            <w:tcW w:w="692" w:type="pct"/>
            <w:vMerge/>
            <w:shd w:val="clear" w:color="auto" w:fill="auto"/>
          </w:tcPr>
          <w:p w14:paraId="235984B9" w14:textId="77777777" w:rsidR="00A1129F" w:rsidRPr="000E6C7D" w:rsidRDefault="00A1129F" w:rsidP="00787C28">
            <w:pPr>
              <w:jc w:val="center"/>
              <w:rPr>
                <w:b/>
                <w:sz w:val="22"/>
                <w:szCs w:val="22"/>
              </w:rPr>
            </w:pPr>
          </w:p>
        </w:tc>
        <w:tc>
          <w:tcPr>
            <w:tcW w:w="1261" w:type="pct"/>
            <w:vMerge/>
            <w:shd w:val="clear" w:color="auto" w:fill="auto"/>
          </w:tcPr>
          <w:p w14:paraId="3C45719E" w14:textId="77777777" w:rsidR="00A1129F" w:rsidRPr="000E6C7D" w:rsidRDefault="00A1129F" w:rsidP="00787C28">
            <w:pPr>
              <w:jc w:val="center"/>
              <w:rPr>
                <w:b/>
                <w:sz w:val="22"/>
                <w:szCs w:val="22"/>
              </w:rPr>
            </w:pPr>
          </w:p>
        </w:tc>
        <w:tc>
          <w:tcPr>
            <w:tcW w:w="2363" w:type="pct"/>
            <w:vMerge/>
            <w:shd w:val="clear" w:color="auto" w:fill="auto"/>
          </w:tcPr>
          <w:p w14:paraId="4F248E05" w14:textId="77777777" w:rsidR="00A1129F" w:rsidRPr="000E6C7D" w:rsidRDefault="00A1129F" w:rsidP="00787C28">
            <w:pPr>
              <w:jc w:val="center"/>
              <w:rPr>
                <w:b/>
                <w:sz w:val="22"/>
                <w:szCs w:val="22"/>
              </w:rPr>
            </w:pPr>
          </w:p>
        </w:tc>
        <w:tc>
          <w:tcPr>
            <w:tcW w:w="228" w:type="pct"/>
            <w:textDirection w:val="btLr"/>
          </w:tcPr>
          <w:p w14:paraId="48692491" w14:textId="77777777" w:rsidR="00A1129F" w:rsidRPr="00457668" w:rsidRDefault="00A1129F" w:rsidP="00787C28">
            <w:pPr>
              <w:ind w:left="113" w:right="113"/>
              <w:rPr>
                <w:sz w:val="16"/>
                <w:szCs w:val="22"/>
              </w:rPr>
            </w:pPr>
            <w:r w:rsidRPr="00457668">
              <w:rPr>
                <w:sz w:val="16"/>
                <w:szCs w:val="22"/>
              </w:rPr>
              <w:t>Grantee</w:t>
            </w:r>
          </w:p>
        </w:tc>
        <w:tc>
          <w:tcPr>
            <w:tcW w:w="228" w:type="pct"/>
            <w:textDirection w:val="btLr"/>
          </w:tcPr>
          <w:p w14:paraId="04ACA4D9" w14:textId="77777777" w:rsidR="00A1129F" w:rsidRPr="00457668" w:rsidRDefault="00A1129F" w:rsidP="00787C28">
            <w:pPr>
              <w:ind w:left="113" w:right="113"/>
              <w:rPr>
                <w:sz w:val="16"/>
                <w:szCs w:val="22"/>
              </w:rPr>
            </w:pPr>
            <w:r w:rsidRPr="00457668">
              <w:rPr>
                <w:sz w:val="16"/>
                <w:szCs w:val="22"/>
              </w:rPr>
              <w:t>Beneficiary</w:t>
            </w:r>
          </w:p>
        </w:tc>
        <w:tc>
          <w:tcPr>
            <w:tcW w:w="228" w:type="pct"/>
            <w:textDirection w:val="btLr"/>
          </w:tcPr>
          <w:p w14:paraId="6E3CC7F6" w14:textId="77777777" w:rsidR="00A1129F" w:rsidRPr="00457668" w:rsidRDefault="00A1129F" w:rsidP="00787C28">
            <w:pPr>
              <w:ind w:left="113" w:right="113"/>
              <w:rPr>
                <w:sz w:val="16"/>
                <w:szCs w:val="22"/>
              </w:rPr>
            </w:pPr>
            <w:r w:rsidRPr="00457668">
              <w:rPr>
                <w:sz w:val="16"/>
                <w:szCs w:val="22"/>
              </w:rPr>
              <w:t>Observation/Specific Field Survey</w:t>
            </w:r>
          </w:p>
        </w:tc>
      </w:tr>
      <w:tr w:rsidR="00A1129F" w:rsidRPr="000E6C7D" w14:paraId="11AAC543" w14:textId="77777777" w:rsidTr="00787C28">
        <w:tc>
          <w:tcPr>
            <w:tcW w:w="692" w:type="pct"/>
            <w:vMerge w:val="restart"/>
            <w:shd w:val="clear" w:color="auto" w:fill="auto"/>
          </w:tcPr>
          <w:p w14:paraId="44644C3E" w14:textId="77777777" w:rsidR="00A1129F" w:rsidRPr="000E6C7D" w:rsidRDefault="00A1129F" w:rsidP="00787C28">
            <w:pPr>
              <w:rPr>
                <w:b/>
                <w:sz w:val="22"/>
                <w:szCs w:val="22"/>
              </w:rPr>
            </w:pPr>
            <w:r w:rsidRPr="000E6C7D">
              <w:rPr>
                <w:b/>
                <w:sz w:val="22"/>
                <w:szCs w:val="22"/>
              </w:rPr>
              <w:t>Outcome 4: Reduced vulnerability of coastal settlements and ecosystems to the effects of climate change and enhanced ability to support climate change mitigation through reforestation of mangroves and other plant species</w:t>
            </w:r>
          </w:p>
        </w:tc>
        <w:tc>
          <w:tcPr>
            <w:tcW w:w="1261" w:type="pct"/>
            <w:vMerge w:val="restart"/>
            <w:shd w:val="clear" w:color="auto" w:fill="auto"/>
          </w:tcPr>
          <w:p w14:paraId="56CDC562" w14:textId="77777777" w:rsidR="00A1129F" w:rsidRPr="000E6C7D" w:rsidRDefault="00A1129F" w:rsidP="00787C28">
            <w:pPr>
              <w:rPr>
                <w:sz w:val="22"/>
                <w:szCs w:val="22"/>
              </w:rPr>
            </w:pPr>
            <w:r w:rsidRPr="000E6C7D">
              <w:rPr>
                <w:sz w:val="22"/>
                <w:szCs w:val="22"/>
              </w:rPr>
              <w:t>4.1 Evidence that biodiversity has increased (meiofauna, invertebrates etc.) in reforested area (by site)</w:t>
            </w:r>
          </w:p>
          <w:p w14:paraId="2F1A18CB" w14:textId="77777777" w:rsidR="00A1129F" w:rsidRPr="000E6C7D" w:rsidRDefault="00A1129F" w:rsidP="00787C28">
            <w:pPr>
              <w:rPr>
                <w:sz w:val="22"/>
                <w:szCs w:val="22"/>
              </w:rPr>
            </w:pPr>
          </w:p>
        </w:tc>
        <w:tc>
          <w:tcPr>
            <w:tcW w:w="2363" w:type="pct"/>
            <w:shd w:val="clear" w:color="auto" w:fill="auto"/>
          </w:tcPr>
          <w:p w14:paraId="1735F592" w14:textId="77777777" w:rsidR="00A1129F" w:rsidRPr="000E6C7D" w:rsidRDefault="00A1129F" w:rsidP="00A1129F">
            <w:pPr>
              <w:pStyle w:val="ListParagraph"/>
              <w:numPr>
                <w:ilvl w:val="0"/>
                <w:numId w:val="38"/>
              </w:numPr>
              <w:rPr>
                <w:sz w:val="22"/>
                <w:szCs w:val="22"/>
              </w:rPr>
            </w:pPr>
            <w:r w:rsidRPr="000E6C7D">
              <w:rPr>
                <w:sz w:val="22"/>
                <w:szCs w:val="22"/>
              </w:rPr>
              <w:t>Has there been an observed changed in the biodiversity since the reforestation of the area? What types of plant and animal life are being observed?</w:t>
            </w:r>
          </w:p>
          <w:p w14:paraId="0C1AA301" w14:textId="77777777" w:rsidR="00A1129F" w:rsidRPr="000E6C7D" w:rsidRDefault="00A1129F" w:rsidP="00787C28">
            <w:pPr>
              <w:ind w:left="360"/>
              <w:rPr>
                <w:sz w:val="22"/>
                <w:szCs w:val="22"/>
              </w:rPr>
            </w:pPr>
          </w:p>
          <w:p w14:paraId="74EC2358" w14:textId="77777777" w:rsidR="00A1129F" w:rsidRPr="000E6C7D" w:rsidRDefault="00A1129F" w:rsidP="00787C28">
            <w:pPr>
              <w:ind w:left="776"/>
              <w:rPr>
                <w:sz w:val="22"/>
                <w:szCs w:val="22"/>
              </w:rPr>
            </w:pPr>
          </w:p>
        </w:tc>
        <w:tc>
          <w:tcPr>
            <w:tcW w:w="228" w:type="pct"/>
          </w:tcPr>
          <w:p w14:paraId="2214D9D6" w14:textId="77777777" w:rsidR="00A1129F" w:rsidRPr="000E6C7D" w:rsidRDefault="00A1129F" w:rsidP="00A1129F">
            <w:pPr>
              <w:pStyle w:val="ListParagraph"/>
              <w:numPr>
                <w:ilvl w:val="0"/>
                <w:numId w:val="39"/>
              </w:numPr>
              <w:rPr>
                <w:sz w:val="22"/>
                <w:szCs w:val="22"/>
              </w:rPr>
            </w:pPr>
          </w:p>
        </w:tc>
        <w:tc>
          <w:tcPr>
            <w:tcW w:w="228" w:type="pct"/>
          </w:tcPr>
          <w:p w14:paraId="14F5ABC1" w14:textId="77777777" w:rsidR="00A1129F" w:rsidRPr="000E6C7D" w:rsidRDefault="00A1129F" w:rsidP="00787C28">
            <w:pPr>
              <w:rPr>
                <w:sz w:val="22"/>
                <w:szCs w:val="22"/>
              </w:rPr>
            </w:pPr>
          </w:p>
        </w:tc>
        <w:tc>
          <w:tcPr>
            <w:tcW w:w="228" w:type="pct"/>
          </w:tcPr>
          <w:p w14:paraId="2FCAC9C1" w14:textId="77777777" w:rsidR="00A1129F" w:rsidRPr="000E6C7D" w:rsidRDefault="00A1129F" w:rsidP="00A1129F">
            <w:pPr>
              <w:pStyle w:val="ListParagraph"/>
              <w:numPr>
                <w:ilvl w:val="0"/>
                <w:numId w:val="39"/>
              </w:numPr>
              <w:rPr>
                <w:sz w:val="22"/>
                <w:szCs w:val="22"/>
              </w:rPr>
            </w:pPr>
          </w:p>
        </w:tc>
      </w:tr>
      <w:tr w:rsidR="00A1129F" w:rsidRPr="000E6C7D" w14:paraId="04F20F3F" w14:textId="77777777" w:rsidTr="00787C28">
        <w:tc>
          <w:tcPr>
            <w:tcW w:w="692" w:type="pct"/>
            <w:vMerge/>
            <w:shd w:val="clear" w:color="auto" w:fill="auto"/>
          </w:tcPr>
          <w:p w14:paraId="5F5E4E24" w14:textId="77777777" w:rsidR="00A1129F" w:rsidRPr="000E6C7D" w:rsidRDefault="00A1129F" w:rsidP="00787C28">
            <w:pPr>
              <w:rPr>
                <w:b/>
                <w:sz w:val="22"/>
                <w:szCs w:val="22"/>
              </w:rPr>
            </w:pPr>
          </w:p>
        </w:tc>
        <w:tc>
          <w:tcPr>
            <w:tcW w:w="1261" w:type="pct"/>
            <w:vMerge/>
            <w:shd w:val="clear" w:color="auto" w:fill="auto"/>
          </w:tcPr>
          <w:p w14:paraId="3FE89AC3" w14:textId="77777777" w:rsidR="00A1129F" w:rsidRPr="000E6C7D" w:rsidRDefault="00A1129F" w:rsidP="00787C28">
            <w:pPr>
              <w:rPr>
                <w:sz w:val="22"/>
                <w:szCs w:val="22"/>
              </w:rPr>
            </w:pPr>
          </w:p>
        </w:tc>
        <w:tc>
          <w:tcPr>
            <w:tcW w:w="2363" w:type="pct"/>
            <w:shd w:val="clear" w:color="auto" w:fill="auto"/>
          </w:tcPr>
          <w:p w14:paraId="598602F4" w14:textId="77777777" w:rsidR="00A1129F" w:rsidRDefault="00A1129F" w:rsidP="00A1129F">
            <w:pPr>
              <w:pStyle w:val="ListParagraph"/>
              <w:numPr>
                <w:ilvl w:val="0"/>
                <w:numId w:val="38"/>
              </w:numPr>
              <w:rPr>
                <w:sz w:val="22"/>
                <w:szCs w:val="22"/>
              </w:rPr>
            </w:pPr>
            <w:r>
              <w:rPr>
                <w:sz w:val="22"/>
                <w:szCs w:val="22"/>
              </w:rPr>
              <w:t>Area of land (sq.ft) under tree cover? _____</w:t>
            </w:r>
          </w:p>
          <w:p w14:paraId="052C3BDC" w14:textId="77777777" w:rsidR="00A1129F" w:rsidRPr="000E6C7D" w:rsidRDefault="00A1129F" w:rsidP="00787C28">
            <w:pPr>
              <w:pStyle w:val="ListParagraph"/>
              <w:rPr>
                <w:sz w:val="22"/>
                <w:szCs w:val="22"/>
              </w:rPr>
            </w:pPr>
          </w:p>
        </w:tc>
        <w:tc>
          <w:tcPr>
            <w:tcW w:w="228" w:type="pct"/>
          </w:tcPr>
          <w:p w14:paraId="0D012C02" w14:textId="77777777" w:rsidR="00A1129F" w:rsidRPr="000E6C7D" w:rsidRDefault="00A1129F" w:rsidP="00A1129F">
            <w:pPr>
              <w:pStyle w:val="ListParagraph"/>
              <w:numPr>
                <w:ilvl w:val="0"/>
                <w:numId w:val="39"/>
              </w:numPr>
              <w:rPr>
                <w:sz w:val="22"/>
                <w:szCs w:val="22"/>
              </w:rPr>
            </w:pPr>
          </w:p>
        </w:tc>
        <w:tc>
          <w:tcPr>
            <w:tcW w:w="228" w:type="pct"/>
          </w:tcPr>
          <w:p w14:paraId="01020E57" w14:textId="77777777" w:rsidR="00A1129F" w:rsidRPr="000E6C7D" w:rsidRDefault="00A1129F" w:rsidP="00787C28">
            <w:pPr>
              <w:rPr>
                <w:sz w:val="22"/>
                <w:szCs w:val="22"/>
              </w:rPr>
            </w:pPr>
          </w:p>
        </w:tc>
        <w:tc>
          <w:tcPr>
            <w:tcW w:w="228" w:type="pct"/>
          </w:tcPr>
          <w:p w14:paraId="46ECC944" w14:textId="77777777" w:rsidR="00A1129F" w:rsidRPr="000E6C7D" w:rsidRDefault="00A1129F" w:rsidP="00A1129F">
            <w:pPr>
              <w:pStyle w:val="ListParagraph"/>
              <w:numPr>
                <w:ilvl w:val="0"/>
                <w:numId w:val="39"/>
              </w:numPr>
              <w:rPr>
                <w:sz w:val="22"/>
                <w:szCs w:val="22"/>
              </w:rPr>
            </w:pPr>
          </w:p>
        </w:tc>
      </w:tr>
      <w:tr w:rsidR="00A1129F" w:rsidRPr="000E6C7D" w14:paraId="7EA194E2" w14:textId="77777777" w:rsidTr="00787C28">
        <w:tc>
          <w:tcPr>
            <w:tcW w:w="692" w:type="pct"/>
            <w:vMerge/>
            <w:shd w:val="clear" w:color="auto" w:fill="auto"/>
          </w:tcPr>
          <w:p w14:paraId="553FA526" w14:textId="77777777" w:rsidR="00A1129F" w:rsidRPr="000E6C7D" w:rsidRDefault="00A1129F" w:rsidP="00787C28">
            <w:pPr>
              <w:rPr>
                <w:b/>
                <w:sz w:val="22"/>
                <w:szCs w:val="22"/>
              </w:rPr>
            </w:pPr>
          </w:p>
        </w:tc>
        <w:tc>
          <w:tcPr>
            <w:tcW w:w="1261" w:type="pct"/>
            <w:shd w:val="clear" w:color="auto" w:fill="auto"/>
          </w:tcPr>
          <w:p w14:paraId="05AF84AA" w14:textId="77777777" w:rsidR="00A1129F" w:rsidRPr="000E6C7D" w:rsidRDefault="00A1129F" w:rsidP="00787C28">
            <w:pPr>
              <w:rPr>
                <w:sz w:val="22"/>
                <w:szCs w:val="22"/>
              </w:rPr>
            </w:pPr>
            <w:r w:rsidRPr="000E6C7D">
              <w:rPr>
                <w:sz w:val="22"/>
                <w:szCs w:val="22"/>
              </w:rPr>
              <w:t>4.2 Evidence of change in coastal profile, erosion, shoreline width</w:t>
            </w:r>
          </w:p>
          <w:p w14:paraId="398129C7" w14:textId="77777777" w:rsidR="00A1129F" w:rsidRPr="000E6C7D" w:rsidRDefault="00A1129F" w:rsidP="00787C28">
            <w:pPr>
              <w:rPr>
                <w:sz w:val="22"/>
                <w:szCs w:val="22"/>
              </w:rPr>
            </w:pPr>
          </w:p>
        </w:tc>
        <w:tc>
          <w:tcPr>
            <w:tcW w:w="2363" w:type="pct"/>
            <w:shd w:val="clear" w:color="auto" w:fill="auto"/>
          </w:tcPr>
          <w:p w14:paraId="2B2C7DBA" w14:textId="77777777" w:rsidR="00A1129F" w:rsidRPr="000E6C7D" w:rsidRDefault="00A1129F" w:rsidP="00787C28">
            <w:pPr>
              <w:rPr>
                <w:sz w:val="22"/>
                <w:szCs w:val="22"/>
              </w:rPr>
            </w:pPr>
            <w:r w:rsidRPr="000E6C7D">
              <w:rPr>
                <w:sz w:val="22"/>
                <w:szCs w:val="22"/>
              </w:rPr>
              <w:t>No questions needed since data collection will be an extensive field exercise with reports prepared.</w:t>
            </w:r>
          </w:p>
        </w:tc>
        <w:tc>
          <w:tcPr>
            <w:tcW w:w="228" w:type="pct"/>
          </w:tcPr>
          <w:p w14:paraId="64E01884" w14:textId="77777777" w:rsidR="00A1129F" w:rsidRPr="000E6C7D" w:rsidRDefault="00A1129F" w:rsidP="00787C28">
            <w:pPr>
              <w:rPr>
                <w:sz w:val="22"/>
                <w:szCs w:val="22"/>
              </w:rPr>
            </w:pPr>
          </w:p>
        </w:tc>
        <w:tc>
          <w:tcPr>
            <w:tcW w:w="228" w:type="pct"/>
          </w:tcPr>
          <w:p w14:paraId="041978E4" w14:textId="77777777" w:rsidR="00A1129F" w:rsidRPr="000E6C7D" w:rsidRDefault="00A1129F" w:rsidP="00787C28">
            <w:pPr>
              <w:rPr>
                <w:sz w:val="22"/>
                <w:szCs w:val="22"/>
              </w:rPr>
            </w:pPr>
          </w:p>
        </w:tc>
        <w:tc>
          <w:tcPr>
            <w:tcW w:w="228" w:type="pct"/>
          </w:tcPr>
          <w:p w14:paraId="603F7CBF" w14:textId="77777777" w:rsidR="00A1129F" w:rsidRPr="000E6C7D" w:rsidRDefault="00A1129F" w:rsidP="00A1129F">
            <w:pPr>
              <w:pStyle w:val="ListParagraph"/>
              <w:numPr>
                <w:ilvl w:val="0"/>
                <w:numId w:val="39"/>
              </w:numPr>
              <w:rPr>
                <w:sz w:val="22"/>
                <w:szCs w:val="22"/>
              </w:rPr>
            </w:pPr>
          </w:p>
        </w:tc>
      </w:tr>
      <w:tr w:rsidR="00A1129F" w:rsidRPr="000E6C7D" w14:paraId="101ED9CE" w14:textId="77777777" w:rsidTr="00787C28">
        <w:tc>
          <w:tcPr>
            <w:tcW w:w="692" w:type="pct"/>
            <w:vMerge/>
            <w:shd w:val="clear" w:color="auto" w:fill="auto"/>
          </w:tcPr>
          <w:p w14:paraId="17D998B7" w14:textId="77777777" w:rsidR="00A1129F" w:rsidRPr="000E6C7D" w:rsidRDefault="00A1129F" w:rsidP="00787C28">
            <w:pPr>
              <w:rPr>
                <w:b/>
                <w:sz w:val="22"/>
                <w:szCs w:val="22"/>
              </w:rPr>
            </w:pPr>
          </w:p>
        </w:tc>
        <w:tc>
          <w:tcPr>
            <w:tcW w:w="1261" w:type="pct"/>
            <w:shd w:val="clear" w:color="auto" w:fill="auto"/>
          </w:tcPr>
          <w:p w14:paraId="11C46CA4" w14:textId="77777777" w:rsidR="00A1129F" w:rsidRPr="000E6C7D" w:rsidRDefault="00A1129F" w:rsidP="00787C28">
            <w:pPr>
              <w:rPr>
                <w:sz w:val="22"/>
                <w:szCs w:val="22"/>
              </w:rPr>
            </w:pPr>
            <w:r w:rsidRPr="000E6C7D">
              <w:rPr>
                <w:sz w:val="22"/>
                <w:szCs w:val="22"/>
              </w:rPr>
              <w:t>4.3 # of households that are protected by newly planted areas.</w:t>
            </w:r>
          </w:p>
        </w:tc>
        <w:tc>
          <w:tcPr>
            <w:tcW w:w="2363" w:type="pct"/>
            <w:shd w:val="clear" w:color="auto" w:fill="auto"/>
          </w:tcPr>
          <w:p w14:paraId="37887FFC" w14:textId="77777777" w:rsidR="00A1129F" w:rsidRPr="000E6C7D" w:rsidRDefault="00A1129F" w:rsidP="00787C28">
            <w:pPr>
              <w:rPr>
                <w:sz w:val="22"/>
                <w:szCs w:val="22"/>
              </w:rPr>
            </w:pPr>
            <w:r w:rsidRPr="000E6C7D">
              <w:rPr>
                <w:sz w:val="22"/>
                <w:szCs w:val="22"/>
              </w:rPr>
              <w:t>No questions needed. Field observation and mapping will determine the count of households protected</w:t>
            </w:r>
          </w:p>
          <w:p w14:paraId="0AA2A710" w14:textId="77777777" w:rsidR="00A1129F" w:rsidRPr="000E6C7D" w:rsidRDefault="00A1129F" w:rsidP="00787C28">
            <w:pPr>
              <w:rPr>
                <w:sz w:val="22"/>
                <w:szCs w:val="22"/>
              </w:rPr>
            </w:pPr>
          </w:p>
        </w:tc>
        <w:tc>
          <w:tcPr>
            <w:tcW w:w="228" w:type="pct"/>
          </w:tcPr>
          <w:p w14:paraId="1CEFD35A" w14:textId="77777777" w:rsidR="00A1129F" w:rsidRPr="000E6C7D" w:rsidRDefault="00A1129F" w:rsidP="00787C28">
            <w:pPr>
              <w:rPr>
                <w:sz w:val="22"/>
                <w:szCs w:val="22"/>
              </w:rPr>
            </w:pPr>
          </w:p>
        </w:tc>
        <w:tc>
          <w:tcPr>
            <w:tcW w:w="228" w:type="pct"/>
          </w:tcPr>
          <w:p w14:paraId="378BE290" w14:textId="77777777" w:rsidR="00A1129F" w:rsidRPr="000E6C7D" w:rsidRDefault="00A1129F" w:rsidP="00787C28">
            <w:pPr>
              <w:rPr>
                <w:sz w:val="22"/>
                <w:szCs w:val="22"/>
              </w:rPr>
            </w:pPr>
          </w:p>
        </w:tc>
        <w:tc>
          <w:tcPr>
            <w:tcW w:w="228" w:type="pct"/>
          </w:tcPr>
          <w:p w14:paraId="0C7F7101" w14:textId="77777777" w:rsidR="00A1129F" w:rsidRPr="000E6C7D" w:rsidRDefault="00A1129F" w:rsidP="00A1129F">
            <w:pPr>
              <w:pStyle w:val="ListParagraph"/>
              <w:numPr>
                <w:ilvl w:val="0"/>
                <w:numId w:val="39"/>
              </w:numPr>
              <w:rPr>
                <w:sz w:val="22"/>
                <w:szCs w:val="22"/>
              </w:rPr>
            </w:pPr>
          </w:p>
        </w:tc>
      </w:tr>
      <w:tr w:rsidR="00A1129F" w:rsidRPr="000E6C7D" w14:paraId="0B8DED6D" w14:textId="77777777" w:rsidTr="00787C28">
        <w:trPr>
          <w:trHeight w:val="602"/>
        </w:trPr>
        <w:tc>
          <w:tcPr>
            <w:tcW w:w="692" w:type="pct"/>
            <w:vMerge w:val="restart"/>
            <w:shd w:val="clear" w:color="auto" w:fill="auto"/>
          </w:tcPr>
          <w:p w14:paraId="0A966E49" w14:textId="77777777" w:rsidR="00A1129F" w:rsidRPr="000E6C7D" w:rsidRDefault="00A1129F" w:rsidP="00787C28">
            <w:pPr>
              <w:rPr>
                <w:b/>
                <w:sz w:val="22"/>
                <w:szCs w:val="22"/>
              </w:rPr>
            </w:pPr>
            <w:r w:rsidRPr="000E6C7D">
              <w:rPr>
                <w:b/>
                <w:sz w:val="22"/>
                <w:szCs w:val="22"/>
              </w:rPr>
              <w:t>Output 4.1: Residents are trained in the care of seedling and nurturing of plants until they are fully matured/established.</w:t>
            </w:r>
          </w:p>
        </w:tc>
        <w:tc>
          <w:tcPr>
            <w:tcW w:w="1261" w:type="pct"/>
            <w:vMerge w:val="restart"/>
            <w:shd w:val="clear" w:color="auto" w:fill="auto"/>
          </w:tcPr>
          <w:p w14:paraId="48118DB5" w14:textId="77777777" w:rsidR="00A1129F" w:rsidRPr="000E6C7D" w:rsidRDefault="00A1129F" w:rsidP="00787C28">
            <w:pPr>
              <w:rPr>
                <w:sz w:val="22"/>
                <w:szCs w:val="22"/>
              </w:rPr>
            </w:pPr>
            <w:r w:rsidRPr="000E6C7D">
              <w:rPr>
                <w:sz w:val="22"/>
                <w:szCs w:val="22"/>
              </w:rPr>
              <w:t xml:space="preserve">4.1.1 # of seedlings propagated (to transplanting stage) </w:t>
            </w:r>
          </w:p>
        </w:tc>
        <w:tc>
          <w:tcPr>
            <w:tcW w:w="2363" w:type="pct"/>
            <w:shd w:val="clear" w:color="auto" w:fill="auto"/>
          </w:tcPr>
          <w:p w14:paraId="64763284" w14:textId="77777777" w:rsidR="00A1129F" w:rsidRPr="000E6C7D" w:rsidRDefault="00A1129F" w:rsidP="00A1129F">
            <w:pPr>
              <w:pStyle w:val="ListParagraph"/>
              <w:numPr>
                <w:ilvl w:val="0"/>
                <w:numId w:val="38"/>
              </w:numPr>
              <w:rPr>
                <w:sz w:val="22"/>
                <w:szCs w:val="22"/>
              </w:rPr>
            </w:pPr>
            <w:r w:rsidRPr="000E6C7D">
              <w:rPr>
                <w:sz w:val="22"/>
                <w:szCs w:val="22"/>
              </w:rPr>
              <w:t>What was the total number of seedlings propagated?</w:t>
            </w:r>
            <w:r>
              <w:rPr>
                <w:sz w:val="22"/>
                <w:szCs w:val="22"/>
              </w:rPr>
              <w:t xml:space="preserve"> ______</w:t>
            </w:r>
          </w:p>
        </w:tc>
        <w:tc>
          <w:tcPr>
            <w:tcW w:w="228" w:type="pct"/>
          </w:tcPr>
          <w:p w14:paraId="257CE306" w14:textId="77777777" w:rsidR="00A1129F" w:rsidRPr="000E6C7D" w:rsidRDefault="00A1129F" w:rsidP="00A1129F">
            <w:pPr>
              <w:pStyle w:val="ListParagraph"/>
              <w:numPr>
                <w:ilvl w:val="0"/>
                <w:numId w:val="39"/>
              </w:numPr>
              <w:rPr>
                <w:sz w:val="22"/>
                <w:szCs w:val="22"/>
              </w:rPr>
            </w:pPr>
          </w:p>
        </w:tc>
        <w:tc>
          <w:tcPr>
            <w:tcW w:w="228" w:type="pct"/>
          </w:tcPr>
          <w:p w14:paraId="431E1454" w14:textId="77777777" w:rsidR="00A1129F" w:rsidRPr="000E6C7D" w:rsidRDefault="00A1129F" w:rsidP="00787C28">
            <w:pPr>
              <w:rPr>
                <w:sz w:val="22"/>
                <w:szCs w:val="22"/>
              </w:rPr>
            </w:pPr>
          </w:p>
        </w:tc>
        <w:tc>
          <w:tcPr>
            <w:tcW w:w="228" w:type="pct"/>
          </w:tcPr>
          <w:p w14:paraId="73FEA85D" w14:textId="77777777" w:rsidR="00A1129F" w:rsidRPr="000E6C7D" w:rsidRDefault="00A1129F" w:rsidP="00787C28">
            <w:pPr>
              <w:rPr>
                <w:sz w:val="22"/>
                <w:szCs w:val="22"/>
              </w:rPr>
            </w:pPr>
          </w:p>
        </w:tc>
      </w:tr>
      <w:tr w:rsidR="00A1129F" w:rsidRPr="000E6C7D" w14:paraId="4B46AA34" w14:textId="77777777" w:rsidTr="00787C28">
        <w:trPr>
          <w:trHeight w:val="710"/>
        </w:trPr>
        <w:tc>
          <w:tcPr>
            <w:tcW w:w="692" w:type="pct"/>
            <w:vMerge/>
            <w:shd w:val="clear" w:color="auto" w:fill="auto"/>
          </w:tcPr>
          <w:p w14:paraId="5EDA28D1" w14:textId="77777777" w:rsidR="00A1129F" w:rsidRPr="000E6C7D" w:rsidRDefault="00A1129F" w:rsidP="00787C28">
            <w:pPr>
              <w:rPr>
                <w:b/>
                <w:sz w:val="22"/>
                <w:szCs w:val="22"/>
              </w:rPr>
            </w:pPr>
          </w:p>
        </w:tc>
        <w:tc>
          <w:tcPr>
            <w:tcW w:w="1261" w:type="pct"/>
            <w:vMerge/>
            <w:shd w:val="clear" w:color="auto" w:fill="auto"/>
          </w:tcPr>
          <w:p w14:paraId="725CB8EF" w14:textId="77777777" w:rsidR="00A1129F" w:rsidRPr="000E6C7D" w:rsidRDefault="00A1129F" w:rsidP="00787C28">
            <w:pPr>
              <w:rPr>
                <w:sz w:val="22"/>
                <w:szCs w:val="22"/>
              </w:rPr>
            </w:pPr>
          </w:p>
        </w:tc>
        <w:tc>
          <w:tcPr>
            <w:tcW w:w="2363" w:type="pct"/>
            <w:shd w:val="clear" w:color="auto" w:fill="auto"/>
          </w:tcPr>
          <w:p w14:paraId="6A2F8EF3" w14:textId="77777777" w:rsidR="00A1129F" w:rsidRPr="000E6C7D" w:rsidRDefault="00A1129F" w:rsidP="00A1129F">
            <w:pPr>
              <w:pStyle w:val="ListParagraph"/>
              <w:numPr>
                <w:ilvl w:val="0"/>
                <w:numId w:val="38"/>
              </w:numPr>
              <w:rPr>
                <w:sz w:val="22"/>
                <w:szCs w:val="22"/>
              </w:rPr>
            </w:pPr>
            <w:r w:rsidRPr="000E6C7D">
              <w:rPr>
                <w:sz w:val="22"/>
                <w:szCs w:val="22"/>
              </w:rPr>
              <w:t>How many survived and were transplanted at the reforestation site?</w:t>
            </w:r>
            <w:r>
              <w:rPr>
                <w:sz w:val="22"/>
                <w:szCs w:val="22"/>
              </w:rPr>
              <w:t>________</w:t>
            </w:r>
          </w:p>
        </w:tc>
        <w:tc>
          <w:tcPr>
            <w:tcW w:w="228" w:type="pct"/>
          </w:tcPr>
          <w:p w14:paraId="3D8BF04C" w14:textId="77777777" w:rsidR="00A1129F" w:rsidRPr="000E6C7D" w:rsidRDefault="00A1129F" w:rsidP="00A1129F">
            <w:pPr>
              <w:pStyle w:val="ListParagraph"/>
              <w:numPr>
                <w:ilvl w:val="0"/>
                <w:numId w:val="39"/>
              </w:numPr>
              <w:rPr>
                <w:sz w:val="22"/>
                <w:szCs w:val="22"/>
              </w:rPr>
            </w:pPr>
          </w:p>
        </w:tc>
        <w:tc>
          <w:tcPr>
            <w:tcW w:w="228" w:type="pct"/>
          </w:tcPr>
          <w:p w14:paraId="3C8E5C4A" w14:textId="77777777" w:rsidR="00A1129F" w:rsidRPr="000E6C7D" w:rsidRDefault="00A1129F" w:rsidP="00787C28">
            <w:pPr>
              <w:rPr>
                <w:sz w:val="22"/>
                <w:szCs w:val="22"/>
              </w:rPr>
            </w:pPr>
          </w:p>
        </w:tc>
        <w:tc>
          <w:tcPr>
            <w:tcW w:w="228" w:type="pct"/>
          </w:tcPr>
          <w:p w14:paraId="3C776411" w14:textId="77777777" w:rsidR="00A1129F" w:rsidRPr="00937353" w:rsidRDefault="00A1129F" w:rsidP="009A3887">
            <w:pPr>
              <w:pStyle w:val="ListParagraph"/>
              <w:numPr>
                <w:ilvl w:val="0"/>
                <w:numId w:val="71"/>
              </w:numPr>
              <w:rPr>
                <w:sz w:val="22"/>
                <w:szCs w:val="22"/>
              </w:rPr>
            </w:pPr>
          </w:p>
        </w:tc>
      </w:tr>
      <w:tr w:rsidR="00A1129F" w:rsidRPr="000E6C7D" w14:paraId="054BB99A" w14:textId="77777777" w:rsidTr="00787C28">
        <w:trPr>
          <w:trHeight w:val="773"/>
        </w:trPr>
        <w:tc>
          <w:tcPr>
            <w:tcW w:w="692" w:type="pct"/>
            <w:vMerge w:val="restart"/>
            <w:shd w:val="clear" w:color="auto" w:fill="auto"/>
          </w:tcPr>
          <w:p w14:paraId="70FC7869" w14:textId="77777777" w:rsidR="00A1129F" w:rsidRPr="000E6C7D" w:rsidRDefault="00A1129F" w:rsidP="00787C28">
            <w:pPr>
              <w:rPr>
                <w:b/>
                <w:sz w:val="22"/>
                <w:szCs w:val="22"/>
              </w:rPr>
            </w:pPr>
            <w:r w:rsidRPr="000E6C7D">
              <w:rPr>
                <w:b/>
                <w:color w:val="000000" w:themeColor="text1"/>
                <w:sz w:val="22"/>
                <w:szCs w:val="22"/>
              </w:rPr>
              <w:lastRenderedPageBreak/>
              <w:t>Output 4.2: Trees successfully planted in vulnerable coastal habitats and are properly maintained on an ongoing process.</w:t>
            </w:r>
          </w:p>
        </w:tc>
        <w:tc>
          <w:tcPr>
            <w:tcW w:w="1261" w:type="pct"/>
            <w:shd w:val="clear" w:color="auto" w:fill="auto"/>
          </w:tcPr>
          <w:p w14:paraId="20A44716" w14:textId="77777777" w:rsidR="00A1129F" w:rsidRPr="000E6C7D" w:rsidRDefault="00A1129F" w:rsidP="00787C28">
            <w:pPr>
              <w:rPr>
                <w:sz w:val="22"/>
                <w:szCs w:val="22"/>
              </w:rPr>
            </w:pPr>
            <w:r w:rsidRPr="000E6C7D">
              <w:rPr>
                <w:sz w:val="22"/>
                <w:szCs w:val="22"/>
              </w:rPr>
              <w:t>4.2.1 Total height above ground (Avg) of Seedlings (from soil mark to the apical bud)</w:t>
            </w:r>
          </w:p>
        </w:tc>
        <w:tc>
          <w:tcPr>
            <w:tcW w:w="2363" w:type="pct"/>
            <w:shd w:val="clear" w:color="auto" w:fill="auto"/>
          </w:tcPr>
          <w:p w14:paraId="5947E2E5" w14:textId="77777777" w:rsidR="00A1129F" w:rsidRPr="000E6C7D" w:rsidRDefault="00A1129F" w:rsidP="00787C28">
            <w:pPr>
              <w:rPr>
                <w:sz w:val="22"/>
                <w:szCs w:val="22"/>
              </w:rPr>
            </w:pPr>
            <w:r w:rsidRPr="000E6C7D">
              <w:rPr>
                <w:sz w:val="22"/>
                <w:szCs w:val="22"/>
              </w:rPr>
              <w:t>No questions needed. Data collection will be an extensive field exercise with reports prepared.</w:t>
            </w:r>
          </w:p>
          <w:p w14:paraId="35D8451B" w14:textId="77777777" w:rsidR="00A1129F" w:rsidRPr="000E6C7D" w:rsidRDefault="00A1129F" w:rsidP="00787C28">
            <w:pPr>
              <w:rPr>
                <w:sz w:val="22"/>
                <w:szCs w:val="22"/>
              </w:rPr>
            </w:pPr>
          </w:p>
        </w:tc>
        <w:tc>
          <w:tcPr>
            <w:tcW w:w="228" w:type="pct"/>
          </w:tcPr>
          <w:p w14:paraId="44DFF573" w14:textId="77777777" w:rsidR="00A1129F" w:rsidRPr="000E6C7D" w:rsidRDefault="00A1129F" w:rsidP="00787C28">
            <w:pPr>
              <w:rPr>
                <w:sz w:val="22"/>
                <w:szCs w:val="22"/>
              </w:rPr>
            </w:pPr>
          </w:p>
        </w:tc>
        <w:tc>
          <w:tcPr>
            <w:tcW w:w="228" w:type="pct"/>
          </w:tcPr>
          <w:p w14:paraId="5ED8120B" w14:textId="77777777" w:rsidR="00A1129F" w:rsidRPr="000E6C7D" w:rsidRDefault="00A1129F" w:rsidP="00787C28">
            <w:pPr>
              <w:rPr>
                <w:sz w:val="22"/>
                <w:szCs w:val="22"/>
              </w:rPr>
            </w:pPr>
          </w:p>
        </w:tc>
        <w:tc>
          <w:tcPr>
            <w:tcW w:w="228" w:type="pct"/>
          </w:tcPr>
          <w:p w14:paraId="223924F6" w14:textId="77777777" w:rsidR="00A1129F" w:rsidRPr="000E6C7D" w:rsidRDefault="00A1129F" w:rsidP="00A1129F">
            <w:pPr>
              <w:pStyle w:val="ListParagraph"/>
              <w:numPr>
                <w:ilvl w:val="0"/>
                <w:numId w:val="39"/>
              </w:numPr>
              <w:rPr>
                <w:sz w:val="22"/>
                <w:szCs w:val="22"/>
              </w:rPr>
            </w:pPr>
          </w:p>
        </w:tc>
      </w:tr>
      <w:tr w:rsidR="00A1129F" w:rsidRPr="000E6C7D" w14:paraId="69505644" w14:textId="77777777" w:rsidTr="00787C28">
        <w:trPr>
          <w:trHeight w:val="319"/>
        </w:trPr>
        <w:tc>
          <w:tcPr>
            <w:tcW w:w="692" w:type="pct"/>
            <w:vMerge/>
            <w:shd w:val="clear" w:color="auto" w:fill="auto"/>
          </w:tcPr>
          <w:p w14:paraId="451C0051" w14:textId="77777777" w:rsidR="00A1129F" w:rsidRPr="000E6C7D" w:rsidRDefault="00A1129F" w:rsidP="00787C28">
            <w:pPr>
              <w:rPr>
                <w:b/>
                <w:color w:val="000000" w:themeColor="text1"/>
                <w:sz w:val="22"/>
                <w:szCs w:val="22"/>
              </w:rPr>
            </w:pPr>
          </w:p>
        </w:tc>
        <w:tc>
          <w:tcPr>
            <w:tcW w:w="1261" w:type="pct"/>
            <w:shd w:val="clear" w:color="auto" w:fill="auto"/>
          </w:tcPr>
          <w:p w14:paraId="5E45062E" w14:textId="77777777" w:rsidR="00A1129F" w:rsidRPr="000E6C7D" w:rsidRDefault="00A1129F" w:rsidP="00787C28">
            <w:pPr>
              <w:rPr>
                <w:sz w:val="22"/>
                <w:szCs w:val="22"/>
              </w:rPr>
            </w:pPr>
            <w:r w:rsidRPr="000E6C7D">
              <w:rPr>
                <w:sz w:val="22"/>
                <w:szCs w:val="22"/>
              </w:rPr>
              <w:t>4.2.2 Carbon accumulation rate (by site)</w:t>
            </w:r>
          </w:p>
        </w:tc>
        <w:tc>
          <w:tcPr>
            <w:tcW w:w="2363" w:type="pct"/>
            <w:shd w:val="clear" w:color="auto" w:fill="auto"/>
          </w:tcPr>
          <w:p w14:paraId="190AFBFD" w14:textId="77777777" w:rsidR="00A1129F" w:rsidRPr="000E6C7D" w:rsidRDefault="00A1129F" w:rsidP="00787C28">
            <w:pPr>
              <w:rPr>
                <w:sz w:val="22"/>
                <w:szCs w:val="22"/>
              </w:rPr>
            </w:pPr>
            <w:r w:rsidRPr="000E6C7D">
              <w:rPr>
                <w:sz w:val="22"/>
                <w:szCs w:val="22"/>
              </w:rPr>
              <w:t>No questions needed. Data collection will be an extensive field exercise with reports prepared.</w:t>
            </w:r>
          </w:p>
          <w:p w14:paraId="5571D441" w14:textId="77777777" w:rsidR="00A1129F" w:rsidRPr="000E6C7D" w:rsidRDefault="00A1129F" w:rsidP="00787C28">
            <w:pPr>
              <w:rPr>
                <w:sz w:val="22"/>
                <w:szCs w:val="22"/>
              </w:rPr>
            </w:pPr>
          </w:p>
        </w:tc>
        <w:tc>
          <w:tcPr>
            <w:tcW w:w="228" w:type="pct"/>
          </w:tcPr>
          <w:p w14:paraId="0AE89610" w14:textId="77777777" w:rsidR="00A1129F" w:rsidRPr="000E6C7D" w:rsidRDefault="00A1129F" w:rsidP="00787C28">
            <w:pPr>
              <w:rPr>
                <w:sz w:val="22"/>
                <w:szCs w:val="22"/>
              </w:rPr>
            </w:pPr>
          </w:p>
        </w:tc>
        <w:tc>
          <w:tcPr>
            <w:tcW w:w="228" w:type="pct"/>
          </w:tcPr>
          <w:p w14:paraId="17D18C20" w14:textId="77777777" w:rsidR="00A1129F" w:rsidRPr="000E6C7D" w:rsidRDefault="00A1129F" w:rsidP="00787C28">
            <w:pPr>
              <w:rPr>
                <w:sz w:val="22"/>
                <w:szCs w:val="22"/>
              </w:rPr>
            </w:pPr>
          </w:p>
        </w:tc>
        <w:tc>
          <w:tcPr>
            <w:tcW w:w="228" w:type="pct"/>
          </w:tcPr>
          <w:p w14:paraId="5CF976D3" w14:textId="77777777" w:rsidR="00A1129F" w:rsidRPr="000E6C7D" w:rsidRDefault="00A1129F" w:rsidP="00A1129F">
            <w:pPr>
              <w:pStyle w:val="ListParagraph"/>
              <w:numPr>
                <w:ilvl w:val="0"/>
                <w:numId w:val="39"/>
              </w:numPr>
              <w:rPr>
                <w:sz w:val="22"/>
                <w:szCs w:val="22"/>
              </w:rPr>
            </w:pPr>
          </w:p>
        </w:tc>
      </w:tr>
    </w:tbl>
    <w:p w14:paraId="4A0A51D5" w14:textId="77777777" w:rsidR="00A1129F" w:rsidRPr="000E6C7D" w:rsidRDefault="00A1129F" w:rsidP="00787C28">
      <w:pPr>
        <w:rPr>
          <w:rFonts w:ascii="Times New Roman" w:hAnsi="Times New Roman" w:cs="Times New Roman"/>
          <w:sz w:val="22"/>
          <w:szCs w:val="22"/>
        </w:rPr>
      </w:pPr>
    </w:p>
    <w:p w14:paraId="08F23E23" w14:textId="77777777" w:rsidR="00A1129F" w:rsidRDefault="00A1129F" w:rsidP="00787C28">
      <w:pPr>
        <w:rPr>
          <w:rFonts w:ascii="Times New Roman" w:hAnsi="Times New Roman" w:cs="Times New Roman"/>
          <w:sz w:val="22"/>
          <w:szCs w:val="22"/>
        </w:rPr>
      </w:pPr>
    </w:p>
    <w:p w14:paraId="50466B74" w14:textId="77777777" w:rsidR="00A1129F" w:rsidRPr="000E6C7D" w:rsidRDefault="00A1129F" w:rsidP="00787C28">
      <w:pPr>
        <w:rPr>
          <w:rFonts w:ascii="Times New Roman" w:hAnsi="Times New Roman" w:cs="Times New Roman"/>
          <w:sz w:val="22"/>
          <w:szCs w:val="22"/>
        </w:rPr>
      </w:pPr>
    </w:p>
    <w:p w14:paraId="38951775" w14:textId="77777777" w:rsidR="00A1129F" w:rsidRDefault="00A1129F">
      <w:pPr>
        <w:rPr>
          <w:rFonts w:ascii="Times New Roman" w:hAnsi="Times New Roman" w:cs="Times New Roman"/>
          <w:b/>
          <w:sz w:val="22"/>
          <w:szCs w:val="22"/>
          <w:u w:val="single"/>
        </w:rPr>
      </w:pPr>
      <w:r>
        <w:rPr>
          <w:rFonts w:ascii="Times New Roman" w:hAnsi="Times New Roman" w:cs="Times New Roman"/>
          <w:b/>
          <w:sz w:val="22"/>
          <w:szCs w:val="22"/>
          <w:u w:val="single"/>
        </w:rPr>
        <w:br w:type="page"/>
      </w:r>
    </w:p>
    <w:p w14:paraId="4AB1C6EF" w14:textId="77777777" w:rsidR="00A1129F" w:rsidRPr="000E6C7D" w:rsidRDefault="00A1129F" w:rsidP="00787C28">
      <w:pPr>
        <w:rPr>
          <w:rFonts w:ascii="Times New Roman" w:hAnsi="Times New Roman" w:cs="Times New Roman"/>
          <w:b/>
          <w:sz w:val="22"/>
          <w:szCs w:val="22"/>
          <w:u w:val="single"/>
        </w:rPr>
      </w:pPr>
      <w:r w:rsidRPr="000E6C7D">
        <w:rPr>
          <w:rFonts w:ascii="Times New Roman" w:hAnsi="Times New Roman" w:cs="Times New Roman"/>
          <w:b/>
          <w:sz w:val="22"/>
          <w:szCs w:val="22"/>
          <w:u w:val="single"/>
        </w:rPr>
        <w:lastRenderedPageBreak/>
        <w:t>EDUCATION AND AWARENESS CORE INDICATORS</w:t>
      </w:r>
    </w:p>
    <w:p w14:paraId="21299A17" w14:textId="77777777" w:rsidR="00A1129F" w:rsidRPr="000E6C7D" w:rsidRDefault="00A1129F" w:rsidP="00787C28">
      <w:pPr>
        <w:rPr>
          <w:rFonts w:ascii="Times New Roman" w:hAnsi="Times New Roman" w:cs="Times New Roman"/>
          <w:sz w:val="22"/>
          <w:szCs w:val="22"/>
        </w:rPr>
      </w:pPr>
    </w:p>
    <w:tbl>
      <w:tblPr>
        <w:tblStyle w:val="TableGrid"/>
        <w:tblW w:w="5430" w:type="pct"/>
        <w:tblInd w:w="-522" w:type="dxa"/>
        <w:tblLayout w:type="fixed"/>
        <w:tblLook w:val="04A0" w:firstRow="1" w:lastRow="0" w:firstColumn="1" w:lastColumn="0" w:noHBand="0" w:noVBand="1"/>
      </w:tblPr>
      <w:tblGrid>
        <w:gridCol w:w="1977"/>
        <w:gridCol w:w="3597"/>
        <w:gridCol w:w="6751"/>
        <w:gridCol w:w="630"/>
        <w:gridCol w:w="630"/>
        <w:gridCol w:w="724"/>
      </w:tblGrid>
      <w:tr w:rsidR="00A1129F" w:rsidRPr="000E6C7D" w14:paraId="6A20F97A" w14:textId="77777777" w:rsidTr="00787C28">
        <w:trPr>
          <w:tblHeader/>
        </w:trPr>
        <w:tc>
          <w:tcPr>
            <w:tcW w:w="691" w:type="pct"/>
            <w:vMerge w:val="restart"/>
            <w:shd w:val="clear" w:color="auto" w:fill="auto"/>
          </w:tcPr>
          <w:p w14:paraId="540920F9" w14:textId="77777777" w:rsidR="00A1129F" w:rsidRPr="000E6C7D" w:rsidRDefault="00A1129F" w:rsidP="00787C28">
            <w:pPr>
              <w:jc w:val="center"/>
              <w:rPr>
                <w:b/>
                <w:sz w:val="22"/>
                <w:szCs w:val="22"/>
              </w:rPr>
            </w:pPr>
            <w:r w:rsidRPr="000E6C7D">
              <w:rPr>
                <w:b/>
                <w:sz w:val="22"/>
                <w:szCs w:val="22"/>
              </w:rPr>
              <w:t>Result Statement</w:t>
            </w:r>
          </w:p>
        </w:tc>
        <w:tc>
          <w:tcPr>
            <w:tcW w:w="1257" w:type="pct"/>
            <w:vMerge w:val="restart"/>
            <w:shd w:val="clear" w:color="auto" w:fill="auto"/>
          </w:tcPr>
          <w:p w14:paraId="7D42C845" w14:textId="77777777" w:rsidR="00A1129F" w:rsidRPr="000E6C7D" w:rsidRDefault="00A1129F" w:rsidP="00787C28">
            <w:pPr>
              <w:jc w:val="center"/>
              <w:rPr>
                <w:b/>
                <w:sz w:val="22"/>
                <w:szCs w:val="22"/>
              </w:rPr>
            </w:pPr>
            <w:r w:rsidRPr="000E6C7D">
              <w:rPr>
                <w:b/>
                <w:sz w:val="22"/>
                <w:szCs w:val="22"/>
              </w:rPr>
              <w:t>Indicators</w:t>
            </w:r>
          </w:p>
        </w:tc>
        <w:tc>
          <w:tcPr>
            <w:tcW w:w="2359" w:type="pct"/>
            <w:vMerge w:val="restart"/>
            <w:shd w:val="clear" w:color="auto" w:fill="auto"/>
          </w:tcPr>
          <w:p w14:paraId="0609FAC7" w14:textId="77777777" w:rsidR="00A1129F" w:rsidRPr="000E6C7D" w:rsidRDefault="00A1129F" w:rsidP="00787C28">
            <w:pPr>
              <w:jc w:val="center"/>
              <w:rPr>
                <w:b/>
                <w:sz w:val="22"/>
                <w:szCs w:val="22"/>
              </w:rPr>
            </w:pPr>
            <w:r w:rsidRPr="000E6C7D">
              <w:rPr>
                <w:b/>
                <w:sz w:val="22"/>
                <w:szCs w:val="22"/>
              </w:rPr>
              <w:t>Survey questions</w:t>
            </w:r>
          </w:p>
        </w:tc>
        <w:tc>
          <w:tcPr>
            <w:tcW w:w="693" w:type="pct"/>
            <w:gridSpan w:val="3"/>
          </w:tcPr>
          <w:p w14:paraId="47E65393" w14:textId="77777777" w:rsidR="00A1129F" w:rsidRPr="000E6C7D" w:rsidRDefault="00A1129F" w:rsidP="00787C28">
            <w:pPr>
              <w:rPr>
                <w:b/>
                <w:sz w:val="22"/>
                <w:szCs w:val="22"/>
              </w:rPr>
            </w:pPr>
            <w:r w:rsidRPr="000E6C7D">
              <w:rPr>
                <w:b/>
                <w:sz w:val="22"/>
                <w:szCs w:val="22"/>
              </w:rPr>
              <w:t>Target Audience/Source of Data</w:t>
            </w:r>
          </w:p>
        </w:tc>
      </w:tr>
      <w:tr w:rsidR="00A1129F" w:rsidRPr="000E6C7D" w14:paraId="0A23CA84" w14:textId="77777777" w:rsidTr="00787C28">
        <w:trPr>
          <w:cantSplit/>
          <w:trHeight w:val="1134"/>
          <w:tblHeader/>
        </w:trPr>
        <w:tc>
          <w:tcPr>
            <w:tcW w:w="691" w:type="pct"/>
            <w:vMerge/>
            <w:shd w:val="clear" w:color="auto" w:fill="auto"/>
          </w:tcPr>
          <w:p w14:paraId="0E0FBDAD" w14:textId="77777777" w:rsidR="00A1129F" w:rsidRPr="000E6C7D" w:rsidRDefault="00A1129F" w:rsidP="00787C28">
            <w:pPr>
              <w:jc w:val="center"/>
              <w:rPr>
                <w:b/>
                <w:sz w:val="22"/>
                <w:szCs w:val="22"/>
              </w:rPr>
            </w:pPr>
          </w:p>
        </w:tc>
        <w:tc>
          <w:tcPr>
            <w:tcW w:w="1257" w:type="pct"/>
            <w:vMerge/>
            <w:shd w:val="clear" w:color="auto" w:fill="auto"/>
          </w:tcPr>
          <w:p w14:paraId="0CEC4F19" w14:textId="77777777" w:rsidR="00A1129F" w:rsidRPr="000E6C7D" w:rsidRDefault="00A1129F" w:rsidP="00787C28">
            <w:pPr>
              <w:jc w:val="center"/>
              <w:rPr>
                <w:b/>
                <w:sz w:val="22"/>
                <w:szCs w:val="22"/>
              </w:rPr>
            </w:pPr>
          </w:p>
        </w:tc>
        <w:tc>
          <w:tcPr>
            <w:tcW w:w="2359" w:type="pct"/>
            <w:vMerge/>
            <w:shd w:val="clear" w:color="auto" w:fill="auto"/>
          </w:tcPr>
          <w:p w14:paraId="60A31CDD" w14:textId="77777777" w:rsidR="00A1129F" w:rsidRPr="000E6C7D" w:rsidRDefault="00A1129F" w:rsidP="00787C28">
            <w:pPr>
              <w:jc w:val="center"/>
              <w:rPr>
                <w:b/>
                <w:sz w:val="22"/>
                <w:szCs w:val="22"/>
              </w:rPr>
            </w:pPr>
          </w:p>
        </w:tc>
        <w:tc>
          <w:tcPr>
            <w:tcW w:w="220" w:type="pct"/>
            <w:textDirection w:val="btLr"/>
          </w:tcPr>
          <w:p w14:paraId="6C973F9F" w14:textId="77777777" w:rsidR="00A1129F" w:rsidRPr="00143FA5" w:rsidRDefault="00A1129F" w:rsidP="00787C28">
            <w:pPr>
              <w:ind w:left="113" w:right="113"/>
              <w:rPr>
                <w:sz w:val="16"/>
                <w:szCs w:val="22"/>
              </w:rPr>
            </w:pPr>
            <w:r w:rsidRPr="00143FA5">
              <w:rPr>
                <w:sz w:val="16"/>
                <w:szCs w:val="22"/>
              </w:rPr>
              <w:t>Grantee</w:t>
            </w:r>
          </w:p>
        </w:tc>
        <w:tc>
          <w:tcPr>
            <w:tcW w:w="220" w:type="pct"/>
            <w:textDirection w:val="btLr"/>
          </w:tcPr>
          <w:p w14:paraId="0170A1D7" w14:textId="77777777" w:rsidR="00A1129F" w:rsidRPr="00143FA5" w:rsidRDefault="00A1129F" w:rsidP="00787C28">
            <w:pPr>
              <w:ind w:left="113" w:right="113"/>
              <w:rPr>
                <w:sz w:val="16"/>
                <w:szCs w:val="22"/>
              </w:rPr>
            </w:pPr>
            <w:r w:rsidRPr="00143FA5">
              <w:rPr>
                <w:sz w:val="16"/>
                <w:szCs w:val="22"/>
              </w:rPr>
              <w:t>Beneficiary</w:t>
            </w:r>
          </w:p>
        </w:tc>
        <w:tc>
          <w:tcPr>
            <w:tcW w:w="253" w:type="pct"/>
            <w:textDirection w:val="btLr"/>
          </w:tcPr>
          <w:p w14:paraId="58FD57F2" w14:textId="77777777" w:rsidR="00A1129F" w:rsidRPr="00143FA5" w:rsidRDefault="00A1129F" w:rsidP="00787C28">
            <w:pPr>
              <w:ind w:left="113" w:right="113"/>
              <w:rPr>
                <w:sz w:val="16"/>
                <w:szCs w:val="22"/>
              </w:rPr>
            </w:pPr>
            <w:r w:rsidRPr="00143FA5">
              <w:rPr>
                <w:sz w:val="16"/>
                <w:szCs w:val="22"/>
              </w:rPr>
              <w:t>Observation/Specific Field Survey</w:t>
            </w:r>
          </w:p>
        </w:tc>
      </w:tr>
      <w:tr w:rsidR="00A1129F" w:rsidRPr="000E6C7D" w14:paraId="650537E0" w14:textId="77777777" w:rsidTr="00787C28">
        <w:tc>
          <w:tcPr>
            <w:tcW w:w="691" w:type="pct"/>
            <w:shd w:val="clear" w:color="auto" w:fill="auto"/>
          </w:tcPr>
          <w:p w14:paraId="1A1CE29A" w14:textId="77777777" w:rsidR="00A1129F" w:rsidRPr="000E6C7D" w:rsidRDefault="00A1129F" w:rsidP="00787C28">
            <w:pPr>
              <w:rPr>
                <w:b/>
                <w:sz w:val="22"/>
                <w:szCs w:val="22"/>
              </w:rPr>
            </w:pPr>
            <w:r w:rsidRPr="000B3066">
              <w:rPr>
                <w:b/>
                <w:sz w:val="22"/>
                <w:szCs w:val="22"/>
              </w:rPr>
              <w:t xml:space="preserve">Outcome 5: </w:t>
            </w:r>
            <w:r w:rsidRPr="001B5018">
              <w:rPr>
                <w:b/>
                <w:sz w:val="22"/>
                <w:szCs w:val="22"/>
              </w:rPr>
              <w:t>Strengthened understanding of climate change as well as capacity building and lesson learning to cope with climate change (by sector)</w:t>
            </w:r>
          </w:p>
        </w:tc>
        <w:tc>
          <w:tcPr>
            <w:tcW w:w="1257" w:type="pct"/>
            <w:shd w:val="clear" w:color="auto" w:fill="auto"/>
          </w:tcPr>
          <w:p w14:paraId="612DEDB5" w14:textId="77777777" w:rsidR="00A1129F" w:rsidRPr="000E6C7D" w:rsidRDefault="00A1129F" w:rsidP="00787C28">
            <w:pPr>
              <w:rPr>
                <w:sz w:val="22"/>
                <w:szCs w:val="22"/>
              </w:rPr>
            </w:pPr>
            <w:r w:rsidRPr="000E6C7D">
              <w:rPr>
                <w:sz w:val="22"/>
                <w:szCs w:val="22"/>
              </w:rPr>
              <w:t>5.1 # of lessons learned (by thematic areas)</w:t>
            </w:r>
          </w:p>
        </w:tc>
        <w:tc>
          <w:tcPr>
            <w:tcW w:w="2359" w:type="pct"/>
            <w:shd w:val="clear" w:color="auto" w:fill="auto"/>
          </w:tcPr>
          <w:p w14:paraId="3A0528B3" w14:textId="77777777" w:rsidR="00A1129F" w:rsidRPr="000E6C7D" w:rsidRDefault="00A1129F" w:rsidP="00A1129F">
            <w:pPr>
              <w:pStyle w:val="ListParagraph"/>
              <w:numPr>
                <w:ilvl w:val="0"/>
                <w:numId w:val="38"/>
              </w:numPr>
              <w:rPr>
                <w:sz w:val="22"/>
                <w:szCs w:val="22"/>
              </w:rPr>
            </w:pPr>
            <w:r w:rsidRPr="000E6C7D">
              <w:rPr>
                <w:sz w:val="22"/>
                <w:szCs w:val="22"/>
              </w:rPr>
              <w:t>How many lessons were learned from the various thematic areas?</w:t>
            </w:r>
          </w:p>
          <w:p w14:paraId="72F71CBD" w14:textId="77777777" w:rsidR="00A1129F" w:rsidRPr="000E6C7D" w:rsidRDefault="00A1129F" w:rsidP="00787C28">
            <w:pPr>
              <w:rPr>
                <w:sz w:val="22"/>
                <w:szCs w:val="22"/>
              </w:rPr>
            </w:pPr>
          </w:p>
          <w:tbl>
            <w:tblPr>
              <w:tblStyle w:val="TableGrid"/>
              <w:tblW w:w="0" w:type="auto"/>
              <w:tblLayout w:type="fixed"/>
              <w:tblLook w:val="04A0" w:firstRow="1" w:lastRow="0" w:firstColumn="1" w:lastColumn="0" w:noHBand="0" w:noVBand="1"/>
            </w:tblPr>
            <w:tblGrid>
              <w:gridCol w:w="1070"/>
              <w:gridCol w:w="1080"/>
              <w:gridCol w:w="1086"/>
              <w:gridCol w:w="1127"/>
              <w:gridCol w:w="1081"/>
              <w:gridCol w:w="1081"/>
            </w:tblGrid>
            <w:tr w:rsidR="00A1129F" w:rsidRPr="000E6C7D" w14:paraId="24D08461" w14:textId="77777777" w:rsidTr="00787C28">
              <w:trPr>
                <w:trHeight w:val="772"/>
              </w:trPr>
              <w:tc>
                <w:tcPr>
                  <w:tcW w:w="1070" w:type="dxa"/>
                </w:tcPr>
                <w:p w14:paraId="0D1663F7" w14:textId="77777777" w:rsidR="00A1129F" w:rsidRPr="000E6C7D" w:rsidRDefault="00A1129F" w:rsidP="00787C28">
                  <w:pPr>
                    <w:rPr>
                      <w:sz w:val="22"/>
                      <w:szCs w:val="22"/>
                    </w:rPr>
                  </w:pPr>
                </w:p>
              </w:tc>
              <w:tc>
                <w:tcPr>
                  <w:tcW w:w="1080" w:type="dxa"/>
                </w:tcPr>
                <w:p w14:paraId="2F05C463" w14:textId="77777777" w:rsidR="00A1129F" w:rsidRPr="00BD4C41" w:rsidRDefault="00A1129F" w:rsidP="00787C28">
                  <w:pPr>
                    <w:rPr>
                      <w:rFonts w:ascii="Arial Narrow" w:hAnsi="Arial Narrow"/>
                      <w:szCs w:val="22"/>
                    </w:rPr>
                  </w:pPr>
                  <w:r w:rsidRPr="00BD4C41">
                    <w:rPr>
                      <w:rFonts w:ascii="Arial Narrow" w:hAnsi="Arial Narrow"/>
                      <w:szCs w:val="22"/>
                    </w:rPr>
                    <w:t xml:space="preserve">Food security </w:t>
                  </w:r>
                </w:p>
              </w:tc>
              <w:tc>
                <w:tcPr>
                  <w:tcW w:w="1086" w:type="dxa"/>
                </w:tcPr>
                <w:p w14:paraId="0B4BD2A6" w14:textId="77777777" w:rsidR="00A1129F" w:rsidRPr="00BD4C41" w:rsidRDefault="00A1129F" w:rsidP="00787C28">
                  <w:pPr>
                    <w:rPr>
                      <w:rFonts w:ascii="Arial Narrow" w:hAnsi="Arial Narrow"/>
                      <w:szCs w:val="22"/>
                    </w:rPr>
                  </w:pPr>
                  <w:r w:rsidRPr="00BD4C41">
                    <w:rPr>
                      <w:rFonts w:ascii="Arial Narrow" w:hAnsi="Arial Narrow"/>
                      <w:szCs w:val="22"/>
                    </w:rPr>
                    <w:t>Water resources</w:t>
                  </w:r>
                </w:p>
              </w:tc>
              <w:tc>
                <w:tcPr>
                  <w:tcW w:w="1127" w:type="dxa"/>
                </w:tcPr>
                <w:p w14:paraId="76DCE51F" w14:textId="77777777" w:rsidR="00A1129F" w:rsidRPr="00BD4C41" w:rsidRDefault="00A1129F" w:rsidP="00787C28">
                  <w:pPr>
                    <w:rPr>
                      <w:rFonts w:ascii="Arial Narrow" w:hAnsi="Arial Narrow"/>
                      <w:szCs w:val="22"/>
                    </w:rPr>
                  </w:pPr>
                  <w:r w:rsidRPr="00BD4C41">
                    <w:rPr>
                      <w:rFonts w:ascii="Arial Narrow" w:hAnsi="Arial Narrow"/>
                      <w:szCs w:val="22"/>
                    </w:rPr>
                    <w:t xml:space="preserve">Environmental protection </w:t>
                  </w:r>
                </w:p>
              </w:tc>
              <w:tc>
                <w:tcPr>
                  <w:tcW w:w="1081" w:type="dxa"/>
                </w:tcPr>
                <w:p w14:paraId="134EC6A8" w14:textId="77777777" w:rsidR="00A1129F" w:rsidRPr="00BD4C41" w:rsidRDefault="00A1129F" w:rsidP="00787C28">
                  <w:pPr>
                    <w:rPr>
                      <w:rFonts w:ascii="Arial Narrow" w:hAnsi="Arial Narrow"/>
                      <w:szCs w:val="22"/>
                    </w:rPr>
                  </w:pPr>
                  <w:r w:rsidRPr="00BD4C41">
                    <w:rPr>
                      <w:rFonts w:ascii="Arial Narrow" w:hAnsi="Arial Narrow"/>
                      <w:szCs w:val="22"/>
                    </w:rPr>
                    <w:t xml:space="preserve">Forestry </w:t>
                  </w:r>
                </w:p>
              </w:tc>
              <w:tc>
                <w:tcPr>
                  <w:tcW w:w="1081" w:type="dxa"/>
                </w:tcPr>
                <w:p w14:paraId="5027E030" w14:textId="77777777" w:rsidR="00A1129F" w:rsidRPr="00BD4C41" w:rsidRDefault="00A1129F" w:rsidP="00787C28">
                  <w:pPr>
                    <w:rPr>
                      <w:rFonts w:ascii="Arial Narrow" w:hAnsi="Arial Narrow"/>
                      <w:szCs w:val="22"/>
                    </w:rPr>
                  </w:pPr>
                  <w:r w:rsidRPr="00BD4C41">
                    <w:rPr>
                      <w:rFonts w:ascii="Arial Narrow" w:hAnsi="Arial Narrow"/>
                      <w:szCs w:val="22"/>
                    </w:rPr>
                    <w:t>Education and Awareness</w:t>
                  </w:r>
                </w:p>
              </w:tc>
            </w:tr>
            <w:tr w:rsidR="00A1129F" w:rsidRPr="000E6C7D" w14:paraId="6C272C78" w14:textId="77777777" w:rsidTr="00787C28">
              <w:trPr>
                <w:trHeight w:val="417"/>
              </w:trPr>
              <w:tc>
                <w:tcPr>
                  <w:tcW w:w="1070" w:type="dxa"/>
                </w:tcPr>
                <w:p w14:paraId="6E734923" w14:textId="77777777" w:rsidR="00A1129F" w:rsidRPr="000E6C7D" w:rsidRDefault="00A1129F" w:rsidP="00787C28">
                  <w:pPr>
                    <w:rPr>
                      <w:sz w:val="22"/>
                      <w:szCs w:val="22"/>
                    </w:rPr>
                  </w:pPr>
                  <w:r w:rsidRPr="000E6C7D">
                    <w:rPr>
                      <w:sz w:val="22"/>
                      <w:szCs w:val="22"/>
                    </w:rPr>
                    <w:t>Amount</w:t>
                  </w:r>
                </w:p>
              </w:tc>
              <w:tc>
                <w:tcPr>
                  <w:tcW w:w="1080" w:type="dxa"/>
                </w:tcPr>
                <w:p w14:paraId="57C9C3FE" w14:textId="77777777" w:rsidR="00A1129F" w:rsidRPr="000E6C7D" w:rsidRDefault="00A1129F" w:rsidP="00787C28">
                  <w:pPr>
                    <w:rPr>
                      <w:sz w:val="22"/>
                      <w:szCs w:val="22"/>
                    </w:rPr>
                  </w:pPr>
                </w:p>
              </w:tc>
              <w:tc>
                <w:tcPr>
                  <w:tcW w:w="1086" w:type="dxa"/>
                </w:tcPr>
                <w:p w14:paraId="7270BFE9" w14:textId="77777777" w:rsidR="00A1129F" w:rsidRPr="000E6C7D" w:rsidRDefault="00A1129F" w:rsidP="00787C28">
                  <w:pPr>
                    <w:rPr>
                      <w:sz w:val="22"/>
                      <w:szCs w:val="22"/>
                    </w:rPr>
                  </w:pPr>
                </w:p>
              </w:tc>
              <w:tc>
                <w:tcPr>
                  <w:tcW w:w="1127" w:type="dxa"/>
                </w:tcPr>
                <w:p w14:paraId="6A7F4946" w14:textId="77777777" w:rsidR="00A1129F" w:rsidRPr="000E6C7D" w:rsidRDefault="00A1129F" w:rsidP="00787C28">
                  <w:pPr>
                    <w:rPr>
                      <w:sz w:val="22"/>
                      <w:szCs w:val="22"/>
                    </w:rPr>
                  </w:pPr>
                </w:p>
              </w:tc>
              <w:tc>
                <w:tcPr>
                  <w:tcW w:w="1081" w:type="dxa"/>
                </w:tcPr>
                <w:p w14:paraId="302AF765" w14:textId="77777777" w:rsidR="00A1129F" w:rsidRPr="000E6C7D" w:rsidRDefault="00A1129F" w:rsidP="00787C28">
                  <w:pPr>
                    <w:rPr>
                      <w:sz w:val="22"/>
                      <w:szCs w:val="22"/>
                    </w:rPr>
                  </w:pPr>
                </w:p>
              </w:tc>
              <w:tc>
                <w:tcPr>
                  <w:tcW w:w="1081" w:type="dxa"/>
                </w:tcPr>
                <w:p w14:paraId="7B61A5EB" w14:textId="77777777" w:rsidR="00A1129F" w:rsidRPr="000E6C7D" w:rsidRDefault="00A1129F" w:rsidP="00787C28">
                  <w:pPr>
                    <w:rPr>
                      <w:sz w:val="22"/>
                      <w:szCs w:val="22"/>
                    </w:rPr>
                  </w:pPr>
                </w:p>
              </w:tc>
            </w:tr>
          </w:tbl>
          <w:p w14:paraId="35E1DA6D" w14:textId="77777777" w:rsidR="00A1129F" w:rsidRPr="000E6C7D" w:rsidRDefault="00A1129F" w:rsidP="00787C28">
            <w:pPr>
              <w:rPr>
                <w:sz w:val="22"/>
                <w:szCs w:val="22"/>
              </w:rPr>
            </w:pPr>
          </w:p>
        </w:tc>
        <w:tc>
          <w:tcPr>
            <w:tcW w:w="220" w:type="pct"/>
          </w:tcPr>
          <w:p w14:paraId="3485518E" w14:textId="77777777" w:rsidR="00A1129F" w:rsidRPr="000E6C7D" w:rsidRDefault="00A1129F" w:rsidP="00787C28">
            <w:pPr>
              <w:rPr>
                <w:sz w:val="22"/>
                <w:szCs w:val="22"/>
              </w:rPr>
            </w:pPr>
          </w:p>
        </w:tc>
        <w:tc>
          <w:tcPr>
            <w:tcW w:w="220" w:type="pct"/>
          </w:tcPr>
          <w:p w14:paraId="799672C6" w14:textId="77777777" w:rsidR="00A1129F" w:rsidRPr="000E6C7D" w:rsidRDefault="00A1129F" w:rsidP="00787C28">
            <w:pPr>
              <w:rPr>
                <w:sz w:val="22"/>
                <w:szCs w:val="22"/>
              </w:rPr>
            </w:pPr>
          </w:p>
        </w:tc>
        <w:tc>
          <w:tcPr>
            <w:tcW w:w="253" w:type="pct"/>
          </w:tcPr>
          <w:p w14:paraId="1BBE0CFE" w14:textId="77777777" w:rsidR="00A1129F" w:rsidRPr="000E6C7D" w:rsidRDefault="00A1129F" w:rsidP="00A1129F">
            <w:pPr>
              <w:pStyle w:val="ListParagraph"/>
              <w:numPr>
                <w:ilvl w:val="0"/>
                <w:numId w:val="39"/>
              </w:numPr>
              <w:rPr>
                <w:sz w:val="22"/>
                <w:szCs w:val="22"/>
              </w:rPr>
            </w:pPr>
          </w:p>
        </w:tc>
      </w:tr>
      <w:tr w:rsidR="00A1129F" w:rsidRPr="000E6C7D" w14:paraId="59BED239" w14:textId="77777777" w:rsidTr="00787C28">
        <w:trPr>
          <w:trHeight w:val="1754"/>
        </w:trPr>
        <w:tc>
          <w:tcPr>
            <w:tcW w:w="691" w:type="pct"/>
            <w:vMerge w:val="restart"/>
            <w:shd w:val="clear" w:color="auto" w:fill="auto"/>
          </w:tcPr>
          <w:p w14:paraId="143D70C8" w14:textId="77777777" w:rsidR="00A1129F" w:rsidRPr="000E6C7D" w:rsidRDefault="00A1129F" w:rsidP="00787C28">
            <w:pPr>
              <w:rPr>
                <w:b/>
                <w:sz w:val="22"/>
                <w:szCs w:val="22"/>
              </w:rPr>
            </w:pPr>
            <w:r w:rsidRPr="000E6C7D">
              <w:rPr>
                <w:b/>
                <w:sz w:val="22"/>
                <w:szCs w:val="22"/>
              </w:rPr>
              <w:t>Output 5.1: Education and information materials on climate change developed</w:t>
            </w:r>
          </w:p>
        </w:tc>
        <w:tc>
          <w:tcPr>
            <w:tcW w:w="1257" w:type="pct"/>
            <w:vMerge w:val="restart"/>
            <w:shd w:val="clear" w:color="auto" w:fill="auto"/>
          </w:tcPr>
          <w:p w14:paraId="141C6B6C" w14:textId="77777777" w:rsidR="00A1129F" w:rsidRPr="000E6C7D" w:rsidRDefault="00A1129F" w:rsidP="00787C28">
            <w:pPr>
              <w:rPr>
                <w:sz w:val="22"/>
                <w:szCs w:val="22"/>
              </w:rPr>
            </w:pPr>
            <w:r w:rsidRPr="000E6C7D">
              <w:rPr>
                <w:sz w:val="22"/>
                <w:szCs w:val="22"/>
              </w:rPr>
              <w:t xml:space="preserve">5.1.1 # of education and awareness materials/activities (by type) on the effects of climate change developed (by thematic area) </w:t>
            </w:r>
          </w:p>
          <w:p w14:paraId="2151BBA5" w14:textId="77777777" w:rsidR="00A1129F" w:rsidRPr="000E6C7D" w:rsidRDefault="00A1129F" w:rsidP="00787C28">
            <w:pPr>
              <w:rPr>
                <w:sz w:val="22"/>
                <w:szCs w:val="22"/>
              </w:rPr>
            </w:pPr>
          </w:p>
        </w:tc>
        <w:tc>
          <w:tcPr>
            <w:tcW w:w="2359" w:type="pct"/>
            <w:shd w:val="clear" w:color="auto" w:fill="auto"/>
          </w:tcPr>
          <w:p w14:paraId="57985F43" w14:textId="77777777" w:rsidR="00A1129F" w:rsidRPr="000E6C7D" w:rsidRDefault="00A1129F" w:rsidP="00A1129F">
            <w:pPr>
              <w:pStyle w:val="ListParagraph"/>
              <w:numPr>
                <w:ilvl w:val="0"/>
                <w:numId w:val="38"/>
              </w:numPr>
              <w:rPr>
                <w:sz w:val="22"/>
                <w:szCs w:val="22"/>
              </w:rPr>
            </w:pPr>
            <w:r w:rsidRPr="000E6C7D">
              <w:rPr>
                <w:sz w:val="22"/>
                <w:szCs w:val="22"/>
              </w:rPr>
              <w:t xml:space="preserve">What type of and how many education and awareness materials </w:t>
            </w:r>
            <w:r w:rsidRPr="000E6C7D">
              <w:rPr>
                <w:sz w:val="22"/>
                <w:szCs w:val="22"/>
                <w:u w:val="single"/>
              </w:rPr>
              <w:t>specific to climate change</w:t>
            </w:r>
            <w:r w:rsidRPr="000E6C7D">
              <w:rPr>
                <w:sz w:val="22"/>
                <w:szCs w:val="22"/>
              </w:rPr>
              <w:t xml:space="preserve"> were developed with support from </w:t>
            </w:r>
            <w:r>
              <w:rPr>
                <w:sz w:val="22"/>
                <w:szCs w:val="22"/>
              </w:rPr>
              <w:t>the project</w:t>
            </w:r>
            <w:r w:rsidRPr="000E6C7D">
              <w:rPr>
                <w:sz w:val="22"/>
                <w:szCs w:val="22"/>
              </w:rPr>
              <w:t>?</w:t>
            </w:r>
          </w:p>
          <w:p w14:paraId="0B8B81A2" w14:textId="77777777" w:rsidR="00A1129F" w:rsidRPr="000E6C7D" w:rsidRDefault="00A1129F" w:rsidP="00787C28">
            <w:pPr>
              <w:rPr>
                <w:sz w:val="22"/>
                <w:szCs w:val="22"/>
              </w:rPr>
            </w:pPr>
          </w:p>
          <w:tbl>
            <w:tblPr>
              <w:tblStyle w:val="TableGrid"/>
              <w:tblW w:w="0" w:type="auto"/>
              <w:tblLayout w:type="fixed"/>
              <w:tblLook w:val="04A0" w:firstRow="1" w:lastRow="0" w:firstColumn="1" w:lastColumn="0" w:noHBand="0" w:noVBand="1"/>
            </w:tblPr>
            <w:tblGrid>
              <w:gridCol w:w="1619"/>
              <w:gridCol w:w="1619"/>
              <w:gridCol w:w="1619"/>
              <w:gridCol w:w="1619"/>
            </w:tblGrid>
            <w:tr w:rsidR="00A1129F" w:rsidRPr="000E6C7D" w14:paraId="14E8FCDD" w14:textId="77777777" w:rsidTr="00787C28">
              <w:trPr>
                <w:trHeight w:val="297"/>
              </w:trPr>
              <w:tc>
                <w:tcPr>
                  <w:tcW w:w="1619" w:type="dxa"/>
                </w:tcPr>
                <w:p w14:paraId="01F8D3BC" w14:textId="77777777" w:rsidR="00A1129F" w:rsidRPr="000E6C7D" w:rsidRDefault="00A1129F" w:rsidP="00787C28">
                  <w:pPr>
                    <w:rPr>
                      <w:sz w:val="22"/>
                      <w:szCs w:val="22"/>
                    </w:rPr>
                  </w:pPr>
                  <w:r w:rsidRPr="000E6C7D">
                    <w:rPr>
                      <w:sz w:val="22"/>
                      <w:szCs w:val="22"/>
                    </w:rPr>
                    <w:t>Categories</w:t>
                  </w:r>
                </w:p>
              </w:tc>
              <w:tc>
                <w:tcPr>
                  <w:tcW w:w="1619" w:type="dxa"/>
                </w:tcPr>
                <w:p w14:paraId="41DF8965" w14:textId="77777777" w:rsidR="00A1129F" w:rsidRPr="000E6C7D" w:rsidRDefault="00A1129F" w:rsidP="00787C28">
                  <w:pPr>
                    <w:rPr>
                      <w:sz w:val="22"/>
                      <w:szCs w:val="22"/>
                    </w:rPr>
                  </w:pPr>
                  <w:r w:rsidRPr="000E6C7D">
                    <w:rPr>
                      <w:sz w:val="22"/>
                      <w:szCs w:val="22"/>
                    </w:rPr>
                    <w:t>Visual</w:t>
                  </w:r>
                </w:p>
              </w:tc>
              <w:tc>
                <w:tcPr>
                  <w:tcW w:w="1619" w:type="dxa"/>
                </w:tcPr>
                <w:p w14:paraId="37A6C714" w14:textId="77777777" w:rsidR="00A1129F" w:rsidRPr="000E6C7D" w:rsidRDefault="00A1129F" w:rsidP="00787C28">
                  <w:pPr>
                    <w:rPr>
                      <w:sz w:val="22"/>
                      <w:szCs w:val="22"/>
                    </w:rPr>
                  </w:pPr>
                  <w:r w:rsidRPr="000E6C7D">
                    <w:rPr>
                      <w:sz w:val="22"/>
                      <w:szCs w:val="22"/>
                    </w:rPr>
                    <w:t>Print</w:t>
                  </w:r>
                </w:p>
              </w:tc>
              <w:tc>
                <w:tcPr>
                  <w:tcW w:w="1619" w:type="dxa"/>
                </w:tcPr>
                <w:p w14:paraId="14301D84" w14:textId="77777777" w:rsidR="00A1129F" w:rsidRPr="000E6C7D" w:rsidRDefault="00A1129F" w:rsidP="00787C28">
                  <w:pPr>
                    <w:rPr>
                      <w:sz w:val="22"/>
                      <w:szCs w:val="22"/>
                    </w:rPr>
                  </w:pPr>
                  <w:r w:rsidRPr="000E6C7D">
                    <w:rPr>
                      <w:sz w:val="22"/>
                      <w:szCs w:val="22"/>
                    </w:rPr>
                    <w:t>Aural</w:t>
                  </w:r>
                </w:p>
              </w:tc>
            </w:tr>
            <w:tr w:rsidR="00A1129F" w:rsidRPr="000E6C7D" w14:paraId="38C1714A" w14:textId="77777777" w:rsidTr="00787C28">
              <w:trPr>
                <w:trHeight w:val="312"/>
              </w:trPr>
              <w:tc>
                <w:tcPr>
                  <w:tcW w:w="1619" w:type="dxa"/>
                </w:tcPr>
                <w:p w14:paraId="49396EB2" w14:textId="77777777" w:rsidR="00A1129F" w:rsidRPr="000E6C7D" w:rsidRDefault="00A1129F" w:rsidP="00787C28">
                  <w:pPr>
                    <w:rPr>
                      <w:sz w:val="22"/>
                      <w:szCs w:val="22"/>
                    </w:rPr>
                  </w:pPr>
                  <w:r w:rsidRPr="000E6C7D">
                    <w:rPr>
                      <w:sz w:val="22"/>
                      <w:szCs w:val="22"/>
                    </w:rPr>
                    <w:t>Amount</w:t>
                  </w:r>
                </w:p>
              </w:tc>
              <w:tc>
                <w:tcPr>
                  <w:tcW w:w="1619" w:type="dxa"/>
                </w:tcPr>
                <w:p w14:paraId="3B587649" w14:textId="77777777" w:rsidR="00A1129F" w:rsidRPr="000E6C7D" w:rsidRDefault="00A1129F" w:rsidP="00787C28">
                  <w:pPr>
                    <w:rPr>
                      <w:sz w:val="22"/>
                      <w:szCs w:val="22"/>
                    </w:rPr>
                  </w:pPr>
                </w:p>
              </w:tc>
              <w:tc>
                <w:tcPr>
                  <w:tcW w:w="1619" w:type="dxa"/>
                </w:tcPr>
                <w:p w14:paraId="4BBE9D45" w14:textId="77777777" w:rsidR="00A1129F" w:rsidRPr="000E6C7D" w:rsidRDefault="00A1129F" w:rsidP="00787C28">
                  <w:pPr>
                    <w:rPr>
                      <w:sz w:val="22"/>
                      <w:szCs w:val="22"/>
                    </w:rPr>
                  </w:pPr>
                </w:p>
              </w:tc>
              <w:tc>
                <w:tcPr>
                  <w:tcW w:w="1619" w:type="dxa"/>
                </w:tcPr>
                <w:p w14:paraId="6AA4363B" w14:textId="77777777" w:rsidR="00A1129F" w:rsidRPr="000E6C7D" w:rsidRDefault="00A1129F" w:rsidP="00787C28">
                  <w:pPr>
                    <w:rPr>
                      <w:sz w:val="22"/>
                      <w:szCs w:val="22"/>
                    </w:rPr>
                  </w:pPr>
                </w:p>
              </w:tc>
            </w:tr>
          </w:tbl>
          <w:p w14:paraId="70240763" w14:textId="77777777" w:rsidR="00A1129F" w:rsidRPr="000E6C7D" w:rsidRDefault="00A1129F" w:rsidP="00787C28">
            <w:pPr>
              <w:rPr>
                <w:sz w:val="22"/>
                <w:szCs w:val="22"/>
              </w:rPr>
            </w:pPr>
          </w:p>
        </w:tc>
        <w:tc>
          <w:tcPr>
            <w:tcW w:w="220" w:type="pct"/>
          </w:tcPr>
          <w:p w14:paraId="313C4332" w14:textId="77777777" w:rsidR="00A1129F" w:rsidRPr="000E6C7D" w:rsidRDefault="00A1129F" w:rsidP="00A1129F">
            <w:pPr>
              <w:pStyle w:val="ListParagraph"/>
              <w:numPr>
                <w:ilvl w:val="0"/>
                <w:numId w:val="39"/>
              </w:numPr>
              <w:rPr>
                <w:sz w:val="22"/>
                <w:szCs w:val="22"/>
              </w:rPr>
            </w:pPr>
          </w:p>
        </w:tc>
        <w:tc>
          <w:tcPr>
            <w:tcW w:w="220" w:type="pct"/>
          </w:tcPr>
          <w:p w14:paraId="6FEAB418" w14:textId="77777777" w:rsidR="00A1129F" w:rsidRPr="000E6C7D" w:rsidRDefault="00A1129F" w:rsidP="00787C28">
            <w:pPr>
              <w:rPr>
                <w:sz w:val="22"/>
                <w:szCs w:val="22"/>
              </w:rPr>
            </w:pPr>
          </w:p>
        </w:tc>
        <w:tc>
          <w:tcPr>
            <w:tcW w:w="253" w:type="pct"/>
          </w:tcPr>
          <w:p w14:paraId="1A0C023E" w14:textId="77777777" w:rsidR="00A1129F" w:rsidRPr="000E6C7D" w:rsidRDefault="00A1129F" w:rsidP="00787C28">
            <w:pPr>
              <w:rPr>
                <w:sz w:val="22"/>
                <w:szCs w:val="22"/>
              </w:rPr>
            </w:pPr>
          </w:p>
        </w:tc>
      </w:tr>
      <w:tr w:rsidR="00A1129F" w:rsidRPr="000E6C7D" w14:paraId="70D986CF" w14:textId="77777777" w:rsidTr="00787C28">
        <w:trPr>
          <w:trHeight w:val="2852"/>
        </w:trPr>
        <w:tc>
          <w:tcPr>
            <w:tcW w:w="691" w:type="pct"/>
            <w:vMerge/>
            <w:shd w:val="clear" w:color="auto" w:fill="auto"/>
          </w:tcPr>
          <w:p w14:paraId="0893BC69" w14:textId="77777777" w:rsidR="00A1129F" w:rsidRPr="000E6C7D" w:rsidRDefault="00A1129F" w:rsidP="00787C28">
            <w:pPr>
              <w:rPr>
                <w:b/>
                <w:sz w:val="22"/>
                <w:szCs w:val="22"/>
              </w:rPr>
            </w:pPr>
          </w:p>
        </w:tc>
        <w:tc>
          <w:tcPr>
            <w:tcW w:w="1257" w:type="pct"/>
            <w:vMerge/>
            <w:shd w:val="clear" w:color="auto" w:fill="auto"/>
          </w:tcPr>
          <w:p w14:paraId="26AFCA9C" w14:textId="77777777" w:rsidR="00A1129F" w:rsidRPr="000E6C7D" w:rsidRDefault="00A1129F" w:rsidP="00787C28">
            <w:pPr>
              <w:rPr>
                <w:sz w:val="22"/>
                <w:szCs w:val="22"/>
              </w:rPr>
            </w:pPr>
          </w:p>
        </w:tc>
        <w:tc>
          <w:tcPr>
            <w:tcW w:w="2359" w:type="pct"/>
            <w:shd w:val="clear" w:color="auto" w:fill="auto"/>
          </w:tcPr>
          <w:p w14:paraId="40FC7A92" w14:textId="77777777" w:rsidR="00A1129F" w:rsidRPr="000E6C7D" w:rsidRDefault="00A1129F" w:rsidP="00A1129F">
            <w:pPr>
              <w:pStyle w:val="ListParagraph"/>
              <w:numPr>
                <w:ilvl w:val="0"/>
                <w:numId w:val="38"/>
              </w:numPr>
              <w:rPr>
                <w:sz w:val="22"/>
                <w:szCs w:val="22"/>
              </w:rPr>
            </w:pPr>
            <w:r w:rsidRPr="000E6C7D">
              <w:rPr>
                <w:sz w:val="22"/>
                <w:szCs w:val="22"/>
              </w:rPr>
              <w:t xml:space="preserve">What type of and how many education and awareness materials on climate change that is </w:t>
            </w:r>
            <w:r w:rsidRPr="000E6C7D">
              <w:rPr>
                <w:sz w:val="22"/>
                <w:szCs w:val="22"/>
                <w:u w:val="single"/>
              </w:rPr>
              <w:t>specific to the following thematic areas</w:t>
            </w:r>
            <w:r w:rsidRPr="000E6C7D">
              <w:rPr>
                <w:sz w:val="22"/>
                <w:szCs w:val="22"/>
              </w:rPr>
              <w:t xml:space="preserve"> were developed with support from </w:t>
            </w:r>
            <w:r>
              <w:rPr>
                <w:sz w:val="22"/>
                <w:szCs w:val="22"/>
              </w:rPr>
              <w:t>the project</w:t>
            </w:r>
            <w:r w:rsidRPr="000E6C7D">
              <w:rPr>
                <w:sz w:val="22"/>
                <w:szCs w:val="22"/>
              </w:rPr>
              <w:t>?</w:t>
            </w:r>
          </w:p>
          <w:p w14:paraId="30F6F9D9" w14:textId="77777777" w:rsidR="00A1129F" w:rsidRPr="000E6C7D" w:rsidRDefault="00A1129F" w:rsidP="00787C28">
            <w:pPr>
              <w:rPr>
                <w:sz w:val="22"/>
                <w:szCs w:val="22"/>
              </w:rPr>
            </w:pPr>
          </w:p>
          <w:tbl>
            <w:tblPr>
              <w:tblStyle w:val="TableGrid"/>
              <w:tblW w:w="0" w:type="auto"/>
              <w:tblLayout w:type="fixed"/>
              <w:tblLook w:val="04A0" w:firstRow="1" w:lastRow="0" w:firstColumn="1" w:lastColumn="0" w:noHBand="0" w:noVBand="1"/>
            </w:tblPr>
            <w:tblGrid>
              <w:gridCol w:w="1737"/>
              <w:gridCol w:w="1508"/>
              <w:gridCol w:w="1623"/>
              <w:gridCol w:w="1623"/>
            </w:tblGrid>
            <w:tr w:rsidR="00A1129F" w:rsidRPr="000E6C7D" w14:paraId="2BFFBB12" w14:textId="77777777" w:rsidTr="00787C28">
              <w:trPr>
                <w:trHeight w:val="266"/>
              </w:trPr>
              <w:tc>
                <w:tcPr>
                  <w:tcW w:w="1737" w:type="dxa"/>
                </w:tcPr>
                <w:p w14:paraId="0DDBC643" w14:textId="77777777" w:rsidR="00A1129F" w:rsidRPr="000E6C7D" w:rsidRDefault="00A1129F" w:rsidP="00787C28">
                  <w:pPr>
                    <w:rPr>
                      <w:sz w:val="22"/>
                      <w:szCs w:val="22"/>
                    </w:rPr>
                  </w:pPr>
                </w:p>
              </w:tc>
              <w:tc>
                <w:tcPr>
                  <w:tcW w:w="1508" w:type="dxa"/>
                </w:tcPr>
                <w:p w14:paraId="4351B64E" w14:textId="77777777" w:rsidR="00A1129F" w:rsidRPr="000E6C7D" w:rsidRDefault="00A1129F" w:rsidP="00787C28">
                  <w:pPr>
                    <w:rPr>
                      <w:sz w:val="22"/>
                      <w:szCs w:val="22"/>
                    </w:rPr>
                  </w:pPr>
                  <w:r w:rsidRPr="000E6C7D">
                    <w:rPr>
                      <w:sz w:val="22"/>
                      <w:szCs w:val="22"/>
                    </w:rPr>
                    <w:t>Visual</w:t>
                  </w:r>
                </w:p>
              </w:tc>
              <w:tc>
                <w:tcPr>
                  <w:tcW w:w="1623" w:type="dxa"/>
                </w:tcPr>
                <w:p w14:paraId="30CBB07E" w14:textId="77777777" w:rsidR="00A1129F" w:rsidRPr="000E6C7D" w:rsidRDefault="00A1129F" w:rsidP="00787C28">
                  <w:pPr>
                    <w:rPr>
                      <w:sz w:val="22"/>
                      <w:szCs w:val="22"/>
                    </w:rPr>
                  </w:pPr>
                  <w:r w:rsidRPr="000E6C7D">
                    <w:rPr>
                      <w:sz w:val="22"/>
                      <w:szCs w:val="22"/>
                    </w:rPr>
                    <w:t>Print</w:t>
                  </w:r>
                </w:p>
              </w:tc>
              <w:tc>
                <w:tcPr>
                  <w:tcW w:w="1623" w:type="dxa"/>
                </w:tcPr>
                <w:p w14:paraId="113EA9AB" w14:textId="77777777" w:rsidR="00A1129F" w:rsidRPr="000E6C7D" w:rsidRDefault="00A1129F" w:rsidP="00787C28">
                  <w:pPr>
                    <w:rPr>
                      <w:sz w:val="22"/>
                      <w:szCs w:val="22"/>
                    </w:rPr>
                  </w:pPr>
                  <w:r w:rsidRPr="000E6C7D">
                    <w:rPr>
                      <w:sz w:val="22"/>
                      <w:szCs w:val="22"/>
                    </w:rPr>
                    <w:t>Aural</w:t>
                  </w:r>
                </w:p>
              </w:tc>
            </w:tr>
            <w:tr w:rsidR="00A1129F" w:rsidRPr="000E6C7D" w14:paraId="0AD6D691" w14:textId="77777777" w:rsidTr="00787C28">
              <w:trPr>
                <w:trHeight w:val="266"/>
              </w:trPr>
              <w:tc>
                <w:tcPr>
                  <w:tcW w:w="1737" w:type="dxa"/>
                </w:tcPr>
                <w:p w14:paraId="0CB872FD" w14:textId="77777777" w:rsidR="00A1129F" w:rsidRPr="000E6C7D" w:rsidRDefault="00A1129F" w:rsidP="00787C28">
                  <w:pPr>
                    <w:rPr>
                      <w:sz w:val="22"/>
                      <w:szCs w:val="22"/>
                    </w:rPr>
                  </w:pPr>
                  <w:r w:rsidRPr="000E6C7D">
                    <w:rPr>
                      <w:sz w:val="22"/>
                      <w:szCs w:val="22"/>
                    </w:rPr>
                    <w:t>Food Security</w:t>
                  </w:r>
                </w:p>
              </w:tc>
              <w:tc>
                <w:tcPr>
                  <w:tcW w:w="1508" w:type="dxa"/>
                </w:tcPr>
                <w:p w14:paraId="1B201866" w14:textId="77777777" w:rsidR="00A1129F" w:rsidRPr="000E6C7D" w:rsidRDefault="00A1129F" w:rsidP="00787C28">
                  <w:pPr>
                    <w:rPr>
                      <w:sz w:val="22"/>
                      <w:szCs w:val="22"/>
                    </w:rPr>
                  </w:pPr>
                </w:p>
              </w:tc>
              <w:tc>
                <w:tcPr>
                  <w:tcW w:w="1623" w:type="dxa"/>
                </w:tcPr>
                <w:p w14:paraId="3954B548" w14:textId="77777777" w:rsidR="00A1129F" w:rsidRPr="000E6C7D" w:rsidRDefault="00A1129F" w:rsidP="00787C28">
                  <w:pPr>
                    <w:rPr>
                      <w:sz w:val="22"/>
                      <w:szCs w:val="22"/>
                    </w:rPr>
                  </w:pPr>
                </w:p>
              </w:tc>
              <w:tc>
                <w:tcPr>
                  <w:tcW w:w="1623" w:type="dxa"/>
                </w:tcPr>
                <w:p w14:paraId="01BB55CA" w14:textId="77777777" w:rsidR="00A1129F" w:rsidRPr="000E6C7D" w:rsidRDefault="00A1129F" w:rsidP="00787C28">
                  <w:pPr>
                    <w:rPr>
                      <w:sz w:val="22"/>
                      <w:szCs w:val="22"/>
                    </w:rPr>
                  </w:pPr>
                </w:p>
              </w:tc>
            </w:tr>
            <w:tr w:rsidR="00A1129F" w:rsidRPr="000E6C7D" w14:paraId="26F5F24F" w14:textId="77777777" w:rsidTr="00787C28">
              <w:trPr>
                <w:trHeight w:val="280"/>
              </w:trPr>
              <w:tc>
                <w:tcPr>
                  <w:tcW w:w="1737" w:type="dxa"/>
                </w:tcPr>
                <w:p w14:paraId="6EF22449" w14:textId="77777777" w:rsidR="00A1129F" w:rsidRPr="000E6C7D" w:rsidRDefault="00A1129F" w:rsidP="00787C28">
                  <w:pPr>
                    <w:rPr>
                      <w:sz w:val="22"/>
                      <w:szCs w:val="22"/>
                    </w:rPr>
                  </w:pPr>
                  <w:r w:rsidRPr="000E6C7D">
                    <w:rPr>
                      <w:sz w:val="22"/>
                      <w:szCs w:val="22"/>
                    </w:rPr>
                    <w:t>Water resources</w:t>
                  </w:r>
                </w:p>
              </w:tc>
              <w:tc>
                <w:tcPr>
                  <w:tcW w:w="1508" w:type="dxa"/>
                </w:tcPr>
                <w:p w14:paraId="5A66EA69" w14:textId="77777777" w:rsidR="00A1129F" w:rsidRPr="000E6C7D" w:rsidRDefault="00A1129F" w:rsidP="00787C28">
                  <w:pPr>
                    <w:rPr>
                      <w:sz w:val="22"/>
                      <w:szCs w:val="22"/>
                    </w:rPr>
                  </w:pPr>
                </w:p>
              </w:tc>
              <w:tc>
                <w:tcPr>
                  <w:tcW w:w="1623" w:type="dxa"/>
                </w:tcPr>
                <w:p w14:paraId="393BB043" w14:textId="77777777" w:rsidR="00A1129F" w:rsidRPr="000E6C7D" w:rsidRDefault="00A1129F" w:rsidP="00787C28">
                  <w:pPr>
                    <w:rPr>
                      <w:sz w:val="22"/>
                      <w:szCs w:val="22"/>
                    </w:rPr>
                  </w:pPr>
                </w:p>
              </w:tc>
              <w:tc>
                <w:tcPr>
                  <w:tcW w:w="1623" w:type="dxa"/>
                </w:tcPr>
                <w:p w14:paraId="41E5C651" w14:textId="77777777" w:rsidR="00A1129F" w:rsidRPr="000E6C7D" w:rsidRDefault="00A1129F" w:rsidP="00787C28">
                  <w:pPr>
                    <w:rPr>
                      <w:sz w:val="22"/>
                      <w:szCs w:val="22"/>
                    </w:rPr>
                  </w:pPr>
                </w:p>
              </w:tc>
            </w:tr>
            <w:tr w:rsidR="00A1129F" w:rsidRPr="000E6C7D" w14:paraId="4991442A" w14:textId="77777777" w:rsidTr="00787C28">
              <w:trPr>
                <w:trHeight w:val="547"/>
              </w:trPr>
              <w:tc>
                <w:tcPr>
                  <w:tcW w:w="1737" w:type="dxa"/>
                </w:tcPr>
                <w:p w14:paraId="445D9538" w14:textId="77777777" w:rsidR="00A1129F" w:rsidRPr="000E6C7D" w:rsidRDefault="00A1129F" w:rsidP="00787C28">
                  <w:pPr>
                    <w:rPr>
                      <w:sz w:val="22"/>
                      <w:szCs w:val="22"/>
                    </w:rPr>
                  </w:pPr>
                  <w:r w:rsidRPr="000E6C7D">
                    <w:rPr>
                      <w:sz w:val="22"/>
                      <w:szCs w:val="22"/>
                    </w:rPr>
                    <w:t>Environmental protection</w:t>
                  </w:r>
                </w:p>
              </w:tc>
              <w:tc>
                <w:tcPr>
                  <w:tcW w:w="1508" w:type="dxa"/>
                </w:tcPr>
                <w:p w14:paraId="55325AFC" w14:textId="77777777" w:rsidR="00A1129F" w:rsidRPr="000E6C7D" w:rsidRDefault="00A1129F" w:rsidP="00787C28">
                  <w:pPr>
                    <w:rPr>
                      <w:sz w:val="22"/>
                      <w:szCs w:val="22"/>
                    </w:rPr>
                  </w:pPr>
                </w:p>
              </w:tc>
              <w:tc>
                <w:tcPr>
                  <w:tcW w:w="1623" w:type="dxa"/>
                </w:tcPr>
                <w:p w14:paraId="07D966FE" w14:textId="77777777" w:rsidR="00A1129F" w:rsidRPr="000E6C7D" w:rsidRDefault="00A1129F" w:rsidP="00787C28">
                  <w:pPr>
                    <w:rPr>
                      <w:sz w:val="22"/>
                      <w:szCs w:val="22"/>
                    </w:rPr>
                  </w:pPr>
                </w:p>
              </w:tc>
              <w:tc>
                <w:tcPr>
                  <w:tcW w:w="1623" w:type="dxa"/>
                </w:tcPr>
                <w:p w14:paraId="3A50D1E6" w14:textId="77777777" w:rsidR="00A1129F" w:rsidRPr="000E6C7D" w:rsidRDefault="00A1129F" w:rsidP="00787C28">
                  <w:pPr>
                    <w:rPr>
                      <w:sz w:val="22"/>
                      <w:szCs w:val="22"/>
                    </w:rPr>
                  </w:pPr>
                </w:p>
              </w:tc>
            </w:tr>
            <w:tr w:rsidR="00A1129F" w:rsidRPr="000E6C7D" w14:paraId="770D044D" w14:textId="77777777" w:rsidTr="00787C28">
              <w:trPr>
                <w:trHeight w:val="280"/>
              </w:trPr>
              <w:tc>
                <w:tcPr>
                  <w:tcW w:w="1737" w:type="dxa"/>
                </w:tcPr>
                <w:p w14:paraId="64F0D067" w14:textId="77777777" w:rsidR="00A1129F" w:rsidRPr="000E6C7D" w:rsidRDefault="00A1129F" w:rsidP="00787C28">
                  <w:pPr>
                    <w:rPr>
                      <w:sz w:val="22"/>
                      <w:szCs w:val="22"/>
                    </w:rPr>
                  </w:pPr>
                  <w:r w:rsidRPr="000E6C7D">
                    <w:rPr>
                      <w:sz w:val="22"/>
                      <w:szCs w:val="22"/>
                    </w:rPr>
                    <w:t xml:space="preserve">Forestry </w:t>
                  </w:r>
                </w:p>
              </w:tc>
              <w:tc>
                <w:tcPr>
                  <w:tcW w:w="1508" w:type="dxa"/>
                </w:tcPr>
                <w:p w14:paraId="0577F4C2" w14:textId="77777777" w:rsidR="00A1129F" w:rsidRPr="000E6C7D" w:rsidRDefault="00A1129F" w:rsidP="00787C28">
                  <w:pPr>
                    <w:rPr>
                      <w:sz w:val="22"/>
                      <w:szCs w:val="22"/>
                    </w:rPr>
                  </w:pPr>
                </w:p>
              </w:tc>
              <w:tc>
                <w:tcPr>
                  <w:tcW w:w="1623" w:type="dxa"/>
                </w:tcPr>
                <w:p w14:paraId="65F57B2F" w14:textId="77777777" w:rsidR="00A1129F" w:rsidRPr="000E6C7D" w:rsidRDefault="00A1129F" w:rsidP="00787C28">
                  <w:pPr>
                    <w:rPr>
                      <w:sz w:val="22"/>
                      <w:szCs w:val="22"/>
                    </w:rPr>
                  </w:pPr>
                </w:p>
              </w:tc>
              <w:tc>
                <w:tcPr>
                  <w:tcW w:w="1623" w:type="dxa"/>
                </w:tcPr>
                <w:p w14:paraId="1583A992" w14:textId="77777777" w:rsidR="00A1129F" w:rsidRPr="000E6C7D" w:rsidRDefault="00A1129F" w:rsidP="00787C28">
                  <w:pPr>
                    <w:rPr>
                      <w:sz w:val="22"/>
                      <w:szCs w:val="22"/>
                    </w:rPr>
                  </w:pPr>
                </w:p>
              </w:tc>
            </w:tr>
          </w:tbl>
          <w:p w14:paraId="496AFC00" w14:textId="77777777" w:rsidR="00A1129F" w:rsidRPr="000E6C7D" w:rsidRDefault="00A1129F" w:rsidP="00787C28">
            <w:pPr>
              <w:pStyle w:val="ListParagraph"/>
              <w:rPr>
                <w:sz w:val="22"/>
                <w:szCs w:val="22"/>
              </w:rPr>
            </w:pPr>
          </w:p>
        </w:tc>
        <w:tc>
          <w:tcPr>
            <w:tcW w:w="220" w:type="pct"/>
          </w:tcPr>
          <w:p w14:paraId="285279C6" w14:textId="77777777" w:rsidR="00A1129F" w:rsidRPr="000E6C7D" w:rsidRDefault="00A1129F" w:rsidP="00787C28">
            <w:pPr>
              <w:rPr>
                <w:sz w:val="22"/>
                <w:szCs w:val="22"/>
              </w:rPr>
            </w:pPr>
          </w:p>
        </w:tc>
        <w:tc>
          <w:tcPr>
            <w:tcW w:w="220" w:type="pct"/>
          </w:tcPr>
          <w:p w14:paraId="7F165860" w14:textId="77777777" w:rsidR="00A1129F" w:rsidRPr="000E6C7D" w:rsidRDefault="00A1129F" w:rsidP="00787C28">
            <w:pPr>
              <w:rPr>
                <w:sz w:val="22"/>
                <w:szCs w:val="22"/>
              </w:rPr>
            </w:pPr>
          </w:p>
        </w:tc>
        <w:tc>
          <w:tcPr>
            <w:tcW w:w="253" w:type="pct"/>
          </w:tcPr>
          <w:p w14:paraId="1749449A" w14:textId="77777777" w:rsidR="00A1129F" w:rsidRPr="000E6C7D" w:rsidRDefault="00A1129F" w:rsidP="00A1129F">
            <w:pPr>
              <w:pStyle w:val="ListParagraph"/>
              <w:numPr>
                <w:ilvl w:val="0"/>
                <w:numId w:val="39"/>
              </w:numPr>
              <w:rPr>
                <w:sz w:val="22"/>
                <w:szCs w:val="22"/>
              </w:rPr>
            </w:pPr>
          </w:p>
        </w:tc>
      </w:tr>
      <w:tr w:rsidR="00A1129F" w:rsidRPr="000E6C7D" w14:paraId="5772C38C" w14:textId="77777777" w:rsidTr="00787C28">
        <w:trPr>
          <w:trHeight w:val="4112"/>
        </w:trPr>
        <w:tc>
          <w:tcPr>
            <w:tcW w:w="691" w:type="pct"/>
            <w:vMerge/>
            <w:shd w:val="clear" w:color="auto" w:fill="auto"/>
          </w:tcPr>
          <w:p w14:paraId="64159C3F" w14:textId="77777777" w:rsidR="00A1129F" w:rsidRPr="000E6C7D" w:rsidRDefault="00A1129F" w:rsidP="00787C28">
            <w:pPr>
              <w:rPr>
                <w:b/>
                <w:sz w:val="22"/>
                <w:szCs w:val="22"/>
              </w:rPr>
            </w:pPr>
          </w:p>
        </w:tc>
        <w:tc>
          <w:tcPr>
            <w:tcW w:w="1257" w:type="pct"/>
            <w:vMerge w:val="restart"/>
            <w:shd w:val="clear" w:color="auto" w:fill="auto"/>
          </w:tcPr>
          <w:p w14:paraId="2C18100E" w14:textId="77777777" w:rsidR="00A1129F" w:rsidRPr="000E6C7D" w:rsidRDefault="00A1129F" w:rsidP="00787C28">
            <w:pPr>
              <w:rPr>
                <w:sz w:val="22"/>
                <w:szCs w:val="22"/>
              </w:rPr>
            </w:pPr>
            <w:r w:rsidRPr="000E6C7D">
              <w:rPr>
                <w:sz w:val="22"/>
                <w:szCs w:val="22"/>
              </w:rPr>
              <w:t>5.1.2 # of stakeholders engaged with the education and awareness materials on the effects of climate change (by thematic area)</w:t>
            </w:r>
          </w:p>
          <w:p w14:paraId="322CA388" w14:textId="77777777" w:rsidR="00A1129F" w:rsidRPr="000E6C7D" w:rsidRDefault="00A1129F" w:rsidP="00787C28">
            <w:pPr>
              <w:rPr>
                <w:sz w:val="22"/>
                <w:szCs w:val="22"/>
              </w:rPr>
            </w:pPr>
          </w:p>
        </w:tc>
        <w:tc>
          <w:tcPr>
            <w:tcW w:w="2359" w:type="pct"/>
            <w:shd w:val="clear" w:color="auto" w:fill="auto"/>
          </w:tcPr>
          <w:p w14:paraId="758A65F4" w14:textId="77777777" w:rsidR="00A1129F" w:rsidRPr="000E6C7D" w:rsidRDefault="00A1129F" w:rsidP="00A1129F">
            <w:pPr>
              <w:pStyle w:val="ListParagraph"/>
              <w:numPr>
                <w:ilvl w:val="0"/>
                <w:numId w:val="38"/>
              </w:numPr>
              <w:rPr>
                <w:sz w:val="22"/>
                <w:szCs w:val="22"/>
              </w:rPr>
            </w:pPr>
            <w:r w:rsidRPr="000E6C7D">
              <w:rPr>
                <w:sz w:val="22"/>
                <w:szCs w:val="22"/>
              </w:rPr>
              <w:t xml:space="preserve">How many stakeholders were </w:t>
            </w:r>
            <w:r w:rsidRPr="00143FA5">
              <w:rPr>
                <w:sz w:val="22"/>
                <w:szCs w:val="22"/>
                <w:u w:val="single"/>
              </w:rPr>
              <w:t>directly exposed</w:t>
            </w:r>
            <w:r w:rsidRPr="000E6C7D">
              <w:rPr>
                <w:sz w:val="22"/>
                <w:szCs w:val="22"/>
              </w:rPr>
              <w:t xml:space="preserve"> to the education and awareness materials on climate change, including materials on the effects of climate change on a particular thematic area?</w:t>
            </w:r>
          </w:p>
          <w:p w14:paraId="597641C4" w14:textId="77777777" w:rsidR="00A1129F" w:rsidRPr="000E6C7D" w:rsidRDefault="00A1129F" w:rsidP="00787C28">
            <w:pPr>
              <w:rPr>
                <w:sz w:val="22"/>
                <w:szCs w:val="22"/>
              </w:rPr>
            </w:pPr>
          </w:p>
          <w:tbl>
            <w:tblPr>
              <w:tblStyle w:val="TableGrid"/>
              <w:tblW w:w="6531" w:type="dxa"/>
              <w:tblLayout w:type="fixed"/>
              <w:tblLook w:val="04A0" w:firstRow="1" w:lastRow="0" w:firstColumn="1" w:lastColumn="0" w:noHBand="0" w:noVBand="1"/>
            </w:tblPr>
            <w:tblGrid>
              <w:gridCol w:w="1632"/>
              <w:gridCol w:w="1633"/>
              <w:gridCol w:w="1633"/>
              <w:gridCol w:w="1633"/>
            </w:tblGrid>
            <w:tr w:rsidR="00A1129F" w:rsidRPr="000E6C7D" w14:paraId="589B4711" w14:textId="77777777" w:rsidTr="00787C28">
              <w:trPr>
                <w:trHeight w:val="380"/>
              </w:trPr>
              <w:tc>
                <w:tcPr>
                  <w:tcW w:w="1632" w:type="dxa"/>
                </w:tcPr>
                <w:p w14:paraId="28C5ED46" w14:textId="77777777" w:rsidR="00A1129F" w:rsidRPr="000E6C7D" w:rsidRDefault="00A1129F" w:rsidP="00787C28">
                  <w:pPr>
                    <w:rPr>
                      <w:sz w:val="22"/>
                      <w:szCs w:val="22"/>
                    </w:rPr>
                  </w:pPr>
                </w:p>
              </w:tc>
              <w:tc>
                <w:tcPr>
                  <w:tcW w:w="1633" w:type="dxa"/>
                </w:tcPr>
                <w:p w14:paraId="4C2C4D94" w14:textId="77777777" w:rsidR="00A1129F" w:rsidRPr="000E6C7D" w:rsidRDefault="00A1129F" w:rsidP="00787C28">
                  <w:pPr>
                    <w:rPr>
                      <w:sz w:val="22"/>
                      <w:szCs w:val="22"/>
                    </w:rPr>
                  </w:pPr>
                  <w:r w:rsidRPr="000E6C7D">
                    <w:rPr>
                      <w:sz w:val="22"/>
                      <w:szCs w:val="22"/>
                    </w:rPr>
                    <w:t xml:space="preserve">Individuals </w:t>
                  </w:r>
                </w:p>
              </w:tc>
              <w:tc>
                <w:tcPr>
                  <w:tcW w:w="1633" w:type="dxa"/>
                </w:tcPr>
                <w:p w14:paraId="5AA8F49D" w14:textId="77777777" w:rsidR="00A1129F" w:rsidRPr="000E6C7D" w:rsidRDefault="00A1129F" w:rsidP="00787C28">
                  <w:pPr>
                    <w:rPr>
                      <w:sz w:val="22"/>
                      <w:szCs w:val="22"/>
                    </w:rPr>
                  </w:pPr>
                  <w:r w:rsidRPr="000E6C7D">
                    <w:rPr>
                      <w:sz w:val="22"/>
                      <w:szCs w:val="22"/>
                    </w:rPr>
                    <w:t xml:space="preserve">Communities </w:t>
                  </w:r>
                </w:p>
              </w:tc>
              <w:tc>
                <w:tcPr>
                  <w:tcW w:w="1633" w:type="dxa"/>
                </w:tcPr>
                <w:p w14:paraId="1EBD20AD" w14:textId="77777777" w:rsidR="00A1129F" w:rsidRPr="000E6C7D" w:rsidRDefault="00A1129F" w:rsidP="00787C28">
                  <w:pPr>
                    <w:rPr>
                      <w:sz w:val="22"/>
                      <w:szCs w:val="22"/>
                    </w:rPr>
                  </w:pPr>
                  <w:r w:rsidRPr="000E6C7D">
                    <w:rPr>
                      <w:sz w:val="22"/>
                      <w:szCs w:val="22"/>
                    </w:rPr>
                    <w:t xml:space="preserve">Agencies </w:t>
                  </w:r>
                </w:p>
              </w:tc>
            </w:tr>
            <w:tr w:rsidR="00A1129F" w:rsidRPr="000E6C7D" w14:paraId="27B0FB80" w14:textId="77777777" w:rsidTr="00787C28">
              <w:trPr>
                <w:trHeight w:val="400"/>
              </w:trPr>
              <w:tc>
                <w:tcPr>
                  <w:tcW w:w="1632" w:type="dxa"/>
                </w:tcPr>
                <w:p w14:paraId="5802362F" w14:textId="77777777" w:rsidR="00A1129F" w:rsidRPr="000E6C7D" w:rsidRDefault="00A1129F" w:rsidP="00787C28">
                  <w:pPr>
                    <w:rPr>
                      <w:sz w:val="22"/>
                      <w:szCs w:val="22"/>
                    </w:rPr>
                  </w:pPr>
                  <w:r>
                    <w:rPr>
                      <w:sz w:val="22"/>
                      <w:szCs w:val="22"/>
                    </w:rPr>
                    <w:t>Climate Change</w:t>
                  </w:r>
                </w:p>
              </w:tc>
              <w:tc>
                <w:tcPr>
                  <w:tcW w:w="1633" w:type="dxa"/>
                </w:tcPr>
                <w:p w14:paraId="67E58F33" w14:textId="77777777" w:rsidR="00A1129F" w:rsidRPr="000E6C7D" w:rsidRDefault="00A1129F" w:rsidP="00787C28">
                  <w:pPr>
                    <w:rPr>
                      <w:sz w:val="22"/>
                      <w:szCs w:val="22"/>
                    </w:rPr>
                  </w:pPr>
                </w:p>
              </w:tc>
              <w:tc>
                <w:tcPr>
                  <w:tcW w:w="1633" w:type="dxa"/>
                </w:tcPr>
                <w:p w14:paraId="6CB38778" w14:textId="77777777" w:rsidR="00A1129F" w:rsidRPr="000E6C7D" w:rsidRDefault="00A1129F" w:rsidP="00787C28">
                  <w:pPr>
                    <w:rPr>
                      <w:sz w:val="22"/>
                      <w:szCs w:val="22"/>
                    </w:rPr>
                  </w:pPr>
                </w:p>
              </w:tc>
              <w:tc>
                <w:tcPr>
                  <w:tcW w:w="1633" w:type="dxa"/>
                </w:tcPr>
                <w:p w14:paraId="3E60EEAB" w14:textId="77777777" w:rsidR="00A1129F" w:rsidRPr="000E6C7D" w:rsidRDefault="00A1129F" w:rsidP="00787C28">
                  <w:pPr>
                    <w:rPr>
                      <w:sz w:val="22"/>
                      <w:szCs w:val="22"/>
                    </w:rPr>
                  </w:pPr>
                </w:p>
              </w:tc>
            </w:tr>
            <w:tr w:rsidR="00A1129F" w:rsidRPr="000E6C7D" w14:paraId="291B0357" w14:textId="77777777" w:rsidTr="00787C28">
              <w:trPr>
                <w:trHeight w:val="400"/>
              </w:trPr>
              <w:tc>
                <w:tcPr>
                  <w:tcW w:w="1632" w:type="dxa"/>
                </w:tcPr>
                <w:p w14:paraId="4BAD2E1F" w14:textId="77777777" w:rsidR="00A1129F" w:rsidRDefault="00A1129F" w:rsidP="00787C28">
                  <w:pPr>
                    <w:rPr>
                      <w:sz w:val="22"/>
                      <w:szCs w:val="22"/>
                    </w:rPr>
                  </w:pPr>
                  <w:r w:rsidRPr="000E6C7D">
                    <w:rPr>
                      <w:sz w:val="22"/>
                      <w:szCs w:val="22"/>
                    </w:rPr>
                    <w:t>Food Security</w:t>
                  </w:r>
                </w:p>
              </w:tc>
              <w:tc>
                <w:tcPr>
                  <w:tcW w:w="1633" w:type="dxa"/>
                </w:tcPr>
                <w:p w14:paraId="4DCF462F" w14:textId="77777777" w:rsidR="00A1129F" w:rsidRPr="000E6C7D" w:rsidRDefault="00A1129F" w:rsidP="00787C28">
                  <w:pPr>
                    <w:rPr>
                      <w:sz w:val="22"/>
                      <w:szCs w:val="22"/>
                    </w:rPr>
                  </w:pPr>
                </w:p>
              </w:tc>
              <w:tc>
                <w:tcPr>
                  <w:tcW w:w="1633" w:type="dxa"/>
                </w:tcPr>
                <w:p w14:paraId="23C45AA2" w14:textId="77777777" w:rsidR="00A1129F" w:rsidRPr="000E6C7D" w:rsidRDefault="00A1129F" w:rsidP="00787C28">
                  <w:pPr>
                    <w:rPr>
                      <w:sz w:val="22"/>
                      <w:szCs w:val="22"/>
                    </w:rPr>
                  </w:pPr>
                </w:p>
              </w:tc>
              <w:tc>
                <w:tcPr>
                  <w:tcW w:w="1633" w:type="dxa"/>
                </w:tcPr>
                <w:p w14:paraId="3ED5BF5C" w14:textId="77777777" w:rsidR="00A1129F" w:rsidRPr="000E6C7D" w:rsidRDefault="00A1129F" w:rsidP="00787C28">
                  <w:pPr>
                    <w:rPr>
                      <w:sz w:val="22"/>
                      <w:szCs w:val="22"/>
                    </w:rPr>
                  </w:pPr>
                </w:p>
              </w:tc>
            </w:tr>
            <w:tr w:rsidR="00A1129F" w:rsidRPr="000E6C7D" w14:paraId="00EFC3AF" w14:textId="77777777" w:rsidTr="00787C28">
              <w:trPr>
                <w:trHeight w:val="400"/>
              </w:trPr>
              <w:tc>
                <w:tcPr>
                  <w:tcW w:w="1632" w:type="dxa"/>
                </w:tcPr>
                <w:p w14:paraId="0C5BEF0F" w14:textId="77777777" w:rsidR="00A1129F" w:rsidRDefault="00A1129F" w:rsidP="00787C28">
                  <w:pPr>
                    <w:rPr>
                      <w:sz w:val="22"/>
                      <w:szCs w:val="22"/>
                    </w:rPr>
                  </w:pPr>
                  <w:r w:rsidRPr="000E6C7D">
                    <w:rPr>
                      <w:sz w:val="22"/>
                      <w:szCs w:val="22"/>
                    </w:rPr>
                    <w:t>Water resources</w:t>
                  </w:r>
                </w:p>
              </w:tc>
              <w:tc>
                <w:tcPr>
                  <w:tcW w:w="1633" w:type="dxa"/>
                </w:tcPr>
                <w:p w14:paraId="3DEECCBE" w14:textId="77777777" w:rsidR="00A1129F" w:rsidRPr="000E6C7D" w:rsidRDefault="00A1129F" w:rsidP="00787C28">
                  <w:pPr>
                    <w:rPr>
                      <w:sz w:val="22"/>
                      <w:szCs w:val="22"/>
                    </w:rPr>
                  </w:pPr>
                </w:p>
              </w:tc>
              <w:tc>
                <w:tcPr>
                  <w:tcW w:w="1633" w:type="dxa"/>
                </w:tcPr>
                <w:p w14:paraId="0D317B01" w14:textId="77777777" w:rsidR="00A1129F" w:rsidRPr="000E6C7D" w:rsidRDefault="00A1129F" w:rsidP="00787C28">
                  <w:pPr>
                    <w:rPr>
                      <w:sz w:val="22"/>
                      <w:szCs w:val="22"/>
                    </w:rPr>
                  </w:pPr>
                </w:p>
              </w:tc>
              <w:tc>
                <w:tcPr>
                  <w:tcW w:w="1633" w:type="dxa"/>
                </w:tcPr>
                <w:p w14:paraId="3E489102" w14:textId="77777777" w:rsidR="00A1129F" w:rsidRPr="000E6C7D" w:rsidRDefault="00A1129F" w:rsidP="00787C28">
                  <w:pPr>
                    <w:rPr>
                      <w:sz w:val="22"/>
                      <w:szCs w:val="22"/>
                    </w:rPr>
                  </w:pPr>
                </w:p>
              </w:tc>
            </w:tr>
            <w:tr w:rsidR="00A1129F" w:rsidRPr="000E6C7D" w14:paraId="22D9D43B" w14:textId="77777777" w:rsidTr="00787C28">
              <w:trPr>
                <w:trHeight w:val="400"/>
              </w:trPr>
              <w:tc>
                <w:tcPr>
                  <w:tcW w:w="1632" w:type="dxa"/>
                </w:tcPr>
                <w:p w14:paraId="0932CEC5" w14:textId="77777777" w:rsidR="00A1129F" w:rsidRDefault="00A1129F" w:rsidP="00787C28">
                  <w:pPr>
                    <w:rPr>
                      <w:sz w:val="22"/>
                      <w:szCs w:val="22"/>
                    </w:rPr>
                  </w:pPr>
                  <w:r w:rsidRPr="000E6C7D">
                    <w:rPr>
                      <w:sz w:val="22"/>
                      <w:szCs w:val="22"/>
                    </w:rPr>
                    <w:t>Environmental protection</w:t>
                  </w:r>
                </w:p>
              </w:tc>
              <w:tc>
                <w:tcPr>
                  <w:tcW w:w="1633" w:type="dxa"/>
                </w:tcPr>
                <w:p w14:paraId="7D3305E6" w14:textId="77777777" w:rsidR="00A1129F" w:rsidRPr="000E6C7D" w:rsidRDefault="00A1129F" w:rsidP="00787C28">
                  <w:pPr>
                    <w:rPr>
                      <w:sz w:val="22"/>
                      <w:szCs w:val="22"/>
                    </w:rPr>
                  </w:pPr>
                </w:p>
              </w:tc>
              <w:tc>
                <w:tcPr>
                  <w:tcW w:w="1633" w:type="dxa"/>
                </w:tcPr>
                <w:p w14:paraId="297645F3" w14:textId="77777777" w:rsidR="00A1129F" w:rsidRPr="000E6C7D" w:rsidRDefault="00A1129F" w:rsidP="00787C28">
                  <w:pPr>
                    <w:rPr>
                      <w:sz w:val="22"/>
                      <w:szCs w:val="22"/>
                    </w:rPr>
                  </w:pPr>
                </w:p>
              </w:tc>
              <w:tc>
                <w:tcPr>
                  <w:tcW w:w="1633" w:type="dxa"/>
                </w:tcPr>
                <w:p w14:paraId="39664109" w14:textId="77777777" w:rsidR="00A1129F" w:rsidRPr="000E6C7D" w:rsidRDefault="00A1129F" w:rsidP="00787C28">
                  <w:pPr>
                    <w:rPr>
                      <w:sz w:val="22"/>
                      <w:szCs w:val="22"/>
                    </w:rPr>
                  </w:pPr>
                </w:p>
              </w:tc>
            </w:tr>
            <w:tr w:rsidR="00A1129F" w:rsidRPr="000E6C7D" w14:paraId="32D68EC8" w14:textId="77777777" w:rsidTr="00787C28">
              <w:trPr>
                <w:trHeight w:val="400"/>
              </w:trPr>
              <w:tc>
                <w:tcPr>
                  <w:tcW w:w="1632" w:type="dxa"/>
                </w:tcPr>
                <w:p w14:paraId="19AFACBC" w14:textId="77777777" w:rsidR="00A1129F" w:rsidRDefault="00A1129F" w:rsidP="00787C28">
                  <w:pPr>
                    <w:rPr>
                      <w:sz w:val="22"/>
                      <w:szCs w:val="22"/>
                    </w:rPr>
                  </w:pPr>
                  <w:r w:rsidRPr="000E6C7D">
                    <w:rPr>
                      <w:sz w:val="22"/>
                      <w:szCs w:val="22"/>
                    </w:rPr>
                    <w:t xml:space="preserve">Forestry </w:t>
                  </w:r>
                </w:p>
              </w:tc>
              <w:tc>
                <w:tcPr>
                  <w:tcW w:w="1633" w:type="dxa"/>
                </w:tcPr>
                <w:p w14:paraId="03825ED9" w14:textId="77777777" w:rsidR="00A1129F" w:rsidRPr="000E6C7D" w:rsidRDefault="00A1129F" w:rsidP="00787C28">
                  <w:pPr>
                    <w:rPr>
                      <w:sz w:val="22"/>
                      <w:szCs w:val="22"/>
                    </w:rPr>
                  </w:pPr>
                </w:p>
              </w:tc>
              <w:tc>
                <w:tcPr>
                  <w:tcW w:w="1633" w:type="dxa"/>
                </w:tcPr>
                <w:p w14:paraId="3B7D674D" w14:textId="77777777" w:rsidR="00A1129F" w:rsidRPr="000E6C7D" w:rsidRDefault="00A1129F" w:rsidP="00787C28">
                  <w:pPr>
                    <w:rPr>
                      <w:sz w:val="22"/>
                      <w:szCs w:val="22"/>
                    </w:rPr>
                  </w:pPr>
                </w:p>
              </w:tc>
              <w:tc>
                <w:tcPr>
                  <w:tcW w:w="1633" w:type="dxa"/>
                </w:tcPr>
                <w:p w14:paraId="54F0BEDA" w14:textId="77777777" w:rsidR="00A1129F" w:rsidRPr="000E6C7D" w:rsidRDefault="00A1129F" w:rsidP="00787C28">
                  <w:pPr>
                    <w:rPr>
                      <w:sz w:val="22"/>
                      <w:szCs w:val="22"/>
                    </w:rPr>
                  </w:pPr>
                </w:p>
              </w:tc>
            </w:tr>
          </w:tbl>
          <w:p w14:paraId="6C306379" w14:textId="77777777" w:rsidR="00A1129F" w:rsidRPr="00107159" w:rsidRDefault="00A1129F" w:rsidP="00787C28">
            <w:pPr>
              <w:rPr>
                <w:sz w:val="22"/>
                <w:szCs w:val="22"/>
              </w:rPr>
            </w:pPr>
          </w:p>
        </w:tc>
        <w:tc>
          <w:tcPr>
            <w:tcW w:w="220" w:type="pct"/>
          </w:tcPr>
          <w:p w14:paraId="17650A7A" w14:textId="77777777" w:rsidR="00A1129F" w:rsidRPr="000E6C7D" w:rsidRDefault="00A1129F" w:rsidP="00A1129F">
            <w:pPr>
              <w:pStyle w:val="ListParagraph"/>
              <w:numPr>
                <w:ilvl w:val="0"/>
                <w:numId w:val="39"/>
              </w:numPr>
              <w:rPr>
                <w:sz w:val="22"/>
                <w:szCs w:val="22"/>
              </w:rPr>
            </w:pPr>
          </w:p>
        </w:tc>
        <w:tc>
          <w:tcPr>
            <w:tcW w:w="220" w:type="pct"/>
          </w:tcPr>
          <w:p w14:paraId="1A4FA4FE" w14:textId="77777777" w:rsidR="00A1129F" w:rsidRPr="000E6C7D" w:rsidRDefault="00A1129F" w:rsidP="00787C28">
            <w:pPr>
              <w:rPr>
                <w:sz w:val="22"/>
                <w:szCs w:val="22"/>
              </w:rPr>
            </w:pPr>
          </w:p>
        </w:tc>
        <w:tc>
          <w:tcPr>
            <w:tcW w:w="253" w:type="pct"/>
          </w:tcPr>
          <w:p w14:paraId="7C79605D" w14:textId="77777777" w:rsidR="00A1129F" w:rsidRPr="00096913" w:rsidRDefault="00A1129F" w:rsidP="009A3887">
            <w:pPr>
              <w:pStyle w:val="ListParagraph"/>
              <w:numPr>
                <w:ilvl w:val="0"/>
                <w:numId w:val="70"/>
              </w:numPr>
              <w:rPr>
                <w:sz w:val="22"/>
                <w:szCs w:val="22"/>
              </w:rPr>
            </w:pPr>
          </w:p>
        </w:tc>
      </w:tr>
      <w:tr w:rsidR="00A1129F" w:rsidRPr="000E6C7D" w14:paraId="1F28EF75" w14:textId="77777777" w:rsidTr="00787C28">
        <w:trPr>
          <w:trHeight w:val="602"/>
        </w:trPr>
        <w:tc>
          <w:tcPr>
            <w:tcW w:w="691" w:type="pct"/>
            <w:vMerge/>
            <w:shd w:val="clear" w:color="auto" w:fill="auto"/>
          </w:tcPr>
          <w:p w14:paraId="68C4C41F" w14:textId="77777777" w:rsidR="00A1129F" w:rsidRPr="000E6C7D" w:rsidRDefault="00A1129F" w:rsidP="00787C28">
            <w:pPr>
              <w:rPr>
                <w:b/>
                <w:sz w:val="22"/>
                <w:szCs w:val="22"/>
              </w:rPr>
            </w:pPr>
          </w:p>
        </w:tc>
        <w:tc>
          <w:tcPr>
            <w:tcW w:w="1257" w:type="pct"/>
            <w:vMerge/>
            <w:shd w:val="clear" w:color="auto" w:fill="auto"/>
          </w:tcPr>
          <w:p w14:paraId="5FA4D98A" w14:textId="77777777" w:rsidR="00A1129F" w:rsidRPr="000E6C7D" w:rsidRDefault="00A1129F" w:rsidP="00787C28">
            <w:pPr>
              <w:rPr>
                <w:sz w:val="22"/>
                <w:szCs w:val="22"/>
              </w:rPr>
            </w:pPr>
          </w:p>
        </w:tc>
        <w:tc>
          <w:tcPr>
            <w:tcW w:w="2359" w:type="pct"/>
            <w:shd w:val="clear" w:color="auto" w:fill="auto"/>
          </w:tcPr>
          <w:p w14:paraId="523A5BC6" w14:textId="77777777" w:rsidR="00A1129F" w:rsidRPr="00712680" w:rsidRDefault="00A1129F" w:rsidP="00A1129F">
            <w:pPr>
              <w:pStyle w:val="ListParagraph"/>
              <w:numPr>
                <w:ilvl w:val="0"/>
                <w:numId w:val="38"/>
              </w:numPr>
              <w:rPr>
                <w:sz w:val="22"/>
                <w:szCs w:val="22"/>
              </w:rPr>
            </w:pPr>
            <w:r w:rsidRPr="00712680">
              <w:rPr>
                <w:sz w:val="22"/>
                <w:szCs w:val="22"/>
              </w:rPr>
              <w:t xml:space="preserve">For those </w:t>
            </w:r>
            <w:r w:rsidRPr="00712680">
              <w:rPr>
                <w:sz w:val="22"/>
                <w:szCs w:val="22"/>
                <w:u w:val="single"/>
              </w:rPr>
              <w:t>direct beneficiaries</w:t>
            </w:r>
            <w:r w:rsidRPr="00712680">
              <w:rPr>
                <w:sz w:val="22"/>
                <w:szCs w:val="22"/>
              </w:rPr>
              <w:t xml:space="preserve"> classified as “individuals”, how many were men, women, </w:t>
            </w:r>
            <w:r>
              <w:rPr>
                <w:sz w:val="22"/>
                <w:szCs w:val="22"/>
              </w:rPr>
              <w:t>children, adults</w:t>
            </w:r>
            <w:r w:rsidRPr="00712680">
              <w:rPr>
                <w:sz w:val="22"/>
                <w:szCs w:val="22"/>
              </w:rPr>
              <w:t xml:space="preserve"> and vulnerable groups (disabled, elderly)?</w:t>
            </w:r>
          </w:p>
          <w:p w14:paraId="23DF9033" w14:textId="77777777" w:rsidR="00A1129F" w:rsidRDefault="00A1129F" w:rsidP="00787C28">
            <w:pPr>
              <w:rPr>
                <w:sz w:val="22"/>
                <w:szCs w:val="22"/>
              </w:rPr>
            </w:pPr>
          </w:p>
          <w:p w14:paraId="52ABC320" w14:textId="77777777" w:rsidR="00A1129F" w:rsidRDefault="00A1129F" w:rsidP="00787C28">
            <w:pPr>
              <w:rPr>
                <w:sz w:val="22"/>
                <w:szCs w:val="22"/>
              </w:rPr>
            </w:pPr>
            <w:r>
              <w:rPr>
                <w:sz w:val="22"/>
                <w:szCs w:val="22"/>
              </w:rPr>
              <w:t>Thematic area: _________</w:t>
            </w:r>
          </w:p>
          <w:p w14:paraId="22699139" w14:textId="77777777" w:rsidR="00A1129F" w:rsidRPr="00A71D41" w:rsidRDefault="00A1129F" w:rsidP="00787C28">
            <w:pPr>
              <w:rPr>
                <w:sz w:val="22"/>
                <w:szCs w:val="22"/>
              </w:rPr>
            </w:pPr>
          </w:p>
          <w:tbl>
            <w:tblPr>
              <w:tblStyle w:val="TableGrid"/>
              <w:tblW w:w="0" w:type="auto"/>
              <w:tblLayout w:type="fixed"/>
              <w:tblLook w:val="04A0" w:firstRow="1" w:lastRow="0" w:firstColumn="1" w:lastColumn="0" w:noHBand="0" w:noVBand="1"/>
            </w:tblPr>
            <w:tblGrid>
              <w:gridCol w:w="1154"/>
              <w:gridCol w:w="1609"/>
              <w:gridCol w:w="1080"/>
              <w:gridCol w:w="1072"/>
            </w:tblGrid>
            <w:tr w:rsidR="00A1129F" w:rsidRPr="00C073BC" w14:paraId="3D84B506" w14:textId="77777777" w:rsidTr="00787C28">
              <w:trPr>
                <w:trHeight w:val="283"/>
              </w:trPr>
              <w:tc>
                <w:tcPr>
                  <w:tcW w:w="4915" w:type="dxa"/>
                  <w:gridSpan w:val="4"/>
                </w:tcPr>
                <w:p w14:paraId="46F4EF14" w14:textId="77777777" w:rsidR="00A1129F" w:rsidRPr="00C073BC" w:rsidRDefault="00A1129F" w:rsidP="00787C28">
                  <w:pPr>
                    <w:rPr>
                      <w:b/>
                      <w:i/>
                      <w:sz w:val="22"/>
                      <w:szCs w:val="22"/>
                    </w:rPr>
                  </w:pPr>
                  <w:r w:rsidRPr="00C073BC">
                    <w:rPr>
                      <w:b/>
                      <w:i/>
                      <w:sz w:val="22"/>
                      <w:szCs w:val="22"/>
                    </w:rPr>
                    <w:t>Female distribution</w:t>
                  </w:r>
                </w:p>
              </w:tc>
            </w:tr>
            <w:tr w:rsidR="00A1129F" w:rsidRPr="00C073BC" w14:paraId="1BB80279" w14:textId="77777777" w:rsidTr="00787C28">
              <w:trPr>
                <w:trHeight w:val="298"/>
              </w:trPr>
              <w:tc>
                <w:tcPr>
                  <w:tcW w:w="1154" w:type="dxa"/>
                </w:tcPr>
                <w:p w14:paraId="27216A18" w14:textId="77777777" w:rsidR="00A1129F" w:rsidRDefault="00A1129F" w:rsidP="00787C28">
                  <w:pPr>
                    <w:rPr>
                      <w:sz w:val="22"/>
                      <w:szCs w:val="22"/>
                    </w:rPr>
                  </w:pPr>
                  <w:r>
                    <w:rPr>
                      <w:sz w:val="22"/>
                      <w:szCs w:val="22"/>
                    </w:rPr>
                    <w:t>Child</w:t>
                  </w:r>
                </w:p>
                <w:p w14:paraId="47EFD610" w14:textId="77777777" w:rsidR="00A1129F" w:rsidRPr="00C073BC" w:rsidRDefault="00A1129F" w:rsidP="00787C28">
                  <w:pPr>
                    <w:rPr>
                      <w:sz w:val="22"/>
                      <w:szCs w:val="22"/>
                    </w:rPr>
                  </w:pPr>
                  <w:r>
                    <w:rPr>
                      <w:sz w:val="22"/>
                      <w:szCs w:val="22"/>
                    </w:rPr>
                    <w:t>&lt;18 yrs</w:t>
                  </w:r>
                </w:p>
              </w:tc>
              <w:tc>
                <w:tcPr>
                  <w:tcW w:w="1609" w:type="dxa"/>
                </w:tcPr>
                <w:p w14:paraId="56F3F841" w14:textId="77777777" w:rsidR="00A1129F" w:rsidRDefault="00A1129F" w:rsidP="00787C28">
                  <w:pPr>
                    <w:rPr>
                      <w:sz w:val="22"/>
                      <w:szCs w:val="22"/>
                    </w:rPr>
                  </w:pPr>
                  <w:r w:rsidRPr="00C073BC">
                    <w:rPr>
                      <w:sz w:val="22"/>
                      <w:szCs w:val="22"/>
                    </w:rPr>
                    <w:t>Adult</w:t>
                  </w:r>
                </w:p>
                <w:p w14:paraId="6887CAA6" w14:textId="77777777" w:rsidR="00A1129F" w:rsidRPr="00C073BC" w:rsidRDefault="00A1129F" w:rsidP="00787C28">
                  <w:pPr>
                    <w:rPr>
                      <w:sz w:val="22"/>
                      <w:szCs w:val="22"/>
                    </w:rPr>
                  </w:pPr>
                  <w:r>
                    <w:rPr>
                      <w:sz w:val="22"/>
                      <w:szCs w:val="22"/>
                    </w:rPr>
                    <w:t>18 yrs or older</w:t>
                  </w:r>
                </w:p>
              </w:tc>
              <w:tc>
                <w:tcPr>
                  <w:tcW w:w="1080" w:type="dxa"/>
                </w:tcPr>
                <w:p w14:paraId="3C7637DE" w14:textId="77777777" w:rsidR="00A1129F" w:rsidRPr="00C073BC" w:rsidRDefault="00A1129F" w:rsidP="00787C28">
                  <w:pPr>
                    <w:rPr>
                      <w:sz w:val="22"/>
                      <w:szCs w:val="22"/>
                    </w:rPr>
                  </w:pPr>
                  <w:r w:rsidRPr="00C073BC">
                    <w:rPr>
                      <w:sz w:val="22"/>
                      <w:szCs w:val="22"/>
                    </w:rPr>
                    <w:t>Disabled</w:t>
                  </w:r>
                </w:p>
              </w:tc>
              <w:tc>
                <w:tcPr>
                  <w:tcW w:w="1072" w:type="dxa"/>
                </w:tcPr>
                <w:p w14:paraId="1E4A1944" w14:textId="77777777" w:rsidR="00A1129F" w:rsidRPr="00C073BC" w:rsidRDefault="00A1129F" w:rsidP="00787C28">
                  <w:pPr>
                    <w:rPr>
                      <w:sz w:val="22"/>
                      <w:szCs w:val="22"/>
                    </w:rPr>
                  </w:pPr>
                  <w:r w:rsidRPr="00C073BC">
                    <w:rPr>
                      <w:sz w:val="22"/>
                      <w:szCs w:val="22"/>
                    </w:rPr>
                    <w:t>Elderly</w:t>
                  </w:r>
                </w:p>
              </w:tc>
            </w:tr>
            <w:tr w:rsidR="00A1129F" w:rsidRPr="00C073BC" w14:paraId="2CBE3EE2" w14:textId="77777777" w:rsidTr="00787C28">
              <w:trPr>
                <w:trHeight w:val="298"/>
              </w:trPr>
              <w:tc>
                <w:tcPr>
                  <w:tcW w:w="1154" w:type="dxa"/>
                </w:tcPr>
                <w:p w14:paraId="7D439B58" w14:textId="77777777" w:rsidR="00A1129F" w:rsidRPr="00C073BC" w:rsidRDefault="00A1129F" w:rsidP="00787C28">
                  <w:pPr>
                    <w:rPr>
                      <w:sz w:val="22"/>
                      <w:szCs w:val="22"/>
                    </w:rPr>
                  </w:pPr>
                </w:p>
              </w:tc>
              <w:tc>
                <w:tcPr>
                  <w:tcW w:w="1609" w:type="dxa"/>
                </w:tcPr>
                <w:p w14:paraId="25AB726F" w14:textId="77777777" w:rsidR="00A1129F" w:rsidRPr="00C073BC" w:rsidRDefault="00A1129F" w:rsidP="00787C28">
                  <w:pPr>
                    <w:rPr>
                      <w:sz w:val="22"/>
                      <w:szCs w:val="22"/>
                    </w:rPr>
                  </w:pPr>
                </w:p>
              </w:tc>
              <w:tc>
                <w:tcPr>
                  <w:tcW w:w="1080" w:type="dxa"/>
                </w:tcPr>
                <w:p w14:paraId="3D51E2B8" w14:textId="77777777" w:rsidR="00A1129F" w:rsidRPr="00C073BC" w:rsidRDefault="00A1129F" w:rsidP="00787C28">
                  <w:pPr>
                    <w:rPr>
                      <w:sz w:val="22"/>
                      <w:szCs w:val="22"/>
                    </w:rPr>
                  </w:pPr>
                </w:p>
              </w:tc>
              <w:tc>
                <w:tcPr>
                  <w:tcW w:w="1072" w:type="dxa"/>
                </w:tcPr>
                <w:p w14:paraId="097370E2" w14:textId="77777777" w:rsidR="00A1129F" w:rsidRPr="00C073BC" w:rsidRDefault="00A1129F" w:rsidP="00787C28">
                  <w:pPr>
                    <w:rPr>
                      <w:sz w:val="22"/>
                      <w:szCs w:val="22"/>
                    </w:rPr>
                  </w:pPr>
                </w:p>
              </w:tc>
            </w:tr>
          </w:tbl>
          <w:p w14:paraId="197F2119" w14:textId="77777777" w:rsidR="00A1129F" w:rsidRPr="00C073BC" w:rsidRDefault="00A1129F" w:rsidP="00787C28">
            <w:pPr>
              <w:rPr>
                <w:sz w:val="22"/>
                <w:szCs w:val="22"/>
              </w:rPr>
            </w:pPr>
          </w:p>
          <w:tbl>
            <w:tblPr>
              <w:tblStyle w:val="TableGrid"/>
              <w:tblW w:w="0" w:type="auto"/>
              <w:tblLayout w:type="fixed"/>
              <w:tblLook w:val="04A0" w:firstRow="1" w:lastRow="0" w:firstColumn="1" w:lastColumn="0" w:noHBand="0" w:noVBand="1"/>
            </w:tblPr>
            <w:tblGrid>
              <w:gridCol w:w="1154"/>
              <w:gridCol w:w="1609"/>
              <w:gridCol w:w="1080"/>
              <w:gridCol w:w="1072"/>
            </w:tblGrid>
            <w:tr w:rsidR="00A1129F" w:rsidRPr="00C073BC" w14:paraId="5F60DC31" w14:textId="77777777" w:rsidTr="00787C28">
              <w:trPr>
                <w:trHeight w:val="283"/>
              </w:trPr>
              <w:tc>
                <w:tcPr>
                  <w:tcW w:w="4915" w:type="dxa"/>
                  <w:gridSpan w:val="4"/>
                </w:tcPr>
                <w:p w14:paraId="3D256A03" w14:textId="77777777" w:rsidR="00A1129F" w:rsidRPr="00C073BC" w:rsidRDefault="00A1129F" w:rsidP="00787C28">
                  <w:pPr>
                    <w:rPr>
                      <w:b/>
                      <w:i/>
                      <w:sz w:val="22"/>
                      <w:szCs w:val="22"/>
                    </w:rPr>
                  </w:pPr>
                  <w:r w:rsidRPr="00C073BC">
                    <w:rPr>
                      <w:b/>
                      <w:i/>
                      <w:sz w:val="22"/>
                      <w:szCs w:val="22"/>
                    </w:rPr>
                    <w:t>Male distribution</w:t>
                  </w:r>
                </w:p>
              </w:tc>
            </w:tr>
            <w:tr w:rsidR="00A1129F" w:rsidRPr="00C073BC" w14:paraId="0ADF7886" w14:textId="77777777" w:rsidTr="00787C28">
              <w:trPr>
                <w:trHeight w:val="298"/>
              </w:trPr>
              <w:tc>
                <w:tcPr>
                  <w:tcW w:w="1154" w:type="dxa"/>
                </w:tcPr>
                <w:p w14:paraId="21EC1B3F" w14:textId="77777777" w:rsidR="00A1129F" w:rsidRDefault="00A1129F" w:rsidP="00787C28">
                  <w:pPr>
                    <w:rPr>
                      <w:sz w:val="22"/>
                      <w:szCs w:val="22"/>
                    </w:rPr>
                  </w:pPr>
                  <w:r>
                    <w:rPr>
                      <w:sz w:val="22"/>
                      <w:szCs w:val="22"/>
                    </w:rPr>
                    <w:lastRenderedPageBreak/>
                    <w:t>Child</w:t>
                  </w:r>
                </w:p>
                <w:p w14:paraId="79DDF263" w14:textId="77777777" w:rsidR="00A1129F" w:rsidRPr="00C073BC" w:rsidRDefault="00A1129F" w:rsidP="00787C28">
                  <w:pPr>
                    <w:rPr>
                      <w:sz w:val="22"/>
                      <w:szCs w:val="22"/>
                    </w:rPr>
                  </w:pPr>
                  <w:r>
                    <w:rPr>
                      <w:sz w:val="22"/>
                      <w:szCs w:val="22"/>
                    </w:rPr>
                    <w:t>&lt;18 yrs</w:t>
                  </w:r>
                </w:p>
              </w:tc>
              <w:tc>
                <w:tcPr>
                  <w:tcW w:w="1609" w:type="dxa"/>
                </w:tcPr>
                <w:p w14:paraId="52A8AA23" w14:textId="77777777" w:rsidR="00A1129F" w:rsidRDefault="00A1129F" w:rsidP="00787C28">
                  <w:pPr>
                    <w:rPr>
                      <w:sz w:val="22"/>
                      <w:szCs w:val="22"/>
                    </w:rPr>
                  </w:pPr>
                  <w:r w:rsidRPr="00C073BC">
                    <w:rPr>
                      <w:sz w:val="22"/>
                      <w:szCs w:val="22"/>
                    </w:rPr>
                    <w:t>Adult</w:t>
                  </w:r>
                </w:p>
                <w:p w14:paraId="2B93E964" w14:textId="77777777" w:rsidR="00A1129F" w:rsidRPr="00C073BC" w:rsidRDefault="00A1129F" w:rsidP="00787C28">
                  <w:pPr>
                    <w:rPr>
                      <w:sz w:val="22"/>
                      <w:szCs w:val="22"/>
                    </w:rPr>
                  </w:pPr>
                  <w:r>
                    <w:rPr>
                      <w:sz w:val="22"/>
                      <w:szCs w:val="22"/>
                    </w:rPr>
                    <w:t>18 yrs or older</w:t>
                  </w:r>
                </w:p>
              </w:tc>
              <w:tc>
                <w:tcPr>
                  <w:tcW w:w="1080" w:type="dxa"/>
                </w:tcPr>
                <w:p w14:paraId="646D71A6" w14:textId="77777777" w:rsidR="00A1129F" w:rsidRPr="00C073BC" w:rsidRDefault="00A1129F" w:rsidP="00787C28">
                  <w:pPr>
                    <w:rPr>
                      <w:sz w:val="22"/>
                      <w:szCs w:val="22"/>
                    </w:rPr>
                  </w:pPr>
                  <w:r w:rsidRPr="00C073BC">
                    <w:rPr>
                      <w:sz w:val="22"/>
                      <w:szCs w:val="22"/>
                    </w:rPr>
                    <w:t>Disabled</w:t>
                  </w:r>
                </w:p>
              </w:tc>
              <w:tc>
                <w:tcPr>
                  <w:tcW w:w="1072" w:type="dxa"/>
                </w:tcPr>
                <w:p w14:paraId="55ADE2B7" w14:textId="77777777" w:rsidR="00A1129F" w:rsidRPr="00C073BC" w:rsidRDefault="00A1129F" w:rsidP="00787C28">
                  <w:pPr>
                    <w:rPr>
                      <w:sz w:val="22"/>
                      <w:szCs w:val="22"/>
                    </w:rPr>
                  </w:pPr>
                  <w:r w:rsidRPr="00C073BC">
                    <w:rPr>
                      <w:sz w:val="22"/>
                      <w:szCs w:val="22"/>
                    </w:rPr>
                    <w:t>Elderly</w:t>
                  </w:r>
                </w:p>
              </w:tc>
            </w:tr>
            <w:tr w:rsidR="00A1129F" w:rsidRPr="00C073BC" w14:paraId="1BA6C3B4" w14:textId="77777777" w:rsidTr="00787C28">
              <w:trPr>
                <w:trHeight w:val="298"/>
              </w:trPr>
              <w:tc>
                <w:tcPr>
                  <w:tcW w:w="1154" w:type="dxa"/>
                </w:tcPr>
                <w:p w14:paraId="3A1F71B0" w14:textId="77777777" w:rsidR="00A1129F" w:rsidRPr="00C073BC" w:rsidRDefault="00A1129F" w:rsidP="00787C28">
                  <w:pPr>
                    <w:rPr>
                      <w:sz w:val="22"/>
                      <w:szCs w:val="22"/>
                    </w:rPr>
                  </w:pPr>
                </w:p>
              </w:tc>
              <w:tc>
                <w:tcPr>
                  <w:tcW w:w="1609" w:type="dxa"/>
                </w:tcPr>
                <w:p w14:paraId="635951F0" w14:textId="77777777" w:rsidR="00A1129F" w:rsidRPr="00C073BC" w:rsidRDefault="00A1129F" w:rsidP="00787C28">
                  <w:pPr>
                    <w:rPr>
                      <w:sz w:val="22"/>
                      <w:szCs w:val="22"/>
                    </w:rPr>
                  </w:pPr>
                </w:p>
              </w:tc>
              <w:tc>
                <w:tcPr>
                  <w:tcW w:w="1080" w:type="dxa"/>
                </w:tcPr>
                <w:p w14:paraId="74A95EB1" w14:textId="77777777" w:rsidR="00A1129F" w:rsidRPr="00C073BC" w:rsidRDefault="00A1129F" w:rsidP="00787C28">
                  <w:pPr>
                    <w:rPr>
                      <w:sz w:val="22"/>
                      <w:szCs w:val="22"/>
                    </w:rPr>
                  </w:pPr>
                </w:p>
              </w:tc>
              <w:tc>
                <w:tcPr>
                  <w:tcW w:w="1072" w:type="dxa"/>
                </w:tcPr>
                <w:p w14:paraId="20A2ABD5" w14:textId="77777777" w:rsidR="00A1129F" w:rsidRPr="00C073BC" w:rsidRDefault="00A1129F" w:rsidP="00787C28">
                  <w:pPr>
                    <w:rPr>
                      <w:sz w:val="22"/>
                      <w:szCs w:val="22"/>
                    </w:rPr>
                  </w:pPr>
                </w:p>
              </w:tc>
            </w:tr>
          </w:tbl>
          <w:p w14:paraId="67AE8224" w14:textId="77777777" w:rsidR="00A1129F" w:rsidRPr="00712680" w:rsidRDefault="00A1129F" w:rsidP="00787C28">
            <w:pPr>
              <w:rPr>
                <w:sz w:val="22"/>
                <w:szCs w:val="22"/>
              </w:rPr>
            </w:pPr>
          </w:p>
        </w:tc>
        <w:tc>
          <w:tcPr>
            <w:tcW w:w="220" w:type="pct"/>
          </w:tcPr>
          <w:p w14:paraId="2CC3904C" w14:textId="77777777" w:rsidR="00A1129F" w:rsidRPr="000E6C7D" w:rsidRDefault="00A1129F" w:rsidP="00A1129F">
            <w:pPr>
              <w:pStyle w:val="ListParagraph"/>
              <w:numPr>
                <w:ilvl w:val="0"/>
                <w:numId w:val="39"/>
              </w:numPr>
              <w:rPr>
                <w:sz w:val="22"/>
                <w:szCs w:val="22"/>
              </w:rPr>
            </w:pPr>
          </w:p>
        </w:tc>
        <w:tc>
          <w:tcPr>
            <w:tcW w:w="220" w:type="pct"/>
          </w:tcPr>
          <w:p w14:paraId="658378B1" w14:textId="77777777" w:rsidR="00A1129F" w:rsidRPr="000E6C7D" w:rsidRDefault="00A1129F" w:rsidP="00787C28">
            <w:pPr>
              <w:rPr>
                <w:sz w:val="22"/>
                <w:szCs w:val="22"/>
              </w:rPr>
            </w:pPr>
          </w:p>
        </w:tc>
        <w:tc>
          <w:tcPr>
            <w:tcW w:w="253" w:type="pct"/>
          </w:tcPr>
          <w:p w14:paraId="7FBA0A45" w14:textId="77777777" w:rsidR="00A1129F" w:rsidRPr="00096913" w:rsidRDefault="00A1129F" w:rsidP="009A3887">
            <w:pPr>
              <w:pStyle w:val="ListParagraph"/>
              <w:numPr>
                <w:ilvl w:val="0"/>
                <w:numId w:val="69"/>
              </w:numPr>
              <w:rPr>
                <w:sz w:val="22"/>
                <w:szCs w:val="22"/>
              </w:rPr>
            </w:pPr>
          </w:p>
        </w:tc>
      </w:tr>
      <w:tr w:rsidR="00A1129F" w:rsidRPr="000E6C7D" w14:paraId="65C4A90E" w14:textId="77777777" w:rsidTr="00787C28">
        <w:trPr>
          <w:trHeight w:val="1043"/>
        </w:trPr>
        <w:tc>
          <w:tcPr>
            <w:tcW w:w="691" w:type="pct"/>
            <w:shd w:val="clear" w:color="auto" w:fill="auto"/>
          </w:tcPr>
          <w:p w14:paraId="00770EAF" w14:textId="77777777" w:rsidR="00A1129F" w:rsidRPr="000E6C7D" w:rsidRDefault="00A1129F" w:rsidP="00787C28">
            <w:pPr>
              <w:rPr>
                <w:b/>
                <w:color w:val="000000" w:themeColor="text1"/>
                <w:sz w:val="22"/>
                <w:szCs w:val="22"/>
              </w:rPr>
            </w:pPr>
          </w:p>
        </w:tc>
        <w:tc>
          <w:tcPr>
            <w:tcW w:w="1257" w:type="pct"/>
            <w:shd w:val="clear" w:color="auto" w:fill="auto"/>
          </w:tcPr>
          <w:p w14:paraId="727B055F" w14:textId="77777777" w:rsidR="00A1129F" w:rsidRPr="000E6C7D" w:rsidRDefault="00A1129F" w:rsidP="00787C28">
            <w:pPr>
              <w:rPr>
                <w:sz w:val="22"/>
                <w:szCs w:val="22"/>
              </w:rPr>
            </w:pPr>
          </w:p>
        </w:tc>
        <w:tc>
          <w:tcPr>
            <w:tcW w:w="2359" w:type="pct"/>
            <w:shd w:val="clear" w:color="auto" w:fill="auto"/>
          </w:tcPr>
          <w:p w14:paraId="7489F762" w14:textId="77777777" w:rsidR="00A1129F" w:rsidRDefault="00A1129F" w:rsidP="00A1129F">
            <w:pPr>
              <w:pStyle w:val="ListParagraph"/>
              <w:numPr>
                <w:ilvl w:val="0"/>
                <w:numId w:val="38"/>
              </w:numPr>
              <w:rPr>
                <w:sz w:val="22"/>
                <w:szCs w:val="22"/>
              </w:rPr>
            </w:pPr>
            <w:r>
              <w:rPr>
                <w:sz w:val="22"/>
                <w:szCs w:val="22"/>
              </w:rPr>
              <w:t>List w</w:t>
            </w:r>
            <w:r w:rsidRPr="00712680">
              <w:rPr>
                <w:sz w:val="22"/>
                <w:szCs w:val="22"/>
              </w:rPr>
              <w:t xml:space="preserve">hat </w:t>
            </w:r>
            <w:r w:rsidRPr="00A71D41">
              <w:rPr>
                <w:b/>
                <w:sz w:val="22"/>
                <w:szCs w:val="22"/>
                <w:u w:val="single"/>
              </w:rPr>
              <w:t>worked well and could be improved</w:t>
            </w:r>
            <w:r w:rsidRPr="00712680">
              <w:rPr>
                <w:sz w:val="22"/>
                <w:szCs w:val="22"/>
              </w:rPr>
              <w:t xml:space="preserve"> in the execution of the training and</w:t>
            </w:r>
            <w:r>
              <w:rPr>
                <w:sz w:val="22"/>
                <w:szCs w:val="22"/>
              </w:rPr>
              <w:t>/or</w:t>
            </w:r>
            <w:r w:rsidRPr="00712680">
              <w:rPr>
                <w:sz w:val="22"/>
                <w:szCs w:val="22"/>
              </w:rPr>
              <w:t xml:space="preserve"> education programs to bu</w:t>
            </w:r>
            <w:r>
              <w:rPr>
                <w:sz w:val="22"/>
                <w:szCs w:val="22"/>
              </w:rPr>
              <w:t>ild awareness of climate change</w:t>
            </w:r>
          </w:p>
          <w:p w14:paraId="6BE46927" w14:textId="77777777" w:rsidR="00A1129F" w:rsidRDefault="00A1129F" w:rsidP="00787C28">
            <w:pPr>
              <w:rPr>
                <w:sz w:val="22"/>
                <w:szCs w:val="22"/>
              </w:rPr>
            </w:pPr>
          </w:p>
          <w:p w14:paraId="34A2F56E" w14:textId="77777777" w:rsidR="00A1129F" w:rsidRDefault="00A1129F" w:rsidP="00787C28">
            <w:pPr>
              <w:rPr>
                <w:sz w:val="22"/>
                <w:szCs w:val="22"/>
              </w:rPr>
            </w:pPr>
            <w:r>
              <w:rPr>
                <w:sz w:val="22"/>
                <w:szCs w:val="22"/>
              </w:rPr>
              <w:t xml:space="preserve">What worked well: </w:t>
            </w:r>
          </w:p>
          <w:p w14:paraId="6AAE44F7" w14:textId="77777777" w:rsidR="00A1129F" w:rsidRDefault="00A1129F" w:rsidP="00787C28">
            <w:pPr>
              <w:rPr>
                <w:sz w:val="22"/>
                <w:szCs w:val="22"/>
              </w:rPr>
            </w:pPr>
          </w:p>
          <w:p w14:paraId="3A98A6ED" w14:textId="77777777" w:rsidR="00A1129F" w:rsidRPr="00A71D41" w:rsidRDefault="00A1129F" w:rsidP="00787C28">
            <w:pPr>
              <w:rPr>
                <w:sz w:val="22"/>
                <w:szCs w:val="22"/>
              </w:rPr>
            </w:pPr>
            <w:r>
              <w:rPr>
                <w:sz w:val="22"/>
                <w:szCs w:val="22"/>
              </w:rPr>
              <w:t>What could be improved:</w:t>
            </w:r>
          </w:p>
        </w:tc>
        <w:tc>
          <w:tcPr>
            <w:tcW w:w="220" w:type="pct"/>
          </w:tcPr>
          <w:p w14:paraId="0D489ADB" w14:textId="77777777" w:rsidR="00A1129F" w:rsidRPr="0014314C" w:rsidRDefault="00A1129F" w:rsidP="00A1129F">
            <w:pPr>
              <w:pStyle w:val="ListParagraph"/>
              <w:numPr>
                <w:ilvl w:val="0"/>
                <w:numId w:val="39"/>
              </w:numPr>
              <w:rPr>
                <w:sz w:val="22"/>
                <w:szCs w:val="22"/>
              </w:rPr>
            </w:pPr>
          </w:p>
        </w:tc>
        <w:tc>
          <w:tcPr>
            <w:tcW w:w="220" w:type="pct"/>
          </w:tcPr>
          <w:p w14:paraId="35698559" w14:textId="77777777" w:rsidR="00A1129F" w:rsidRPr="0014314C" w:rsidRDefault="00A1129F" w:rsidP="00787C28">
            <w:pPr>
              <w:ind w:left="360"/>
              <w:rPr>
                <w:sz w:val="22"/>
                <w:szCs w:val="22"/>
              </w:rPr>
            </w:pPr>
          </w:p>
        </w:tc>
        <w:tc>
          <w:tcPr>
            <w:tcW w:w="253" w:type="pct"/>
          </w:tcPr>
          <w:p w14:paraId="2C2D6D3E" w14:textId="77777777" w:rsidR="00A1129F" w:rsidRPr="000E6C7D" w:rsidRDefault="00A1129F" w:rsidP="00787C28">
            <w:pPr>
              <w:rPr>
                <w:color w:val="FF0000"/>
                <w:sz w:val="22"/>
                <w:szCs w:val="22"/>
              </w:rPr>
            </w:pPr>
          </w:p>
        </w:tc>
      </w:tr>
      <w:tr w:rsidR="00A1129F" w:rsidRPr="000E6C7D" w14:paraId="076E3AC0" w14:textId="77777777" w:rsidTr="00787C28">
        <w:trPr>
          <w:trHeight w:val="890"/>
        </w:trPr>
        <w:tc>
          <w:tcPr>
            <w:tcW w:w="691" w:type="pct"/>
            <w:shd w:val="clear" w:color="auto" w:fill="auto"/>
          </w:tcPr>
          <w:p w14:paraId="44966D81" w14:textId="77777777" w:rsidR="00A1129F" w:rsidRPr="000E6C7D" w:rsidRDefault="00A1129F" w:rsidP="00787C28">
            <w:pPr>
              <w:rPr>
                <w:b/>
                <w:color w:val="000000" w:themeColor="text1"/>
                <w:sz w:val="22"/>
                <w:szCs w:val="22"/>
              </w:rPr>
            </w:pPr>
          </w:p>
        </w:tc>
        <w:tc>
          <w:tcPr>
            <w:tcW w:w="1257" w:type="pct"/>
            <w:shd w:val="clear" w:color="auto" w:fill="auto"/>
          </w:tcPr>
          <w:p w14:paraId="59F3CB86" w14:textId="77777777" w:rsidR="00A1129F" w:rsidRPr="000E6C7D" w:rsidRDefault="00A1129F" w:rsidP="00787C28">
            <w:pPr>
              <w:rPr>
                <w:sz w:val="22"/>
                <w:szCs w:val="22"/>
              </w:rPr>
            </w:pPr>
          </w:p>
        </w:tc>
        <w:tc>
          <w:tcPr>
            <w:tcW w:w="2359" w:type="pct"/>
            <w:shd w:val="clear" w:color="auto" w:fill="auto"/>
          </w:tcPr>
          <w:p w14:paraId="78D3AF77" w14:textId="77777777" w:rsidR="00A1129F" w:rsidRPr="00712680" w:rsidRDefault="00A1129F" w:rsidP="00A1129F">
            <w:pPr>
              <w:pStyle w:val="ListParagraph"/>
              <w:numPr>
                <w:ilvl w:val="0"/>
                <w:numId w:val="38"/>
              </w:numPr>
              <w:rPr>
                <w:sz w:val="22"/>
                <w:szCs w:val="22"/>
              </w:rPr>
            </w:pPr>
            <w:r w:rsidRPr="00712680">
              <w:rPr>
                <w:sz w:val="22"/>
                <w:szCs w:val="22"/>
              </w:rPr>
              <w:t xml:space="preserve">How </w:t>
            </w:r>
            <w:r>
              <w:rPr>
                <w:sz w:val="22"/>
                <w:szCs w:val="22"/>
              </w:rPr>
              <w:t xml:space="preserve">did you find out about and became involved in </w:t>
            </w:r>
            <w:r w:rsidRPr="00F961F1">
              <w:rPr>
                <w:sz w:val="22"/>
                <w:szCs w:val="22"/>
              </w:rPr>
              <w:t xml:space="preserve">the education and awareness programmes offered by this </w:t>
            </w:r>
            <w:r>
              <w:rPr>
                <w:sz w:val="22"/>
                <w:szCs w:val="22"/>
              </w:rPr>
              <w:t>project</w:t>
            </w:r>
            <w:r w:rsidRPr="00F961F1">
              <w:rPr>
                <w:sz w:val="22"/>
                <w:szCs w:val="22"/>
              </w:rPr>
              <w:t>?</w:t>
            </w:r>
          </w:p>
        </w:tc>
        <w:tc>
          <w:tcPr>
            <w:tcW w:w="220" w:type="pct"/>
          </w:tcPr>
          <w:p w14:paraId="6BFF55A0" w14:textId="77777777" w:rsidR="00A1129F" w:rsidRPr="0014314C" w:rsidRDefault="00A1129F" w:rsidP="00787C28">
            <w:pPr>
              <w:ind w:left="360"/>
              <w:rPr>
                <w:sz w:val="22"/>
                <w:szCs w:val="22"/>
              </w:rPr>
            </w:pPr>
          </w:p>
        </w:tc>
        <w:tc>
          <w:tcPr>
            <w:tcW w:w="220" w:type="pct"/>
          </w:tcPr>
          <w:p w14:paraId="3D84BC75" w14:textId="77777777" w:rsidR="00A1129F" w:rsidRPr="0014314C" w:rsidRDefault="00A1129F" w:rsidP="00A1129F">
            <w:pPr>
              <w:pStyle w:val="ListParagraph"/>
              <w:numPr>
                <w:ilvl w:val="0"/>
                <w:numId w:val="39"/>
              </w:numPr>
              <w:rPr>
                <w:sz w:val="22"/>
                <w:szCs w:val="22"/>
              </w:rPr>
            </w:pPr>
          </w:p>
        </w:tc>
        <w:tc>
          <w:tcPr>
            <w:tcW w:w="253" w:type="pct"/>
          </w:tcPr>
          <w:p w14:paraId="283EAC8C" w14:textId="77777777" w:rsidR="00A1129F" w:rsidRPr="000E6C7D" w:rsidRDefault="00A1129F" w:rsidP="00787C28">
            <w:pPr>
              <w:rPr>
                <w:color w:val="FF0000"/>
                <w:sz w:val="22"/>
                <w:szCs w:val="22"/>
              </w:rPr>
            </w:pPr>
          </w:p>
        </w:tc>
      </w:tr>
      <w:tr w:rsidR="00A1129F" w:rsidRPr="000E6C7D" w14:paraId="12290746" w14:textId="77777777" w:rsidTr="00787C28">
        <w:trPr>
          <w:trHeight w:val="1043"/>
        </w:trPr>
        <w:tc>
          <w:tcPr>
            <w:tcW w:w="691" w:type="pct"/>
            <w:shd w:val="clear" w:color="auto" w:fill="auto"/>
          </w:tcPr>
          <w:p w14:paraId="2AD07A98" w14:textId="77777777" w:rsidR="00A1129F" w:rsidRPr="000E6C7D" w:rsidRDefault="00A1129F" w:rsidP="00787C28">
            <w:pPr>
              <w:rPr>
                <w:b/>
                <w:color w:val="000000" w:themeColor="text1"/>
                <w:sz w:val="22"/>
                <w:szCs w:val="22"/>
              </w:rPr>
            </w:pPr>
          </w:p>
        </w:tc>
        <w:tc>
          <w:tcPr>
            <w:tcW w:w="1257" w:type="pct"/>
            <w:shd w:val="clear" w:color="auto" w:fill="auto"/>
          </w:tcPr>
          <w:p w14:paraId="1AFBDE75" w14:textId="77777777" w:rsidR="00A1129F" w:rsidRPr="000E6C7D" w:rsidRDefault="00A1129F" w:rsidP="00787C28">
            <w:pPr>
              <w:rPr>
                <w:sz w:val="22"/>
                <w:szCs w:val="22"/>
              </w:rPr>
            </w:pPr>
          </w:p>
        </w:tc>
        <w:tc>
          <w:tcPr>
            <w:tcW w:w="2359" w:type="pct"/>
            <w:shd w:val="clear" w:color="auto" w:fill="auto"/>
          </w:tcPr>
          <w:p w14:paraId="4B91DBAF" w14:textId="77777777" w:rsidR="00A1129F" w:rsidRPr="00712680" w:rsidRDefault="00A1129F" w:rsidP="00A1129F">
            <w:pPr>
              <w:pStyle w:val="ListParagraph"/>
              <w:numPr>
                <w:ilvl w:val="0"/>
                <w:numId w:val="38"/>
              </w:numPr>
              <w:rPr>
                <w:sz w:val="22"/>
                <w:szCs w:val="22"/>
              </w:rPr>
            </w:pPr>
            <w:r w:rsidRPr="00712680">
              <w:rPr>
                <w:sz w:val="22"/>
                <w:szCs w:val="22"/>
              </w:rPr>
              <w:t xml:space="preserve">How well do you understand the term ‘climate change’? </w:t>
            </w:r>
          </w:p>
          <w:p w14:paraId="35A5B6B8" w14:textId="77777777" w:rsidR="00A1129F" w:rsidRDefault="00A1129F" w:rsidP="00A1129F">
            <w:pPr>
              <w:pStyle w:val="ListParagraph"/>
              <w:numPr>
                <w:ilvl w:val="0"/>
                <w:numId w:val="66"/>
              </w:numPr>
              <w:rPr>
                <w:rFonts w:asciiTheme="minorHAnsi" w:eastAsiaTheme="minorHAnsi" w:hAnsiTheme="minorHAnsi" w:cstheme="minorBidi"/>
                <w:sz w:val="22"/>
                <w:szCs w:val="22"/>
                <w:lang w:val="en-US" w:eastAsia="en-US"/>
              </w:rPr>
            </w:pPr>
            <w:r>
              <w:rPr>
                <w:sz w:val="22"/>
                <w:szCs w:val="22"/>
              </w:rPr>
              <w:t>0 – you do not understand any of the information or materials</w:t>
            </w:r>
          </w:p>
          <w:p w14:paraId="315F8B22" w14:textId="77777777" w:rsidR="00A1129F" w:rsidRDefault="00A1129F" w:rsidP="00A1129F">
            <w:pPr>
              <w:pStyle w:val="ListParagraph"/>
              <w:numPr>
                <w:ilvl w:val="0"/>
                <w:numId w:val="66"/>
              </w:numPr>
              <w:rPr>
                <w:rFonts w:asciiTheme="minorHAnsi" w:eastAsiaTheme="minorHAnsi" w:hAnsiTheme="minorHAnsi" w:cstheme="minorBidi"/>
                <w:sz w:val="22"/>
                <w:szCs w:val="22"/>
                <w:lang w:val="en-US" w:eastAsia="en-US"/>
              </w:rPr>
            </w:pPr>
            <w:r>
              <w:rPr>
                <w:sz w:val="22"/>
                <w:szCs w:val="22"/>
              </w:rPr>
              <w:t>1 – you understand some (basics) of the information or materials covered</w:t>
            </w:r>
          </w:p>
          <w:p w14:paraId="39696C79" w14:textId="77777777" w:rsidR="00A1129F" w:rsidRDefault="00A1129F" w:rsidP="00A1129F">
            <w:pPr>
              <w:pStyle w:val="ListParagraph"/>
              <w:numPr>
                <w:ilvl w:val="0"/>
                <w:numId w:val="66"/>
              </w:numPr>
              <w:rPr>
                <w:rFonts w:asciiTheme="minorHAnsi" w:eastAsiaTheme="minorHAnsi" w:hAnsiTheme="minorHAnsi" w:cstheme="minorBidi"/>
                <w:sz w:val="22"/>
                <w:szCs w:val="22"/>
                <w:lang w:val="en-US" w:eastAsia="en-US"/>
              </w:rPr>
            </w:pPr>
            <w:r>
              <w:rPr>
                <w:sz w:val="22"/>
                <w:szCs w:val="22"/>
              </w:rPr>
              <w:t>2 - you understand most (basics + advanced) of the information or materials covered</w:t>
            </w:r>
          </w:p>
          <w:p w14:paraId="1C731E9F" w14:textId="77777777" w:rsidR="00A1129F" w:rsidRDefault="00A1129F" w:rsidP="00A1129F">
            <w:pPr>
              <w:pStyle w:val="ListParagraph"/>
              <w:numPr>
                <w:ilvl w:val="0"/>
                <w:numId w:val="66"/>
              </w:numPr>
              <w:rPr>
                <w:rFonts w:asciiTheme="minorHAnsi" w:eastAsiaTheme="minorHAnsi" w:hAnsiTheme="minorHAnsi" w:cstheme="minorBidi"/>
                <w:sz w:val="22"/>
                <w:szCs w:val="22"/>
                <w:lang w:val="en-US" w:eastAsia="en-US"/>
              </w:rPr>
            </w:pPr>
            <w:r>
              <w:rPr>
                <w:sz w:val="22"/>
                <w:szCs w:val="22"/>
              </w:rPr>
              <w:t>3 - you understand all of the information or materials covered</w:t>
            </w:r>
          </w:p>
          <w:p w14:paraId="076A8A3D" w14:textId="77777777" w:rsidR="00A1129F" w:rsidRPr="000B3066" w:rsidRDefault="00A1129F" w:rsidP="00787C28">
            <w:pPr>
              <w:ind w:left="360"/>
              <w:rPr>
                <w:sz w:val="22"/>
                <w:szCs w:val="22"/>
              </w:rPr>
            </w:pPr>
          </w:p>
          <w:p w14:paraId="1D45FCC9" w14:textId="77777777" w:rsidR="00A1129F" w:rsidRPr="00712680" w:rsidRDefault="00A1129F" w:rsidP="00787C28">
            <w:pPr>
              <w:pStyle w:val="ListParagraph"/>
              <w:rPr>
                <w:rFonts w:asciiTheme="minorHAnsi" w:eastAsiaTheme="minorHAnsi" w:hAnsiTheme="minorHAnsi" w:cstheme="minorBidi"/>
                <w:sz w:val="22"/>
                <w:szCs w:val="22"/>
                <w:lang w:val="en-US" w:eastAsia="en-US"/>
              </w:rPr>
            </w:pPr>
          </w:p>
        </w:tc>
        <w:tc>
          <w:tcPr>
            <w:tcW w:w="220" w:type="pct"/>
          </w:tcPr>
          <w:p w14:paraId="20FF6E75" w14:textId="77777777" w:rsidR="00A1129F" w:rsidRPr="00096913" w:rsidRDefault="00A1129F" w:rsidP="009A3887">
            <w:pPr>
              <w:pStyle w:val="ListParagraph"/>
              <w:numPr>
                <w:ilvl w:val="0"/>
                <w:numId w:val="69"/>
              </w:numPr>
              <w:rPr>
                <w:sz w:val="22"/>
                <w:szCs w:val="22"/>
              </w:rPr>
            </w:pPr>
            <w:r>
              <w:rPr>
                <w:sz w:val="22"/>
                <w:szCs w:val="22"/>
              </w:rPr>
              <w:t xml:space="preserve"> </w:t>
            </w:r>
          </w:p>
        </w:tc>
        <w:tc>
          <w:tcPr>
            <w:tcW w:w="220" w:type="pct"/>
          </w:tcPr>
          <w:p w14:paraId="023D4444" w14:textId="77777777" w:rsidR="00A1129F" w:rsidRPr="00096913" w:rsidRDefault="00A1129F" w:rsidP="009A3887">
            <w:pPr>
              <w:pStyle w:val="ListParagraph"/>
              <w:numPr>
                <w:ilvl w:val="0"/>
                <w:numId w:val="69"/>
              </w:numPr>
              <w:rPr>
                <w:sz w:val="22"/>
                <w:szCs w:val="22"/>
              </w:rPr>
            </w:pPr>
          </w:p>
        </w:tc>
        <w:tc>
          <w:tcPr>
            <w:tcW w:w="253" w:type="pct"/>
          </w:tcPr>
          <w:p w14:paraId="03709C4E" w14:textId="77777777" w:rsidR="00A1129F" w:rsidRPr="000E6C7D" w:rsidRDefault="00A1129F" w:rsidP="00787C28">
            <w:pPr>
              <w:rPr>
                <w:color w:val="FF0000"/>
                <w:sz w:val="22"/>
                <w:szCs w:val="22"/>
              </w:rPr>
            </w:pPr>
          </w:p>
        </w:tc>
      </w:tr>
      <w:tr w:rsidR="00A1129F" w:rsidRPr="000E6C7D" w14:paraId="464CD71F" w14:textId="77777777" w:rsidTr="00787C28">
        <w:trPr>
          <w:trHeight w:val="2573"/>
        </w:trPr>
        <w:tc>
          <w:tcPr>
            <w:tcW w:w="691" w:type="pct"/>
            <w:shd w:val="clear" w:color="auto" w:fill="auto"/>
          </w:tcPr>
          <w:p w14:paraId="4B08D5FA" w14:textId="77777777" w:rsidR="00A1129F" w:rsidRPr="000E6C7D" w:rsidRDefault="00A1129F" w:rsidP="00787C28">
            <w:pPr>
              <w:rPr>
                <w:b/>
                <w:color w:val="000000" w:themeColor="text1"/>
                <w:sz w:val="22"/>
                <w:szCs w:val="22"/>
              </w:rPr>
            </w:pPr>
            <w:r w:rsidRPr="000E6C7D">
              <w:rPr>
                <w:b/>
                <w:color w:val="000000" w:themeColor="text1"/>
                <w:sz w:val="22"/>
                <w:szCs w:val="22"/>
              </w:rPr>
              <w:lastRenderedPageBreak/>
              <w:t>Output 5.2: training/certification of stakeholders to deliver educational and informational materials on climate change</w:t>
            </w:r>
          </w:p>
        </w:tc>
        <w:tc>
          <w:tcPr>
            <w:tcW w:w="1257" w:type="pct"/>
            <w:shd w:val="clear" w:color="auto" w:fill="auto"/>
          </w:tcPr>
          <w:p w14:paraId="2D05A9F6" w14:textId="77777777" w:rsidR="00A1129F" w:rsidRPr="000E6C7D" w:rsidRDefault="00A1129F" w:rsidP="00787C28">
            <w:pPr>
              <w:rPr>
                <w:sz w:val="22"/>
                <w:szCs w:val="22"/>
              </w:rPr>
            </w:pPr>
            <w:r w:rsidRPr="000E6C7D">
              <w:rPr>
                <w:sz w:val="22"/>
                <w:szCs w:val="22"/>
              </w:rPr>
              <w:t>5.2.1 # of stakeholders trained/certified in the delivery of educational and educational materials on climate change</w:t>
            </w:r>
          </w:p>
          <w:p w14:paraId="4D561756" w14:textId="77777777" w:rsidR="00A1129F" w:rsidRPr="000E6C7D" w:rsidRDefault="00A1129F" w:rsidP="00787C28">
            <w:pPr>
              <w:rPr>
                <w:sz w:val="22"/>
                <w:szCs w:val="22"/>
              </w:rPr>
            </w:pPr>
          </w:p>
        </w:tc>
        <w:tc>
          <w:tcPr>
            <w:tcW w:w="2359" w:type="pct"/>
            <w:shd w:val="clear" w:color="auto" w:fill="auto"/>
          </w:tcPr>
          <w:p w14:paraId="7ACA1754" w14:textId="77777777" w:rsidR="00A1129F" w:rsidRPr="00712680" w:rsidRDefault="00A1129F" w:rsidP="00A1129F">
            <w:pPr>
              <w:pStyle w:val="ListParagraph"/>
              <w:numPr>
                <w:ilvl w:val="0"/>
                <w:numId w:val="38"/>
              </w:numPr>
              <w:rPr>
                <w:sz w:val="22"/>
                <w:szCs w:val="22"/>
              </w:rPr>
            </w:pPr>
            <w:r w:rsidRPr="00712680">
              <w:rPr>
                <w:sz w:val="22"/>
                <w:szCs w:val="22"/>
              </w:rPr>
              <w:t>How many stakeholders (categorized by individuals, agencies and communities) received training/certification to administer training on climate change (training-of-trainers)?</w:t>
            </w:r>
          </w:p>
          <w:p w14:paraId="35EDF098" w14:textId="77777777" w:rsidR="00A1129F" w:rsidRPr="00712680" w:rsidRDefault="00A1129F" w:rsidP="00787C28">
            <w:pPr>
              <w:pStyle w:val="ListParagraph"/>
              <w:rPr>
                <w:sz w:val="22"/>
                <w:szCs w:val="22"/>
              </w:rPr>
            </w:pPr>
          </w:p>
          <w:p w14:paraId="0433D376" w14:textId="77777777" w:rsidR="00A1129F" w:rsidRPr="00712680" w:rsidRDefault="00A1129F" w:rsidP="00787C28">
            <w:pPr>
              <w:rPr>
                <w:sz w:val="22"/>
                <w:szCs w:val="22"/>
              </w:rPr>
            </w:pPr>
          </w:p>
          <w:tbl>
            <w:tblPr>
              <w:tblStyle w:val="TableGrid"/>
              <w:tblpPr w:leftFromText="180" w:rightFromText="180" w:vertAnchor="text" w:tblpY="-182"/>
              <w:tblOverlap w:val="never"/>
              <w:tblW w:w="0" w:type="auto"/>
              <w:tblLayout w:type="fixed"/>
              <w:tblLook w:val="04A0" w:firstRow="1" w:lastRow="0" w:firstColumn="1" w:lastColumn="0" w:noHBand="0" w:noVBand="1"/>
            </w:tblPr>
            <w:tblGrid>
              <w:gridCol w:w="1702"/>
              <w:gridCol w:w="1565"/>
              <w:gridCol w:w="1589"/>
            </w:tblGrid>
            <w:tr w:rsidR="00A1129F" w:rsidRPr="00712680" w14:paraId="4D39F0C0" w14:textId="77777777" w:rsidTr="00787C28">
              <w:trPr>
                <w:trHeight w:val="261"/>
              </w:trPr>
              <w:tc>
                <w:tcPr>
                  <w:tcW w:w="1702" w:type="dxa"/>
                </w:tcPr>
                <w:p w14:paraId="5343F9FB" w14:textId="77777777" w:rsidR="00A1129F" w:rsidRPr="00712680" w:rsidRDefault="00A1129F" w:rsidP="00787C28">
                  <w:pPr>
                    <w:rPr>
                      <w:sz w:val="22"/>
                      <w:szCs w:val="22"/>
                    </w:rPr>
                  </w:pPr>
                  <w:r w:rsidRPr="00712680">
                    <w:rPr>
                      <w:sz w:val="22"/>
                      <w:szCs w:val="22"/>
                    </w:rPr>
                    <w:t>Individuals</w:t>
                  </w:r>
                </w:p>
              </w:tc>
              <w:tc>
                <w:tcPr>
                  <w:tcW w:w="1565" w:type="dxa"/>
                </w:tcPr>
                <w:p w14:paraId="71DA0126" w14:textId="77777777" w:rsidR="00A1129F" w:rsidRPr="00712680" w:rsidRDefault="00A1129F" w:rsidP="00787C28">
                  <w:pPr>
                    <w:rPr>
                      <w:sz w:val="22"/>
                      <w:szCs w:val="22"/>
                    </w:rPr>
                  </w:pPr>
                  <w:r w:rsidRPr="00712680">
                    <w:rPr>
                      <w:sz w:val="22"/>
                      <w:szCs w:val="22"/>
                    </w:rPr>
                    <w:t xml:space="preserve">Communities </w:t>
                  </w:r>
                </w:p>
              </w:tc>
              <w:tc>
                <w:tcPr>
                  <w:tcW w:w="1589" w:type="dxa"/>
                </w:tcPr>
                <w:p w14:paraId="536B0F61" w14:textId="77777777" w:rsidR="00A1129F" w:rsidRPr="00712680" w:rsidRDefault="00A1129F" w:rsidP="00787C28">
                  <w:pPr>
                    <w:rPr>
                      <w:sz w:val="22"/>
                      <w:szCs w:val="22"/>
                    </w:rPr>
                  </w:pPr>
                  <w:r w:rsidRPr="00712680">
                    <w:rPr>
                      <w:sz w:val="22"/>
                      <w:szCs w:val="22"/>
                    </w:rPr>
                    <w:t>Agencies</w:t>
                  </w:r>
                </w:p>
              </w:tc>
            </w:tr>
            <w:tr w:rsidR="00A1129F" w:rsidRPr="00712680" w14:paraId="55D9A063" w14:textId="77777777" w:rsidTr="00787C28">
              <w:trPr>
                <w:trHeight w:val="853"/>
              </w:trPr>
              <w:tc>
                <w:tcPr>
                  <w:tcW w:w="1702" w:type="dxa"/>
                </w:tcPr>
                <w:p w14:paraId="42D5E0E6" w14:textId="77777777" w:rsidR="00A1129F" w:rsidRPr="00712680" w:rsidRDefault="00A1129F" w:rsidP="00787C28">
                  <w:pPr>
                    <w:rPr>
                      <w:sz w:val="22"/>
                      <w:szCs w:val="22"/>
                    </w:rPr>
                  </w:pPr>
                </w:p>
              </w:tc>
              <w:tc>
                <w:tcPr>
                  <w:tcW w:w="1565" w:type="dxa"/>
                </w:tcPr>
                <w:p w14:paraId="2221A7A8" w14:textId="77777777" w:rsidR="00A1129F" w:rsidRPr="00712680" w:rsidRDefault="00A1129F" w:rsidP="00787C28">
                  <w:pPr>
                    <w:rPr>
                      <w:sz w:val="22"/>
                      <w:szCs w:val="22"/>
                    </w:rPr>
                  </w:pPr>
                </w:p>
              </w:tc>
              <w:tc>
                <w:tcPr>
                  <w:tcW w:w="1589" w:type="dxa"/>
                </w:tcPr>
                <w:p w14:paraId="0029922E" w14:textId="77777777" w:rsidR="00A1129F" w:rsidRPr="00712680" w:rsidRDefault="00A1129F" w:rsidP="00787C28">
                  <w:pPr>
                    <w:rPr>
                      <w:sz w:val="22"/>
                      <w:szCs w:val="22"/>
                    </w:rPr>
                  </w:pPr>
                </w:p>
              </w:tc>
            </w:tr>
          </w:tbl>
          <w:p w14:paraId="18EAE038" w14:textId="77777777" w:rsidR="00A1129F" w:rsidRPr="00712680" w:rsidRDefault="00A1129F" w:rsidP="00787C28">
            <w:pPr>
              <w:rPr>
                <w:sz w:val="22"/>
                <w:szCs w:val="22"/>
              </w:rPr>
            </w:pPr>
          </w:p>
          <w:p w14:paraId="05A87593" w14:textId="77777777" w:rsidR="00A1129F" w:rsidRPr="00712680" w:rsidRDefault="00A1129F" w:rsidP="00787C28">
            <w:pPr>
              <w:rPr>
                <w:sz w:val="22"/>
                <w:szCs w:val="22"/>
              </w:rPr>
            </w:pPr>
          </w:p>
          <w:p w14:paraId="2AB348D8" w14:textId="77777777" w:rsidR="00A1129F" w:rsidRPr="00712680" w:rsidRDefault="00A1129F" w:rsidP="00787C28">
            <w:pPr>
              <w:rPr>
                <w:sz w:val="22"/>
                <w:szCs w:val="22"/>
              </w:rPr>
            </w:pPr>
          </w:p>
          <w:p w14:paraId="3AFE420A" w14:textId="77777777" w:rsidR="00A1129F" w:rsidRPr="00712680" w:rsidRDefault="00A1129F" w:rsidP="00787C28">
            <w:pPr>
              <w:rPr>
                <w:sz w:val="22"/>
                <w:szCs w:val="22"/>
              </w:rPr>
            </w:pPr>
          </w:p>
        </w:tc>
        <w:tc>
          <w:tcPr>
            <w:tcW w:w="220" w:type="pct"/>
          </w:tcPr>
          <w:p w14:paraId="47383C9E" w14:textId="77777777" w:rsidR="00A1129F" w:rsidRPr="000E6C7D" w:rsidRDefault="00A1129F" w:rsidP="00A1129F">
            <w:pPr>
              <w:pStyle w:val="ListParagraph"/>
              <w:numPr>
                <w:ilvl w:val="0"/>
                <w:numId w:val="39"/>
              </w:numPr>
              <w:rPr>
                <w:sz w:val="22"/>
                <w:szCs w:val="22"/>
              </w:rPr>
            </w:pPr>
          </w:p>
        </w:tc>
        <w:tc>
          <w:tcPr>
            <w:tcW w:w="220" w:type="pct"/>
          </w:tcPr>
          <w:p w14:paraId="537A6213" w14:textId="77777777" w:rsidR="00A1129F" w:rsidRPr="000E6C7D" w:rsidRDefault="00A1129F" w:rsidP="00787C28">
            <w:pPr>
              <w:rPr>
                <w:sz w:val="22"/>
                <w:szCs w:val="22"/>
              </w:rPr>
            </w:pPr>
          </w:p>
        </w:tc>
        <w:tc>
          <w:tcPr>
            <w:tcW w:w="253" w:type="pct"/>
          </w:tcPr>
          <w:p w14:paraId="1911433A" w14:textId="77777777" w:rsidR="00A1129F" w:rsidRPr="000E6C7D" w:rsidRDefault="00A1129F" w:rsidP="00787C28">
            <w:pPr>
              <w:rPr>
                <w:color w:val="FF0000"/>
                <w:sz w:val="22"/>
                <w:szCs w:val="22"/>
              </w:rPr>
            </w:pPr>
          </w:p>
        </w:tc>
      </w:tr>
      <w:tr w:rsidR="00A1129F" w:rsidRPr="000E6C7D" w14:paraId="18DCA9C7" w14:textId="77777777" w:rsidTr="00787C28">
        <w:trPr>
          <w:trHeight w:val="3410"/>
        </w:trPr>
        <w:tc>
          <w:tcPr>
            <w:tcW w:w="691" w:type="pct"/>
            <w:shd w:val="clear" w:color="auto" w:fill="auto"/>
          </w:tcPr>
          <w:p w14:paraId="0CE58BF1" w14:textId="77777777" w:rsidR="00A1129F" w:rsidRPr="000E6C7D" w:rsidRDefault="00A1129F" w:rsidP="00787C28">
            <w:pPr>
              <w:rPr>
                <w:b/>
                <w:color w:val="000000" w:themeColor="text1"/>
                <w:sz w:val="22"/>
                <w:szCs w:val="22"/>
              </w:rPr>
            </w:pPr>
          </w:p>
        </w:tc>
        <w:tc>
          <w:tcPr>
            <w:tcW w:w="1257" w:type="pct"/>
            <w:shd w:val="clear" w:color="auto" w:fill="auto"/>
          </w:tcPr>
          <w:p w14:paraId="5D36618F" w14:textId="77777777" w:rsidR="00A1129F" w:rsidRPr="000E6C7D" w:rsidRDefault="00A1129F" w:rsidP="00787C28">
            <w:pPr>
              <w:rPr>
                <w:sz w:val="22"/>
                <w:szCs w:val="22"/>
              </w:rPr>
            </w:pPr>
          </w:p>
        </w:tc>
        <w:tc>
          <w:tcPr>
            <w:tcW w:w="2359" w:type="pct"/>
            <w:shd w:val="clear" w:color="auto" w:fill="auto"/>
          </w:tcPr>
          <w:p w14:paraId="0A498FF5" w14:textId="77777777" w:rsidR="00A1129F" w:rsidRPr="00114AA1" w:rsidRDefault="00A1129F" w:rsidP="00A1129F">
            <w:pPr>
              <w:pStyle w:val="ListParagraph"/>
              <w:numPr>
                <w:ilvl w:val="0"/>
                <w:numId w:val="38"/>
              </w:numPr>
              <w:rPr>
                <w:sz w:val="22"/>
                <w:szCs w:val="22"/>
              </w:rPr>
            </w:pPr>
            <w:r w:rsidRPr="00114AA1">
              <w:rPr>
                <w:sz w:val="22"/>
                <w:szCs w:val="22"/>
              </w:rPr>
              <w:t xml:space="preserve">For those </w:t>
            </w:r>
            <w:r w:rsidRPr="00114AA1">
              <w:rPr>
                <w:sz w:val="22"/>
                <w:szCs w:val="22"/>
                <w:u w:val="single"/>
              </w:rPr>
              <w:t>direct beneficiaries</w:t>
            </w:r>
            <w:r w:rsidRPr="00114AA1">
              <w:rPr>
                <w:sz w:val="22"/>
                <w:szCs w:val="22"/>
              </w:rPr>
              <w:t xml:space="preserve"> classified as “individuals”, how many were </w:t>
            </w:r>
            <w:r w:rsidRPr="00712680">
              <w:rPr>
                <w:sz w:val="22"/>
                <w:szCs w:val="22"/>
              </w:rPr>
              <w:t xml:space="preserve">men, women, </w:t>
            </w:r>
            <w:r>
              <w:rPr>
                <w:sz w:val="22"/>
                <w:szCs w:val="22"/>
              </w:rPr>
              <w:t xml:space="preserve">child, adult </w:t>
            </w:r>
            <w:r w:rsidRPr="00712680">
              <w:rPr>
                <w:sz w:val="22"/>
                <w:szCs w:val="22"/>
              </w:rPr>
              <w:t>and vulnerable groups (disabled, elderly)</w:t>
            </w:r>
            <w:r w:rsidRPr="00114AA1">
              <w:rPr>
                <w:sz w:val="22"/>
                <w:szCs w:val="22"/>
              </w:rPr>
              <w:t>?</w:t>
            </w:r>
          </w:p>
          <w:p w14:paraId="432457C9" w14:textId="77777777" w:rsidR="00A1129F" w:rsidRPr="00A71D41" w:rsidRDefault="00A1129F" w:rsidP="00787C28">
            <w:pPr>
              <w:rPr>
                <w:sz w:val="22"/>
                <w:szCs w:val="22"/>
              </w:rPr>
            </w:pPr>
          </w:p>
          <w:tbl>
            <w:tblPr>
              <w:tblStyle w:val="TableGrid"/>
              <w:tblW w:w="0" w:type="auto"/>
              <w:tblLayout w:type="fixed"/>
              <w:tblLook w:val="04A0" w:firstRow="1" w:lastRow="0" w:firstColumn="1" w:lastColumn="0" w:noHBand="0" w:noVBand="1"/>
            </w:tblPr>
            <w:tblGrid>
              <w:gridCol w:w="1154"/>
              <w:gridCol w:w="1609"/>
              <w:gridCol w:w="1080"/>
              <w:gridCol w:w="1072"/>
            </w:tblGrid>
            <w:tr w:rsidR="00A1129F" w:rsidRPr="00C073BC" w14:paraId="4F4351C2" w14:textId="77777777" w:rsidTr="00787C28">
              <w:trPr>
                <w:trHeight w:val="283"/>
              </w:trPr>
              <w:tc>
                <w:tcPr>
                  <w:tcW w:w="4915" w:type="dxa"/>
                  <w:gridSpan w:val="4"/>
                </w:tcPr>
                <w:p w14:paraId="6448932F" w14:textId="77777777" w:rsidR="00A1129F" w:rsidRPr="00C073BC" w:rsidRDefault="00A1129F" w:rsidP="00787C28">
                  <w:pPr>
                    <w:rPr>
                      <w:b/>
                      <w:i/>
                      <w:sz w:val="22"/>
                      <w:szCs w:val="22"/>
                    </w:rPr>
                  </w:pPr>
                  <w:r w:rsidRPr="00C073BC">
                    <w:rPr>
                      <w:b/>
                      <w:i/>
                      <w:sz w:val="22"/>
                      <w:szCs w:val="22"/>
                    </w:rPr>
                    <w:t>Female distribution</w:t>
                  </w:r>
                </w:p>
              </w:tc>
            </w:tr>
            <w:tr w:rsidR="00A1129F" w:rsidRPr="00C073BC" w14:paraId="6E6119D0" w14:textId="77777777" w:rsidTr="00787C28">
              <w:trPr>
                <w:trHeight w:val="298"/>
              </w:trPr>
              <w:tc>
                <w:tcPr>
                  <w:tcW w:w="1154" w:type="dxa"/>
                </w:tcPr>
                <w:p w14:paraId="64A45797" w14:textId="77777777" w:rsidR="00A1129F" w:rsidRDefault="00A1129F" w:rsidP="00787C28">
                  <w:pPr>
                    <w:rPr>
                      <w:sz w:val="22"/>
                      <w:szCs w:val="22"/>
                    </w:rPr>
                  </w:pPr>
                  <w:r>
                    <w:rPr>
                      <w:sz w:val="22"/>
                      <w:szCs w:val="22"/>
                    </w:rPr>
                    <w:t>Child</w:t>
                  </w:r>
                </w:p>
                <w:p w14:paraId="0FC12D13" w14:textId="77777777" w:rsidR="00A1129F" w:rsidRPr="00C073BC" w:rsidRDefault="00A1129F" w:rsidP="00787C28">
                  <w:pPr>
                    <w:rPr>
                      <w:sz w:val="22"/>
                      <w:szCs w:val="22"/>
                    </w:rPr>
                  </w:pPr>
                  <w:r>
                    <w:rPr>
                      <w:sz w:val="22"/>
                      <w:szCs w:val="22"/>
                    </w:rPr>
                    <w:t>&lt;18 yrs</w:t>
                  </w:r>
                </w:p>
              </w:tc>
              <w:tc>
                <w:tcPr>
                  <w:tcW w:w="1609" w:type="dxa"/>
                </w:tcPr>
                <w:p w14:paraId="00EAF6FE" w14:textId="77777777" w:rsidR="00A1129F" w:rsidRDefault="00A1129F" w:rsidP="00787C28">
                  <w:pPr>
                    <w:rPr>
                      <w:sz w:val="22"/>
                      <w:szCs w:val="22"/>
                    </w:rPr>
                  </w:pPr>
                  <w:r w:rsidRPr="00C073BC">
                    <w:rPr>
                      <w:sz w:val="22"/>
                      <w:szCs w:val="22"/>
                    </w:rPr>
                    <w:t>Adult</w:t>
                  </w:r>
                </w:p>
                <w:p w14:paraId="51120D85" w14:textId="77777777" w:rsidR="00A1129F" w:rsidRPr="00C073BC" w:rsidRDefault="00A1129F" w:rsidP="00787C28">
                  <w:pPr>
                    <w:rPr>
                      <w:sz w:val="22"/>
                      <w:szCs w:val="22"/>
                    </w:rPr>
                  </w:pPr>
                  <w:r>
                    <w:rPr>
                      <w:sz w:val="22"/>
                      <w:szCs w:val="22"/>
                    </w:rPr>
                    <w:t>18 yrs or older</w:t>
                  </w:r>
                </w:p>
              </w:tc>
              <w:tc>
                <w:tcPr>
                  <w:tcW w:w="1080" w:type="dxa"/>
                </w:tcPr>
                <w:p w14:paraId="3C9D7757" w14:textId="77777777" w:rsidR="00A1129F" w:rsidRPr="00C073BC" w:rsidRDefault="00A1129F" w:rsidP="00787C28">
                  <w:pPr>
                    <w:rPr>
                      <w:sz w:val="22"/>
                      <w:szCs w:val="22"/>
                    </w:rPr>
                  </w:pPr>
                  <w:r w:rsidRPr="00C073BC">
                    <w:rPr>
                      <w:sz w:val="22"/>
                      <w:szCs w:val="22"/>
                    </w:rPr>
                    <w:t>Disabled</w:t>
                  </w:r>
                </w:p>
              </w:tc>
              <w:tc>
                <w:tcPr>
                  <w:tcW w:w="1072" w:type="dxa"/>
                </w:tcPr>
                <w:p w14:paraId="7FF8299B" w14:textId="77777777" w:rsidR="00A1129F" w:rsidRPr="00C073BC" w:rsidRDefault="00A1129F" w:rsidP="00787C28">
                  <w:pPr>
                    <w:rPr>
                      <w:sz w:val="22"/>
                      <w:szCs w:val="22"/>
                    </w:rPr>
                  </w:pPr>
                  <w:r w:rsidRPr="00C073BC">
                    <w:rPr>
                      <w:sz w:val="22"/>
                      <w:szCs w:val="22"/>
                    </w:rPr>
                    <w:t>Elderly</w:t>
                  </w:r>
                </w:p>
              </w:tc>
            </w:tr>
            <w:tr w:rsidR="00A1129F" w:rsidRPr="00C073BC" w14:paraId="1A05A00B" w14:textId="77777777" w:rsidTr="00787C28">
              <w:trPr>
                <w:trHeight w:val="298"/>
              </w:trPr>
              <w:tc>
                <w:tcPr>
                  <w:tcW w:w="1154" w:type="dxa"/>
                </w:tcPr>
                <w:p w14:paraId="1E28402B" w14:textId="77777777" w:rsidR="00A1129F" w:rsidRPr="00C073BC" w:rsidRDefault="00A1129F" w:rsidP="00787C28">
                  <w:pPr>
                    <w:rPr>
                      <w:sz w:val="22"/>
                      <w:szCs w:val="22"/>
                    </w:rPr>
                  </w:pPr>
                </w:p>
              </w:tc>
              <w:tc>
                <w:tcPr>
                  <w:tcW w:w="1609" w:type="dxa"/>
                </w:tcPr>
                <w:p w14:paraId="093271FD" w14:textId="77777777" w:rsidR="00A1129F" w:rsidRPr="00C073BC" w:rsidRDefault="00A1129F" w:rsidP="00787C28">
                  <w:pPr>
                    <w:rPr>
                      <w:sz w:val="22"/>
                      <w:szCs w:val="22"/>
                    </w:rPr>
                  </w:pPr>
                </w:p>
              </w:tc>
              <w:tc>
                <w:tcPr>
                  <w:tcW w:w="1080" w:type="dxa"/>
                </w:tcPr>
                <w:p w14:paraId="6F4BAB82" w14:textId="77777777" w:rsidR="00A1129F" w:rsidRPr="00C073BC" w:rsidRDefault="00A1129F" w:rsidP="00787C28">
                  <w:pPr>
                    <w:rPr>
                      <w:sz w:val="22"/>
                      <w:szCs w:val="22"/>
                    </w:rPr>
                  </w:pPr>
                </w:p>
              </w:tc>
              <w:tc>
                <w:tcPr>
                  <w:tcW w:w="1072" w:type="dxa"/>
                </w:tcPr>
                <w:p w14:paraId="44FF87B2" w14:textId="77777777" w:rsidR="00A1129F" w:rsidRPr="00C073BC" w:rsidRDefault="00A1129F" w:rsidP="00787C28">
                  <w:pPr>
                    <w:rPr>
                      <w:sz w:val="22"/>
                      <w:szCs w:val="22"/>
                    </w:rPr>
                  </w:pPr>
                </w:p>
              </w:tc>
            </w:tr>
          </w:tbl>
          <w:p w14:paraId="64D97A72" w14:textId="77777777" w:rsidR="00A1129F" w:rsidRPr="00C073BC" w:rsidRDefault="00A1129F" w:rsidP="00787C28">
            <w:pPr>
              <w:rPr>
                <w:sz w:val="22"/>
                <w:szCs w:val="22"/>
              </w:rPr>
            </w:pPr>
          </w:p>
          <w:tbl>
            <w:tblPr>
              <w:tblStyle w:val="TableGrid"/>
              <w:tblW w:w="0" w:type="auto"/>
              <w:tblLayout w:type="fixed"/>
              <w:tblLook w:val="04A0" w:firstRow="1" w:lastRow="0" w:firstColumn="1" w:lastColumn="0" w:noHBand="0" w:noVBand="1"/>
            </w:tblPr>
            <w:tblGrid>
              <w:gridCol w:w="1154"/>
              <w:gridCol w:w="1609"/>
              <w:gridCol w:w="1080"/>
              <w:gridCol w:w="1072"/>
            </w:tblGrid>
            <w:tr w:rsidR="00A1129F" w:rsidRPr="00C073BC" w14:paraId="2B1DA275" w14:textId="77777777" w:rsidTr="00787C28">
              <w:trPr>
                <w:trHeight w:val="283"/>
              </w:trPr>
              <w:tc>
                <w:tcPr>
                  <w:tcW w:w="4915" w:type="dxa"/>
                  <w:gridSpan w:val="4"/>
                </w:tcPr>
                <w:p w14:paraId="063B46F4" w14:textId="77777777" w:rsidR="00A1129F" w:rsidRPr="00C073BC" w:rsidRDefault="00A1129F" w:rsidP="00787C28">
                  <w:pPr>
                    <w:rPr>
                      <w:b/>
                      <w:i/>
                      <w:sz w:val="22"/>
                      <w:szCs w:val="22"/>
                    </w:rPr>
                  </w:pPr>
                  <w:r w:rsidRPr="00C073BC">
                    <w:rPr>
                      <w:b/>
                      <w:i/>
                      <w:sz w:val="22"/>
                      <w:szCs w:val="22"/>
                    </w:rPr>
                    <w:t>Male distribution</w:t>
                  </w:r>
                </w:p>
              </w:tc>
            </w:tr>
            <w:tr w:rsidR="00A1129F" w:rsidRPr="00C073BC" w14:paraId="228DBED0" w14:textId="77777777" w:rsidTr="00787C28">
              <w:trPr>
                <w:trHeight w:val="298"/>
              </w:trPr>
              <w:tc>
                <w:tcPr>
                  <w:tcW w:w="1154" w:type="dxa"/>
                </w:tcPr>
                <w:p w14:paraId="2AEE359A" w14:textId="77777777" w:rsidR="00A1129F" w:rsidRDefault="00A1129F" w:rsidP="00787C28">
                  <w:pPr>
                    <w:rPr>
                      <w:sz w:val="22"/>
                      <w:szCs w:val="22"/>
                    </w:rPr>
                  </w:pPr>
                  <w:r>
                    <w:rPr>
                      <w:sz w:val="22"/>
                      <w:szCs w:val="22"/>
                    </w:rPr>
                    <w:t>Child</w:t>
                  </w:r>
                </w:p>
                <w:p w14:paraId="0F8B1948" w14:textId="77777777" w:rsidR="00A1129F" w:rsidRPr="00C073BC" w:rsidRDefault="00A1129F" w:rsidP="00787C28">
                  <w:pPr>
                    <w:rPr>
                      <w:sz w:val="22"/>
                      <w:szCs w:val="22"/>
                    </w:rPr>
                  </w:pPr>
                  <w:r>
                    <w:rPr>
                      <w:sz w:val="22"/>
                      <w:szCs w:val="22"/>
                    </w:rPr>
                    <w:t>&lt;18 yrs</w:t>
                  </w:r>
                </w:p>
              </w:tc>
              <w:tc>
                <w:tcPr>
                  <w:tcW w:w="1609" w:type="dxa"/>
                </w:tcPr>
                <w:p w14:paraId="6655ABCE" w14:textId="77777777" w:rsidR="00A1129F" w:rsidRDefault="00A1129F" w:rsidP="00787C28">
                  <w:pPr>
                    <w:rPr>
                      <w:sz w:val="22"/>
                      <w:szCs w:val="22"/>
                    </w:rPr>
                  </w:pPr>
                  <w:r w:rsidRPr="00C073BC">
                    <w:rPr>
                      <w:sz w:val="22"/>
                      <w:szCs w:val="22"/>
                    </w:rPr>
                    <w:t>Adult</w:t>
                  </w:r>
                </w:p>
                <w:p w14:paraId="7FACF711" w14:textId="77777777" w:rsidR="00A1129F" w:rsidRPr="00C073BC" w:rsidRDefault="00A1129F" w:rsidP="00787C28">
                  <w:pPr>
                    <w:rPr>
                      <w:sz w:val="22"/>
                      <w:szCs w:val="22"/>
                    </w:rPr>
                  </w:pPr>
                  <w:r>
                    <w:rPr>
                      <w:sz w:val="22"/>
                      <w:szCs w:val="22"/>
                    </w:rPr>
                    <w:t>18 yrs or older</w:t>
                  </w:r>
                </w:p>
              </w:tc>
              <w:tc>
                <w:tcPr>
                  <w:tcW w:w="1080" w:type="dxa"/>
                </w:tcPr>
                <w:p w14:paraId="298F4355" w14:textId="77777777" w:rsidR="00A1129F" w:rsidRPr="00C073BC" w:rsidRDefault="00A1129F" w:rsidP="00787C28">
                  <w:pPr>
                    <w:rPr>
                      <w:sz w:val="22"/>
                      <w:szCs w:val="22"/>
                    </w:rPr>
                  </w:pPr>
                  <w:r w:rsidRPr="00C073BC">
                    <w:rPr>
                      <w:sz w:val="22"/>
                      <w:szCs w:val="22"/>
                    </w:rPr>
                    <w:t>Disabled</w:t>
                  </w:r>
                </w:p>
              </w:tc>
              <w:tc>
                <w:tcPr>
                  <w:tcW w:w="1072" w:type="dxa"/>
                </w:tcPr>
                <w:p w14:paraId="7816ECF7" w14:textId="77777777" w:rsidR="00A1129F" w:rsidRPr="00C073BC" w:rsidRDefault="00A1129F" w:rsidP="00787C28">
                  <w:pPr>
                    <w:rPr>
                      <w:sz w:val="22"/>
                      <w:szCs w:val="22"/>
                    </w:rPr>
                  </w:pPr>
                  <w:r w:rsidRPr="00C073BC">
                    <w:rPr>
                      <w:sz w:val="22"/>
                      <w:szCs w:val="22"/>
                    </w:rPr>
                    <w:t>Elderly</w:t>
                  </w:r>
                </w:p>
              </w:tc>
            </w:tr>
            <w:tr w:rsidR="00A1129F" w:rsidRPr="00C073BC" w14:paraId="58FE3DAB" w14:textId="77777777" w:rsidTr="00787C28">
              <w:trPr>
                <w:trHeight w:val="298"/>
              </w:trPr>
              <w:tc>
                <w:tcPr>
                  <w:tcW w:w="1154" w:type="dxa"/>
                </w:tcPr>
                <w:p w14:paraId="32DDE770" w14:textId="77777777" w:rsidR="00A1129F" w:rsidRPr="00C073BC" w:rsidRDefault="00A1129F" w:rsidP="00787C28">
                  <w:pPr>
                    <w:rPr>
                      <w:sz w:val="22"/>
                      <w:szCs w:val="22"/>
                    </w:rPr>
                  </w:pPr>
                </w:p>
              </w:tc>
              <w:tc>
                <w:tcPr>
                  <w:tcW w:w="1609" w:type="dxa"/>
                </w:tcPr>
                <w:p w14:paraId="06047E2C" w14:textId="77777777" w:rsidR="00A1129F" w:rsidRPr="00C073BC" w:rsidRDefault="00A1129F" w:rsidP="00787C28">
                  <w:pPr>
                    <w:rPr>
                      <w:sz w:val="22"/>
                      <w:szCs w:val="22"/>
                    </w:rPr>
                  </w:pPr>
                </w:p>
              </w:tc>
              <w:tc>
                <w:tcPr>
                  <w:tcW w:w="1080" w:type="dxa"/>
                </w:tcPr>
                <w:p w14:paraId="75690039" w14:textId="77777777" w:rsidR="00A1129F" w:rsidRPr="00C073BC" w:rsidRDefault="00A1129F" w:rsidP="00787C28">
                  <w:pPr>
                    <w:rPr>
                      <w:sz w:val="22"/>
                      <w:szCs w:val="22"/>
                    </w:rPr>
                  </w:pPr>
                </w:p>
              </w:tc>
              <w:tc>
                <w:tcPr>
                  <w:tcW w:w="1072" w:type="dxa"/>
                </w:tcPr>
                <w:p w14:paraId="583A8B48" w14:textId="77777777" w:rsidR="00A1129F" w:rsidRPr="00C073BC" w:rsidRDefault="00A1129F" w:rsidP="00787C28">
                  <w:pPr>
                    <w:rPr>
                      <w:sz w:val="22"/>
                      <w:szCs w:val="22"/>
                    </w:rPr>
                  </w:pPr>
                </w:p>
              </w:tc>
            </w:tr>
          </w:tbl>
          <w:p w14:paraId="2C90B445" w14:textId="77777777" w:rsidR="00A1129F" w:rsidRPr="00712680" w:rsidRDefault="00A1129F" w:rsidP="00787C28">
            <w:pPr>
              <w:pStyle w:val="ListParagraph"/>
              <w:rPr>
                <w:sz w:val="22"/>
                <w:szCs w:val="22"/>
              </w:rPr>
            </w:pPr>
          </w:p>
        </w:tc>
        <w:tc>
          <w:tcPr>
            <w:tcW w:w="220" w:type="pct"/>
          </w:tcPr>
          <w:p w14:paraId="46608B2A" w14:textId="77777777" w:rsidR="00A1129F" w:rsidRPr="000E6C7D" w:rsidRDefault="00A1129F" w:rsidP="00A1129F">
            <w:pPr>
              <w:pStyle w:val="ListParagraph"/>
              <w:numPr>
                <w:ilvl w:val="0"/>
                <w:numId w:val="39"/>
              </w:numPr>
              <w:rPr>
                <w:sz w:val="22"/>
                <w:szCs w:val="22"/>
              </w:rPr>
            </w:pPr>
          </w:p>
        </w:tc>
        <w:tc>
          <w:tcPr>
            <w:tcW w:w="220" w:type="pct"/>
          </w:tcPr>
          <w:p w14:paraId="00C7AAC5" w14:textId="77777777" w:rsidR="00A1129F" w:rsidRPr="000E6C7D" w:rsidRDefault="00A1129F" w:rsidP="00787C28">
            <w:pPr>
              <w:rPr>
                <w:sz w:val="22"/>
                <w:szCs w:val="22"/>
              </w:rPr>
            </w:pPr>
          </w:p>
        </w:tc>
        <w:tc>
          <w:tcPr>
            <w:tcW w:w="253" w:type="pct"/>
          </w:tcPr>
          <w:p w14:paraId="06EEF93F" w14:textId="77777777" w:rsidR="00A1129F" w:rsidRPr="00096913" w:rsidRDefault="00A1129F" w:rsidP="00A1129F">
            <w:pPr>
              <w:pStyle w:val="ListParagraph"/>
              <w:numPr>
                <w:ilvl w:val="0"/>
                <w:numId w:val="39"/>
              </w:numPr>
              <w:rPr>
                <w:color w:val="FF0000"/>
                <w:sz w:val="22"/>
                <w:szCs w:val="22"/>
              </w:rPr>
            </w:pPr>
          </w:p>
        </w:tc>
      </w:tr>
      <w:tr w:rsidR="00A1129F" w:rsidRPr="000E6C7D" w14:paraId="11870697" w14:textId="77777777" w:rsidTr="00787C28">
        <w:trPr>
          <w:trHeight w:val="1043"/>
        </w:trPr>
        <w:tc>
          <w:tcPr>
            <w:tcW w:w="691" w:type="pct"/>
            <w:shd w:val="clear" w:color="auto" w:fill="auto"/>
          </w:tcPr>
          <w:p w14:paraId="6469E5A2" w14:textId="77777777" w:rsidR="00A1129F" w:rsidRPr="000E6C7D" w:rsidRDefault="00A1129F" w:rsidP="00787C28">
            <w:pPr>
              <w:rPr>
                <w:b/>
                <w:color w:val="000000" w:themeColor="text1"/>
                <w:sz w:val="22"/>
                <w:szCs w:val="22"/>
              </w:rPr>
            </w:pPr>
          </w:p>
        </w:tc>
        <w:tc>
          <w:tcPr>
            <w:tcW w:w="1257" w:type="pct"/>
            <w:shd w:val="clear" w:color="auto" w:fill="auto"/>
          </w:tcPr>
          <w:p w14:paraId="4D9B7219" w14:textId="77777777" w:rsidR="00A1129F" w:rsidRPr="000E6C7D" w:rsidRDefault="00A1129F" w:rsidP="00787C28">
            <w:pPr>
              <w:rPr>
                <w:sz w:val="22"/>
                <w:szCs w:val="22"/>
              </w:rPr>
            </w:pPr>
          </w:p>
        </w:tc>
        <w:tc>
          <w:tcPr>
            <w:tcW w:w="2359" w:type="pct"/>
            <w:shd w:val="clear" w:color="auto" w:fill="auto"/>
          </w:tcPr>
          <w:p w14:paraId="5F74FD13" w14:textId="77777777" w:rsidR="00A1129F" w:rsidRPr="00114AA1" w:rsidRDefault="00A1129F" w:rsidP="00A1129F">
            <w:pPr>
              <w:pStyle w:val="ListParagraph"/>
              <w:numPr>
                <w:ilvl w:val="0"/>
                <w:numId w:val="38"/>
              </w:numPr>
              <w:rPr>
                <w:sz w:val="22"/>
                <w:szCs w:val="22"/>
              </w:rPr>
            </w:pPr>
            <w:r w:rsidRPr="00712680">
              <w:rPr>
                <w:sz w:val="22"/>
                <w:szCs w:val="22"/>
              </w:rPr>
              <w:t xml:space="preserve">How </w:t>
            </w:r>
            <w:r>
              <w:rPr>
                <w:sz w:val="22"/>
                <w:szCs w:val="22"/>
              </w:rPr>
              <w:t xml:space="preserve">did you find out about and became involved in </w:t>
            </w:r>
            <w:r w:rsidRPr="00F961F1">
              <w:rPr>
                <w:sz w:val="22"/>
                <w:szCs w:val="22"/>
              </w:rPr>
              <w:t xml:space="preserve">the training of trainer programmes offered by this </w:t>
            </w:r>
            <w:r>
              <w:rPr>
                <w:sz w:val="22"/>
                <w:szCs w:val="22"/>
              </w:rPr>
              <w:t>project</w:t>
            </w:r>
            <w:r w:rsidRPr="00F961F1">
              <w:rPr>
                <w:sz w:val="22"/>
                <w:szCs w:val="22"/>
              </w:rPr>
              <w:t>?</w:t>
            </w:r>
          </w:p>
        </w:tc>
        <w:tc>
          <w:tcPr>
            <w:tcW w:w="220" w:type="pct"/>
          </w:tcPr>
          <w:p w14:paraId="261DB37F" w14:textId="77777777" w:rsidR="00A1129F" w:rsidRPr="00166302" w:rsidRDefault="00A1129F" w:rsidP="00787C28">
            <w:pPr>
              <w:ind w:left="360"/>
              <w:rPr>
                <w:sz w:val="22"/>
                <w:szCs w:val="22"/>
              </w:rPr>
            </w:pPr>
          </w:p>
        </w:tc>
        <w:tc>
          <w:tcPr>
            <w:tcW w:w="220" w:type="pct"/>
          </w:tcPr>
          <w:p w14:paraId="5C7BD0B3" w14:textId="77777777" w:rsidR="00A1129F" w:rsidRPr="00166302" w:rsidRDefault="00A1129F" w:rsidP="00A1129F">
            <w:pPr>
              <w:pStyle w:val="ListParagraph"/>
              <w:numPr>
                <w:ilvl w:val="0"/>
                <w:numId w:val="39"/>
              </w:numPr>
              <w:rPr>
                <w:sz w:val="22"/>
                <w:szCs w:val="22"/>
              </w:rPr>
            </w:pPr>
          </w:p>
        </w:tc>
        <w:tc>
          <w:tcPr>
            <w:tcW w:w="253" w:type="pct"/>
          </w:tcPr>
          <w:p w14:paraId="15023A66" w14:textId="77777777" w:rsidR="00A1129F" w:rsidRPr="000E6C7D" w:rsidRDefault="00A1129F" w:rsidP="00787C28">
            <w:pPr>
              <w:rPr>
                <w:color w:val="FF0000"/>
                <w:sz w:val="22"/>
                <w:szCs w:val="22"/>
              </w:rPr>
            </w:pPr>
          </w:p>
        </w:tc>
      </w:tr>
      <w:tr w:rsidR="00A1129F" w:rsidRPr="000E6C7D" w14:paraId="6F02BCB6" w14:textId="77777777" w:rsidTr="00787C28">
        <w:trPr>
          <w:trHeight w:val="1178"/>
        </w:trPr>
        <w:tc>
          <w:tcPr>
            <w:tcW w:w="691" w:type="pct"/>
            <w:vMerge w:val="restart"/>
            <w:shd w:val="clear" w:color="auto" w:fill="auto"/>
          </w:tcPr>
          <w:p w14:paraId="041496CA" w14:textId="77777777" w:rsidR="00A1129F" w:rsidRPr="000E6C7D" w:rsidRDefault="00A1129F" w:rsidP="00787C28">
            <w:pPr>
              <w:rPr>
                <w:b/>
                <w:color w:val="000000" w:themeColor="text1"/>
                <w:sz w:val="22"/>
                <w:szCs w:val="22"/>
              </w:rPr>
            </w:pPr>
            <w:r w:rsidRPr="000E6C7D">
              <w:rPr>
                <w:b/>
                <w:color w:val="000000" w:themeColor="text1"/>
                <w:sz w:val="22"/>
                <w:szCs w:val="22"/>
              </w:rPr>
              <w:lastRenderedPageBreak/>
              <w:t xml:space="preserve">Output 5.3: </w:t>
            </w:r>
            <w:r w:rsidRPr="000E6C7D">
              <w:rPr>
                <w:b/>
                <w:bCs/>
                <w:color w:val="000000" w:themeColor="text1"/>
                <w:sz w:val="22"/>
                <w:szCs w:val="22"/>
              </w:rPr>
              <w:t>Stakeholder</w:t>
            </w:r>
            <w:r>
              <w:rPr>
                <w:b/>
                <w:bCs/>
                <w:color w:val="000000" w:themeColor="text1"/>
                <w:sz w:val="22"/>
                <w:szCs w:val="22"/>
              </w:rPr>
              <w:t>s</w:t>
            </w:r>
            <w:r w:rsidRPr="000E6C7D">
              <w:rPr>
                <w:b/>
                <w:bCs/>
                <w:color w:val="000000" w:themeColor="text1"/>
                <w:sz w:val="22"/>
                <w:szCs w:val="22"/>
              </w:rPr>
              <w:t xml:space="preserve"> have benefitted from relevant training to improve their operations in the face of climate change</w:t>
            </w:r>
          </w:p>
        </w:tc>
        <w:tc>
          <w:tcPr>
            <w:tcW w:w="1257" w:type="pct"/>
            <w:shd w:val="clear" w:color="auto" w:fill="auto"/>
          </w:tcPr>
          <w:p w14:paraId="24E9853F" w14:textId="77777777" w:rsidR="00A1129F" w:rsidRPr="000E6C7D" w:rsidRDefault="00A1129F" w:rsidP="00787C28">
            <w:pPr>
              <w:rPr>
                <w:sz w:val="22"/>
                <w:szCs w:val="22"/>
              </w:rPr>
            </w:pPr>
            <w:r w:rsidRPr="000E6C7D">
              <w:rPr>
                <w:sz w:val="22"/>
                <w:szCs w:val="22"/>
              </w:rPr>
              <w:t xml:space="preserve">5.3.1 # training and education programs to enhance skills and capacities (by topic) </w:t>
            </w:r>
          </w:p>
        </w:tc>
        <w:tc>
          <w:tcPr>
            <w:tcW w:w="2359" w:type="pct"/>
            <w:shd w:val="clear" w:color="auto" w:fill="auto"/>
          </w:tcPr>
          <w:p w14:paraId="2DA98EC4" w14:textId="77777777" w:rsidR="00A1129F" w:rsidRPr="00114AA1" w:rsidRDefault="00A1129F" w:rsidP="00A1129F">
            <w:pPr>
              <w:pStyle w:val="ListParagraph"/>
              <w:numPr>
                <w:ilvl w:val="0"/>
                <w:numId w:val="38"/>
              </w:numPr>
              <w:rPr>
                <w:sz w:val="22"/>
                <w:szCs w:val="22"/>
              </w:rPr>
            </w:pPr>
            <w:r>
              <w:rPr>
                <w:sz w:val="22"/>
                <w:szCs w:val="22"/>
              </w:rPr>
              <w:t>List w</w:t>
            </w:r>
            <w:r w:rsidRPr="00114AA1">
              <w:rPr>
                <w:sz w:val="22"/>
                <w:szCs w:val="22"/>
              </w:rPr>
              <w:t>hat topics were covered in the training and education programs provided to residents/farmers/fishers to enhance their capacities to achieve the objectives of the project?</w:t>
            </w:r>
          </w:p>
        </w:tc>
        <w:tc>
          <w:tcPr>
            <w:tcW w:w="220" w:type="pct"/>
          </w:tcPr>
          <w:p w14:paraId="5CD6B69D" w14:textId="77777777" w:rsidR="00A1129F" w:rsidRPr="000E6C7D" w:rsidRDefault="00A1129F" w:rsidP="00A1129F">
            <w:pPr>
              <w:pStyle w:val="ListParagraph"/>
              <w:numPr>
                <w:ilvl w:val="0"/>
                <w:numId w:val="39"/>
              </w:numPr>
              <w:rPr>
                <w:sz w:val="22"/>
                <w:szCs w:val="22"/>
              </w:rPr>
            </w:pPr>
          </w:p>
        </w:tc>
        <w:tc>
          <w:tcPr>
            <w:tcW w:w="220" w:type="pct"/>
          </w:tcPr>
          <w:p w14:paraId="342894D4" w14:textId="77777777" w:rsidR="00A1129F" w:rsidRPr="000E6C7D" w:rsidRDefault="00A1129F" w:rsidP="00787C28">
            <w:pPr>
              <w:rPr>
                <w:sz w:val="22"/>
                <w:szCs w:val="22"/>
              </w:rPr>
            </w:pPr>
          </w:p>
        </w:tc>
        <w:tc>
          <w:tcPr>
            <w:tcW w:w="253" w:type="pct"/>
          </w:tcPr>
          <w:p w14:paraId="13E26328" w14:textId="77777777" w:rsidR="00A1129F" w:rsidRPr="00096913" w:rsidRDefault="00A1129F" w:rsidP="009A3887">
            <w:pPr>
              <w:pStyle w:val="ListParagraph"/>
              <w:numPr>
                <w:ilvl w:val="0"/>
                <w:numId w:val="68"/>
              </w:numPr>
              <w:rPr>
                <w:sz w:val="22"/>
                <w:szCs w:val="22"/>
              </w:rPr>
            </w:pPr>
          </w:p>
        </w:tc>
      </w:tr>
      <w:tr w:rsidR="00A1129F" w:rsidRPr="000E6C7D" w14:paraId="7572D691" w14:textId="77777777" w:rsidTr="00787C28">
        <w:trPr>
          <w:trHeight w:val="3203"/>
        </w:trPr>
        <w:tc>
          <w:tcPr>
            <w:tcW w:w="691" w:type="pct"/>
            <w:vMerge/>
            <w:shd w:val="clear" w:color="auto" w:fill="auto"/>
          </w:tcPr>
          <w:p w14:paraId="570E8162" w14:textId="77777777" w:rsidR="00A1129F" w:rsidRPr="000E6C7D" w:rsidRDefault="00A1129F" w:rsidP="00787C28">
            <w:pPr>
              <w:rPr>
                <w:b/>
                <w:color w:val="000000" w:themeColor="text1"/>
                <w:sz w:val="22"/>
                <w:szCs w:val="22"/>
              </w:rPr>
            </w:pPr>
          </w:p>
        </w:tc>
        <w:tc>
          <w:tcPr>
            <w:tcW w:w="1257" w:type="pct"/>
            <w:vMerge w:val="restart"/>
            <w:shd w:val="clear" w:color="auto" w:fill="auto"/>
          </w:tcPr>
          <w:p w14:paraId="628682C3" w14:textId="77777777" w:rsidR="00A1129F" w:rsidRPr="000E6C7D" w:rsidRDefault="00A1129F" w:rsidP="00787C28">
            <w:pPr>
              <w:rPr>
                <w:sz w:val="22"/>
                <w:szCs w:val="22"/>
              </w:rPr>
            </w:pPr>
            <w:r w:rsidRPr="000E6C7D">
              <w:rPr>
                <w:sz w:val="22"/>
                <w:szCs w:val="22"/>
              </w:rPr>
              <w:t xml:space="preserve">5.3.2 # of beneficiaries of training and education programs (by topic, </w:t>
            </w:r>
            <w:r>
              <w:rPr>
                <w:sz w:val="22"/>
                <w:szCs w:val="22"/>
              </w:rPr>
              <w:t>sex</w:t>
            </w:r>
            <w:r w:rsidRPr="000E6C7D">
              <w:rPr>
                <w:sz w:val="22"/>
                <w:szCs w:val="22"/>
              </w:rPr>
              <w:t>, location, age)</w:t>
            </w:r>
          </w:p>
        </w:tc>
        <w:tc>
          <w:tcPr>
            <w:tcW w:w="2359" w:type="pct"/>
            <w:shd w:val="clear" w:color="auto" w:fill="auto"/>
          </w:tcPr>
          <w:p w14:paraId="5D535DD6" w14:textId="77777777" w:rsidR="00A1129F" w:rsidRPr="00114AA1" w:rsidRDefault="00A1129F" w:rsidP="00A1129F">
            <w:pPr>
              <w:pStyle w:val="ListParagraph"/>
              <w:numPr>
                <w:ilvl w:val="0"/>
                <w:numId w:val="38"/>
              </w:numPr>
              <w:rPr>
                <w:sz w:val="22"/>
                <w:szCs w:val="22"/>
              </w:rPr>
            </w:pPr>
            <w:r w:rsidRPr="00114AA1">
              <w:rPr>
                <w:sz w:val="22"/>
                <w:szCs w:val="22"/>
              </w:rPr>
              <w:t xml:space="preserve">How many individuals benefited from training and education programs to enhance their capacities to achieve the objectives of this project, by topic and how many were </w:t>
            </w:r>
            <w:r w:rsidRPr="00712680">
              <w:rPr>
                <w:sz w:val="22"/>
                <w:szCs w:val="22"/>
              </w:rPr>
              <w:t>men, women, youths and vulnerable groups (disabled, elderly)</w:t>
            </w:r>
            <w:r w:rsidRPr="00114AA1">
              <w:rPr>
                <w:sz w:val="22"/>
                <w:szCs w:val="22"/>
              </w:rPr>
              <w:t>?</w:t>
            </w:r>
          </w:p>
          <w:p w14:paraId="6243C344" w14:textId="77777777" w:rsidR="00A1129F" w:rsidRPr="00114AA1" w:rsidRDefault="00A1129F" w:rsidP="00787C28">
            <w:pPr>
              <w:pStyle w:val="ListParagraph"/>
              <w:rPr>
                <w:sz w:val="22"/>
                <w:szCs w:val="22"/>
              </w:rPr>
            </w:pPr>
          </w:p>
          <w:p w14:paraId="5CA6F074" w14:textId="77777777" w:rsidR="00A1129F" w:rsidRPr="00712680" w:rsidRDefault="00A1129F" w:rsidP="00787C28">
            <w:pPr>
              <w:rPr>
                <w:sz w:val="22"/>
                <w:szCs w:val="22"/>
              </w:rPr>
            </w:pPr>
            <w:r w:rsidRPr="00712680">
              <w:rPr>
                <w:sz w:val="22"/>
                <w:szCs w:val="22"/>
              </w:rPr>
              <w:t>Topic 1: ___________</w:t>
            </w:r>
          </w:p>
          <w:p w14:paraId="0B636970" w14:textId="77777777" w:rsidR="00A1129F" w:rsidRPr="00712680" w:rsidRDefault="00A1129F" w:rsidP="00787C28">
            <w:pPr>
              <w:rPr>
                <w:sz w:val="22"/>
                <w:szCs w:val="22"/>
              </w:rPr>
            </w:pPr>
          </w:p>
          <w:tbl>
            <w:tblPr>
              <w:tblStyle w:val="TableGrid"/>
              <w:tblW w:w="0" w:type="auto"/>
              <w:tblLayout w:type="fixed"/>
              <w:tblLook w:val="04A0" w:firstRow="1" w:lastRow="0" w:firstColumn="1" w:lastColumn="0" w:noHBand="0" w:noVBand="1"/>
            </w:tblPr>
            <w:tblGrid>
              <w:gridCol w:w="1154"/>
              <w:gridCol w:w="1619"/>
              <w:gridCol w:w="1165"/>
              <w:gridCol w:w="1072"/>
            </w:tblGrid>
            <w:tr w:rsidR="00A1129F" w:rsidRPr="00114AA1" w14:paraId="7F8793A9" w14:textId="77777777" w:rsidTr="00787C28">
              <w:trPr>
                <w:trHeight w:val="283"/>
              </w:trPr>
              <w:tc>
                <w:tcPr>
                  <w:tcW w:w="5010" w:type="dxa"/>
                  <w:gridSpan w:val="4"/>
                </w:tcPr>
                <w:p w14:paraId="7FD09240" w14:textId="77777777" w:rsidR="00A1129F" w:rsidRPr="00114AA1" w:rsidRDefault="00A1129F" w:rsidP="00787C28">
                  <w:pPr>
                    <w:rPr>
                      <w:b/>
                      <w:i/>
                      <w:sz w:val="22"/>
                      <w:szCs w:val="22"/>
                    </w:rPr>
                  </w:pPr>
                  <w:r w:rsidRPr="00114AA1">
                    <w:rPr>
                      <w:b/>
                      <w:i/>
                      <w:sz w:val="22"/>
                      <w:szCs w:val="22"/>
                    </w:rPr>
                    <w:t>Female distribution</w:t>
                  </w:r>
                </w:p>
              </w:tc>
            </w:tr>
            <w:tr w:rsidR="00A1129F" w:rsidRPr="00114AA1" w14:paraId="4919F122" w14:textId="77777777" w:rsidTr="00787C28">
              <w:trPr>
                <w:trHeight w:val="298"/>
              </w:trPr>
              <w:tc>
                <w:tcPr>
                  <w:tcW w:w="1154" w:type="dxa"/>
                </w:tcPr>
                <w:p w14:paraId="0F38C8B0" w14:textId="77777777" w:rsidR="00A1129F" w:rsidRDefault="00A1129F" w:rsidP="00787C28">
                  <w:pPr>
                    <w:rPr>
                      <w:sz w:val="22"/>
                      <w:szCs w:val="22"/>
                    </w:rPr>
                  </w:pPr>
                  <w:r>
                    <w:rPr>
                      <w:sz w:val="22"/>
                      <w:szCs w:val="22"/>
                    </w:rPr>
                    <w:t>Child</w:t>
                  </w:r>
                </w:p>
                <w:p w14:paraId="1077B905" w14:textId="77777777" w:rsidR="00A1129F" w:rsidRPr="00114AA1" w:rsidRDefault="00A1129F" w:rsidP="00787C28">
                  <w:pPr>
                    <w:rPr>
                      <w:sz w:val="22"/>
                      <w:szCs w:val="22"/>
                    </w:rPr>
                  </w:pPr>
                  <w:r>
                    <w:rPr>
                      <w:sz w:val="22"/>
                      <w:szCs w:val="22"/>
                    </w:rPr>
                    <w:t>&lt;18 yrs</w:t>
                  </w:r>
                </w:p>
              </w:tc>
              <w:tc>
                <w:tcPr>
                  <w:tcW w:w="1619" w:type="dxa"/>
                </w:tcPr>
                <w:p w14:paraId="5C01A751" w14:textId="77777777" w:rsidR="00A1129F" w:rsidRDefault="00A1129F" w:rsidP="00787C28">
                  <w:pPr>
                    <w:rPr>
                      <w:sz w:val="22"/>
                      <w:szCs w:val="22"/>
                    </w:rPr>
                  </w:pPr>
                  <w:r w:rsidRPr="00C073BC">
                    <w:rPr>
                      <w:sz w:val="22"/>
                      <w:szCs w:val="22"/>
                    </w:rPr>
                    <w:t>Adult</w:t>
                  </w:r>
                </w:p>
                <w:p w14:paraId="467CB899" w14:textId="77777777" w:rsidR="00A1129F" w:rsidRPr="00114AA1" w:rsidRDefault="00A1129F" w:rsidP="00787C28">
                  <w:pPr>
                    <w:rPr>
                      <w:sz w:val="22"/>
                      <w:szCs w:val="22"/>
                    </w:rPr>
                  </w:pPr>
                  <w:r>
                    <w:rPr>
                      <w:sz w:val="22"/>
                      <w:szCs w:val="22"/>
                    </w:rPr>
                    <w:t>18 yrs or older</w:t>
                  </w:r>
                </w:p>
              </w:tc>
              <w:tc>
                <w:tcPr>
                  <w:tcW w:w="1165" w:type="dxa"/>
                </w:tcPr>
                <w:p w14:paraId="39C2AE2F" w14:textId="77777777" w:rsidR="00A1129F" w:rsidRPr="00114AA1" w:rsidRDefault="00A1129F" w:rsidP="00787C28">
                  <w:pPr>
                    <w:rPr>
                      <w:sz w:val="22"/>
                      <w:szCs w:val="22"/>
                    </w:rPr>
                  </w:pPr>
                  <w:r w:rsidRPr="00114AA1">
                    <w:rPr>
                      <w:sz w:val="22"/>
                      <w:szCs w:val="22"/>
                    </w:rPr>
                    <w:t>Disabled</w:t>
                  </w:r>
                </w:p>
              </w:tc>
              <w:tc>
                <w:tcPr>
                  <w:tcW w:w="1072" w:type="dxa"/>
                </w:tcPr>
                <w:p w14:paraId="7CA10A6D" w14:textId="77777777" w:rsidR="00A1129F" w:rsidRPr="00114AA1" w:rsidRDefault="00A1129F" w:rsidP="00787C28">
                  <w:pPr>
                    <w:rPr>
                      <w:sz w:val="22"/>
                      <w:szCs w:val="22"/>
                    </w:rPr>
                  </w:pPr>
                  <w:r w:rsidRPr="00114AA1">
                    <w:rPr>
                      <w:sz w:val="22"/>
                      <w:szCs w:val="22"/>
                    </w:rPr>
                    <w:t>Elderly</w:t>
                  </w:r>
                </w:p>
              </w:tc>
            </w:tr>
            <w:tr w:rsidR="00A1129F" w:rsidRPr="00114AA1" w14:paraId="6E9C1F69" w14:textId="77777777" w:rsidTr="00787C28">
              <w:trPr>
                <w:trHeight w:val="298"/>
              </w:trPr>
              <w:tc>
                <w:tcPr>
                  <w:tcW w:w="1154" w:type="dxa"/>
                </w:tcPr>
                <w:p w14:paraId="034470A9" w14:textId="77777777" w:rsidR="00A1129F" w:rsidRPr="00114AA1" w:rsidRDefault="00A1129F" w:rsidP="00787C28">
                  <w:pPr>
                    <w:rPr>
                      <w:sz w:val="22"/>
                      <w:szCs w:val="22"/>
                    </w:rPr>
                  </w:pPr>
                </w:p>
              </w:tc>
              <w:tc>
                <w:tcPr>
                  <w:tcW w:w="1619" w:type="dxa"/>
                </w:tcPr>
                <w:p w14:paraId="73A2A58F" w14:textId="77777777" w:rsidR="00A1129F" w:rsidRPr="00114AA1" w:rsidRDefault="00A1129F" w:rsidP="00787C28">
                  <w:pPr>
                    <w:rPr>
                      <w:sz w:val="22"/>
                      <w:szCs w:val="22"/>
                    </w:rPr>
                  </w:pPr>
                </w:p>
              </w:tc>
              <w:tc>
                <w:tcPr>
                  <w:tcW w:w="1165" w:type="dxa"/>
                </w:tcPr>
                <w:p w14:paraId="41B6588F" w14:textId="77777777" w:rsidR="00A1129F" w:rsidRPr="00114AA1" w:rsidRDefault="00A1129F" w:rsidP="00787C28">
                  <w:pPr>
                    <w:rPr>
                      <w:sz w:val="22"/>
                      <w:szCs w:val="22"/>
                    </w:rPr>
                  </w:pPr>
                </w:p>
              </w:tc>
              <w:tc>
                <w:tcPr>
                  <w:tcW w:w="1072" w:type="dxa"/>
                </w:tcPr>
                <w:p w14:paraId="0B704F3A" w14:textId="77777777" w:rsidR="00A1129F" w:rsidRPr="00114AA1" w:rsidRDefault="00A1129F" w:rsidP="00787C28">
                  <w:pPr>
                    <w:rPr>
                      <w:sz w:val="22"/>
                      <w:szCs w:val="22"/>
                    </w:rPr>
                  </w:pPr>
                </w:p>
              </w:tc>
            </w:tr>
          </w:tbl>
          <w:p w14:paraId="766DF9F3" w14:textId="77777777" w:rsidR="00A1129F" w:rsidRPr="00114AA1" w:rsidRDefault="00A1129F" w:rsidP="00787C28">
            <w:pPr>
              <w:rPr>
                <w:sz w:val="22"/>
                <w:szCs w:val="22"/>
              </w:rPr>
            </w:pPr>
          </w:p>
          <w:tbl>
            <w:tblPr>
              <w:tblStyle w:val="TableGrid"/>
              <w:tblW w:w="0" w:type="auto"/>
              <w:tblLayout w:type="fixed"/>
              <w:tblLook w:val="04A0" w:firstRow="1" w:lastRow="0" w:firstColumn="1" w:lastColumn="0" w:noHBand="0" w:noVBand="1"/>
            </w:tblPr>
            <w:tblGrid>
              <w:gridCol w:w="1154"/>
              <w:gridCol w:w="1619"/>
              <w:gridCol w:w="1165"/>
              <w:gridCol w:w="1072"/>
            </w:tblGrid>
            <w:tr w:rsidR="00A1129F" w:rsidRPr="00114AA1" w14:paraId="4452D692" w14:textId="77777777" w:rsidTr="00787C28">
              <w:trPr>
                <w:trHeight w:val="283"/>
              </w:trPr>
              <w:tc>
                <w:tcPr>
                  <w:tcW w:w="5010" w:type="dxa"/>
                  <w:gridSpan w:val="4"/>
                </w:tcPr>
                <w:p w14:paraId="741AD463" w14:textId="77777777" w:rsidR="00A1129F" w:rsidRPr="00114AA1" w:rsidRDefault="00A1129F" w:rsidP="00787C28">
                  <w:pPr>
                    <w:rPr>
                      <w:b/>
                      <w:i/>
                      <w:sz w:val="22"/>
                      <w:szCs w:val="22"/>
                    </w:rPr>
                  </w:pPr>
                  <w:r w:rsidRPr="00114AA1">
                    <w:rPr>
                      <w:b/>
                      <w:i/>
                      <w:sz w:val="22"/>
                      <w:szCs w:val="22"/>
                    </w:rPr>
                    <w:t>Male distribution</w:t>
                  </w:r>
                </w:p>
              </w:tc>
            </w:tr>
            <w:tr w:rsidR="00A1129F" w:rsidRPr="00114AA1" w14:paraId="66B3ABC7" w14:textId="77777777" w:rsidTr="00787C28">
              <w:trPr>
                <w:trHeight w:val="298"/>
              </w:trPr>
              <w:tc>
                <w:tcPr>
                  <w:tcW w:w="1154" w:type="dxa"/>
                </w:tcPr>
                <w:p w14:paraId="38FE7B94" w14:textId="77777777" w:rsidR="00A1129F" w:rsidRDefault="00A1129F" w:rsidP="00787C28">
                  <w:pPr>
                    <w:rPr>
                      <w:sz w:val="22"/>
                      <w:szCs w:val="22"/>
                    </w:rPr>
                  </w:pPr>
                  <w:r>
                    <w:rPr>
                      <w:sz w:val="22"/>
                      <w:szCs w:val="22"/>
                    </w:rPr>
                    <w:t>Child</w:t>
                  </w:r>
                </w:p>
                <w:p w14:paraId="15D79CC2" w14:textId="77777777" w:rsidR="00A1129F" w:rsidRPr="00114AA1" w:rsidRDefault="00A1129F" w:rsidP="00787C28">
                  <w:pPr>
                    <w:rPr>
                      <w:sz w:val="22"/>
                      <w:szCs w:val="22"/>
                    </w:rPr>
                  </w:pPr>
                  <w:r>
                    <w:rPr>
                      <w:sz w:val="22"/>
                      <w:szCs w:val="22"/>
                    </w:rPr>
                    <w:t>&lt;18 yrs</w:t>
                  </w:r>
                </w:p>
              </w:tc>
              <w:tc>
                <w:tcPr>
                  <w:tcW w:w="1619" w:type="dxa"/>
                </w:tcPr>
                <w:p w14:paraId="0BA5769A" w14:textId="77777777" w:rsidR="00A1129F" w:rsidRDefault="00A1129F" w:rsidP="00787C28">
                  <w:pPr>
                    <w:rPr>
                      <w:sz w:val="22"/>
                      <w:szCs w:val="22"/>
                    </w:rPr>
                  </w:pPr>
                  <w:r w:rsidRPr="00C073BC">
                    <w:rPr>
                      <w:sz w:val="22"/>
                      <w:szCs w:val="22"/>
                    </w:rPr>
                    <w:t>Adult</w:t>
                  </w:r>
                </w:p>
                <w:p w14:paraId="65C3A74B" w14:textId="77777777" w:rsidR="00A1129F" w:rsidRPr="00114AA1" w:rsidRDefault="00A1129F" w:rsidP="00787C28">
                  <w:pPr>
                    <w:rPr>
                      <w:sz w:val="22"/>
                      <w:szCs w:val="22"/>
                    </w:rPr>
                  </w:pPr>
                  <w:r>
                    <w:rPr>
                      <w:sz w:val="22"/>
                      <w:szCs w:val="22"/>
                    </w:rPr>
                    <w:t>18 yrs or older</w:t>
                  </w:r>
                </w:p>
              </w:tc>
              <w:tc>
                <w:tcPr>
                  <w:tcW w:w="1165" w:type="dxa"/>
                </w:tcPr>
                <w:p w14:paraId="1DF5CEAD" w14:textId="77777777" w:rsidR="00A1129F" w:rsidRPr="00114AA1" w:rsidRDefault="00A1129F" w:rsidP="00787C28">
                  <w:pPr>
                    <w:rPr>
                      <w:sz w:val="22"/>
                      <w:szCs w:val="22"/>
                    </w:rPr>
                  </w:pPr>
                  <w:r w:rsidRPr="00114AA1">
                    <w:rPr>
                      <w:sz w:val="22"/>
                      <w:szCs w:val="22"/>
                    </w:rPr>
                    <w:t>Disabled</w:t>
                  </w:r>
                </w:p>
              </w:tc>
              <w:tc>
                <w:tcPr>
                  <w:tcW w:w="1072" w:type="dxa"/>
                </w:tcPr>
                <w:p w14:paraId="7A0681EF" w14:textId="77777777" w:rsidR="00A1129F" w:rsidRPr="00114AA1" w:rsidRDefault="00A1129F" w:rsidP="00787C28">
                  <w:pPr>
                    <w:rPr>
                      <w:sz w:val="22"/>
                      <w:szCs w:val="22"/>
                    </w:rPr>
                  </w:pPr>
                  <w:r w:rsidRPr="00114AA1">
                    <w:rPr>
                      <w:sz w:val="22"/>
                      <w:szCs w:val="22"/>
                    </w:rPr>
                    <w:t>Elderly</w:t>
                  </w:r>
                </w:p>
              </w:tc>
            </w:tr>
            <w:tr w:rsidR="00A1129F" w:rsidRPr="00114AA1" w14:paraId="7FE835A8" w14:textId="77777777" w:rsidTr="00787C28">
              <w:trPr>
                <w:trHeight w:val="298"/>
              </w:trPr>
              <w:tc>
                <w:tcPr>
                  <w:tcW w:w="1154" w:type="dxa"/>
                </w:tcPr>
                <w:p w14:paraId="15D1D82C" w14:textId="77777777" w:rsidR="00A1129F" w:rsidRPr="00114AA1" w:rsidRDefault="00A1129F" w:rsidP="00787C28">
                  <w:pPr>
                    <w:rPr>
                      <w:sz w:val="22"/>
                      <w:szCs w:val="22"/>
                    </w:rPr>
                  </w:pPr>
                </w:p>
              </w:tc>
              <w:tc>
                <w:tcPr>
                  <w:tcW w:w="1619" w:type="dxa"/>
                </w:tcPr>
                <w:p w14:paraId="2E5ED286" w14:textId="77777777" w:rsidR="00A1129F" w:rsidRPr="00114AA1" w:rsidRDefault="00A1129F" w:rsidP="00787C28">
                  <w:pPr>
                    <w:rPr>
                      <w:sz w:val="22"/>
                      <w:szCs w:val="22"/>
                    </w:rPr>
                  </w:pPr>
                </w:p>
              </w:tc>
              <w:tc>
                <w:tcPr>
                  <w:tcW w:w="1165" w:type="dxa"/>
                </w:tcPr>
                <w:p w14:paraId="06BF1D8C" w14:textId="77777777" w:rsidR="00A1129F" w:rsidRPr="00114AA1" w:rsidRDefault="00A1129F" w:rsidP="00787C28">
                  <w:pPr>
                    <w:rPr>
                      <w:sz w:val="22"/>
                      <w:szCs w:val="22"/>
                    </w:rPr>
                  </w:pPr>
                </w:p>
              </w:tc>
              <w:tc>
                <w:tcPr>
                  <w:tcW w:w="1072" w:type="dxa"/>
                </w:tcPr>
                <w:p w14:paraId="6CDD468B" w14:textId="77777777" w:rsidR="00A1129F" w:rsidRPr="00114AA1" w:rsidRDefault="00A1129F" w:rsidP="00787C28">
                  <w:pPr>
                    <w:rPr>
                      <w:sz w:val="22"/>
                      <w:szCs w:val="22"/>
                    </w:rPr>
                  </w:pPr>
                </w:p>
              </w:tc>
            </w:tr>
          </w:tbl>
          <w:p w14:paraId="0A5F7548" w14:textId="77777777" w:rsidR="00A1129F" w:rsidRPr="00114AA1" w:rsidRDefault="00A1129F" w:rsidP="00787C28">
            <w:pPr>
              <w:rPr>
                <w:sz w:val="22"/>
                <w:szCs w:val="22"/>
              </w:rPr>
            </w:pPr>
          </w:p>
        </w:tc>
        <w:tc>
          <w:tcPr>
            <w:tcW w:w="220" w:type="pct"/>
          </w:tcPr>
          <w:p w14:paraId="0B22F964" w14:textId="77777777" w:rsidR="00A1129F" w:rsidRPr="000E6C7D" w:rsidRDefault="00A1129F" w:rsidP="00A1129F">
            <w:pPr>
              <w:pStyle w:val="ListParagraph"/>
              <w:numPr>
                <w:ilvl w:val="0"/>
                <w:numId w:val="39"/>
              </w:numPr>
              <w:rPr>
                <w:sz w:val="22"/>
                <w:szCs w:val="22"/>
              </w:rPr>
            </w:pPr>
          </w:p>
        </w:tc>
        <w:tc>
          <w:tcPr>
            <w:tcW w:w="220" w:type="pct"/>
          </w:tcPr>
          <w:p w14:paraId="57C62793" w14:textId="77777777" w:rsidR="00A1129F" w:rsidRPr="000E6C7D" w:rsidRDefault="00A1129F" w:rsidP="00787C28">
            <w:pPr>
              <w:rPr>
                <w:sz w:val="22"/>
                <w:szCs w:val="22"/>
              </w:rPr>
            </w:pPr>
          </w:p>
        </w:tc>
        <w:tc>
          <w:tcPr>
            <w:tcW w:w="253" w:type="pct"/>
          </w:tcPr>
          <w:p w14:paraId="67E91FB8" w14:textId="77777777" w:rsidR="00A1129F" w:rsidRPr="00096913" w:rsidRDefault="00A1129F" w:rsidP="009A3887">
            <w:pPr>
              <w:pStyle w:val="ListParagraph"/>
              <w:numPr>
                <w:ilvl w:val="0"/>
                <w:numId w:val="67"/>
              </w:numPr>
              <w:rPr>
                <w:sz w:val="22"/>
                <w:szCs w:val="22"/>
              </w:rPr>
            </w:pPr>
          </w:p>
        </w:tc>
      </w:tr>
      <w:tr w:rsidR="00A1129F" w:rsidRPr="000E6C7D" w14:paraId="2283D7A7" w14:textId="77777777" w:rsidTr="00787C28">
        <w:trPr>
          <w:trHeight w:val="692"/>
        </w:trPr>
        <w:tc>
          <w:tcPr>
            <w:tcW w:w="691" w:type="pct"/>
            <w:vMerge/>
            <w:shd w:val="clear" w:color="auto" w:fill="auto"/>
          </w:tcPr>
          <w:p w14:paraId="519E7B20" w14:textId="77777777" w:rsidR="00A1129F" w:rsidRPr="000E6C7D" w:rsidRDefault="00A1129F" w:rsidP="00787C28">
            <w:pPr>
              <w:rPr>
                <w:b/>
                <w:color w:val="000000" w:themeColor="text1"/>
                <w:sz w:val="22"/>
                <w:szCs w:val="22"/>
              </w:rPr>
            </w:pPr>
          </w:p>
        </w:tc>
        <w:tc>
          <w:tcPr>
            <w:tcW w:w="1257" w:type="pct"/>
            <w:vMerge/>
            <w:shd w:val="clear" w:color="auto" w:fill="auto"/>
          </w:tcPr>
          <w:p w14:paraId="47E65D9B" w14:textId="77777777" w:rsidR="00A1129F" w:rsidRPr="000E6C7D" w:rsidRDefault="00A1129F" w:rsidP="00787C28">
            <w:pPr>
              <w:rPr>
                <w:sz w:val="22"/>
                <w:szCs w:val="22"/>
              </w:rPr>
            </w:pPr>
          </w:p>
        </w:tc>
        <w:tc>
          <w:tcPr>
            <w:tcW w:w="2359" w:type="pct"/>
            <w:shd w:val="clear" w:color="auto" w:fill="auto"/>
          </w:tcPr>
          <w:p w14:paraId="6BA1DB1F" w14:textId="77777777" w:rsidR="00A1129F" w:rsidRPr="00114AA1" w:rsidRDefault="00A1129F" w:rsidP="00A1129F">
            <w:pPr>
              <w:pStyle w:val="ListParagraph"/>
              <w:numPr>
                <w:ilvl w:val="0"/>
                <w:numId w:val="38"/>
              </w:numPr>
              <w:rPr>
                <w:sz w:val="22"/>
                <w:szCs w:val="22"/>
              </w:rPr>
            </w:pPr>
            <w:r w:rsidRPr="00712680">
              <w:rPr>
                <w:sz w:val="22"/>
                <w:szCs w:val="22"/>
              </w:rPr>
              <w:t xml:space="preserve">How </w:t>
            </w:r>
            <w:r>
              <w:rPr>
                <w:sz w:val="22"/>
                <w:szCs w:val="22"/>
              </w:rPr>
              <w:t>did you find out about and became involved in the</w:t>
            </w:r>
            <w:r w:rsidRPr="00712680">
              <w:rPr>
                <w:sz w:val="22"/>
                <w:szCs w:val="22"/>
              </w:rPr>
              <w:t xml:space="preserve"> training offered by</w:t>
            </w:r>
            <w:r w:rsidRPr="00114AA1">
              <w:rPr>
                <w:sz w:val="22"/>
                <w:szCs w:val="22"/>
              </w:rPr>
              <w:t xml:space="preserve"> this </w:t>
            </w:r>
            <w:r>
              <w:rPr>
                <w:sz w:val="22"/>
                <w:szCs w:val="22"/>
              </w:rPr>
              <w:t>project</w:t>
            </w:r>
            <w:r w:rsidRPr="00114AA1">
              <w:rPr>
                <w:sz w:val="22"/>
                <w:szCs w:val="22"/>
              </w:rPr>
              <w:t>?</w:t>
            </w:r>
          </w:p>
        </w:tc>
        <w:tc>
          <w:tcPr>
            <w:tcW w:w="220" w:type="pct"/>
          </w:tcPr>
          <w:p w14:paraId="3B602FF8" w14:textId="77777777" w:rsidR="00A1129F" w:rsidRPr="00166302" w:rsidRDefault="00A1129F" w:rsidP="00787C28">
            <w:pPr>
              <w:ind w:left="360"/>
              <w:rPr>
                <w:sz w:val="22"/>
                <w:szCs w:val="22"/>
              </w:rPr>
            </w:pPr>
          </w:p>
        </w:tc>
        <w:tc>
          <w:tcPr>
            <w:tcW w:w="220" w:type="pct"/>
          </w:tcPr>
          <w:p w14:paraId="741D12BC" w14:textId="77777777" w:rsidR="00A1129F" w:rsidRPr="00166302" w:rsidRDefault="00A1129F" w:rsidP="00A1129F">
            <w:pPr>
              <w:pStyle w:val="ListParagraph"/>
              <w:numPr>
                <w:ilvl w:val="0"/>
                <w:numId w:val="39"/>
              </w:numPr>
              <w:rPr>
                <w:sz w:val="22"/>
                <w:szCs w:val="22"/>
              </w:rPr>
            </w:pPr>
          </w:p>
        </w:tc>
        <w:tc>
          <w:tcPr>
            <w:tcW w:w="253" w:type="pct"/>
          </w:tcPr>
          <w:p w14:paraId="1A64A7BE" w14:textId="77777777" w:rsidR="00A1129F" w:rsidRPr="000E6C7D" w:rsidRDefault="00A1129F" w:rsidP="00787C28">
            <w:pPr>
              <w:rPr>
                <w:sz w:val="22"/>
                <w:szCs w:val="22"/>
              </w:rPr>
            </w:pPr>
          </w:p>
        </w:tc>
      </w:tr>
      <w:tr w:rsidR="00A1129F" w:rsidRPr="000E6C7D" w14:paraId="18CA9B90" w14:textId="77777777" w:rsidTr="00787C28">
        <w:trPr>
          <w:trHeight w:val="1070"/>
        </w:trPr>
        <w:tc>
          <w:tcPr>
            <w:tcW w:w="691" w:type="pct"/>
            <w:vMerge/>
            <w:shd w:val="clear" w:color="auto" w:fill="auto"/>
          </w:tcPr>
          <w:p w14:paraId="36F4DAEA" w14:textId="77777777" w:rsidR="00A1129F" w:rsidRPr="000E6C7D" w:rsidRDefault="00A1129F" w:rsidP="00787C28">
            <w:pPr>
              <w:rPr>
                <w:b/>
                <w:color w:val="000000" w:themeColor="text1"/>
                <w:sz w:val="22"/>
                <w:szCs w:val="22"/>
              </w:rPr>
            </w:pPr>
          </w:p>
        </w:tc>
        <w:tc>
          <w:tcPr>
            <w:tcW w:w="1257" w:type="pct"/>
            <w:vMerge/>
            <w:shd w:val="clear" w:color="auto" w:fill="auto"/>
          </w:tcPr>
          <w:p w14:paraId="6A7F1427" w14:textId="77777777" w:rsidR="00A1129F" w:rsidRPr="000E6C7D" w:rsidRDefault="00A1129F" w:rsidP="00787C28">
            <w:pPr>
              <w:rPr>
                <w:sz w:val="22"/>
                <w:szCs w:val="22"/>
              </w:rPr>
            </w:pPr>
          </w:p>
        </w:tc>
        <w:tc>
          <w:tcPr>
            <w:tcW w:w="2359" w:type="pct"/>
            <w:shd w:val="clear" w:color="auto" w:fill="auto"/>
          </w:tcPr>
          <w:p w14:paraId="28351182" w14:textId="77777777" w:rsidR="00A1129F" w:rsidRPr="000E6C7D" w:rsidRDefault="00A1129F" w:rsidP="00787C28">
            <w:pPr>
              <w:rPr>
                <w:sz w:val="22"/>
                <w:szCs w:val="22"/>
              </w:rPr>
            </w:pPr>
          </w:p>
          <w:p w14:paraId="16ED6CF0" w14:textId="77777777" w:rsidR="00A1129F" w:rsidRPr="00DD5F73" w:rsidRDefault="00A1129F" w:rsidP="00A1129F">
            <w:pPr>
              <w:pStyle w:val="ListParagraph"/>
              <w:numPr>
                <w:ilvl w:val="0"/>
                <w:numId w:val="38"/>
              </w:numPr>
              <w:rPr>
                <w:color w:val="FF0000"/>
                <w:sz w:val="22"/>
                <w:szCs w:val="22"/>
              </w:rPr>
            </w:pPr>
            <w:r>
              <w:rPr>
                <w:sz w:val="22"/>
                <w:szCs w:val="22"/>
              </w:rPr>
              <w:t>List w</w:t>
            </w:r>
            <w:r w:rsidRPr="000E6C7D">
              <w:rPr>
                <w:sz w:val="22"/>
                <w:szCs w:val="22"/>
              </w:rPr>
              <w:t xml:space="preserve">hat </w:t>
            </w:r>
            <w:r w:rsidRPr="00DD5F73">
              <w:rPr>
                <w:b/>
                <w:sz w:val="22"/>
                <w:szCs w:val="22"/>
                <w:u w:val="single"/>
              </w:rPr>
              <w:t>worked well and what could be improved</w:t>
            </w:r>
            <w:r w:rsidRPr="000E6C7D">
              <w:rPr>
                <w:sz w:val="22"/>
                <w:szCs w:val="22"/>
              </w:rPr>
              <w:t xml:space="preserve"> in the execution of the training and education programs to build capacities within this sector?</w:t>
            </w:r>
          </w:p>
          <w:p w14:paraId="2D78FC52" w14:textId="77777777" w:rsidR="00A1129F" w:rsidRDefault="00A1129F" w:rsidP="00787C28">
            <w:pPr>
              <w:pStyle w:val="ListParagraph"/>
              <w:rPr>
                <w:sz w:val="22"/>
                <w:szCs w:val="22"/>
              </w:rPr>
            </w:pPr>
            <w:r>
              <w:rPr>
                <w:sz w:val="22"/>
                <w:szCs w:val="22"/>
              </w:rPr>
              <w:lastRenderedPageBreak/>
              <w:t>What worked well:</w:t>
            </w:r>
          </w:p>
          <w:p w14:paraId="1574940F" w14:textId="77777777" w:rsidR="00A1129F" w:rsidRDefault="00A1129F" w:rsidP="00787C28">
            <w:pPr>
              <w:pStyle w:val="ListParagraph"/>
              <w:rPr>
                <w:sz w:val="22"/>
                <w:szCs w:val="22"/>
              </w:rPr>
            </w:pPr>
          </w:p>
          <w:p w14:paraId="3460B4C1" w14:textId="77777777" w:rsidR="00A1129F" w:rsidRPr="000E6C7D" w:rsidRDefault="00A1129F" w:rsidP="00787C28">
            <w:pPr>
              <w:pStyle w:val="ListParagraph"/>
              <w:rPr>
                <w:color w:val="FF0000"/>
                <w:sz w:val="22"/>
                <w:szCs w:val="22"/>
              </w:rPr>
            </w:pPr>
            <w:r>
              <w:rPr>
                <w:sz w:val="22"/>
                <w:szCs w:val="22"/>
              </w:rPr>
              <w:t>What could be improved:</w:t>
            </w:r>
          </w:p>
        </w:tc>
        <w:tc>
          <w:tcPr>
            <w:tcW w:w="220" w:type="pct"/>
          </w:tcPr>
          <w:p w14:paraId="7D031784" w14:textId="77777777" w:rsidR="00A1129F" w:rsidRPr="000E6C7D" w:rsidRDefault="00A1129F" w:rsidP="00A1129F">
            <w:pPr>
              <w:pStyle w:val="ListParagraph"/>
              <w:numPr>
                <w:ilvl w:val="0"/>
                <w:numId w:val="39"/>
              </w:numPr>
              <w:rPr>
                <w:sz w:val="22"/>
                <w:szCs w:val="22"/>
              </w:rPr>
            </w:pPr>
          </w:p>
        </w:tc>
        <w:tc>
          <w:tcPr>
            <w:tcW w:w="220" w:type="pct"/>
          </w:tcPr>
          <w:p w14:paraId="7AAA2720" w14:textId="77777777" w:rsidR="00A1129F" w:rsidRPr="000E6C7D" w:rsidRDefault="00A1129F" w:rsidP="00A1129F">
            <w:pPr>
              <w:pStyle w:val="ListParagraph"/>
              <w:numPr>
                <w:ilvl w:val="0"/>
                <w:numId w:val="39"/>
              </w:numPr>
              <w:rPr>
                <w:sz w:val="22"/>
                <w:szCs w:val="22"/>
              </w:rPr>
            </w:pPr>
          </w:p>
        </w:tc>
        <w:tc>
          <w:tcPr>
            <w:tcW w:w="253" w:type="pct"/>
          </w:tcPr>
          <w:p w14:paraId="6CABE059" w14:textId="77777777" w:rsidR="00A1129F" w:rsidRPr="000E6C7D" w:rsidRDefault="00A1129F" w:rsidP="00787C28">
            <w:pPr>
              <w:rPr>
                <w:sz w:val="22"/>
                <w:szCs w:val="22"/>
              </w:rPr>
            </w:pPr>
          </w:p>
        </w:tc>
      </w:tr>
      <w:tr w:rsidR="00A1129F" w:rsidRPr="000E6C7D" w14:paraId="6AC9769F" w14:textId="77777777" w:rsidTr="00787C28">
        <w:trPr>
          <w:trHeight w:val="863"/>
        </w:trPr>
        <w:tc>
          <w:tcPr>
            <w:tcW w:w="691" w:type="pct"/>
            <w:shd w:val="clear" w:color="auto" w:fill="auto"/>
          </w:tcPr>
          <w:p w14:paraId="2FBEA613" w14:textId="77777777" w:rsidR="00A1129F" w:rsidRPr="000E6C7D" w:rsidRDefault="00A1129F" w:rsidP="00787C28">
            <w:pPr>
              <w:rPr>
                <w:b/>
                <w:color w:val="000000" w:themeColor="text1"/>
                <w:sz w:val="22"/>
                <w:szCs w:val="22"/>
              </w:rPr>
            </w:pPr>
          </w:p>
        </w:tc>
        <w:tc>
          <w:tcPr>
            <w:tcW w:w="1257" w:type="pct"/>
            <w:shd w:val="clear" w:color="auto" w:fill="auto"/>
          </w:tcPr>
          <w:p w14:paraId="3FF5FAAC" w14:textId="77777777" w:rsidR="00A1129F" w:rsidRPr="000E6C7D" w:rsidRDefault="00A1129F" w:rsidP="00787C28">
            <w:pPr>
              <w:rPr>
                <w:sz w:val="22"/>
                <w:szCs w:val="22"/>
              </w:rPr>
            </w:pPr>
          </w:p>
        </w:tc>
        <w:tc>
          <w:tcPr>
            <w:tcW w:w="2359" w:type="pct"/>
            <w:shd w:val="clear" w:color="auto" w:fill="auto"/>
          </w:tcPr>
          <w:p w14:paraId="5A9E752B" w14:textId="77777777" w:rsidR="00A1129F" w:rsidRDefault="00A1129F" w:rsidP="00A1129F">
            <w:pPr>
              <w:pStyle w:val="ListParagraph"/>
              <w:numPr>
                <w:ilvl w:val="0"/>
                <w:numId w:val="38"/>
              </w:numPr>
              <w:rPr>
                <w:sz w:val="22"/>
                <w:szCs w:val="22"/>
              </w:rPr>
            </w:pPr>
            <w:r>
              <w:rPr>
                <w:sz w:val="22"/>
                <w:szCs w:val="22"/>
              </w:rPr>
              <w:t>How well do you understand the material you were taught in the training?</w:t>
            </w:r>
          </w:p>
          <w:p w14:paraId="0C01E6EA" w14:textId="77777777" w:rsidR="00A1129F" w:rsidRDefault="00A1129F" w:rsidP="00A1129F">
            <w:pPr>
              <w:pStyle w:val="ListParagraph"/>
              <w:numPr>
                <w:ilvl w:val="0"/>
                <w:numId w:val="66"/>
              </w:numPr>
              <w:rPr>
                <w:sz w:val="22"/>
                <w:szCs w:val="22"/>
              </w:rPr>
            </w:pPr>
            <w:r>
              <w:rPr>
                <w:sz w:val="22"/>
                <w:szCs w:val="22"/>
              </w:rPr>
              <w:t>0 – you do not understand any of the information or materials</w:t>
            </w:r>
          </w:p>
          <w:p w14:paraId="40044EE3" w14:textId="77777777" w:rsidR="00A1129F" w:rsidRDefault="00A1129F" w:rsidP="00A1129F">
            <w:pPr>
              <w:pStyle w:val="ListParagraph"/>
              <w:numPr>
                <w:ilvl w:val="0"/>
                <w:numId w:val="66"/>
              </w:numPr>
              <w:rPr>
                <w:sz w:val="22"/>
                <w:szCs w:val="22"/>
              </w:rPr>
            </w:pPr>
            <w:r>
              <w:rPr>
                <w:sz w:val="22"/>
                <w:szCs w:val="22"/>
              </w:rPr>
              <w:t>1 – you understand some (basics) of the information or materials covered</w:t>
            </w:r>
          </w:p>
          <w:p w14:paraId="005336EE" w14:textId="77777777" w:rsidR="00A1129F" w:rsidRDefault="00A1129F" w:rsidP="00A1129F">
            <w:pPr>
              <w:pStyle w:val="ListParagraph"/>
              <w:numPr>
                <w:ilvl w:val="0"/>
                <w:numId w:val="66"/>
              </w:numPr>
              <w:rPr>
                <w:sz w:val="22"/>
                <w:szCs w:val="22"/>
              </w:rPr>
            </w:pPr>
            <w:r>
              <w:rPr>
                <w:sz w:val="22"/>
                <w:szCs w:val="22"/>
              </w:rPr>
              <w:t>2 - you understand most (basics + advanced) of the information or materials covered</w:t>
            </w:r>
          </w:p>
          <w:p w14:paraId="136F017C" w14:textId="77777777" w:rsidR="00A1129F" w:rsidRDefault="00A1129F" w:rsidP="00A1129F">
            <w:pPr>
              <w:pStyle w:val="ListParagraph"/>
              <w:numPr>
                <w:ilvl w:val="0"/>
                <w:numId w:val="66"/>
              </w:numPr>
              <w:rPr>
                <w:sz w:val="22"/>
                <w:szCs w:val="22"/>
              </w:rPr>
            </w:pPr>
            <w:r>
              <w:rPr>
                <w:sz w:val="22"/>
                <w:szCs w:val="22"/>
              </w:rPr>
              <w:t>3 - you understand all of the information or materials covered</w:t>
            </w:r>
          </w:p>
          <w:p w14:paraId="2498AE4B" w14:textId="77777777" w:rsidR="00A1129F" w:rsidRPr="00C6611F" w:rsidRDefault="00A1129F" w:rsidP="00787C28">
            <w:pPr>
              <w:rPr>
                <w:rFonts w:asciiTheme="minorHAnsi" w:eastAsiaTheme="minorHAnsi" w:hAnsiTheme="minorHAnsi" w:cstheme="minorBidi"/>
                <w:sz w:val="24"/>
                <w:szCs w:val="24"/>
                <w:lang w:val="en-US" w:eastAsia="en-US"/>
              </w:rPr>
            </w:pPr>
          </w:p>
        </w:tc>
        <w:tc>
          <w:tcPr>
            <w:tcW w:w="220" w:type="pct"/>
          </w:tcPr>
          <w:p w14:paraId="10633697" w14:textId="77777777" w:rsidR="00A1129F" w:rsidRPr="00096913" w:rsidRDefault="00A1129F" w:rsidP="009A3887">
            <w:pPr>
              <w:pStyle w:val="ListParagraph"/>
              <w:numPr>
                <w:ilvl w:val="0"/>
                <w:numId w:val="67"/>
              </w:numPr>
              <w:rPr>
                <w:sz w:val="22"/>
                <w:szCs w:val="22"/>
              </w:rPr>
            </w:pPr>
          </w:p>
        </w:tc>
        <w:tc>
          <w:tcPr>
            <w:tcW w:w="220" w:type="pct"/>
          </w:tcPr>
          <w:p w14:paraId="49320583" w14:textId="77777777" w:rsidR="00A1129F" w:rsidRPr="000E6C7D" w:rsidRDefault="00A1129F" w:rsidP="00A1129F">
            <w:pPr>
              <w:pStyle w:val="ListParagraph"/>
              <w:numPr>
                <w:ilvl w:val="0"/>
                <w:numId w:val="39"/>
              </w:numPr>
              <w:rPr>
                <w:sz w:val="22"/>
                <w:szCs w:val="22"/>
              </w:rPr>
            </w:pPr>
          </w:p>
        </w:tc>
        <w:tc>
          <w:tcPr>
            <w:tcW w:w="253" w:type="pct"/>
          </w:tcPr>
          <w:p w14:paraId="1F0A5772" w14:textId="77777777" w:rsidR="00A1129F" w:rsidRPr="000E6C7D" w:rsidRDefault="00A1129F" w:rsidP="00787C28">
            <w:pPr>
              <w:rPr>
                <w:sz w:val="22"/>
                <w:szCs w:val="22"/>
              </w:rPr>
            </w:pPr>
          </w:p>
        </w:tc>
      </w:tr>
    </w:tbl>
    <w:p w14:paraId="4DD8932B" w14:textId="77777777" w:rsidR="00A1129F" w:rsidRDefault="00A1129F" w:rsidP="00787C28"/>
    <w:p w14:paraId="63AEEE93" w14:textId="77777777" w:rsidR="00A1129F" w:rsidRPr="00A1129F" w:rsidRDefault="00A1129F" w:rsidP="00A1129F"/>
    <w:p w14:paraId="1576A8BE" w14:textId="77777777" w:rsidR="00A1129F" w:rsidRDefault="00A1129F">
      <w:pPr>
        <w:rPr>
          <w:rFonts w:ascii="Times New Roman" w:hAnsi="Times New Roman" w:cs="Times New Roman"/>
        </w:rPr>
        <w:sectPr w:rsidR="00A1129F" w:rsidSect="00A1129F">
          <w:pgSz w:w="15840" w:h="12240" w:orient="landscape"/>
          <w:pgMar w:top="1440" w:right="1440" w:bottom="1440" w:left="1440" w:header="720" w:footer="720" w:gutter="0"/>
          <w:cols w:space="720"/>
          <w:docGrid w:linePitch="360"/>
        </w:sectPr>
      </w:pPr>
    </w:p>
    <w:p w14:paraId="5828C729" w14:textId="523D51C4" w:rsidR="00474C52" w:rsidRDefault="00474C52">
      <w:pPr>
        <w:rPr>
          <w:rFonts w:ascii="Times New Roman" w:hAnsi="Times New Roman" w:cs="Times New Roman"/>
        </w:rPr>
      </w:pPr>
    </w:p>
    <w:p w14:paraId="2AE313A1" w14:textId="77777777" w:rsidR="0059566B" w:rsidRDefault="0059566B" w:rsidP="003F305C">
      <w:pPr>
        <w:pStyle w:val="Heading1"/>
      </w:pPr>
      <w:bookmarkStart w:id="97" w:name="_Toc466971529"/>
      <w:r>
        <w:t>APPENDIX IV- STANDARDIZED SURVEY FORMS</w:t>
      </w:r>
      <w:bookmarkEnd w:id="97"/>
    </w:p>
    <w:p w14:paraId="6474C647" w14:textId="77777777" w:rsidR="003F305C" w:rsidRPr="000E4669" w:rsidRDefault="003F305C" w:rsidP="003F305C">
      <w:pPr>
        <w:pStyle w:val="Heading2"/>
      </w:pPr>
      <w:bookmarkStart w:id="98" w:name="_Toc466971530"/>
      <w:r>
        <w:t xml:space="preserve">FORM 1: </w:t>
      </w:r>
      <w:r w:rsidRPr="000E4669">
        <w:t xml:space="preserve">Attendance Register for Education and Awareness </w:t>
      </w:r>
      <w:r>
        <w:t>Activities</w:t>
      </w:r>
      <w:bookmarkEnd w:id="98"/>
    </w:p>
    <w:p w14:paraId="6EE773DF" w14:textId="77777777" w:rsidR="003F305C" w:rsidRPr="000E4669" w:rsidRDefault="003F305C" w:rsidP="00EB42DF">
      <w:pPr>
        <w:tabs>
          <w:tab w:val="left" w:pos="5660"/>
        </w:tabs>
      </w:pPr>
      <w:r>
        <w:tab/>
      </w:r>
    </w:p>
    <w:p w14:paraId="4055294C" w14:textId="77777777" w:rsidR="003F305C" w:rsidRPr="000E4669" w:rsidRDefault="003F305C">
      <w:pPr>
        <w:rPr>
          <w:u w:val="double"/>
        </w:rPr>
      </w:pPr>
      <w:r w:rsidRPr="000E4669">
        <w:rPr>
          <w:u w:val="double"/>
        </w:rPr>
        <w:t>Note well:</w:t>
      </w:r>
    </w:p>
    <w:p w14:paraId="1E1E290B" w14:textId="77777777" w:rsidR="003F305C" w:rsidRPr="000E4669" w:rsidRDefault="003F305C" w:rsidP="00EB42DF">
      <w:r w:rsidRPr="000E4669">
        <w:rPr>
          <w:rFonts w:cs="Times New Roman"/>
        </w:rPr>
        <w:t xml:space="preserve">This registration form is to be completed for all education and awareness activities undertaken by a project. The following key definitions should be noted. </w:t>
      </w:r>
    </w:p>
    <w:p w14:paraId="06195C13" w14:textId="77777777" w:rsidR="003F305C" w:rsidRPr="000E4669" w:rsidRDefault="003F305C" w:rsidP="00187E04">
      <w:pPr>
        <w:pStyle w:val="ListParagraph"/>
        <w:numPr>
          <w:ilvl w:val="0"/>
          <w:numId w:val="55"/>
        </w:numPr>
        <w:rPr>
          <w:rFonts w:cs="Times New Roman"/>
        </w:rPr>
      </w:pPr>
      <w:r w:rsidRPr="000E4669">
        <w:rPr>
          <w:rFonts w:cs="Times New Roman"/>
          <w:b/>
        </w:rPr>
        <w:t>Training is defined as</w:t>
      </w:r>
      <w:r w:rsidRPr="000E4669">
        <w:rPr>
          <w:rFonts w:cs="Times New Roman"/>
        </w:rPr>
        <w:t>: The action of teaching a person a particular skill</w:t>
      </w:r>
      <w:r>
        <w:rPr>
          <w:rFonts w:cs="Times New Roman"/>
        </w:rPr>
        <w:t xml:space="preserve"> in informal settings such as workshops etc.</w:t>
      </w:r>
    </w:p>
    <w:p w14:paraId="15EDE68C" w14:textId="77777777" w:rsidR="003F305C" w:rsidRPr="000E4669" w:rsidRDefault="003F305C" w:rsidP="00187E04">
      <w:pPr>
        <w:pStyle w:val="ListParagraph"/>
        <w:numPr>
          <w:ilvl w:val="0"/>
          <w:numId w:val="55"/>
        </w:numPr>
        <w:rPr>
          <w:rFonts w:cs="Times New Roman"/>
        </w:rPr>
      </w:pPr>
      <w:r w:rsidRPr="000E4669">
        <w:rPr>
          <w:rFonts w:cs="Times New Roman"/>
          <w:b/>
        </w:rPr>
        <w:t>Education is defined as</w:t>
      </w:r>
      <w:r w:rsidRPr="000E4669">
        <w:rPr>
          <w:rFonts w:cs="Times New Roman"/>
        </w:rPr>
        <w:t>: The process of facilitating learning or the acquisition of knowledge</w:t>
      </w:r>
      <w:r>
        <w:rPr>
          <w:rFonts w:cs="Times New Roman"/>
        </w:rPr>
        <w:t xml:space="preserve"> through formal processes such as school curriculum</w:t>
      </w:r>
    </w:p>
    <w:p w14:paraId="62B251B0" w14:textId="77777777" w:rsidR="003F305C" w:rsidRPr="000E4669" w:rsidRDefault="003F305C" w:rsidP="00187E04">
      <w:pPr>
        <w:pStyle w:val="ListParagraph"/>
        <w:numPr>
          <w:ilvl w:val="0"/>
          <w:numId w:val="55"/>
        </w:numPr>
      </w:pPr>
      <w:r w:rsidRPr="000E4669">
        <w:rPr>
          <w:rFonts w:cs="Times New Roman"/>
          <w:b/>
        </w:rPr>
        <w:t>“Type”</w:t>
      </w:r>
      <w:r w:rsidRPr="000E4669">
        <w:rPr>
          <w:rFonts w:cs="Times New Roman"/>
        </w:rPr>
        <w:t xml:space="preserve"> includes workshops, seminars, open air discussions, focus groups, community clean ups, community walks, skits, plays or other forms of edutainments. </w:t>
      </w:r>
    </w:p>
    <w:p w14:paraId="6DF4BC0E" w14:textId="77777777" w:rsidR="003F305C" w:rsidRDefault="003F305C" w:rsidP="00187E04">
      <w:pPr>
        <w:pStyle w:val="ListParagraph"/>
        <w:numPr>
          <w:ilvl w:val="0"/>
          <w:numId w:val="55"/>
        </w:numPr>
        <w:rPr>
          <w:rFonts w:cs="Times New Roman"/>
        </w:rPr>
      </w:pPr>
      <w:r w:rsidRPr="000E4669">
        <w:rPr>
          <w:rFonts w:cs="Times New Roman"/>
          <w:b/>
        </w:rPr>
        <w:t>“Topic”</w:t>
      </w:r>
      <w:r w:rsidRPr="000E4669">
        <w:rPr>
          <w:rFonts w:cs="Times New Roman"/>
        </w:rPr>
        <w:t xml:space="preserve"> is the focus of the training or education activity.</w:t>
      </w:r>
    </w:p>
    <w:p w14:paraId="60DF4D3C" w14:textId="77777777" w:rsidR="003F305C" w:rsidRPr="000E4669" w:rsidRDefault="003F305C" w:rsidP="00187E04">
      <w:pPr>
        <w:pStyle w:val="ListParagraph"/>
        <w:numPr>
          <w:ilvl w:val="0"/>
          <w:numId w:val="55"/>
        </w:numPr>
        <w:rPr>
          <w:rFonts w:cs="Times New Roman"/>
        </w:rPr>
      </w:pPr>
      <w:r>
        <w:rPr>
          <w:rFonts w:cs="Times New Roman"/>
          <w:b/>
        </w:rPr>
        <w:t xml:space="preserve">“Age range” include: </w:t>
      </w:r>
      <w:r w:rsidRPr="00A60B8C">
        <w:rPr>
          <w:rFonts w:cs="Times New Roman"/>
        </w:rPr>
        <w:t>under 1</w:t>
      </w:r>
      <w:r w:rsidR="004C2845">
        <w:rPr>
          <w:rFonts w:cs="Times New Roman"/>
        </w:rPr>
        <w:t>8</w:t>
      </w:r>
      <w:r w:rsidRPr="00A60B8C">
        <w:rPr>
          <w:rFonts w:cs="Times New Roman"/>
        </w:rPr>
        <w:t>, 1</w:t>
      </w:r>
      <w:r w:rsidR="004C2845">
        <w:rPr>
          <w:rFonts w:cs="Times New Roman"/>
        </w:rPr>
        <w:t>8</w:t>
      </w:r>
      <w:r w:rsidRPr="00A60B8C">
        <w:rPr>
          <w:rFonts w:cs="Times New Roman"/>
        </w:rPr>
        <w:t>-24, 25-44, 45-64, &gt;64</w:t>
      </w:r>
      <w:r>
        <w:rPr>
          <w:rFonts w:cs="Times New Roman"/>
        </w:rPr>
        <w:t xml:space="preserve"> years old</w:t>
      </w:r>
    </w:p>
    <w:p w14:paraId="71A2E337" w14:textId="77777777" w:rsidR="003F305C" w:rsidRPr="000E4669" w:rsidRDefault="003F305C" w:rsidP="00EB42DF">
      <w:pPr>
        <w:rPr>
          <w:rFonts w:cs="Times New Roman"/>
        </w:rPr>
      </w:pPr>
    </w:p>
    <w:p w14:paraId="10F3AED1" w14:textId="77777777" w:rsidR="003F305C" w:rsidRPr="000E4669" w:rsidRDefault="003F305C" w:rsidP="00EB42DF">
      <w:pPr>
        <w:rPr>
          <w:rFonts w:cs="Times New Roman"/>
        </w:rPr>
      </w:pPr>
    </w:p>
    <w:tbl>
      <w:tblPr>
        <w:tblStyle w:val="TableGrid"/>
        <w:tblW w:w="5175" w:type="pct"/>
        <w:tblLook w:val="04A0" w:firstRow="1" w:lastRow="0" w:firstColumn="1" w:lastColumn="0" w:noHBand="0" w:noVBand="1"/>
      </w:tblPr>
      <w:tblGrid>
        <w:gridCol w:w="636"/>
        <w:gridCol w:w="950"/>
        <w:gridCol w:w="2123"/>
        <w:gridCol w:w="1390"/>
        <w:gridCol w:w="1710"/>
        <w:gridCol w:w="1203"/>
        <w:gridCol w:w="816"/>
        <w:gridCol w:w="1083"/>
      </w:tblGrid>
      <w:tr w:rsidR="003F305C" w:rsidRPr="000E4669" w14:paraId="0DA718D1" w14:textId="77777777" w:rsidTr="00EB42DF">
        <w:trPr>
          <w:trHeight w:val="576"/>
        </w:trPr>
        <w:tc>
          <w:tcPr>
            <w:tcW w:w="5000" w:type="pct"/>
            <w:gridSpan w:val="8"/>
            <w:vAlign w:val="center"/>
          </w:tcPr>
          <w:p w14:paraId="6F8648E3" w14:textId="77777777" w:rsidR="003F305C" w:rsidRPr="000E4669" w:rsidRDefault="003F305C" w:rsidP="00EB42DF">
            <w:pPr>
              <w:rPr>
                <w:b/>
              </w:rPr>
            </w:pPr>
            <w:r w:rsidRPr="000E4669">
              <w:rPr>
                <w:b/>
                <w:sz w:val="24"/>
                <w:szCs w:val="24"/>
              </w:rPr>
              <w:t>TOPIC:</w:t>
            </w:r>
          </w:p>
        </w:tc>
      </w:tr>
      <w:tr w:rsidR="003F305C" w:rsidRPr="000E4669" w14:paraId="7DC800D9" w14:textId="77777777" w:rsidTr="00EB42DF">
        <w:trPr>
          <w:trHeight w:val="576"/>
        </w:trPr>
        <w:tc>
          <w:tcPr>
            <w:tcW w:w="5000" w:type="pct"/>
            <w:gridSpan w:val="8"/>
            <w:vAlign w:val="center"/>
          </w:tcPr>
          <w:p w14:paraId="5E6FB036" w14:textId="77777777" w:rsidR="003F305C" w:rsidRPr="000E4669" w:rsidRDefault="003F305C" w:rsidP="00EB42DF">
            <w:pPr>
              <w:rPr>
                <w:b/>
              </w:rPr>
            </w:pPr>
            <w:r w:rsidRPr="000E4669">
              <w:rPr>
                <w:b/>
                <w:sz w:val="24"/>
                <w:szCs w:val="24"/>
              </w:rPr>
              <w:t>DATE:</w:t>
            </w:r>
          </w:p>
        </w:tc>
      </w:tr>
      <w:tr w:rsidR="003F305C" w:rsidRPr="000E4669" w14:paraId="25C24300" w14:textId="77777777" w:rsidTr="00EB42DF">
        <w:trPr>
          <w:trHeight w:val="576"/>
        </w:trPr>
        <w:tc>
          <w:tcPr>
            <w:tcW w:w="5000" w:type="pct"/>
            <w:gridSpan w:val="8"/>
            <w:vAlign w:val="center"/>
          </w:tcPr>
          <w:p w14:paraId="7CD580FC" w14:textId="77777777" w:rsidR="003F305C" w:rsidRPr="000E4669" w:rsidRDefault="003F305C" w:rsidP="00EB42DF">
            <w:pPr>
              <w:rPr>
                <w:b/>
              </w:rPr>
            </w:pPr>
            <w:r w:rsidRPr="000E4669">
              <w:rPr>
                <w:b/>
                <w:sz w:val="24"/>
                <w:szCs w:val="24"/>
              </w:rPr>
              <w:t>LOCATION (PARISH):</w:t>
            </w:r>
          </w:p>
        </w:tc>
      </w:tr>
      <w:tr w:rsidR="003F305C" w:rsidRPr="000E4669" w14:paraId="64E33B96" w14:textId="77777777" w:rsidTr="00EB42DF">
        <w:trPr>
          <w:trHeight w:val="576"/>
        </w:trPr>
        <w:tc>
          <w:tcPr>
            <w:tcW w:w="5000" w:type="pct"/>
            <w:gridSpan w:val="8"/>
            <w:vAlign w:val="center"/>
          </w:tcPr>
          <w:p w14:paraId="28912FCB" w14:textId="77777777" w:rsidR="003F305C" w:rsidRPr="000E4669" w:rsidRDefault="003F305C" w:rsidP="00EB42DF">
            <w:pPr>
              <w:rPr>
                <w:b/>
              </w:rPr>
            </w:pPr>
            <w:r w:rsidRPr="000E4669">
              <w:rPr>
                <w:b/>
                <w:sz w:val="24"/>
                <w:szCs w:val="24"/>
              </w:rPr>
              <w:t>TYPE (workshop, seminar etc.)</w:t>
            </w:r>
          </w:p>
        </w:tc>
      </w:tr>
      <w:tr w:rsidR="003F305C" w:rsidRPr="000E4669" w14:paraId="6BE18FC2" w14:textId="77777777" w:rsidTr="00EB42DF">
        <w:trPr>
          <w:trHeight w:val="576"/>
        </w:trPr>
        <w:tc>
          <w:tcPr>
            <w:tcW w:w="221" w:type="pct"/>
            <w:vAlign w:val="center"/>
          </w:tcPr>
          <w:p w14:paraId="7C71D636" w14:textId="77777777" w:rsidR="003F305C" w:rsidRPr="000E4669" w:rsidRDefault="003F305C" w:rsidP="00EB42DF">
            <w:pPr>
              <w:jc w:val="center"/>
              <w:rPr>
                <w:b/>
                <w:sz w:val="24"/>
                <w:szCs w:val="24"/>
              </w:rPr>
            </w:pPr>
            <w:r w:rsidRPr="000E4669">
              <w:rPr>
                <w:b/>
                <w:sz w:val="24"/>
                <w:szCs w:val="24"/>
              </w:rPr>
              <w:t>NO.</w:t>
            </w:r>
          </w:p>
        </w:tc>
        <w:tc>
          <w:tcPr>
            <w:tcW w:w="677" w:type="pct"/>
            <w:vAlign w:val="center"/>
          </w:tcPr>
          <w:p w14:paraId="3633C4F6" w14:textId="77777777" w:rsidR="003F305C" w:rsidRPr="000E4669" w:rsidRDefault="003F305C" w:rsidP="00EB42DF">
            <w:pPr>
              <w:jc w:val="center"/>
              <w:rPr>
                <w:b/>
                <w:sz w:val="24"/>
                <w:szCs w:val="24"/>
              </w:rPr>
            </w:pPr>
            <w:r w:rsidRPr="000E4669">
              <w:rPr>
                <w:b/>
                <w:sz w:val="24"/>
                <w:szCs w:val="24"/>
              </w:rPr>
              <w:t>NAME</w:t>
            </w:r>
          </w:p>
        </w:tc>
        <w:tc>
          <w:tcPr>
            <w:tcW w:w="804" w:type="pct"/>
            <w:vAlign w:val="center"/>
          </w:tcPr>
          <w:p w14:paraId="7B17E835" w14:textId="77777777" w:rsidR="003F305C" w:rsidRPr="000E4669" w:rsidRDefault="003F305C" w:rsidP="00EB42DF">
            <w:pPr>
              <w:jc w:val="center"/>
              <w:rPr>
                <w:b/>
                <w:sz w:val="24"/>
                <w:szCs w:val="24"/>
              </w:rPr>
            </w:pPr>
            <w:r w:rsidRPr="000E4669">
              <w:rPr>
                <w:b/>
                <w:sz w:val="24"/>
                <w:szCs w:val="24"/>
              </w:rPr>
              <w:t>ORGANISATION</w:t>
            </w:r>
          </w:p>
        </w:tc>
        <w:tc>
          <w:tcPr>
            <w:tcW w:w="479" w:type="pct"/>
            <w:vAlign w:val="center"/>
          </w:tcPr>
          <w:p w14:paraId="5F342719" w14:textId="77777777" w:rsidR="003F305C" w:rsidRPr="000E4669" w:rsidRDefault="003F305C" w:rsidP="00EB42DF">
            <w:pPr>
              <w:jc w:val="center"/>
              <w:rPr>
                <w:b/>
                <w:sz w:val="24"/>
                <w:szCs w:val="24"/>
              </w:rPr>
            </w:pPr>
            <w:r w:rsidRPr="000E4669">
              <w:rPr>
                <w:b/>
                <w:sz w:val="24"/>
                <w:szCs w:val="24"/>
              </w:rPr>
              <w:t>POSITION</w:t>
            </w:r>
          </w:p>
        </w:tc>
        <w:tc>
          <w:tcPr>
            <w:tcW w:w="714" w:type="pct"/>
            <w:vAlign w:val="center"/>
          </w:tcPr>
          <w:p w14:paraId="6ECCCF02" w14:textId="77777777" w:rsidR="003F305C" w:rsidRPr="000E4669" w:rsidRDefault="003F305C" w:rsidP="00EB42DF">
            <w:pPr>
              <w:jc w:val="center"/>
              <w:rPr>
                <w:b/>
                <w:sz w:val="24"/>
                <w:szCs w:val="24"/>
              </w:rPr>
            </w:pPr>
            <w:r w:rsidRPr="000E4669">
              <w:rPr>
                <w:b/>
                <w:sz w:val="24"/>
                <w:szCs w:val="24"/>
              </w:rPr>
              <w:t>TELEPHONE</w:t>
            </w:r>
          </w:p>
        </w:tc>
        <w:tc>
          <w:tcPr>
            <w:tcW w:w="1092" w:type="pct"/>
            <w:vAlign w:val="center"/>
          </w:tcPr>
          <w:p w14:paraId="422E7344" w14:textId="77777777" w:rsidR="003F305C" w:rsidRPr="000E4669" w:rsidRDefault="003F305C" w:rsidP="00EB42DF">
            <w:pPr>
              <w:jc w:val="center"/>
              <w:rPr>
                <w:b/>
                <w:sz w:val="24"/>
                <w:szCs w:val="24"/>
              </w:rPr>
            </w:pPr>
            <w:r w:rsidRPr="000E4669">
              <w:rPr>
                <w:b/>
                <w:sz w:val="24"/>
                <w:szCs w:val="24"/>
              </w:rPr>
              <w:t>EMAIL</w:t>
            </w:r>
          </w:p>
        </w:tc>
        <w:tc>
          <w:tcPr>
            <w:tcW w:w="454" w:type="pct"/>
            <w:vAlign w:val="center"/>
          </w:tcPr>
          <w:p w14:paraId="0B08D524" w14:textId="77777777" w:rsidR="003F305C" w:rsidRDefault="00654764" w:rsidP="00EB42DF">
            <w:pPr>
              <w:jc w:val="center"/>
              <w:rPr>
                <w:b/>
                <w:sz w:val="24"/>
                <w:szCs w:val="24"/>
              </w:rPr>
            </w:pPr>
            <w:r>
              <w:rPr>
                <w:b/>
                <w:sz w:val="24"/>
                <w:szCs w:val="24"/>
              </w:rPr>
              <w:t>SEX</w:t>
            </w:r>
          </w:p>
          <w:p w14:paraId="6CE58CF5" w14:textId="77777777" w:rsidR="003F305C" w:rsidRPr="000E4669" w:rsidRDefault="003F305C" w:rsidP="00EB42DF">
            <w:pPr>
              <w:jc w:val="center"/>
              <w:rPr>
                <w:b/>
                <w:sz w:val="24"/>
                <w:szCs w:val="24"/>
              </w:rPr>
            </w:pPr>
            <w:r>
              <w:rPr>
                <w:b/>
                <w:sz w:val="24"/>
                <w:szCs w:val="24"/>
              </w:rPr>
              <w:t>(M/F)</w:t>
            </w:r>
          </w:p>
        </w:tc>
        <w:tc>
          <w:tcPr>
            <w:tcW w:w="561" w:type="pct"/>
          </w:tcPr>
          <w:p w14:paraId="3D5D8CC3" w14:textId="77777777" w:rsidR="003F305C" w:rsidRDefault="003F305C" w:rsidP="00EB42DF">
            <w:pPr>
              <w:jc w:val="center"/>
              <w:rPr>
                <w:b/>
                <w:sz w:val="24"/>
                <w:szCs w:val="24"/>
              </w:rPr>
            </w:pPr>
            <w:r w:rsidRPr="00A60B8C">
              <w:rPr>
                <w:b/>
                <w:sz w:val="24"/>
                <w:szCs w:val="24"/>
              </w:rPr>
              <w:t xml:space="preserve">AGE </w:t>
            </w:r>
          </w:p>
          <w:p w14:paraId="48EDF51F" w14:textId="77777777" w:rsidR="003F305C" w:rsidRPr="00A60B8C" w:rsidRDefault="003F305C" w:rsidP="00EB42DF">
            <w:pPr>
              <w:jc w:val="center"/>
              <w:rPr>
                <w:b/>
                <w:sz w:val="24"/>
                <w:szCs w:val="24"/>
              </w:rPr>
            </w:pPr>
            <w:r w:rsidRPr="00A60B8C">
              <w:rPr>
                <w:b/>
                <w:sz w:val="24"/>
                <w:szCs w:val="24"/>
              </w:rPr>
              <w:t>RANGE</w:t>
            </w:r>
          </w:p>
        </w:tc>
      </w:tr>
      <w:tr w:rsidR="003F305C" w:rsidRPr="000E4669" w14:paraId="2F68EDA8" w14:textId="77777777" w:rsidTr="00EB42DF">
        <w:trPr>
          <w:trHeight w:val="576"/>
        </w:trPr>
        <w:tc>
          <w:tcPr>
            <w:tcW w:w="221" w:type="pct"/>
            <w:vAlign w:val="center"/>
          </w:tcPr>
          <w:p w14:paraId="4754FC17" w14:textId="77777777" w:rsidR="003F305C" w:rsidRPr="000E4669" w:rsidRDefault="003F305C" w:rsidP="00EB42DF">
            <w:pPr>
              <w:jc w:val="center"/>
              <w:rPr>
                <w:b/>
                <w:sz w:val="24"/>
                <w:szCs w:val="24"/>
              </w:rPr>
            </w:pPr>
            <w:r w:rsidRPr="000E4669">
              <w:rPr>
                <w:b/>
                <w:sz w:val="24"/>
                <w:szCs w:val="24"/>
              </w:rPr>
              <w:t>1</w:t>
            </w:r>
          </w:p>
        </w:tc>
        <w:tc>
          <w:tcPr>
            <w:tcW w:w="677" w:type="pct"/>
          </w:tcPr>
          <w:p w14:paraId="2257C683" w14:textId="77777777" w:rsidR="003F305C" w:rsidRPr="000E4669" w:rsidRDefault="003F305C" w:rsidP="00EB42DF">
            <w:pPr>
              <w:rPr>
                <w:b/>
                <w:sz w:val="24"/>
                <w:szCs w:val="24"/>
              </w:rPr>
            </w:pPr>
          </w:p>
        </w:tc>
        <w:tc>
          <w:tcPr>
            <w:tcW w:w="804" w:type="pct"/>
          </w:tcPr>
          <w:p w14:paraId="1C67665C" w14:textId="77777777" w:rsidR="003F305C" w:rsidRPr="000E4669" w:rsidRDefault="003F305C" w:rsidP="00EB42DF">
            <w:pPr>
              <w:rPr>
                <w:b/>
                <w:sz w:val="24"/>
                <w:szCs w:val="24"/>
              </w:rPr>
            </w:pPr>
          </w:p>
        </w:tc>
        <w:tc>
          <w:tcPr>
            <w:tcW w:w="479" w:type="pct"/>
          </w:tcPr>
          <w:p w14:paraId="45CE97EF" w14:textId="77777777" w:rsidR="003F305C" w:rsidRPr="000E4669" w:rsidRDefault="003F305C" w:rsidP="00EB42DF">
            <w:pPr>
              <w:rPr>
                <w:b/>
                <w:sz w:val="24"/>
                <w:szCs w:val="24"/>
              </w:rPr>
            </w:pPr>
          </w:p>
        </w:tc>
        <w:tc>
          <w:tcPr>
            <w:tcW w:w="714" w:type="pct"/>
          </w:tcPr>
          <w:p w14:paraId="21A794BA" w14:textId="77777777" w:rsidR="003F305C" w:rsidRPr="000E4669" w:rsidRDefault="003F305C" w:rsidP="00EB42DF">
            <w:pPr>
              <w:rPr>
                <w:b/>
                <w:sz w:val="24"/>
                <w:szCs w:val="24"/>
              </w:rPr>
            </w:pPr>
          </w:p>
        </w:tc>
        <w:tc>
          <w:tcPr>
            <w:tcW w:w="1092" w:type="pct"/>
          </w:tcPr>
          <w:p w14:paraId="35016270" w14:textId="77777777" w:rsidR="003F305C" w:rsidRPr="000E4669" w:rsidRDefault="003F305C" w:rsidP="00EB42DF">
            <w:pPr>
              <w:rPr>
                <w:b/>
                <w:sz w:val="24"/>
                <w:szCs w:val="24"/>
              </w:rPr>
            </w:pPr>
          </w:p>
        </w:tc>
        <w:tc>
          <w:tcPr>
            <w:tcW w:w="454" w:type="pct"/>
          </w:tcPr>
          <w:p w14:paraId="112A2560" w14:textId="77777777" w:rsidR="003F305C" w:rsidRPr="000E4669" w:rsidRDefault="003F305C" w:rsidP="00EB42DF">
            <w:pPr>
              <w:rPr>
                <w:b/>
                <w:sz w:val="24"/>
                <w:szCs w:val="24"/>
              </w:rPr>
            </w:pPr>
          </w:p>
        </w:tc>
        <w:tc>
          <w:tcPr>
            <w:tcW w:w="561" w:type="pct"/>
          </w:tcPr>
          <w:p w14:paraId="18E8A0AE" w14:textId="77777777" w:rsidR="003F305C" w:rsidRPr="000E4669" w:rsidRDefault="003F305C" w:rsidP="00EB42DF">
            <w:pPr>
              <w:rPr>
                <w:b/>
              </w:rPr>
            </w:pPr>
          </w:p>
        </w:tc>
      </w:tr>
      <w:tr w:rsidR="003F305C" w:rsidRPr="000E4669" w14:paraId="41B8C0D4" w14:textId="77777777" w:rsidTr="00EB42DF">
        <w:trPr>
          <w:trHeight w:val="576"/>
        </w:trPr>
        <w:tc>
          <w:tcPr>
            <w:tcW w:w="221" w:type="pct"/>
            <w:vAlign w:val="center"/>
          </w:tcPr>
          <w:p w14:paraId="67721394" w14:textId="77777777" w:rsidR="003F305C" w:rsidRPr="000E4669" w:rsidRDefault="003F305C" w:rsidP="00EB42DF">
            <w:pPr>
              <w:jc w:val="center"/>
              <w:rPr>
                <w:b/>
                <w:sz w:val="24"/>
                <w:szCs w:val="24"/>
              </w:rPr>
            </w:pPr>
            <w:r w:rsidRPr="000E4669">
              <w:rPr>
                <w:b/>
                <w:sz w:val="24"/>
                <w:szCs w:val="24"/>
              </w:rPr>
              <w:t>2</w:t>
            </w:r>
          </w:p>
        </w:tc>
        <w:tc>
          <w:tcPr>
            <w:tcW w:w="677" w:type="pct"/>
          </w:tcPr>
          <w:p w14:paraId="1E6614E5" w14:textId="77777777" w:rsidR="003F305C" w:rsidRPr="000E4669" w:rsidRDefault="003F305C" w:rsidP="00EB42DF">
            <w:pPr>
              <w:rPr>
                <w:b/>
                <w:sz w:val="24"/>
                <w:szCs w:val="24"/>
              </w:rPr>
            </w:pPr>
          </w:p>
        </w:tc>
        <w:tc>
          <w:tcPr>
            <w:tcW w:w="804" w:type="pct"/>
          </w:tcPr>
          <w:p w14:paraId="4D3C5FE5" w14:textId="77777777" w:rsidR="003F305C" w:rsidRPr="000E4669" w:rsidRDefault="003F305C" w:rsidP="00EB42DF">
            <w:pPr>
              <w:rPr>
                <w:b/>
                <w:sz w:val="24"/>
                <w:szCs w:val="24"/>
              </w:rPr>
            </w:pPr>
          </w:p>
        </w:tc>
        <w:tc>
          <w:tcPr>
            <w:tcW w:w="479" w:type="pct"/>
          </w:tcPr>
          <w:p w14:paraId="2037B1B4" w14:textId="77777777" w:rsidR="003F305C" w:rsidRPr="000E4669" w:rsidRDefault="003F305C" w:rsidP="00EB42DF">
            <w:pPr>
              <w:rPr>
                <w:b/>
                <w:sz w:val="24"/>
                <w:szCs w:val="24"/>
              </w:rPr>
            </w:pPr>
          </w:p>
        </w:tc>
        <w:tc>
          <w:tcPr>
            <w:tcW w:w="714" w:type="pct"/>
          </w:tcPr>
          <w:p w14:paraId="13A9143F" w14:textId="77777777" w:rsidR="003F305C" w:rsidRPr="000E4669" w:rsidRDefault="003F305C" w:rsidP="00EB42DF">
            <w:pPr>
              <w:rPr>
                <w:b/>
                <w:sz w:val="24"/>
                <w:szCs w:val="24"/>
              </w:rPr>
            </w:pPr>
          </w:p>
        </w:tc>
        <w:tc>
          <w:tcPr>
            <w:tcW w:w="1092" w:type="pct"/>
          </w:tcPr>
          <w:p w14:paraId="587A5DCC" w14:textId="77777777" w:rsidR="003F305C" w:rsidRPr="000E4669" w:rsidRDefault="003F305C" w:rsidP="00EB42DF">
            <w:pPr>
              <w:rPr>
                <w:b/>
                <w:sz w:val="24"/>
                <w:szCs w:val="24"/>
              </w:rPr>
            </w:pPr>
          </w:p>
        </w:tc>
        <w:tc>
          <w:tcPr>
            <w:tcW w:w="454" w:type="pct"/>
          </w:tcPr>
          <w:p w14:paraId="696D3BB1" w14:textId="77777777" w:rsidR="003F305C" w:rsidRPr="000E4669" w:rsidRDefault="003F305C" w:rsidP="00EB42DF">
            <w:pPr>
              <w:rPr>
                <w:b/>
                <w:sz w:val="24"/>
                <w:szCs w:val="24"/>
              </w:rPr>
            </w:pPr>
          </w:p>
        </w:tc>
        <w:tc>
          <w:tcPr>
            <w:tcW w:w="561" w:type="pct"/>
          </w:tcPr>
          <w:p w14:paraId="1E97D450" w14:textId="77777777" w:rsidR="003F305C" w:rsidRPr="000E4669" w:rsidRDefault="003F305C" w:rsidP="00EB42DF">
            <w:pPr>
              <w:rPr>
                <w:b/>
              </w:rPr>
            </w:pPr>
          </w:p>
        </w:tc>
      </w:tr>
      <w:tr w:rsidR="003F305C" w:rsidRPr="000E4669" w14:paraId="3B03D3EB" w14:textId="77777777" w:rsidTr="00EB42DF">
        <w:trPr>
          <w:trHeight w:val="576"/>
        </w:trPr>
        <w:tc>
          <w:tcPr>
            <w:tcW w:w="221" w:type="pct"/>
            <w:vAlign w:val="center"/>
          </w:tcPr>
          <w:p w14:paraId="67CA4E98" w14:textId="77777777" w:rsidR="003F305C" w:rsidRPr="000E4669" w:rsidRDefault="003F305C" w:rsidP="00EB42DF">
            <w:pPr>
              <w:jc w:val="center"/>
              <w:rPr>
                <w:b/>
                <w:sz w:val="24"/>
                <w:szCs w:val="24"/>
              </w:rPr>
            </w:pPr>
            <w:r w:rsidRPr="000E4669">
              <w:rPr>
                <w:b/>
                <w:sz w:val="24"/>
                <w:szCs w:val="24"/>
              </w:rPr>
              <w:t>3</w:t>
            </w:r>
          </w:p>
        </w:tc>
        <w:tc>
          <w:tcPr>
            <w:tcW w:w="677" w:type="pct"/>
          </w:tcPr>
          <w:p w14:paraId="5736054B" w14:textId="77777777" w:rsidR="003F305C" w:rsidRPr="000E4669" w:rsidRDefault="003F305C" w:rsidP="00EB42DF">
            <w:pPr>
              <w:rPr>
                <w:b/>
                <w:sz w:val="24"/>
                <w:szCs w:val="24"/>
              </w:rPr>
            </w:pPr>
          </w:p>
        </w:tc>
        <w:tc>
          <w:tcPr>
            <w:tcW w:w="804" w:type="pct"/>
          </w:tcPr>
          <w:p w14:paraId="4E75F38C" w14:textId="77777777" w:rsidR="003F305C" w:rsidRPr="000E4669" w:rsidRDefault="003F305C" w:rsidP="00EB42DF">
            <w:pPr>
              <w:rPr>
                <w:b/>
                <w:sz w:val="24"/>
                <w:szCs w:val="24"/>
              </w:rPr>
            </w:pPr>
          </w:p>
        </w:tc>
        <w:tc>
          <w:tcPr>
            <w:tcW w:w="479" w:type="pct"/>
          </w:tcPr>
          <w:p w14:paraId="1E0D31E1" w14:textId="77777777" w:rsidR="003F305C" w:rsidRPr="000E4669" w:rsidRDefault="003F305C" w:rsidP="00EB42DF">
            <w:pPr>
              <w:rPr>
                <w:b/>
                <w:sz w:val="24"/>
                <w:szCs w:val="24"/>
              </w:rPr>
            </w:pPr>
          </w:p>
        </w:tc>
        <w:tc>
          <w:tcPr>
            <w:tcW w:w="714" w:type="pct"/>
          </w:tcPr>
          <w:p w14:paraId="7B3F4D6A" w14:textId="77777777" w:rsidR="003F305C" w:rsidRPr="000E4669" w:rsidRDefault="003F305C" w:rsidP="00EB42DF">
            <w:pPr>
              <w:rPr>
                <w:b/>
                <w:sz w:val="24"/>
                <w:szCs w:val="24"/>
              </w:rPr>
            </w:pPr>
          </w:p>
        </w:tc>
        <w:tc>
          <w:tcPr>
            <w:tcW w:w="1092" w:type="pct"/>
          </w:tcPr>
          <w:p w14:paraId="4689E30E" w14:textId="77777777" w:rsidR="003F305C" w:rsidRPr="000E4669" w:rsidRDefault="003F305C" w:rsidP="00EB42DF">
            <w:pPr>
              <w:rPr>
                <w:b/>
                <w:sz w:val="24"/>
                <w:szCs w:val="24"/>
              </w:rPr>
            </w:pPr>
          </w:p>
        </w:tc>
        <w:tc>
          <w:tcPr>
            <w:tcW w:w="454" w:type="pct"/>
          </w:tcPr>
          <w:p w14:paraId="32D85A31" w14:textId="77777777" w:rsidR="003F305C" w:rsidRPr="000E4669" w:rsidRDefault="003F305C" w:rsidP="00EB42DF">
            <w:pPr>
              <w:rPr>
                <w:b/>
                <w:sz w:val="24"/>
                <w:szCs w:val="24"/>
              </w:rPr>
            </w:pPr>
          </w:p>
        </w:tc>
        <w:tc>
          <w:tcPr>
            <w:tcW w:w="561" w:type="pct"/>
          </w:tcPr>
          <w:p w14:paraId="3108D5EE" w14:textId="77777777" w:rsidR="003F305C" w:rsidRPr="000E4669" w:rsidRDefault="003F305C" w:rsidP="00EB42DF">
            <w:pPr>
              <w:rPr>
                <w:b/>
              </w:rPr>
            </w:pPr>
          </w:p>
        </w:tc>
      </w:tr>
      <w:tr w:rsidR="003F305C" w:rsidRPr="000E4669" w14:paraId="4908B4FA" w14:textId="77777777" w:rsidTr="00EB42DF">
        <w:trPr>
          <w:trHeight w:val="576"/>
        </w:trPr>
        <w:tc>
          <w:tcPr>
            <w:tcW w:w="221" w:type="pct"/>
            <w:vAlign w:val="center"/>
          </w:tcPr>
          <w:p w14:paraId="1CE5AAA7" w14:textId="77777777" w:rsidR="003F305C" w:rsidRPr="000E4669" w:rsidRDefault="003F305C" w:rsidP="00EB42DF">
            <w:pPr>
              <w:jc w:val="center"/>
              <w:rPr>
                <w:b/>
                <w:sz w:val="24"/>
                <w:szCs w:val="24"/>
              </w:rPr>
            </w:pPr>
            <w:r w:rsidRPr="000E4669">
              <w:rPr>
                <w:b/>
                <w:sz w:val="24"/>
                <w:szCs w:val="24"/>
              </w:rPr>
              <w:t>4</w:t>
            </w:r>
          </w:p>
        </w:tc>
        <w:tc>
          <w:tcPr>
            <w:tcW w:w="677" w:type="pct"/>
          </w:tcPr>
          <w:p w14:paraId="31D078B3" w14:textId="77777777" w:rsidR="003F305C" w:rsidRPr="000E4669" w:rsidRDefault="003F305C" w:rsidP="00EB42DF">
            <w:pPr>
              <w:rPr>
                <w:b/>
                <w:sz w:val="24"/>
                <w:szCs w:val="24"/>
              </w:rPr>
            </w:pPr>
          </w:p>
        </w:tc>
        <w:tc>
          <w:tcPr>
            <w:tcW w:w="804" w:type="pct"/>
          </w:tcPr>
          <w:p w14:paraId="25B32F10" w14:textId="77777777" w:rsidR="003F305C" w:rsidRPr="000E4669" w:rsidRDefault="003F305C" w:rsidP="00EB42DF">
            <w:pPr>
              <w:rPr>
                <w:b/>
                <w:sz w:val="24"/>
                <w:szCs w:val="24"/>
              </w:rPr>
            </w:pPr>
          </w:p>
        </w:tc>
        <w:tc>
          <w:tcPr>
            <w:tcW w:w="479" w:type="pct"/>
          </w:tcPr>
          <w:p w14:paraId="66214FF4" w14:textId="77777777" w:rsidR="003F305C" w:rsidRPr="000E4669" w:rsidRDefault="003F305C" w:rsidP="00EB42DF">
            <w:pPr>
              <w:rPr>
                <w:b/>
                <w:sz w:val="24"/>
                <w:szCs w:val="24"/>
              </w:rPr>
            </w:pPr>
          </w:p>
        </w:tc>
        <w:tc>
          <w:tcPr>
            <w:tcW w:w="714" w:type="pct"/>
          </w:tcPr>
          <w:p w14:paraId="270526FF" w14:textId="77777777" w:rsidR="003F305C" w:rsidRPr="000E4669" w:rsidRDefault="003F305C" w:rsidP="00EB42DF">
            <w:pPr>
              <w:rPr>
                <w:b/>
                <w:sz w:val="24"/>
                <w:szCs w:val="24"/>
              </w:rPr>
            </w:pPr>
          </w:p>
        </w:tc>
        <w:tc>
          <w:tcPr>
            <w:tcW w:w="1092" w:type="pct"/>
          </w:tcPr>
          <w:p w14:paraId="0BB5D8EF" w14:textId="77777777" w:rsidR="003F305C" w:rsidRPr="000E4669" w:rsidRDefault="003F305C" w:rsidP="00EB42DF">
            <w:pPr>
              <w:rPr>
                <w:b/>
                <w:sz w:val="24"/>
                <w:szCs w:val="24"/>
              </w:rPr>
            </w:pPr>
          </w:p>
        </w:tc>
        <w:tc>
          <w:tcPr>
            <w:tcW w:w="454" w:type="pct"/>
          </w:tcPr>
          <w:p w14:paraId="5A500990" w14:textId="77777777" w:rsidR="003F305C" w:rsidRPr="000E4669" w:rsidRDefault="003F305C" w:rsidP="00EB42DF">
            <w:pPr>
              <w:rPr>
                <w:b/>
                <w:sz w:val="24"/>
                <w:szCs w:val="24"/>
              </w:rPr>
            </w:pPr>
          </w:p>
        </w:tc>
        <w:tc>
          <w:tcPr>
            <w:tcW w:w="561" w:type="pct"/>
          </w:tcPr>
          <w:p w14:paraId="4B8BB0C1" w14:textId="77777777" w:rsidR="003F305C" w:rsidRPr="000E4669" w:rsidRDefault="003F305C" w:rsidP="00EB42DF">
            <w:pPr>
              <w:rPr>
                <w:b/>
              </w:rPr>
            </w:pPr>
          </w:p>
        </w:tc>
      </w:tr>
      <w:tr w:rsidR="003F305C" w:rsidRPr="000E4669" w14:paraId="4DBAAAA3" w14:textId="77777777" w:rsidTr="00EB42DF">
        <w:trPr>
          <w:trHeight w:val="576"/>
        </w:trPr>
        <w:tc>
          <w:tcPr>
            <w:tcW w:w="221" w:type="pct"/>
            <w:vAlign w:val="center"/>
          </w:tcPr>
          <w:p w14:paraId="6E13C4FE" w14:textId="77777777" w:rsidR="003F305C" w:rsidRPr="000E4669" w:rsidRDefault="003F305C" w:rsidP="00EB42DF">
            <w:pPr>
              <w:jc w:val="center"/>
              <w:rPr>
                <w:b/>
                <w:sz w:val="24"/>
                <w:szCs w:val="24"/>
              </w:rPr>
            </w:pPr>
            <w:r w:rsidRPr="000E4669">
              <w:rPr>
                <w:b/>
                <w:sz w:val="24"/>
                <w:szCs w:val="24"/>
              </w:rPr>
              <w:t>5</w:t>
            </w:r>
          </w:p>
        </w:tc>
        <w:tc>
          <w:tcPr>
            <w:tcW w:w="677" w:type="pct"/>
          </w:tcPr>
          <w:p w14:paraId="07792CE1" w14:textId="77777777" w:rsidR="003F305C" w:rsidRPr="000E4669" w:rsidRDefault="003F305C" w:rsidP="00EB42DF">
            <w:pPr>
              <w:rPr>
                <w:b/>
                <w:sz w:val="24"/>
                <w:szCs w:val="24"/>
              </w:rPr>
            </w:pPr>
          </w:p>
        </w:tc>
        <w:tc>
          <w:tcPr>
            <w:tcW w:w="804" w:type="pct"/>
          </w:tcPr>
          <w:p w14:paraId="4EBB56BB" w14:textId="77777777" w:rsidR="003F305C" w:rsidRPr="000E4669" w:rsidRDefault="003F305C" w:rsidP="00EB42DF">
            <w:pPr>
              <w:rPr>
                <w:b/>
                <w:sz w:val="24"/>
                <w:szCs w:val="24"/>
              </w:rPr>
            </w:pPr>
          </w:p>
        </w:tc>
        <w:tc>
          <w:tcPr>
            <w:tcW w:w="479" w:type="pct"/>
          </w:tcPr>
          <w:p w14:paraId="03FB171C" w14:textId="77777777" w:rsidR="003F305C" w:rsidRPr="000E4669" w:rsidRDefault="003F305C" w:rsidP="00EB42DF">
            <w:pPr>
              <w:rPr>
                <w:b/>
                <w:sz w:val="24"/>
                <w:szCs w:val="24"/>
              </w:rPr>
            </w:pPr>
          </w:p>
        </w:tc>
        <w:tc>
          <w:tcPr>
            <w:tcW w:w="714" w:type="pct"/>
          </w:tcPr>
          <w:p w14:paraId="52B2321C" w14:textId="77777777" w:rsidR="003F305C" w:rsidRPr="000E4669" w:rsidRDefault="003F305C" w:rsidP="00EB42DF">
            <w:pPr>
              <w:rPr>
                <w:b/>
                <w:sz w:val="24"/>
                <w:szCs w:val="24"/>
              </w:rPr>
            </w:pPr>
          </w:p>
        </w:tc>
        <w:tc>
          <w:tcPr>
            <w:tcW w:w="1092" w:type="pct"/>
          </w:tcPr>
          <w:p w14:paraId="19394B12" w14:textId="77777777" w:rsidR="003F305C" w:rsidRPr="000E4669" w:rsidRDefault="003F305C" w:rsidP="00EB42DF">
            <w:pPr>
              <w:rPr>
                <w:b/>
                <w:sz w:val="24"/>
                <w:szCs w:val="24"/>
              </w:rPr>
            </w:pPr>
          </w:p>
        </w:tc>
        <w:tc>
          <w:tcPr>
            <w:tcW w:w="454" w:type="pct"/>
          </w:tcPr>
          <w:p w14:paraId="46019E6C" w14:textId="77777777" w:rsidR="003F305C" w:rsidRPr="000E4669" w:rsidRDefault="003F305C" w:rsidP="00EB42DF">
            <w:pPr>
              <w:rPr>
                <w:b/>
                <w:sz w:val="24"/>
                <w:szCs w:val="24"/>
              </w:rPr>
            </w:pPr>
          </w:p>
        </w:tc>
        <w:tc>
          <w:tcPr>
            <w:tcW w:w="561" w:type="pct"/>
          </w:tcPr>
          <w:p w14:paraId="47276781" w14:textId="77777777" w:rsidR="003F305C" w:rsidRPr="000E4669" w:rsidRDefault="003F305C" w:rsidP="00EB42DF">
            <w:pPr>
              <w:rPr>
                <w:b/>
              </w:rPr>
            </w:pPr>
          </w:p>
        </w:tc>
      </w:tr>
      <w:tr w:rsidR="003F305C" w:rsidRPr="000E4669" w14:paraId="798B2EE6" w14:textId="77777777" w:rsidTr="00EB42DF">
        <w:trPr>
          <w:trHeight w:val="576"/>
        </w:trPr>
        <w:tc>
          <w:tcPr>
            <w:tcW w:w="221" w:type="pct"/>
            <w:vAlign w:val="center"/>
          </w:tcPr>
          <w:p w14:paraId="0D3102D7" w14:textId="77777777" w:rsidR="003F305C" w:rsidRPr="000E4669" w:rsidRDefault="003F305C" w:rsidP="00EB42DF">
            <w:pPr>
              <w:jc w:val="center"/>
              <w:rPr>
                <w:b/>
                <w:sz w:val="24"/>
                <w:szCs w:val="24"/>
              </w:rPr>
            </w:pPr>
            <w:r w:rsidRPr="000E4669">
              <w:rPr>
                <w:b/>
                <w:sz w:val="24"/>
                <w:szCs w:val="24"/>
              </w:rPr>
              <w:t>6</w:t>
            </w:r>
          </w:p>
        </w:tc>
        <w:tc>
          <w:tcPr>
            <w:tcW w:w="677" w:type="pct"/>
          </w:tcPr>
          <w:p w14:paraId="2C469A7E" w14:textId="77777777" w:rsidR="003F305C" w:rsidRPr="000E4669" w:rsidRDefault="003F305C" w:rsidP="00EB42DF">
            <w:pPr>
              <w:rPr>
                <w:b/>
                <w:sz w:val="24"/>
                <w:szCs w:val="24"/>
              </w:rPr>
            </w:pPr>
          </w:p>
        </w:tc>
        <w:tc>
          <w:tcPr>
            <w:tcW w:w="804" w:type="pct"/>
          </w:tcPr>
          <w:p w14:paraId="2BA1A9F1" w14:textId="77777777" w:rsidR="003F305C" w:rsidRPr="000E4669" w:rsidRDefault="003F305C" w:rsidP="00EB42DF">
            <w:pPr>
              <w:rPr>
                <w:b/>
                <w:sz w:val="24"/>
                <w:szCs w:val="24"/>
              </w:rPr>
            </w:pPr>
          </w:p>
        </w:tc>
        <w:tc>
          <w:tcPr>
            <w:tcW w:w="479" w:type="pct"/>
          </w:tcPr>
          <w:p w14:paraId="7401580B" w14:textId="77777777" w:rsidR="003F305C" w:rsidRPr="000E4669" w:rsidRDefault="003F305C" w:rsidP="00EB42DF">
            <w:pPr>
              <w:rPr>
                <w:b/>
                <w:sz w:val="24"/>
                <w:szCs w:val="24"/>
              </w:rPr>
            </w:pPr>
          </w:p>
        </w:tc>
        <w:tc>
          <w:tcPr>
            <w:tcW w:w="714" w:type="pct"/>
          </w:tcPr>
          <w:p w14:paraId="729B8180" w14:textId="77777777" w:rsidR="003F305C" w:rsidRPr="000E4669" w:rsidRDefault="003F305C" w:rsidP="00EB42DF">
            <w:pPr>
              <w:rPr>
                <w:b/>
                <w:sz w:val="24"/>
                <w:szCs w:val="24"/>
              </w:rPr>
            </w:pPr>
          </w:p>
        </w:tc>
        <w:tc>
          <w:tcPr>
            <w:tcW w:w="1092" w:type="pct"/>
          </w:tcPr>
          <w:p w14:paraId="52C3EDBB" w14:textId="77777777" w:rsidR="003F305C" w:rsidRPr="000E4669" w:rsidRDefault="003F305C" w:rsidP="00EB42DF">
            <w:pPr>
              <w:rPr>
                <w:b/>
                <w:sz w:val="24"/>
                <w:szCs w:val="24"/>
              </w:rPr>
            </w:pPr>
          </w:p>
        </w:tc>
        <w:tc>
          <w:tcPr>
            <w:tcW w:w="454" w:type="pct"/>
          </w:tcPr>
          <w:p w14:paraId="4183FDDE" w14:textId="77777777" w:rsidR="003F305C" w:rsidRPr="000E4669" w:rsidRDefault="003F305C" w:rsidP="00EB42DF">
            <w:pPr>
              <w:rPr>
                <w:b/>
                <w:sz w:val="24"/>
                <w:szCs w:val="24"/>
              </w:rPr>
            </w:pPr>
          </w:p>
        </w:tc>
        <w:tc>
          <w:tcPr>
            <w:tcW w:w="561" w:type="pct"/>
          </w:tcPr>
          <w:p w14:paraId="7FAF0CCE" w14:textId="77777777" w:rsidR="003F305C" w:rsidRPr="000E4669" w:rsidRDefault="003F305C" w:rsidP="00EB42DF">
            <w:pPr>
              <w:rPr>
                <w:b/>
              </w:rPr>
            </w:pPr>
          </w:p>
        </w:tc>
      </w:tr>
      <w:tr w:rsidR="003F305C" w:rsidRPr="000E4669" w14:paraId="5C12C082" w14:textId="77777777" w:rsidTr="00EB42DF">
        <w:trPr>
          <w:trHeight w:val="576"/>
        </w:trPr>
        <w:tc>
          <w:tcPr>
            <w:tcW w:w="221" w:type="pct"/>
            <w:vAlign w:val="center"/>
          </w:tcPr>
          <w:p w14:paraId="6B931554" w14:textId="77777777" w:rsidR="003F305C" w:rsidRPr="000E4669" w:rsidRDefault="003F305C" w:rsidP="00EB42DF">
            <w:pPr>
              <w:jc w:val="center"/>
              <w:rPr>
                <w:b/>
                <w:sz w:val="24"/>
                <w:szCs w:val="24"/>
              </w:rPr>
            </w:pPr>
            <w:r w:rsidRPr="000E4669">
              <w:rPr>
                <w:b/>
                <w:sz w:val="24"/>
                <w:szCs w:val="24"/>
              </w:rPr>
              <w:t>7</w:t>
            </w:r>
          </w:p>
        </w:tc>
        <w:tc>
          <w:tcPr>
            <w:tcW w:w="677" w:type="pct"/>
          </w:tcPr>
          <w:p w14:paraId="04A62763" w14:textId="77777777" w:rsidR="003F305C" w:rsidRPr="000E4669" w:rsidRDefault="003F305C" w:rsidP="00EB42DF">
            <w:pPr>
              <w:rPr>
                <w:b/>
                <w:sz w:val="24"/>
                <w:szCs w:val="24"/>
              </w:rPr>
            </w:pPr>
          </w:p>
        </w:tc>
        <w:tc>
          <w:tcPr>
            <w:tcW w:w="804" w:type="pct"/>
          </w:tcPr>
          <w:p w14:paraId="7541BBC8" w14:textId="77777777" w:rsidR="003F305C" w:rsidRPr="000E4669" w:rsidRDefault="003F305C" w:rsidP="00EB42DF">
            <w:pPr>
              <w:rPr>
                <w:b/>
                <w:sz w:val="24"/>
                <w:szCs w:val="24"/>
              </w:rPr>
            </w:pPr>
          </w:p>
        </w:tc>
        <w:tc>
          <w:tcPr>
            <w:tcW w:w="479" w:type="pct"/>
          </w:tcPr>
          <w:p w14:paraId="75CDD80C" w14:textId="77777777" w:rsidR="003F305C" w:rsidRPr="000E4669" w:rsidRDefault="003F305C" w:rsidP="00EB42DF">
            <w:pPr>
              <w:rPr>
                <w:b/>
                <w:sz w:val="24"/>
                <w:szCs w:val="24"/>
              </w:rPr>
            </w:pPr>
          </w:p>
        </w:tc>
        <w:tc>
          <w:tcPr>
            <w:tcW w:w="714" w:type="pct"/>
          </w:tcPr>
          <w:p w14:paraId="74E62FE1" w14:textId="77777777" w:rsidR="003F305C" w:rsidRPr="000E4669" w:rsidRDefault="003F305C" w:rsidP="00EB42DF">
            <w:pPr>
              <w:rPr>
                <w:b/>
                <w:sz w:val="24"/>
                <w:szCs w:val="24"/>
              </w:rPr>
            </w:pPr>
          </w:p>
        </w:tc>
        <w:tc>
          <w:tcPr>
            <w:tcW w:w="1092" w:type="pct"/>
          </w:tcPr>
          <w:p w14:paraId="3DC7BDC1" w14:textId="77777777" w:rsidR="003F305C" w:rsidRPr="000E4669" w:rsidRDefault="003F305C" w:rsidP="00EB42DF">
            <w:pPr>
              <w:rPr>
                <w:b/>
                <w:sz w:val="24"/>
                <w:szCs w:val="24"/>
              </w:rPr>
            </w:pPr>
          </w:p>
        </w:tc>
        <w:tc>
          <w:tcPr>
            <w:tcW w:w="454" w:type="pct"/>
          </w:tcPr>
          <w:p w14:paraId="32C7680F" w14:textId="77777777" w:rsidR="003F305C" w:rsidRPr="000E4669" w:rsidRDefault="003F305C" w:rsidP="00EB42DF">
            <w:pPr>
              <w:rPr>
                <w:b/>
                <w:sz w:val="24"/>
                <w:szCs w:val="24"/>
              </w:rPr>
            </w:pPr>
          </w:p>
        </w:tc>
        <w:tc>
          <w:tcPr>
            <w:tcW w:w="561" w:type="pct"/>
          </w:tcPr>
          <w:p w14:paraId="26EFE436" w14:textId="77777777" w:rsidR="003F305C" w:rsidRPr="000E4669" w:rsidRDefault="003F305C" w:rsidP="00EB42DF">
            <w:pPr>
              <w:rPr>
                <w:b/>
              </w:rPr>
            </w:pPr>
          </w:p>
        </w:tc>
      </w:tr>
      <w:tr w:rsidR="003F305C" w:rsidRPr="000E4669" w14:paraId="2AA28AE5" w14:textId="77777777" w:rsidTr="00EB42DF">
        <w:trPr>
          <w:trHeight w:val="576"/>
        </w:trPr>
        <w:tc>
          <w:tcPr>
            <w:tcW w:w="221" w:type="pct"/>
            <w:vAlign w:val="center"/>
          </w:tcPr>
          <w:p w14:paraId="567033B6" w14:textId="77777777" w:rsidR="003F305C" w:rsidRPr="000E4669" w:rsidRDefault="003F305C" w:rsidP="00EB42DF">
            <w:pPr>
              <w:jc w:val="center"/>
              <w:rPr>
                <w:b/>
                <w:sz w:val="24"/>
                <w:szCs w:val="24"/>
              </w:rPr>
            </w:pPr>
            <w:r w:rsidRPr="000E4669">
              <w:rPr>
                <w:b/>
                <w:sz w:val="24"/>
                <w:szCs w:val="24"/>
              </w:rPr>
              <w:lastRenderedPageBreak/>
              <w:t>8</w:t>
            </w:r>
          </w:p>
        </w:tc>
        <w:tc>
          <w:tcPr>
            <w:tcW w:w="677" w:type="pct"/>
          </w:tcPr>
          <w:p w14:paraId="297CA9F4" w14:textId="77777777" w:rsidR="003F305C" w:rsidRPr="000E4669" w:rsidRDefault="003F305C" w:rsidP="00EB42DF">
            <w:pPr>
              <w:rPr>
                <w:b/>
                <w:sz w:val="24"/>
                <w:szCs w:val="24"/>
              </w:rPr>
            </w:pPr>
          </w:p>
        </w:tc>
        <w:tc>
          <w:tcPr>
            <w:tcW w:w="804" w:type="pct"/>
          </w:tcPr>
          <w:p w14:paraId="2E90D181" w14:textId="77777777" w:rsidR="003F305C" w:rsidRPr="000E4669" w:rsidRDefault="003F305C" w:rsidP="00EB42DF">
            <w:pPr>
              <w:rPr>
                <w:b/>
                <w:sz w:val="24"/>
                <w:szCs w:val="24"/>
              </w:rPr>
            </w:pPr>
          </w:p>
        </w:tc>
        <w:tc>
          <w:tcPr>
            <w:tcW w:w="479" w:type="pct"/>
          </w:tcPr>
          <w:p w14:paraId="04C20FDE" w14:textId="77777777" w:rsidR="003F305C" w:rsidRPr="000E4669" w:rsidRDefault="003F305C" w:rsidP="00EB42DF">
            <w:pPr>
              <w:rPr>
                <w:b/>
                <w:sz w:val="24"/>
                <w:szCs w:val="24"/>
              </w:rPr>
            </w:pPr>
          </w:p>
        </w:tc>
        <w:tc>
          <w:tcPr>
            <w:tcW w:w="714" w:type="pct"/>
          </w:tcPr>
          <w:p w14:paraId="23E76E7F" w14:textId="77777777" w:rsidR="003F305C" w:rsidRPr="000E4669" w:rsidRDefault="003F305C" w:rsidP="00EB42DF">
            <w:pPr>
              <w:rPr>
                <w:b/>
                <w:sz w:val="24"/>
                <w:szCs w:val="24"/>
              </w:rPr>
            </w:pPr>
          </w:p>
        </w:tc>
        <w:tc>
          <w:tcPr>
            <w:tcW w:w="1092" w:type="pct"/>
          </w:tcPr>
          <w:p w14:paraId="0086D67B" w14:textId="77777777" w:rsidR="003F305C" w:rsidRPr="000E4669" w:rsidRDefault="003F305C" w:rsidP="00EB42DF">
            <w:pPr>
              <w:rPr>
                <w:b/>
                <w:sz w:val="24"/>
                <w:szCs w:val="24"/>
              </w:rPr>
            </w:pPr>
          </w:p>
        </w:tc>
        <w:tc>
          <w:tcPr>
            <w:tcW w:w="454" w:type="pct"/>
          </w:tcPr>
          <w:p w14:paraId="4FDEE614" w14:textId="77777777" w:rsidR="003F305C" w:rsidRPr="000E4669" w:rsidRDefault="003F305C" w:rsidP="00EB42DF">
            <w:pPr>
              <w:rPr>
                <w:b/>
                <w:sz w:val="24"/>
                <w:szCs w:val="24"/>
              </w:rPr>
            </w:pPr>
          </w:p>
        </w:tc>
        <w:tc>
          <w:tcPr>
            <w:tcW w:w="561" w:type="pct"/>
          </w:tcPr>
          <w:p w14:paraId="352D6C5A" w14:textId="77777777" w:rsidR="003F305C" w:rsidRPr="000E4669" w:rsidRDefault="003F305C" w:rsidP="00EB42DF">
            <w:pPr>
              <w:rPr>
                <w:b/>
              </w:rPr>
            </w:pPr>
          </w:p>
        </w:tc>
      </w:tr>
      <w:tr w:rsidR="003F305C" w:rsidRPr="000E4669" w14:paraId="7090C113" w14:textId="77777777" w:rsidTr="00EB42DF">
        <w:trPr>
          <w:trHeight w:val="576"/>
        </w:trPr>
        <w:tc>
          <w:tcPr>
            <w:tcW w:w="221" w:type="pct"/>
            <w:vAlign w:val="center"/>
          </w:tcPr>
          <w:p w14:paraId="38B730A2" w14:textId="77777777" w:rsidR="003F305C" w:rsidRPr="000E4669" w:rsidRDefault="003F305C" w:rsidP="00EB42DF">
            <w:pPr>
              <w:jc w:val="center"/>
              <w:rPr>
                <w:b/>
                <w:sz w:val="24"/>
                <w:szCs w:val="24"/>
              </w:rPr>
            </w:pPr>
            <w:r w:rsidRPr="000E4669">
              <w:rPr>
                <w:b/>
                <w:sz w:val="24"/>
                <w:szCs w:val="24"/>
              </w:rPr>
              <w:t>9</w:t>
            </w:r>
          </w:p>
        </w:tc>
        <w:tc>
          <w:tcPr>
            <w:tcW w:w="677" w:type="pct"/>
          </w:tcPr>
          <w:p w14:paraId="66D18E97" w14:textId="77777777" w:rsidR="003F305C" w:rsidRPr="000E4669" w:rsidRDefault="003F305C" w:rsidP="00EB42DF">
            <w:pPr>
              <w:rPr>
                <w:b/>
                <w:sz w:val="24"/>
                <w:szCs w:val="24"/>
              </w:rPr>
            </w:pPr>
          </w:p>
        </w:tc>
        <w:tc>
          <w:tcPr>
            <w:tcW w:w="804" w:type="pct"/>
          </w:tcPr>
          <w:p w14:paraId="10582B99" w14:textId="77777777" w:rsidR="003F305C" w:rsidRPr="000E4669" w:rsidRDefault="003F305C" w:rsidP="00EB42DF">
            <w:pPr>
              <w:rPr>
                <w:b/>
                <w:sz w:val="24"/>
                <w:szCs w:val="24"/>
              </w:rPr>
            </w:pPr>
          </w:p>
        </w:tc>
        <w:tc>
          <w:tcPr>
            <w:tcW w:w="479" w:type="pct"/>
          </w:tcPr>
          <w:p w14:paraId="218D3FE9" w14:textId="77777777" w:rsidR="003F305C" w:rsidRPr="000E4669" w:rsidRDefault="003F305C" w:rsidP="00EB42DF">
            <w:pPr>
              <w:rPr>
                <w:b/>
                <w:sz w:val="24"/>
                <w:szCs w:val="24"/>
              </w:rPr>
            </w:pPr>
          </w:p>
        </w:tc>
        <w:tc>
          <w:tcPr>
            <w:tcW w:w="714" w:type="pct"/>
          </w:tcPr>
          <w:p w14:paraId="42D99161" w14:textId="77777777" w:rsidR="003F305C" w:rsidRPr="000E4669" w:rsidRDefault="003F305C" w:rsidP="00EB42DF">
            <w:pPr>
              <w:rPr>
                <w:b/>
                <w:sz w:val="24"/>
                <w:szCs w:val="24"/>
              </w:rPr>
            </w:pPr>
          </w:p>
        </w:tc>
        <w:tc>
          <w:tcPr>
            <w:tcW w:w="1092" w:type="pct"/>
          </w:tcPr>
          <w:p w14:paraId="2FAB17DF" w14:textId="77777777" w:rsidR="003F305C" w:rsidRPr="000E4669" w:rsidRDefault="003F305C" w:rsidP="00EB42DF">
            <w:pPr>
              <w:rPr>
                <w:b/>
                <w:sz w:val="24"/>
                <w:szCs w:val="24"/>
              </w:rPr>
            </w:pPr>
          </w:p>
        </w:tc>
        <w:tc>
          <w:tcPr>
            <w:tcW w:w="454" w:type="pct"/>
          </w:tcPr>
          <w:p w14:paraId="51BF937D" w14:textId="77777777" w:rsidR="003F305C" w:rsidRPr="000E4669" w:rsidRDefault="003F305C" w:rsidP="00EB42DF">
            <w:pPr>
              <w:rPr>
                <w:b/>
                <w:sz w:val="24"/>
                <w:szCs w:val="24"/>
              </w:rPr>
            </w:pPr>
          </w:p>
        </w:tc>
        <w:tc>
          <w:tcPr>
            <w:tcW w:w="561" w:type="pct"/>
          </w:tcPr>
          <w:p w14:paraId="3D89F535" w14:textId="77777777" w:rsidR="003F305C" w:rsidRPr="000E4669" w:rsidRDefault="003F305C" w:rsidP="00EB42DF">
            <w:pPr>
              <w:rPr>
                <w:b/>
              </w:rPr>
            </w:pPr>
          </w:p>
        </w:tc>
      </w:tr>
      <w:tr w:rsidR="003F305C" w:rsidRPr="000E4669" w14:paraId="7BF63F95" w14:textId="77777777" w:rsidTr="00EB42DF">
        <w:trPr>
          <w:trHeight w:val="576"/>
        </w:trPr>
        <w:tc>
          <w:tcPr>
            <w:tcW w:w="221" w:type="pct"/>
            <w:vAlign w:val="center"/>
          </w:tcPr>
          <w:p w14:paraId="7C4BF966" w14:textId="77777777" w:rsidR="003F305C" w:rsidRPr="000E4669" w:rsidRDefault="003F305C" w:rsidP="00EB42DF">
            <w:pPr>
              <w:jc w:val="center"/>
              <w:rPr>
                <w:b/>
                <w:sz w:val="24"/>
                <w:szCs w:val="24"/>
              </w:rPr>
            </w:pPr>
            <w:r w:rsidRPr="000E4669">
              <w:rPr>
                <w:b/>
                <w:sz w:val="24"/>
                <w:szCs w:val="24"/>
              </w:rPr>
              <w:t>10</w:t>
            </w:r>
          </w:p>
        </w:tc>
        <w:tc>
          <w:tcPr>
            <w:tcW w:w="677" w:type="pct"/>
          </w:tcPr>
          <w:p w14:paraId="09ABB5DE" w14:textId="77777777" w:rsidR="003F305C" w:rsidRPr="000E4669" w:rsidRDefault="003F305C" w:rsidP="00EB42DF">
            <w:pPr>
              <w:rPr>
                <w:b/>
                <w:sz w:val="24"/>
                <w:szCs w:val="24"/>
              </w:rPr>
            </w:pPr>
          </w:p>
        </w:tc>
        <w:tc>
          <w:tcPr>
            <w:tcW w:w="804" w:type="pct"/>
          </w:tcPr>
          <w:p w14:paraId="1B6CCA36" w14:textId="77777777" w:rsidR="003F305C" w:rsidRPr="000E4669" w:rsidRDefault="003F305C" w:rsidP="00EB42DF">
            <w:pPr>
              <w:rPr>
                <w:b/>
                <w:sz w:val="24"/>
                <w:szCs w:val="24"/>
              </w:rPr>
            </w:pPr>
          </w:p>
        </w:tc>
        <w:tc>
          <w:tcPr>
            <w:tcW w:w="479" w:type="pct"/>
          </w:tcPr>
          <w:p w14:paraId="379634D0" w14:textId="77777777" w:rsidR="003F305C" w:rsidRPr="000E4669" w:rsidRDefault="003F305C" w:rsidP="00EB42DF">
            <w:pPr>
              <w:rPr>
                <w:b/>
                <w:sz w:val="24"/>
                <w:szCs w:val="24"/>
              </w:rPr>
            </w:pPr>
          </w:p>
        </w:tc>
        <w:tc>
          <w:tcPr>
            <w:tcW w:w="714" w:type="pct"/>
          </w:tcPr>
          <w:p w14:paraId="1874D613" w14:textId="77777777" w:rsidR="003F305C" w:rsidRPr="000E4669" w:rsidRDefault="003F305C" w:rsidP="00EB42DF">
            <w:pPr>
              <w:rPr>
                <w:b/>
                <w:sz w:val="24"/>
                <w:szCs w:val="24"/>
              </w:rPr>
            </w:pPr>
          </w:p>
        </w:tc>
        <w:tc>
          <w:tcPr>
            <w:tcW w:w="1092" w:type="pct"/>
          </w:tcPr>
          <w:p w14:paraId="55454774" w14:textId="77777777" w:rsidR="003F305C" w:rsidRPr="000E4669" w:rsidRDefault="003F305C" w:rsidP="00EB42DF">
            <w:pPr>
              <w:rPr>
                <w:b/>
                <w:sz w:val="24"/>
                <w:szCs w:val="24"/>
              </w:rPr>
            </w:pPr>
          </w:p>
        </w:tc>
        <w:tc>
          <w:tcPr>
            <w:tcW w:w="454" w:type="pct"/>
          </w:tcPr>
          <w:p w14:paraId="5DD321F4" w14:textId="77777777" w:rsidR="003F305C" w:rsidRPr="000E4669" w:rsidRDefault="003F305C" w:rsidP="00EB42DF">
            <w:pPr>
              <w:rPr>
                <w:b/>
                <w:sz w:val="24"/>
                <w:szCs w:val="24"/>
              </w:rPr>
            </w:pPr>
          </w:p>
        </w:tc>
        <w:tc>
          <w:tcPr>
            <w:tcW w:w="561" w:type="pct"/>
          </w:tcPr>
          <w:p w14:paraId="07CA6E4D" w14:textId="77777777" w:rsidR="003F305C" w:rsidRPr="000E4669" w:rsidRDefault="003F305C" w:rsidP="00EB42DF">
            <w:pPr>
              <w:rPr>
                <w:b/>
              </w:rPr>
            </w:pPr>
          </w:p>
        </w:tc>
      </w:tr>
    </w:tbl>
    <w:p w14:paraId="30F23F80" w14:textId="77777777" w:rsidR="003F305C" w:rsidRPr="000E4669" w:rsidRDefault="003F305C" w:rsidP="00EB42DF">
      <w:pPr>
        <w:rPr>
          <w:rFonts w:cs="Times New Roman"/>
        </w:rPr>
      </w:pPr>
    </w:p>
    <w:p w14:paraId="587ADB74" w14:textId="77777777" w:rsidR="003F305C" w:rsidRPr="000E4669" w:rsidRDefault="003F305C" w:rsidP="00EB42DF">
      <w:pPr>
        <w:rPr>
          <w:rFonts w:cs="Times New Roman"/>
        </w:rPr>
      </w:pPr>
      <w:r w:rsidRPr="000E4669">
        <w:rPr>
          <w:rFonts w:cs="Times New Roman"/>
        </w:rPr>
        <w:t>**ADD MORE ROWS AS REQUIRED</w:t>
      </w:r>
    </w:p>
    <w:p w14:paraId="7C41D5B1" w14:textId="77777777" w:rsidR="003F305C" w:rsidRPr="000E4669" w:rsidRDefault="003F305C" w:rsidP="00EB42DF">
      <w:pPr>
        <w:rPr>
          <w:rFonts w:cs="Times New Roman"/>
        </w:rPr>
      </w:pPr>
    </w:p>
    <w:p w14:paraId="04AFDE5E" w14:textId="77777777" w:rsidR="003F305C" w:rsidRDefault="003F305C" w:rsidP="00EB42DF">
      <w:pPr>
        <w:rPr>
          <w:rFonts w:cs="Times New Roman"/>
        </w:rPr>
      </w:pPr>
    </w:p>
    <w:p w14:paraId="69F26163" w14:textId="77777777" w:rsidR="003F305C" w:rsidRDefault="003F305C" w:rsidP="00EB42DF">
      <w:pPr>
        <w:rPr>
          <w:rFonts w:cs="Times New Roman"/>
          <w:b/>
        </w:rPr>
      </w:pPr>
    </w:p>
    <w:p w14:paraId="128EF75F" w14:textId="77777777" w:rsidR="003F305C" w:rsidRDefault="003F305C" w:rsidP="00EB42DF">
      <w:pPr>
        <w:rPr>
          <w:rFonts w:cs="Times New Roman"/>
          <w:b/>
        </w:rPr>
      </w:pPr>
    </w:p>
    <w:p w14:paraId="11B4BA47" w14:textId="77777777" w:rsidR="003F305C" w:rsidRPr="000E4669" w:rsidRDefault="003F305C" w:rsidP="00EB42DF">
      <w:pPr>
        <w:rPr>
          <w:rFonts w:cs="Times New Roman"/>
          <w:b/>
        </w:rPr>
      </w:pPr>
      <w:r w:rsidRPr="000E4669">
        <w:rPr>
          <w:rFonts w:cs="Times New Roman"/>
          <w:b/>
        </w:rPr>
        <w:t>Form completed by (grantee representative):</w:t>
      </w:r>
    </w:p>
    <w:p w14:paraId="5D5AE333" w14:textId="77777777" w:rsidR="003F305C" w:rsidRDefault="003F305C" w:rsidP="00EB42DF">
      <w:pPr>
        <w:rPr>
          <w:rFonts w:cs="Times New Roman"/>
          <w:b/>
        </w:rPr>
      </w:pPr>
    </w:p>
    <w:p w14:paraId="02CAF838" w14:textId="77777777" w:rsidR="003F305C" w:rsidRPr="000E4669" w:rsidRDefault="003F305C" w:rsidP="00EB42DF">
      <w:pPr>
        <w:rPr>
          <w:rFonts w:cs="Times New Roman"/>
          <w:b/>
        </w:rPr>
      </w:pPr>
      <w:r w:rsidRPr="000E4669">
        <w:rPr>
          <w:rFonts w:cs="Times New Roman"/>
          <w:b/>
        </w:rPr>
        <w:t>Name of project:</w:t>
      </w:r>
    </w:p>
    <w:p w14:paraId="3FA123E8" w14:textId="77777777" w:rsidR="003F305C" w:rsidRDefault="003F305C" w:rsidP="00EB42DF">
      <w:pPr>
        <w:rPr>
          <w:rFonts w:cs="Times New Roman"/>
          <w:b/>
        </w:rPr>
      </w:pPr>
    </w:p>
    <w:p w14:paraId="23EB5187" w14:textId="77777777" w:rsidR="003F305C" w:rsidRPr="000E4669" w:rsidRDefault="003F305C" w:rsidP="00EB42DF">
      <w:pPr>
        <w:rPr>
          <w:rFonts w:cs="Times New Roman"/>
          <w:b/>
        </w:rPr>
      </w:pPr>
      <w:r w:rsidRPr="000E4669">
        <w:rPr>
          <w:rFonts w:cs="Times New Roman"/>
          <w:b/>
        </w:rPr>
        <w:t>Project #:</w:t>
      </w:r>
    </w:p>
    <w:p w14:paraId="15A37526" w14:textId="77777777" w:rsidR="003F305C" w:rsidRDefault="003F305C" w:rsidP="00EB42DF">
      <w:pPr>
        <w:rPr>
          <w:rFonts w:cs="Times New Roman"/>
          <w:b/>
        </w:rPr>
      </w:pPr>
    </w:p>
    <w:p w14:paraId="3AD1E2C2" w14:textId="77777777" w:rsidR="003F305C" w:rsidRPr="000E4669" w:rsidRDefault="003F305C" w:rsidP="00EB42DF">
      <w:pPr>
        <w:rPr>
          <w:rFonts w:cs="Times New Roman"/>
          <w:b/>
        </w:rPr>
      </w:pPr>
      <w:r w:rsidRPr="000E4669">
        <w:rPr>
          <w:rFonts w:cs="Times New Roman"/>
          <w:b/>
        </w:rPr>
        <w:t>Date of submission:</w:t>
      </w:r>
    </w:p>
    <w:p w14:paraId="20F50FE9" w14:textId="77777777" w:rsidR="003F305C" w:rsidRPr="003F305C" w:rsidRDefault="003F305C" w:rsidP="003F305C">
      <w:pPr>
        <w:pStyle w:val="Heading2"/>
      </w:pPr>
      <w:r>
        <w:br w:type="page"/>
      </w:r>
      <w:bookmarkStart w:id="99" w:name="_Toc466971531"/>
      <w:r w:rsidRPr="003F305C">
        <w:lastRenderedPageBreak/>
        <w:t>FORM 2: Attendance</w:t>
      </w:r>
      <w:r w:rsidRPr="00AF14E6">
        <w:t xml:space="preserve"> Register</w:t>
      </w:r>
      <w:bookmarkEnd w:id="99"/>
    </w:p>
    <w:p w14:paraId="7470128B" w14:textId="77777777" w:rsidR="003F305C" w:rsidRDefault="003F305C"/>
    <w:p w14:paraId="0A84417B" w14:textId="77777777" w:rsidR="003F305C" w:rsidRDefault="003F305C"/>
    <w:tbl>
      <w:tblPr>
        <w:tblStyle w:val="TableGrid"/>
        <w:tblW w:w="0" w:type="auto"/>
        <w:tblLook w:val="04A0" w:firstRow="1" w:lastRow="0" w:firstColumn="1" w:lastColumn="0" w:noHBand="0" w:noVBand="1"/>
      </w:tblPr>
      <w:tblGrid>
        <w:gridCol w:w="1998"/>
        <w:gridCol w:w="1530"/>
        <w:gridCol w:w="1530"/>
        <w:gridCol w:w="1478"/>
        <w:gridCol w:w="1502"/>
        <w:gridCol w:w="1538"/>
      </w:tblGrid>
      <w:tr w:rsidR="003F305C" w14:paraId="4E4C27E8" w14:textId="77777777" w:rsidTr="00EB42DF">
        <w:tc>
          <w:tcPr>
            <w:tcW w:w="9576" w:type="dxa"/>
            <w:gridSpan w:val="6"/>
            <w:shd w:val="clear" w:color="auto" w:fill="BFBFBF" w:themeFill="background1" w:themeFillShade="BF"/>
          </w:tcPr>
          <w:p w14:paraId="0ED0BD37" w14:textId="77777777" w:rsidR="003F305C" w:rsidRPr="00AF14E6" w:rsidRDefault="003F305C" w:rsidP="00EB42DF">
            <w:pPr>
              <w:rPr>
                <w:b/>
              </w:rPr>
            </w:pPr>
            <w:r w:rsidRPr="00AF14E6">
              <w:rPr>
                <w:b/>
              </w:rPr>
              <w:t>Name of School:</w:t>
            </w:r>
          </w:p>
          <w:p w14:paraId="78F79CED" w14:textId="77777777" w:rsidR="003F305C" w:rsidRPr="00AF14E6" w:rsidRDefault="003F305C">
            <w:pPr>
              <w:rPr>
                <w:b/>
              </w:rPr>
            </w:pPr>
          </w:p>
        </w:tc>
      </w:tr>
      <w:tr w:rsidR="003F305C" w14:paraId="4BC0A849" w14:textId="77777777" w:rsidTr="00EB42DF">
        <w:tc>
          <w:tcPr>
            <w:tcW w:w="9576" w:type="dxa"/>
            <w:gridSpan w:val="6"/>
            <w:shd w:val="clear" w:color="auto" w:fill="BFBFBF" w:themeFill="background1" w:themeFillShade="BF"/>
          </w:tcPr>
          <w:p w14:paraId="5AA3DA34" w14:textId="77777777" w:rsidR="003F305C" w:rsidRPr="00AF14E6" w:rsidRDefault="003F305C">
            <w:pPr>
              <w:rPr>
                <w:b/>
              </w:rPr>
            </w:pPr>
            <w:r w:rsidRPr="00AF14E6">
              <w:rPr>
                <w:b/>
              </w:rPr>
              <w:t>Total # of pupils in the school:</w:t>
            </w:r>
          </w:p>
          <w:p w14:paraId="5AF6DE72" w14:textId="77777777" w:rsidR="003F305C" w:rsidRPr="00AF14E6" w:rsidRDefault="003F305C">
            <w:pPr>
              <w:rPr>
                <w:b/>
              </w:rPr>
            </w:pPr>
          </w:p>
        </w:tc>
      </w:tr>
      <w:tr w:rsidR="003F305C" w14:paraId="7EDC7AF3" w14:textId="77777777" w:rsidTr="00EB42DF">
        <w:tc>
          <w:tcPr>
            <w:tcW w:w="1998" w:type="dxa"/>
            <w:shd w:val="clear" w:color="auto" w:fill="BFBFBF" w:themeFill="background1" w:themeFillShade="BF"/>
          </w:tcPr>
          <w:p w14:paraId="3904CF70" w14:textId="77777777" w:rsidR="003F305C" w:rsidRPr="00AF14E6" w:rsidRDefault="003F305C" w:rsidP="00EB42DF">
            <w:pPr>
              <w:jc w:val="center"/>
              <w:rPr>
                <w:b/>
              </w:rPr>
            </w:pPr>
            <w:r w:rsidRPr="00AF14E6">
              <w:rPr>
                <w:b/>
              </w:rPr>
              <w:t>Month</w:t>
            </w:r>
          </w:p>
        </w:tc>
        <w:tc>
          <w:tcPr>
            <w:tcW w:w="1530" w:type="dxa"/>
            <w:shd w:val="clear" w:color="auto" w:fill="BFBFBF" w:themeFill="background1" w:themeFillShade="BF"/>
          </w:tcPr>
          <w:p w14:paraId="0896CA24" w14:textId="7A1651EF" w:rsidR="003F305C" w:rsidRPr="00AF14E6" w:rsidRDefault="003F305C" w:rsidP="00EB42DF">
            <w:pPr>
              <w:jc w:val="center"/>
              <w:rPr>
                <w:b/>
              </w:rPr>
            </w:pPr>
            <w:r w:rsidRPr="00AF14E6">
              <w:rPr>
                <w:b/>
              </w:rPr>
              <w:t>Average # of boys present</w:t>
            </w:r>
            <w:r w:rsidR="00051B69">
              <w:rPr>
                <w:b/>
              </w:rPr>
              <w:t xml:space="preserve"> per month</w:t>
            </w:r>
          </w:p>
          <w:p w14:paraId="1BD58160" w14:textId="77777777" w:rsidR="003F305C" w:rsidRPr="00AF14E6" w:rsidRDefault="003F305C" w:rsidP="00EB42DF">
            <w:pPr>
              <w:jc w:val="center"/>
              <w:rPr>
                <w:b/>
              </w:rPr>
            </w:pPr>
          </w:p>
        </w:tc>
        <w:tc>
          <w:tcPr>
            <w:tcW w:w="1530" w:type="dxa"/>
            <w:shd w:val="clear" w:color="auto" w:fill="BFBFBF" w:themeFill="background1" w:themeFillShade="BF"/>
          </w:tcPr>
          <w:p w14:paraId="68D0FF7D" w14:textId="455248D1" w:rsidR="003F305C" w:rsidRPr="00AF14E6" w:rsidRDefault="003F305C" w:rsidP="00EB42DF">
            <w:pPr>
              <w:jc w:val="center"/>
              <w:rPr>
                <w:b/>
              </w:rPr>
            </w:pPr>
            <w:r w:rsidRPr="00AF14E6">
              <w:rPr>
                <w:b/>
              </w:rPr>
              <w:t>Average # of girls present</w:t>
            </w:r>
            <w:r w:rsidR="00051B69">
              <w:rPr>
                <w:b/>
              </w:rPr>
              <w:t xml:space="preserve"> per month</w:t>
            </w:r>
          </w:p>
        </w:tc>
        <w:tc>
          <w:tcPr>
            <w:tcW w:w="1478" w:type="dxa"/>
            <w:shd w:val="clear" w:color="auto" w:fill="BFBFBF" w:themeFill="background1" w:themeFillShade="BF"/>
          </w:tcPr>
          <w:p w14:paraId="34E6406B" w14:textId="77777777" w:rsidR="003F305C" w:rsidRPr="00AF14E6" w:rsidRDefault="003F305C" w:rsidP="00EB42DF">
            <w:pPr>
              <w:jc w:val="center"/>
              <w:rPr>
                <w:b/>
              </w:rPr>
            </w:pPr>
            <w:r w:rsidRPr="00AF14E6">
              <w:rPr>
                <w:b/>
              </w:rPr>
              <w:t>Total average pupils  present</w:t>
            </w:r>
          </w:p>
        </w:tc>
        <w:tc>
          <w:tcPr>
            <w:tcW w:w="1502" w:type="dxa"/>
            <w:vMerge w:val="restart"/>
            <w:shd w:val="clear" w:color="auto" w:fill="BFBFBF" w:themeFill="background1" w:themeFillShade="BF"/>
          </w:tcPr>
          <w:p w14:paraId="004212D4" w14:textId="77777777" w:rsidR="003F305C" w:rsidRPr="00AF14E6" w:rsidRDefault="003F305C" w:rsidP="00EB42DF">
            <w:pPr>
              <w:jc w:val="center"/>
              <w:rPr>
                <w:b/>
              </w:rPr>
            </w:pPr>
            <w:r w:rsidRPr="00AF14E6">
              <w:rPr>
                <w:b/>
              </w:rPr>
              <w:t>Date of data entry</w:t>
            </w:r>
          </w:p>
        </w:tc>
        <w:tc>
          <w:tcPr>
            <w:tcW w:w="1538" w:type="dxa"/>
            <w:vMerge w:val="restart"/>
            <w:shd w:val="clear" w:color="auto" w:fill="BFBFBF" w:themeFill="background1" w:themeFillShade="BF"/>
          </w:tcPr>
          <w:p w14:paraId="01D90D36" w14:textId="77777777" w:rsidR="003F305C" w:rsidRPr="00AF14E6" w:rsidRDefault="003F305C" w:rsidP="00EB42DF">
            <w:pPr>
              <w:jc w:val="center"/>
              <w:rPr>
                <w:b/>
              </w:rPr>
            </w:pPr>
            <w:r w:rsidRPr="00AF14E6">
              <w:rPr>
                <w:b/>
              </w:rPr>
              <w:t>Name of person entering data</w:t>
            </w:r>
          </w:p>
        </w:tc>
      </w:tr>
      <w:tr w:rsidR="003F305C" w14:paraId="6EBE0D4C" w14:textId="77777777" w:rsidTr="00EB42DF">
        <w:tc>
          <w:tcPr>
            <w:tcW w:w="1998" w:type="dxa"/>
            <w:shd w:val="clear" w:color="auto" w:fill="BFBFBF" w:themeFill="background1" w:themeFillShade="BF"/>
          </w:tcPr>
          <w:p w14:paraId="6B65BC8A" w14:textId="77777777" w:rsidR="003F305C" w:rsidRPr="00A755C6" w:rsidRDefault="003F305C" w:rsidP="00EB42DF">
            <w:pPr>
              <w:rPr>
                <w:sz w:val="16"/>
              </w:rPr>
            </w:pPr>
            <w:r w:rsidRPr="00A755C6">
              <w:rPr>
                <w:sz w:val="16"/>
              </w:rPr>
              <w:t xml:space="preserve">Data should be reported for the calendar year 2013 to establish the baseline and </w:t>
            </w:r>
            <w:r>
              <w:rPr>
                <w:sz w:val="16"/>
              </w:rPr>
              <w:t xml:space="preserve">then </w:t>
            </w:r>
            <w:r w:rsidRPr="00A755C6">
              <w:rPr>
                <w:sz w:val="16"/>
              </w:rPr>
              <w:t xml:space="preserve">from the month of </w:t>
            </w:r>
            <w:r>
              <w:rPr>
                <w:sz w:val="16"/>
              </w:rPr>
              <w:t>installation</w:t>
            </w:r>
            <w:r w:rsidRPr="00A755C6">
              <w:rPr>
                <w:sz w:val="16"/>
              </w:rPr>
              <w:t xml:space="preserve"> of the intervention supported by CCCAF</w:t>
            </w:r>
            <w:r>
              <w:rPr>
                <w:sz w:val="16"/>
              </w:rPr>
              <w:t xml:space="preserve"> (water tank etc.). I</w:t>
            </w:r>
            <w:r w:rsidRPr="005976D4">
              <w:rPr>
                <w:sz w:val="16"/>
              </w:rPr>
              <w:t>f possible, complete up to 12 months of yields recorded post implementation of the intervention</w:t>
            </w:r>
          </w:p>
        </w:tc>
        <w:tc>
          <w:tcPr>
            <w:tcW w:w="1530" w:type="dxa"/>
            <w:shd w:val="clear" w:color="auto" w:fill="BFBFBF" w:themeFill="background1" w:themeFillShade="BF"/>
          </w:tcPr>
          <w:p w14:paraId="38FEF949" w14:textId="0A29A11B" w:rsidR="003F305C" w:rsidRPr="00A755C6" w:rsidRDefault="003F305C">
            <w:pPr>
              <w:rPr>
                <w:sz w:val="16"/>
              </w:rPr>
            </w:pPr>
            <w:r w:rsidRPr="00A755C6">
              <w:rPr>
                <w:sz w:val="16"/>
              </w:rPr>
              <w:t>[add male attendance each day/# of days</w:t>
            </w:r>
            <w:r w:rsidR="00051B69">
              <w:rPr>
                <w:sz w:val="16"/>
              </w:rPr>
              <w:t xml:space="preserve"> in that month</w:t>
            </w:r>
            <w:r w:rsidRPr="00A755C6">
              <w:rPr>
                <w:sz w:val="16"/>
              </w:rPr>
              <w:t>]</w:t>
            </w:r>
          </w:p>
        </w:tc>
        <w:tc>
          <w:tcPr>
            <w:tcW w:w="1530" w:type="dxa"/>
            <w:shd w:val="clear" w:color="auto" w:fill="BFBFBF" w:themeFill="background1" w:themeFillShade="BF"/>
          </w:tcPr>
          <w:p w14:paraId="28AE48CD" w14:textId="00C051AC" w:rsidR="003F305C" w:rsidRPr="00A755C6" w:rsidRDefault="003F305C" w:rsidP="00EB42DF">
            <w:pPr>
              <w:rPr>
                <w:sz w:val="16"/>
              </w:rPr>
            </w:pPr>
            <w:r w:rsidRPr="00A755C6">
              <w:rPr>
                <w:sz w:val="16"/>
              </w:rPr>
              <w:t>[add female attendance each day/# of days</w:t>
            </w:r>
            <w:r w:rsidR="00051B69">
              <w:rPr>
                <w:sz w:val="16"/>
              </w:rPr>
              <w:t xml:space="preserve"> in that month</w:t>
            </w:r>
            <w:r w:rsidRPr="00A755C6">
              <w:rPr>
                <w:sz w:val="16"/>
              </w:rPr>
              <w:t>]</w:t>
            </w:r>
          </w:p>
        </w:tc>
        <w:tc>
          <w:tcPr>
            <w:tcW w:w="1478" w:type="dxa"/>
            <w:shd w:val="clear" w:color="auto" w:fill="BFBFBF" w:themeFill="background1" w:themeFillShade="BF"/>
          </w:tcPr>
          <w:p w14:paraId="412BADCD" w14:textId="77777777" w:rsidR="003F305C" w:rsidRPr="00A755C6" w:rsidRDefault="003F305C">
            <w:pPr>
              <w:rPr>
                <w:sz w:val="16"/>
              </w:rPr>
            </w:pPr>
            <w:r w:rsidRPr="00A755C6">
              <w:rPr>
                <w:sz w:val="16"/>
              </w:rPr>
              <w:t>Add the averages of boys + girls present</w:t>
            </w:r>
          </w:p>
        </w:tc>
        <w:tc>
          <w:tcPr>
            <w:tcW w:w="1502" w:type="dxa"/>
            <w:vMerge/>
          </w:tcPr>
          <w:p w14:paraId="43B75655" w14:textId="77777777" w:rsidR="003F305C" w:rsidRDefault="003F305C"/>
        </w:tc>
        <w:tc>
          <w:tcPr>
            <w:tcW w:w="1538" w:type="dxa"/>
            <w:vMerge/>
          </w:tcPr>
          <w:p w14:paraId="6B77D1F1" w14:textId="77777777" w:rsidR="003F305C" w:rsidRDefault="003F305C"/>
        </w:tc>
      </w:tr>
      <w:tr w:rsidR="003F305C" w14:paraId="19E898C3" w14:textId="77777777" w:rsidTr="00EB42DF">
        <w:tc>
          <w:tcPr>
            <w:tcW w:w="1998" w:type="dxa"/>
          </w:tcPr>
          <w:p w14:paraId="0C111B77" w14:textId="77777777" w:rsidR="003F305C" w:rsidRDefault="003F305C">
            <w:r>
              <w:t>January, 2013</w:t>
            </w:r>
          </w:p>
        </w:tc>
        <w:tc>
          <w:tcPr>
            <w:tcW w:w="1530" w:type="dxa"/>
          </w:tcPr>
          <w:p w14:paraId="07576BA4" w14:textId="77777777" w:rsidR="003F305C" w:rsidRDefault="003F305C"/>
        </w:tc>
        <w:tc>
          <w:tcPr>
            <w:tcW w:w="1530" w:type="dxa"/>
          </w:tcPr>
          <w:p w14:paraId="3FC92A07" w14:textId="77777777" w:rsidR="003F305C" w:rsidRDefault="003F305C"/>
        </w:tc>
        <w:tc>
          <w:tcPr>
            <w:tcW w:w="1478" w:type="dxa"/>
          </w:tcPr>
          <w:p w14:paraId="235E11E8" w14:textId="77777777" w:rsidR="003F305C" w:rsidRDefault="003F305C"/>
        </w:tc>
        <w:tc>
          <w:tcPr>
            <w:tcW w:w="1502" w:type="dxa"/>
          </w:tcPr>
          <w:p w14:paraId="6AE1B012" w14:textId="77777777" w:rsidR="003F305C" w:rsidRDefault="003F305C"/>
        </w:tc>
        <w:tc>
          <w:tcPr>
            <w:tcW w:w="1538" w:type="dxa"/>
          </w:tcPr>
          <w:p w14:paraId="6F2C849E" w14:textId="77777777" w:rsidR="003F305C" w:rsidRDefault="003F305C"/>
        </w:tc>
      </w:tr>
      <w:tr w:rsidR="003F305C" w14:paraId="1CBF0045" w14:textId="77777777" w:rsidTr="00EB42DF">
        <w:tc>
          <w:tcPr>
            <w:tcW w:w="1998" w:type="dxa"/>
          </w:tcPr>
          <w:p w14:paraId="0B3931F5" w14:textId="77777777" w:rsidR="003F305C" w:rsidRDefault="003F305C">
            <w:r>
              <w:t>February, 2013</w:t>
            </w:r>
          </w:p>
        </w:tc>
        <w:tc>
          <w:tcPr>
            <w:tcW w:w="1530" w:type="dxa"/>
          </w:tcPr>
          <w:p w14:paraId="2C3E3190" w14:textId="77777777" w:rsidR="003F305C" w:rsidRDefault="003F305C"/>
        </w:tc>
        <w:tc>
          <w:tcPr>
            <w:tcW w:w="1530" w:type="dxa"/>
          </w:tcPr>
          <w:p w14:paraId="69002592" w14:textId="77777777" w:rsidR="003F305C" w:rsidRDefault="003F305C"/>
        </w:tc>
        <w:tc>
          <w:tcPr>
            <w:tcW w:w="1478" w:type="dxa"/>
          </w:tcPr>
          <w:p w14:paraId="45AE3E16" w14:textId="77777777" w:rsidR="003F305C" w:rsidRDefault="003F305C"/>
        </w:tc>
        <w:tc>
          <w:tcPr>
            <w:tcW w:w="1502" w:type="dxa"/>
          </w:tcPr>
          <w:p w14:paraId="4890A8FC" w14:textId="77777777" w:rsidR="003F305C" w:rsidRDefault="003F305C"/>
        </w:tc>
        <w:tc>
          <w:tcPr>
            <w:tcW w:w="1538" w:type="dxa"/>
          </w:tcPr>
          <w:p w14:paraId="70AFA0F6" w14:textId="77777777" w:rsidR="003F305C" w:rsidRDefault="003F305C"/>
        </w:tc>
      </w:tr>
      <w:tr w:rsidR="003F305C" w14:paraId="5D7069F8" w14:textId="77777777" w:rsidTr="00EB42DF">
        <w:tc>
          <w:tcPr>
            <w:tcW w:w="1998" w:type="dxa"/>
          </w:tcPr>
          <w:p w14:paraId="667A1721" w14:textId="77777777" w:rsidR="003F305C" w:rsidRDefault="003F305C">
            <w:r>
              <w:t>March, 2013</w:t>
            </w:r>
          </w:p>
        </w:tc>
        <w:tc>
          <w:tcPr>
            <w:tcW w:w="1530" w:type="dxa"/>
          </w:tcPr>
          <w:p w14:paraId="74D63270" w14:textId="77777777" w:rsidR="003F305C" w:rsidRDefault="003F305C"/>
        </w:tc>
        <w:tc>
          <w:tcPr>
            <w:tcW w:w="1530" w:type="dxa"/>
          </w:tcPr>
          <w:p w14:paraId="5859F0A4" w14:textId="77777777" w:rsidR="003F305C" w:rsidRDefault="003F305C"/>
        </w:tc>
        <w:tc>
          <w:tcPr>
            <w:tcW w:w="1478" w:type="dxa"/>
          </w:tcPr>
          <w:p w14:paraId="0D71AA75" w14:textId="77777777" w:rsidR="003F305C" w:rsidRDefault="003F305C"/>
        </w:tc>
        <w:tc>
          <w:tcPr>
            <w:tcW w:w="1502" w:type="dxa"/>
          </w:tcPr>
          <w:p w14:paraId="5CA50D0A" w14:textId="77777777" w:rsidR="003F305C" w:rsidRDefault="003F305C"/>
        </w:tc>
        <w:tc>
          <w:tcPr>
            <w:tcW w:w="1538" w:type="dxa"/>
          </w:tcPr>
          <w:p w14:paraId="42F21DDC" w14:textId="77777777" w:rsidR="003F305C" w:rsidRDefault="003F305C"/>
        </w:tc>
      </w:tr>
      <w:tr w:rsidR="003F305C" w14:paraId="53CFB814" w14:textId="77777777" w:rsidTr="00EB42DF">
        <w:tc>
          <w:tcPr>
            <w:tcW w:w="1998" w:type="dxa"/>
          </w:tcPr>
          <w:p w14:paraId="3C9E4242" w14:textId="77777777" w:rsidR="003F305C" w:rsidRDefault="003F305C">
            <w:r>
              <w:t>April, 2013</w:t>
            </w:r>
          </w:p>
        </w:tc>
        <w:tc>
          <w:tcPr>
            <w:tcW w:w="1530" w:type="dxa"/>
          </w:tcPr>
          <w:p w14:paraId="1E60BEC9" w14:textId="77777777" w:rsidR="003F305C" w:rsidRDefault="003F305C"/>
        </w:tc>
        <w:tc>
          <w:tcPr>
            <w:tcW w:w="1530" w:type="dxa"/>
          </w:tcPr>
          <w:p w14:paraId="0083F293" w14:textId="77777777" w:rsidR="003F305C" w:rsidRDefault="003F305C"/>
        </w:tc>
        <w:tc>
          <w:tcPr>
            <w:tcW w:w="1478" w:type="dxa"/>
          </w:tcPr>
          <w:p w14:paraId="60FDA4CD" w14:textId="77777777" w:rsidR="003F305C" w:rsidRDefault="003F305C"/>
        </w:tc>
        <w:tc>
          <w:tcPr>
            <w:tcW w:w="1502" w:type="dxa"/>
          </w:tcPr>
          <w:p w14:paraId="7DA83D8A" w14:textId="77777777" w:rsidR="003F305C" w:rsidRDefault="003F305C"/>
        </w:tc>
        <w:tc>
          <w:tcPr>
            <w:tcW w:w="1538" w:type="dxa"/>
          </w:tcPr>
          <w:p w14:paraId="3A4DC01C" w14:textId="77777777" w:rsidR="003F305C" w:rsidRDefault="003F305C"/>
        </w:tc>
      </w:tr>
      <w:tr w:rsidR="003F305C" w14:paraId="5827291B" w14:textId="77777777" w:rsidTr="00EB42DF">
        <w:tc>
          <w:tcPr>
            <w:tcW w:w="1998" w:type="dxa"/>
          </w:tcPr>
          <w:p w14:paraId="62D5C329" w14:textId="77777777" w:rsidR="003F305C" w:rsidRDefault="003F305C">
            <w:r>
              <w:t>May, 2013</w:t>
            </w:r>
          </w:p>
        </w:tc>
        <w:tc>
          <w:tcPr>
            <w:tcW w:w="1530" w:type="dxa"/>
          </w:tcPr>
          <w:p w14:paraId="3DACEB50" w14:textId="77777777" w:rsidR="003F305C" w:rsidRDefault="003F305C"/>
        </w:tc>
        <w:tc>
          <w:tcPr>
            <w:tcW w:w="1530" w:type="dxa"/>
          </w:tcPr>
          <w:p w14:paraId="2DCC39B9" w14:textId="77777777" w:rsidR="003F305C" w:rsidRDefault="003F305C"/>
        </w:tc>
        <w:tc>
          <w:tcPr>
            <w:tcW w:w="1478" w:type="dxa"/>
          </w:tcPr>
          <w:p w14:paraId="0ECF49FF" w14:textId="77777777" w:rsidR="003F305C" w:rsidRDefault="003F305C"/>
        </w:tc>
        <w:tc>
          <w:tcPr>
            <w:tcW w:w="1502" w:type="dxa"/>
          </w:tcPr>
          <w:p w14:paraId="415682AB" w14:textId="77777777" w:rsidR="003F305C" w:rsidRDefault="003F305C"/>
        </w:tc>
        <w:tc>
          <w:tcPr>
            <w:tcW w:w="1538" w:type="dxa"/>
          </w:tcPr>
          <w:p w14:paraId="2EDFBB74" w14:textId="77777777" w:rsidR="003F305C" w:rsidRDefault="003F305C"/>
        </w:tc>
      </w:tr>
      <w:tr w:rsidR="003F305C" w14:paraId="076245EC" w14:textId="77777777" w:rsidTr="00EB42DF">
        <w:tc>
          <w:tcPr>
            <w:tcW w:w="1998" w:type="dxa"/>
          </w:tcPr>
          <w:p w14:paraId="7160D416" w14:textId="77777777" w:rsidR="003F305C" w:rsidRDefault="003F305C">
            <w:r>
              <w:t>June, 2013</w:t>
            </w:r>
          </w:p>
        </w:tc>
        <w:tc>
          <w:tcPr>
            <w:tcW w:w="1530" w:type="dxa"/>
          </w:tcPr>
          <w:p w14:paraId="2AB543AF" w14:textId="77777777" w:rsidR="003F305C" w:rsidRDefault="003F305C"/>
        </w:tc>
        <w:tc>
          <w:tcPr>
            <w:tcW w:w="1530" w:type="dxa"/>
          </w:tcPr>
          <w:p w14:paraId="06F25570" w14:textId="77777777" w:rsidR="003F305C" w:rsidRDefault="003F305C"/>
        </w:tc>
        <w:tc>
          <w:tcPr>
            <w:tcW w:w="1478" w:type="dxa"/>
          </w:tcPr>
          <w:p w14:paraId="19C45A65" w14:textId="77777777" w:rsidR="003F305C" w:rsidRDefault="003F305C"/>
        </w:tc>
        <w:tc>
          <w:tcPr>
            <w:tcW w:w="1502" w:type="dxa"/>
          </w:tcPr>
          <w:p w14:paraId="1CCC8AB8" w14:textId="77777777" w:rsidR="003F305C" w:rsidRDefault="003F305C"/>
        </w:tc>
        <w:tc>
          <w:tcPr>
            <w:tcW w:w="1538" w:type="dxa"/>
          </w:tcPr>
          <w:p w14:paraId="6DF266E5" w14:textId="77777777" w:rsidR="003F305C" w:rsidRDefault="003F305C"/>
        </w:tc>
      </w:tr>
      <w:tr w:rsidR="003F305C" w14:paraId="7D819231" w14:textId="77777777" w:rsidTr="00EB42DF">
        <w:tc>
          <w:tcPr>
            <w:tcW w:w="1998" w:type="dxa"/>
          </w:tcPr>
          <w:p w14:paraId="60212368" w14:textId="77777777" w:rsidR="003F305C" w:rsidRDefault="003F305C">
            <w:r>
              <w:t>July, 2013</w:t>
            </w:r>
          </w:p>
        </w:tc>
        <w:tc>
          <w:tcPr>
            <w:tcW w:w="1530" w:type="dxa"/>
          </w:tcPr>
          <w:p w14:paraId="72584138" w14:textId="77777777" w:rsidR="003F305C" w:rsidRDefault="003F305C"/>
        </w:tc>
        <w:tc>
          <w:tcPr>
            <w:tcW w:w="1530" w:type="dxa"/>
          </w:tcPr>
          <w:p w14:paraId="3ECAE586" w14:textId="77777777" w:rsidR="003F305C" w:rsidRDefault="003F305C"/>
        </w:tc>
        <w:tc>
          <w:tcPr>
            <w:tcW w:w="1478" w:type="dxa"/>
          </w:tcPr>
          <w:p w14:paraId="08D419FA" w14:textId="77777777" w:rsidR="003F305C" w:rsidRDefault="003F305C"/>
        </w:tc>
        <w:tc>
          <w:tcPr>
            <w:tcW w:w="1502" w:type="dxa"/>
          </w:tcPr>
          <w:p w14:paraId="4BF54C8F" w14:textId="77777777" w:rsidR="003F305C" w:rsidRDefault="003F305C"/>
        </w:tc>
        <w:tc>
          <w:tcPr>
            <w:tcW w:w="1538" w:type="dxa"/>
          </w:tcPr>
          <w:p w14:paraId="1C86E165" w14:textId="77777777" w:rsidR="003F305C" w:rsidRDefault="003F305C"/>
        </w:tc>
      </w:tr>
      <w:tr w:rsidR="003F305C" w14:paraId="19B6D75C" w14:textId="77777777" w:rsidTr="00EB42DF">
        <w:tc>
          <w:tcPr>
            <w:tcW w:w="1998" w:type="dxa"/>
          </w:tcPr>
          <w:p w14:paraId="6ED24BF9" w14:textId="77777777" w:rsidR="003F305C" w:rsidRDefault="003F305C">
            <w:r>
              <w:t>August, 2013</w:t>
            </w:r>
          </w:p>
        </w:tc>
        <w:tc>
          <w:tcPr>
            <w:tcW w:w="1530" w:type="dxa"/>
          </w:tcPr>
          <w:p w14:paraId="14B97823" w14:textId="77777777" w:rsidR="003F305C" w:rsidRDefault="003F305C"/>
        </w:tc>
        <w:tc>
          <w:tcPr>
            <w:tcW w:w="1530" w:type="dxa"/>
          </w:tcPr>
          <w:p w14:paraId="2A4280C0" w14:textId="77777777" w:rsidR="003F305C" w:rsidRDefault="003F305C"/>
        </w:tc>
        <w:tc>
          <w:tcPr>
            <w:tcW w:w="1478" w:type="dxa"/>
          </w:tcPr>
          <w:p w14:paraId="54521BC4" w14:textId="77777777" w:rsidR="003F305C" w:rsidRDefault="003F305C"/>
        </w:tc>
        <w:tc>
          <w:tcPr>
            <w:tcW w:w="1502" w:type="dxa"/>
          </w:tcPr>
          <w:p w14:paraId="6D001C1F" w14:textId="77777777" w:rsidR="003F305C" w:rsidRDefault="003F305C"/>
        </w:tc>
        <w:tc>
          <w:tcPr>
            <w:tcW w:w="1538" w:type="dxa"/>
          </w:tcPr>
          <w:p w14:paraId="3843BD02" w14:textId="77777777" w:rsidR="003F305C" w:rsidRDefault="003F305C"/>
        </w:tc>
      </w:tr>
      <w:tr w:rsidR="003F305C" w14:paraId="5FDB334D" w14:textId="77777777" w:rsidTr="00EB42DF">
        <w:tc>
          <w:tcPr>
            <w:tcW w:w="1998" w:type="dxa"/>
          </w:tcPr>
          <w:p w14:paraId="1670B1E7" w14:textId="77777777" w:rsidR="003F305C" w:rsidRDefault="003F305C">
            <w:r>
              <w:t>September, 2013</w:t>
            </w:r>
          </w:p>
        </w:tc>
        <w:tc>
          <w:tcPr>
            <w:tcW w:w="1530" w:type="dxa"/>
          </w:tcPr>
          <w:p w14:paraId="7C659759" w14:textId="77777777" w:rsidR="003F305C" w:rsidRDefault="003F305C"/>
        </w:tc>
        <w:tc>
          <w:tcPr>
            <w:tcW w:w="1530" w:type="dxa"/>
          </w:tcPr>
          <w:p w14:paraId="606C2685" w14:textId="77777777" w:rsidR="003F305C" w:rsidRDefault="003F305C"/>
        </w:tc>
        <w:tc>
          <w:tcPr>
            <w:tcW w:w="1478" w:type="dxa"/>
          </w:tcPr>
          <w:p w14:paraId="300E9974" w14:textId="77777777" w:rsidR="003F305C" w:rsidRDefault="003F305C"/>
        </w:tc>
        <w:tc>
          <w:tcPr>
            <w:tcW w:w="1502" w:type="dxa"/>
          </w:tcPr>
          <w:p w14:paraId="3B21C883" w14:textId="77777777" w:rsidR="003F305C" w:rsidRDefault="003F305C"/>
        </w:tc>
        <w:tc>
          <w:tcPr>
            <w:tcW w:w="1538" w:type="dxa"/>
          </w:tcPr>
          <w:p w14:paraId="1A162D79" w14:textId="77777777" w:rsidR="003F305C" w:rsidRDefault="003F305C"/>
        </w:tc>
      </w:tr>
      <w:tr w:rsidR="003F305C" w14:paraId="74FBD440" w14:textId="77777777" w:rsidTr="00EB42DF">
        <w:tc>
          <w:tcPr>
            <w:tcW w:w="1998" w:type="dxa"/>
          </w:tcPr>
          <w:p w14:paraId="774C0196" w14:textId="77777777" w:rsidR="003F305C" w:rsidRDefault="003F305C">
            <w:r>
              <w:t>October, 2013</w:t>
            </w:r>
          </w:p>
        </w:tc>
        <w:tc>
          <w:tcPr>
            <w:tcW w:w="1530" w:type="dxa"/>
          </w:tcPr>
          <w:p w14:paraId="39E5D7EC" w14:textId="77777777" w:rsidR="003F305C" w:rsidRDefault="003F305C"/>
        </w:tc>
        <w:tc>
          <w:tcPr>
            <w:tcW w:w="1530" w:type="dxa"/>
          </w:tcPr>
          <w:p w14:paraId="41993919" w14:textId="77777777" w:rsidR="003F305C" w:rsidRDefault="003F305C"/>
        </w:tc>
        <w:tc>
          <w:tcPr>
            <w:tcW w:w="1478" w:type="dxa"/>
          </w:tcPr>
          <w:p w14:paraId="2E304F0C" w14:textId="77777777" w:rsidR="003F305C" w:rsidRDefault="003F305C"/>
        </w:tc>
        <w:tc>
          <w:tcPr>
            <w:tcW w:w="1502" w:type="dxa"/>
          </w:tcPr>
          <w:p w14:paraId="0E554678" w14:textId="77777777" w:rsidR="003F305C" w:rsidRDefault="003F305C"/>
        </w:tc>
        <w:tc>
          <w:tcPr>
            <w:tcW w:w="1538" w:type="dxa"/>
          </w:tcPr>
          <w:p w14:paraId="787D2B87" w14:textId="77777777" w:rsidR="003F305C" w:rsidRDefault="003F305C"/>
        </w:tc>
      </w:tr>
      <w:tr w:rsidR="003F305C" w14:paraId="36A85628" w14:textId="77777777" w:rsidTr="00EB42DF">
        <w:tc>
          <w:tcPr>
            <w:tcW w:w="1998" w:type="dxa"/>
          </w:tcPr>
          <w:p w14:paraId="7C0A7EFA" w14:textId="77777777" w:rsidR="003F305C" w:rsidRDefault="003F305C">
            <w:r>
              <w:t>November, 2013</w:t>
            </w:r>
          </w:p>
        </w:tc>
        <w:tc>
          <w:tcPr>
            <w:tcW w:w="1530" w:type="dxa"/>
          </w:tcPr>
          <w:p w14:paraId="39B63408" w14:textId="77777777" w:rsidR="003F305C" w:rsidRDefault="003F305C"/>
        </w:tc>
        <w:tc>
          <w:tcPr>
            <w:tcW w:w="1530" w:type="dxa"/>
          </w:tcPr>
          <w:p w14:paraId="1DF6F073" w14:textId="77777777" w:rsidR="003F305C" w:rsidRDefault="003F305C"/>
        </w:tc>
        <w:tc>
          <w:tcPr>
            <w:tcW w:w="1478" w:type="dxa"/>
          </w:tcPr>
          <w:p w14:paraId="25732194" w14:textId="77777777" w:rsidR="003F305C" w:rsidRDefault="003F305C"/>
        </w:tc>
        <w:tc>
          <w:tcPr>
            <w:tcW w:w="1502" w:type="dxa"/>
          </w:tcPr>
          <w:p w14:paraId="4CDBEE47" w14:textId="77777777" w:rsidR="003F305C" w:rsidRDefault="003F305C"/>
        </w:tc>
        <w:tc>
          <w:tcPr>
            <w:tcW w:w="1538" w:type="dxa"/>
          </w:tcPr>
          <w:p w14:paraId="2C50E685" w14:textId="77777777" w:rsidR="003F305C" w:rsidRDefault="003F305C"/>
        </w:tc>
      </w:tr>
      <w:tr w:rsidR="003F305C" w14:paraId="4AF66E0E" w14:textId="77777777" w:rsidTr="00EB42DF">
        <w:tc>
          <w:tcPr>
            <w:tcW w:w="1998" w:type="dxa"/>
          </w:tcPr>
          <w:p w14:paraId="72FE0E33" w14:textId="77777777" w:rsidR="003F305C" w:rsidRDefault="003F305C">
            <w:r>
              <w:t>December, 2013</w:t>
            </w:r>
          </w:p>
        </w:tc>
        <w:tc>
          <w:tcPr>
            <w:tcW w:w="1530" w:type="dxa"/>
          </w:tcPr>
          <w:p w14:paraId="1773BA48" w14:textId="77777777" w:rsidR="003F305C" w:rsidRDefault="003F305C"/>
        </w:tc>
        <w:tc>
          <w:tcPr>
            <w:tcW w:w="1530" w:type="dxa"/>
          </w:tcPr>
          <w:p w14:paraId="4DBE2A75" w14:textId="77777777" w:rsidR="003F305C" w:rsidRDefault="003F305C"/>
        </w:tc>
        <w:tc>
          <w:tcPr>
            <w:tcW w:w="1478" w:type="dxa"/>
          </w:tcPr>
          <w:p w14:paraId="136F9D3A" w14:textId="77777777" w:rsidR="003F305C" w:rsidRDefault="003F305C"/>
        </w:tc>
        <w:tc>
          <w:tcPr>
            <w:tcW w:w="1502" w:type="dxa"/>
          </w:tcPr>
          <w:p w14:paraId="3BEF81ED" w14:textId="77777777" w:rsidR="003F305C" w:rsidRDefault="003F305C"/>
        </w:tc>
        <w:tc>
          <w:tcPr>
            <w:tcW w:w="1538" w:type="dxa"/>
          </w:tcPr>
          <w:p w14:paraId="6E58425A" w14:textId="77777777" w:rsidR="003F305C" w:rsidRDefault="003F305C"/>
        </w:tc>
      </w:tr>
      <w:tr w:rsidR="003F305C" w14:paraId="39B3F381" w14:textId="77777777" w:rsidTr="00EB42DF">
        <w:tc>
          <w:tcPr>
            <w:tcW w:w="1998" w:type="dxa"/>
            <w:shd w:val="clear" w:color="auto" w:fill="BFBFBF" w:themeFill="background1" w:themeFillShade="BF"/>
          </w:tcPr>
          <w:p w14:paraId="6AE8F68F" w14:textId="77777777" w:rsidR="003F305C" w:rsidRDefault="003F305C"/>
        </w:tc>
        <w:tc>
          <w:tcPr>
            <w:tcW w:w="1530" w:type="dxa"/>
            <w:shd w:val="clear" w:color="auto" w:fill="BFBFBF" w:themeFill="background1" w:themeFillShade="BF"/>
          </w:tcPr>
          <w:p w14:paraId="0647C63C" w14:textId="77777777" w:rsidR="003F305C" w:rsidRDefault="003F305C"/>
        </w:tc>
        <w:tc>
          <w:tcPr>
            <w:tcW w:w="1530" w:type="dxa"/>
            <w:shd w:val="clear" w:color="auto" w:fill="BFBFBF" w:themeFill="background1" w:themeFillShade="BF"/>
          </w:tcPr>
          <w:p w14:paraId="0A8CB00F" w14:textId="77777777" w:rsidR="003F305C" w:rsidRDefault="003F305C"/>
        </w:tc>
        <w:tc>
          <w:tcPr>
            <w:tcW w:w="1478" w:type="dxa"/>
            <w:shd w:val="clear" w:color="auto" w:fill="BFBFBF" w:themeFill="background1" w:themeFillShade="BF"/>
          </w:tcPr>
          <w:p w14:paraId="524AF522" w14:textId="77777777" w:rsidR="003F305C" w:rsidRDefault="003F305C"/>
        </w:tc>
        <w:tc>
          <w:tcPr>
            <w:tcW w:w="1502" w:type="dxa"/>
            <w:shd w:val="clear" w:color="auto" w:fill="BFBFBF" w:themeFill="background1" w:themeFillShade="BF"/>
          </w:tcPr>
          <w:p w14:paraId="20AAF058" w14:textId="77777777" w:rsidR="003F305C" w:rsidRDefault="003F305C"/>
        </w:tc>
        <w:tc>
          <w:tcPr>
            <w:tcW w:w="1538" w:type="dxa"/>
            <w:shd w:val="clear" w:color="auto" w:fill="BFBFBF" w:themeFill="background1" w:themeFillShade="BF"/>
          </w:tcPr>
          <w:p w14:paraId="58D33563" w14:textId="77777777" w:rsidR="003F305C" w:rsidRDefault="003F305C"/>
        </w:tc>
      </w:tr>
      <w:tr w:rsidR="003F305C" w14:paraId="221156B4" w14:textId="77777777" w:rsidTr="00EB42DF">
        <w:tc>
          <w:tcPr>
            <w:tcW w:w="1998" w:type="dxa"/>
          </w:tcPr>
          <w:p w14:paraId="47915BDA" w14:textId="77777777" w:rsidR="003F305C" w:rsidRDefault="003F305C">
            <w:r>
              <w:t>*list first month from installation of water tank</w:t>
            </w:r>
          </w:p>
          <w:p w14:paraId="2E7D98AE" w14:textId="77777777" w:rsidR="003F305C" w:rsidRDefault="003F305C">
            <w:r>
              <w:t>[Month, year]</w:t>
            </w:r>
          </w:p>
        </w:tc>
        <w:tc>
          <w:tcPr>
            <w:tcW w:w="1530" w:type="dxa"/>
          </w:tcPr>
          <w:p w14:paraId="235726ED" w14:textId="77777777" w:rsidR="003F305C" w:rsidRDefault="003F305C"/>
        </w:tc>
        <w:tc>
          <w:tcPr>
            <w:tcW w:w="1530" w:type="dxa"/>
          </w:tcPr>
          <w:p w14:paraId="617D1229" w14:textId="77777777" w:rsidR="003F305C" w:rsidRDefault="003F305C"/>
        </w:tc>
        <w:tc>
          <w:tcPr>
            <w:tcW w:w="1478" w:type="dxa"/>
          </w:tcPr>
          <w:p w14:paraId="162E945A" w14:textId="77777777" w:rsidR="003F305C" w:rsidRDefault="003F305C"/>
        </w:tc>
        <w:tc>
          <w:tcPr>
            <w:tcW w:w="1502" w:type="dxa"/>
          </w:tcPr>
          <w:p w14:paraId="13FDF1ED" w14:textId="77777777" w:rsidR="003F305C" w:rsidRDefault="003F305C"/>
        </w:tc>
        <w:tc>
          <w:tcPr>
            <w:tcW w:w="1538" w:type="dxa"/>
          </w:tcPr>
          <w:p w14:paraId="1036D18A" w14:textId="77777777" w:rsidR="003F305C" w:rsidRDefault="003F305C"/>
        </w:tc>
      </w:tr>
      <w:tr w:rsidR="003F305C" w14:paraId="714077A3" w14:textId="77777777" w:rsidTr="00EB42DF">
        <w:tc>
          <w:tcPr>
            <w:tcW w:w="1998" w:type="dxa"/>
          </w:tcPr>
          <w:p w14:paraId="0E37FA61" w14:textId="77777777" w:rsidR="003F305C" w:rsidRDefault="003F305C">
            <w:r>
              <w:t>[Next month, year]</w:t>
            </w:r>
          </w:p>
        </w:tc>
        <w:tc>
          <w:tcPr>
            <w:tcW w:w="1530" w:type="dxa"/>
          </w:tcPr>
          <w:p w14:paraId="148D1D8E" w14:textId="77777777" w:rsidR="003F305C" w:rsidRDefault="003F305C"/>
        </w:tc>
        <w:tc>
          <w:tcPr>
            <w:tcW w:w="1530" w:type="dxa"/>
          </w:tcPr>
          <w:p w14:paraId="04B37A8D" w14:textId="77777777" w:rsidR="003F305C" w:rsidRDefault="003F305C"/>
        </w:tc>
        <w:tc>
          <w:tcPr>
            <w:tcW w:w="1478" w:type="dxa"/>
          </w:tcPr>
          <w:p w14:paraId="74711BE8" w14:textId="77777777" w:rsidR="003F305C" w:rsidRDefault="003F305C"/>
        </w:tc>
        <w:tc>
          <w:tcPr>
            <w:tcW w:w="1502" w:type="dxa"/>
          </w:tcPr>
          <w:p w14:paraId="32488553" w14:textId="77777777" w:rsidR="003F305C" w:rsidRDefault="003F305C"/>
        </w:tc>
        <w:tc>
          <w:tcPr>
            <w:tcW w:w="1538" w:type="dxa"/>
          </w:tcPr>
          <w:p w14:paraId="232F8650" w14:textId="77777777" w:rsidR="003F305C" w:rsidRDefault="003F305C"/>
        </w:tc>
      </w:tr>
      <w:tr w:rsidR="003F305C" w14:paraId="624E10DF" w14:textId="77777777" w:rsidTr="00EB42DF">
        <w:tc>
          <w:tcPr>
            <w:tcW w:w="1998" w:type="dxa"/>
          </w:tcPr>
          <w:p w14:paraId="513A9A7B" w14:textId="77777777" w:rsidR="003F305C" w:rsidRDefault="003F305C"/>
        </w:tc>
        <w:tc>
          <w:tcPr>
            <w:tcW w:w="1530" w:type="dxa"/>
          </w:tcPr>
          <w:p w14:paraId="50453AAC" w14:textId="77777777" w:rsidR="003F305C" w:rsidRDefault="003F305C"/>
        </w:tc>
        <w:tc>
          <w:tcPr>
            <w:tcW w:w="1530" w:type="dxa"/>
          </w:tcPr>
          <w:p w14:paraId="0AE8B819" w14:textId="77777777" w:rsidR="003F305C" w:rsidRDefault="003F305C"/>
        </w:tc>
        <w:tc>
          <w:tcPr>
            <w:tcW w:w="1478" w:type="dxa"/>
          </w:tcPr>
          <w:p w14:paraId="1CEB41DE" w14:textId="77777777" w:rsidR="003F305C" w:rsidRDefault="003F305C"/>
        </w:tc>
        <w:tc>
          <w:tcPr>
            <w:tcW w:w="1502" w:type="dxa"/>
          </w:tcPr>
          <w:p w14:paraId="084AB0A0" w14:textId="77777777" w:rsidR="003F305C" w:rsidRDefault="003F305C"/>
        </w:tc>
        <w:tc>
          <w:tcPr>
            <w:tcW w:w="1538" w:type="dxa"/>
          </w:tcPr>
          <w:p w14:paraId="3466AED6" w14:textId="77777777" w:rsidR="003F305C" w:rsidRDefault="003F305C"/>
        </w:tc>
      </w:tr>
      <w:tr w:rsidR="003F305C" w14:paraId="4B8E533D" w14:textId="77777777" w:rsidTr="00EB42DF">
        <w:tc>
          <w:tcPr>
            <w:tcW w:w="1998" w:type="dxa"/>
          </w:tcPr>
          <w:p w14:paraId="67EA1FA3" w14:textId="77777777" w:rsidR="003F305C" w:rsidRDefault="003F305C"/>
        </w:tc>
        <w:tc>
          <w:tcPr>
            <w:tcW w:w="1530" w:type="dxa"/>
          </w:tcPr>
          <w:p w14:paraId="1BCCAE3F" w14:textId="77777777" w:rsidR="003F305C" w:rsidRDefault="003F305C"/>
        </w:tc>
        <w:tc>
          <w:tcPr>
            <w:tcW w:w="1530" w:type="dxa"/>
          </w:tcPr>
          <w:p w14:paraId="16456E4C" w14:textId="77777777" w:rsidR="003F305C" w:rsidRDefault="003F305C"/>
        </w:tc>
        <w:tc>
          <w:tcPr>
            <w:tcW w:w="1478" w:type="dxa"/>
          </w:tcPr>
          <w:p w14:paraId="00A5110F" w14:textId="77777777" w:rsidR="003F305C" w:rsidRDefault="003F305C"/>
        </w:tc>
        <w:tc>
          <w:tcPr>
            <w:tcW w:w="1502" w:type="dxa"/>
          </w:tcPr>
          <w:p w14:paraId="578C2FCF" w14:textId="77777777" w:rsidR="003F305C" w:rsidRDefault="003F305C"/>
        </w:tc>
        <w:tc>
          <w:tcPr>
            <w:tcW w:w="1538" w:type="dxa"/>
          </w:tcPr>
          <w:p w14:paraId="3812FD5B" w14:textId="77777777" w:rsidR="003F305C" w:rsidRDefault="003F305C"/>
        </w:tc>
      </w:tr>
      <w:tr w:rsidR="003F305C" w14:paraId="44D1516C" w14:textId="77777777" w:rsidTr="00EB42DF">
        <w:tc>
          <w:tcPr>
            <w:tcW w:w="1998" w:type="dxa"/>
          </w:tcPr>
          <w:p w14:paraId="2E1C3A6E" w14:textId="77777777" w:rsidR="003F305C" w:rsidRDefault="003F305C"/>
        </w:tc>
        <w:tc>
          <w:tcPr>
            <w:tcW w:w="1530" w:type="dxa"/>
          </w:tcPr>
          <w:p w14:paraId="0BFA5DB0" w14:textId="77777777" w:rsidR="003F305C" w:rsidRDefault="003F305C"/>
        </w:tc>
        <w:tc>
          <w:tcPr>
            <w:tcW w:w="1530" w:type="dxa"/>
          </w:tcPr>
          <w:p w14:paraId="1EE8E69B" w14:textId="77777777" w:rsidR="003F305C" w:rsidRDefault="003F305C"/>
        </w:tc>
        <w:tc>
          <w:tcPr>
            <w:tcW w:w="1478" w:type="dxa"/>
          </w:tcPr>
          <w:p w14:paraId="67E38E97" w14:textId="77777777" w:rsidR="003F305C" w:rsidRDefault="003F305C"/>
        </w:tc>
        <w:tc>
          <w:tcPr>
            <w:tcW w:w="1502" w:type="dxa"/>
          </w:tcPr>
          <w:p w14:paraId="1FE21F3C" w14:textId="77777777" w:rsidR="003F305C" w:rsidRDefault="003F305C"/>
        </w:tc>
        <w:tc>
          <w:tcPr>
            <w:tcW w:w="1538" w:type="dxa"/>
          </w:tcPr>
          <w:p w14:paraId="40D4F53F" w14:textId="77777777" w:rsidR="003F305C" w:rsidRDefault="003F305C"/>
        </w:tc>
      </w:tr>
      <w:tr w:rsidR="003F305C" w14:paraId="05211FE6" w14:textId="77777777" w:rsidTr="00EB42DF">
        <w:tc>
          <w:tcPr>
            <w:tcW w:w="1998" w:type="dxa"/>
          </w:tcPr>
          <w:p w14:paraId="2D2D666A" w14:textId="77777777" w:rsidR="003F305C" w:rsidRDefault="003F305C"/>
        </w:tc>
        <w:tc>
          <w:tcPr>
            <w:tcW w:w="1530" w:type="dxa"/>
          </w:tcPr>
          <w:p w14:paraId="41BEC39A" w14:textId="77777777" w:rsidR="003F305C" w:rsidRDefault="003F305C"/>
        </w:tc>
        <w:tc>
          <w:tcPr>
            <w:tcW w:w="1530" w:type="dxa"/>
          </w:tcPr>
          <w:p w14:paraId="4E62D5A5" w14:textId="77777777" w:rsidR="003F305C" w:rsidRDefault="003F305C"/>
        </w:tc>
        <w:tc>
          <w:tcPr>
            <w:tcW w:w="1478" w:type="dxa"/>
          </w:tcPr>
          <w:p w14:paraId="40AAE798" w14:textId="77777777" w:rsidR="003F305C" w:rsidRDefault="003F305C"/>
        </w:tc>
        <w:tc>
          <w:tcPr>
            <w:tcW w:w="1502" w:type="dxa"/>
          </w:tcPr>
          <w:p w14:paraId="77838516" w14:textId="77777777" w:rsidR="003F305C" w:rsidRDefault="003F305C"/>
        </w:tc>
        <w:tc>
          <w:tcPr>
            <w:tcW w:w="1538" w:type="dxa"/>
          </w:tcPr>
          <w:p w14:paraId="0B959927" w14:textId="77777777" w:rsidR="003F305C" w:rsidRDefault="003F305C"/>
        </w:tc>
      </w:tr>
      <w:tr w:rsidR="003F305C" w14:paraId="4F9E04B6" w14:textId="77777777" w:rsidTr="00EB42DF">
        <w:tc>
          <w:tcPr>
            <w:tcW w:w="1998" w:type="dxa"/>
          </w:tcPr>
          <w:p w14:paraId="62D16CE8" w14:textId="77777777" w:rsidR="003F305C" w:rsidRDefault="003F305C"/>
        </w:tc>
        <w:tc>
          <w:tcPr>
            <w:tcW w:w="1530" w:type="dxa"/>
          </w:tcPr>
          <w:p w14:paraId="174BDC85" w14:textId="77777777" w:rsidR="003F305C" w:rsidRDefault="003F305C"/>
        </w:tc>
        <w:tc>
          <w:tcPr>
            <w:tcW w:w="1530" w:type="dxa"/>
          </w:tcPr>
          <w:p w14:paraId="5457A4CB" w14:textId="77777777" w:rsidR="003F305C" w:rsidRDefault="003F305C"/>
        </w:tc>
        <w:tc>
          <w:tcPr>
            <w:tcW w:w="1478" w:type="dxa"/>
          </w:tcPr>
          <w:p w14:paraId="4159EEB7" w14:textId="77777777" w:rsidR="003F305C" w:rsidRDefault="003F305C"/>
        </w:tc>
        <w:tc>
          <w:tcPr>
            <w:tcW w:w="1502" w:type="dxa"/>
          </w:tcPr>
          <w:p w14:paraId="3227BCB2" w14:textId="77777777" w:rsidR="003F305C" w:rsidRDefault="003F305C"/>
        </w:tc>
        <w:tc>
          <w:tcPr>
            <w:tcW w:w="1538" w:type="dxa"/>
          </w:tcPr>
          <w:p w14:paraId="397EC6D1" w14:textId="77777777" w:rsidR="003F305C" w:rsidRDefault="003F305C"/>
        </w:tc>
      </w:tr>
      <w:tr w:rsidR="003F305C" w14:paraId="0DA9D70A" w14:textId="77777777" w:rsidTr="00EB42DF">
        <w:tc>
          <w:tcPr>
            <w:tcW w:w="1998" w:type="dxa"/>
          </w:tcPr>
          <w:p w14:paraId="7C278A36" w14:textId="77777777" w:rsidR="003F305C" w:rsidRDefault="003F305C"/>
        </w:tc>
        <w:tc>
          <w:tcPr>
            <w:tcW w:w="1530" w:type="dxa"/>
          </w:tcPr>
          <w:p w14:paraId="13EE407E" w14:textId="77777777" w:rsidR="003F305C" w:rsidRDefault="003F305C"/>
        </w:tc>
        <w:tc>
          <w:tcPr>
            <w:tcW w:w="1530" w:type="dxa"/>
          </w:tcPr>
          <w:p w14:paraId="362CD374" w14:textId="77777777" w:rsidR="003F305C" w:rsidRDefault="003F305C"/>
        </w:tc>
        <w:tc>
          <w:tcPr>
            <w:tcW w:w="1478" w:type="dxa"/>
          </w:tcPr>
          <w:p w14:paraId="70B8CD06" w14:textId="77777777" w:rsidR="003F305C" w:rsidRDefault="003F305C"/>
        </w:tc>
        <w:tc>
          <w:tcPr>
            <w:tcW w:w="1502" w:type="dxa"/>
          </w:tcPr>
          <w:p w14:paraId="7C9E4EBF" w14:textId="77777777" w:rsidR="003F305C" w:rsidRDefault="003F305C"/>
        </w:tc>
        <w:tc>
          <w:tcPr>
            <w:tcW w:w="1538" w:type="dxa"/>
          </w:tcPr>
          <w:p w14:paraId="603FE10F" w14:textId="77777777" w:rsidR="003F305C" w:rsidRDefault="003F305C"/>
        </w:tc>
      </w:tr>
      <w:tr w:rsidR="003F305C" w14:paraId="530ED101" w14:textId="77777777" w:rsidTr="00EB42DF">
        <w:tc>
          <w:tcPr>
            <w:tcW w:w="1998" w:type="dxa"/>
          </w:tcPr>
          <w:p w14:paraId="47AB6543" w14:textId="77777777" w:rsidR="003F305C" w:rsidRDefault="003F305C"/>
        </w:tc>
        <w:tc>
          <w:tcPr>
            <w:tcW w:w="1530" w:type="dxa"/>
          </w:tcPr>
          <w:p w14:paraId="155891E3" w14:textId="77777777" w:rsidR="003F305C" w:rsidRDefault="003F305C"/>
        </w:tc>
        <w:tc>
          <w:tcPr>
            <w:tcW w:w="1530" w:type="dxa"/>
          </w:tcPr>
          <w:p w14:paraId="01E15D14" w14:textId="77777777" w:rsidR="003F305C" w:rsidRDefault="003F305C"/>
        </w:tc>
        <w:tc>
          <w:tcPr>
            <w:tcW w:w="1478" w:type="dxa"/>
          </w:tcPr>
          <w:p w14:paraId="3DBC70CD" w14:textId="77777777" w:rsidR="003F305C" w:rsidRDefault="003F305C"/>
        </w:tc>
        <w:tc>
          <w:tcPr>
            <w:tcW w:w="1502" w:type="dxa"/>
          </w:tcPr>
          <w:p w14:paraId="01404C95" w14:textId="77777777" w:rsidR="003F305C" w:rsidRDefault="003F305C"/>
        </w:tc>
        <w:tc>
          <w:tcPr>
            <w:tcW w:w="1538" w:type="dxa"/>
          </w:tcPr>
          <w:p w14:paraId="1AC6AE06" w14:textId="77777777" w:rsidR="003F305C" w:rsidRDefault="003F305C"/>
        </w:tc>
      </w:tr>
    </w:tbl>
    <w:p w14:paraId="7A74FAE0" w14:textId="77777777" w:rsidR="003F305C" w:rsidRDefault="003F305C"/>
    <w:p w14:paraId="74C94DEC" w14:textId="77777777" w:rsidR="003F305C" w:rsidRPr="003F305C" w:rsidRDefault="003F305C">
      <w:pPr>
        <w:rPr>
          <w:b/>
        </w:rPr>
      </w:pPr>
      <w:r w:rsidRPr="003F305C">
        <w:rPr>
          <w:b/>
        </w:rPr>
        <w:t>Form completed by:</w:t>
      </w:r>
    </w:p>
    <w:p w14:paraId="69BF3BF6" w14:textId="77777777" w:rsidR="003F305C" w:rsidRPr="003F305C" w:rsidRDefault="003F305C" w:rsidP="00EB42DF">
      <w:pPr>
        <w:rPr>
          <w:b/>
        </w:rPr>
      </w:pPr>
      <w:r w:rsidRPr="003F305C">
        <w:rPr>
          <w:b/>
        </w:rPr>
        <w:t>Name of project:</w:t>
      </w:r>
    </w:p>
    <w:p w14:paraId="686C357D" w14:textId="77777777" w:rsidR="003F305C" w:rsidRPr="003F305C" w:rsidRDefault="003F305C">
      <w:pPr>
        <w:rPr>
          <w:b/>
        </w:rPr>
      </w:pPr>
      <w:r w:rsidRPr="003F305C">
        <w:rPr>
          <w:b/>
        </w:rPr>
        <w:t>Project #:</w:t>
      </w:r>
    </w:p>
    <w:p w14:paraId="1A4CF68C" w14:textId="77777777" w:rsidR="003F305C" w:rsidRPr="003F305C" w:rsidRDefault="003F305C">
      <w:pPr>
        <w:rPr>
          <w:b/>
        </w:rPr>
      </w:pPr>
      <w:r w:rsidRPr="003F305C">
        <w:rPr>
          <w:b/>
        </w:rPr>
        <w:t>Date of submission:</w:t>
      </w:r>
    </w:p>
    <w:p w14:paraId="159B0F2F" w14:textId="77777777" w:rsidR="003F305C" w:rsidRDefault="003F305C">
      <w:pPr>
        <w:rPr>
          <w:b/>
        </w:rPr>
      </w:pPr>
    </w:p>
    <w:p w14:paraId="78A24BFF" w14:textId="77777777" w:rsidR="003F305C" w:rsidRDefault="003F305C">
      <w:pPr>
        <w:rPr>
          <w:b/>
        </w:rPr>
      </w:pPr>
    </w:p>
    <w:p w14:paraId="054A723F" w14:textId="77777777" w:rsidR="003F305C" w:rsidRDefault="003F305C" w:rsidP="003F305C">
      <w:pPr>
        <w:pStyle w:val="Heading2"/>
      </w:pPr>
      <w:bookmarkStart w:id="100" w:name="_Toc466971532"/>
      <w:r>
        <w:t>FORM 3: Yields of Produce</w:t>
      </w:r>
      <w:bookmarkEnd w:id="100"/>
    </w:p>
    <w:p w14:paraId="140D9110" w14:textId="77777777" w:rsidR="003F305C" w:rsidRDefault="003F305C">
      <w:pPr>
        <w:rPr>
          <w:b/>
        </w:rPr>
      </w:pPr>
    </w:p>
    <w:p w14:paraId="6782D2CD" w14:textId="77777777" w:rsidR="003F305C" w:rsidRPr="00783794" w:rsidRDefault="003F305C">
      <w:pPr>
        <w:rPr>
          <w:u w:val="double"/>
        </w:rPr>
      </w:pPr>
      <w:r w:rsidRPr="00783794">
        <w:rPr>
          <w:u w:val="double"/>
        </w:rPr>
        <w:t>Note well:</w:t>
      </w:r>
    </w:p>
    <w:p w14:paraId="20DDE0F6" w14:textId="77777777" w:rsidR="003F305C" w:rsidRDefault="003F305C" w:rsidP="00187E04">
      <w:pPr>
        <w:pStyle w:val="ListParagraph"/>
        <w:numPr>
          <w:ilvl w:val="0"/>
          <w:numId w:val="56"/>
        </w:numPr>
      </w:pPr>
      <w:r>
        <w:t xml:space="preserve">This form is to be completed by grantees that are implementing techniques to increase the yield of crops in the agriculture sector. </w:t>
      </w:r>
    </w:p>
    <w:p w14:paraId="7B0BF2B6" w14:textId="77777777" w:rsidR="003F305C" w:rsidRPr="00360C9E" w:rsidRDefault="003F305C" w:rsidP="00187E04">
      <w:pPr>
        <w:pStyle w:val="ListParagraph"/>
        <w:numPr>
          <w:ilvl w:val="0"/>
          <w:numId w:val="56"/>
        </w:numPr>
      </w:pPr>
      <w:r>
        <w:t xml:space="preserve">The </w:t>
      </w:r>
      <w:r w:rsidRPr="00783794">
        <w:rPr>
          <w:b/>
        </w:rPr>
        <w:t>unit</w:t>
      </w:r>
      <w:r>
        <w:t xml:space="preserve"> of measurement is pounds (lbs)</w:t>
      </w:r>
    </w:p>
    <w:p w14:paraId="146B3CE9" w14:textId="77777777" w:rsidR="003F305C" w:rsidRDefault="003F305C" w:rsidP="00187E04">
      <w:pPr>
        <w:pStyle w:val="ListParagraph"/>
        <w:numPr>
          <w:ilvl w:val="0"/>
          <w:numId w:val="56"/>
        </w:numPr>
      </w:pPr>
      <w:r w:rsidRPr="00783794">
        <w:rPr>
          <w:b/>
        </w:rPr>
        <w:t>“Technique”</w:t>
      </w:r>
      <w:r>
        <w:t xml:space="preserve"> includes: seamoss mariculture,</w:t>
      </w:r>
      <w:r w:rsidRPr="00360C9E">
        <w:t xml:space="preserve"> drip irrigation</w:t>
      </w:r>
      <w:r>
        <w:t>, organic farming</w:t>
      </w:r>
      <w:r w:rsidRPr="00360C9E">
        <w:t xml:space="preserve"> </w:t>
      </w:r>
    </w:p>
    <w:p w14:paraId="710C75CE" w14:textId="77777777" w:rsidR="003F305C" w:rsidRDefault="003F305C" w:rsidP="00187E04">
      <w:pPr>
        <w:pStyle w:val="ListParagraph"/>
        <w:numPr>
          <w:ilvl w:val="0"/>
          <w:numId w:val="56"/>
        </w:numPr>
      </w:pPr>
      <w:r w:rsidRPr="000D77C5">
        <w:t>Data should be reported for the calendar year 2013 to establish the baseline and then from the month of installation of the intervention supported by CCCAF (drip irrigation, seamoss mariculture</w:t>
      </w:r>
      <w:r>
        <w:t>, compost</w:t>
      </w:r>
      <w:r w:rsidRPr="000D77C5">
        <w:t xml:space="preserve"> etc.). </w:t>
      </w:r>
    </w:p>
    <w:p w14:paraId="061064C3" w14:textId="77777777" w:rsidR="003F305C" w:rsidRDefault="003F305C" w:rsidP="00187E04">
      <w:pPr>
        <w:pStyle w:val="ListParagraph"/>
        <w:numPr>
          <w:ilvl w:val="0"/>
          <w:numId w:val="56"/>
        </w:numPr>
      </w:pPr>
      <w:r w:rsidRPr="000D77C5">
        <w:t>If possible, complete up to 12 months of yields recorded post implementation of the intervention</w:t>
      </w:r>
    </w:p>
    <w:p w14:paraId="3DF6494F" w14:textId="77777777" w:rsidR="003F305C" w:rsidRDefault="003F305C"/>
    <w:tbl>
      <w:tblPr>
        <w:tblStyle w:val="TableGrid"/>
        <w:tblW w:w="0" w:type="auto"/>
        <w:jc w:val="center"/>
        <w:tblLook w:val="04A0" w:firstRow="1" w:lastRow="0" w:firstColumn="1" w:lastColumn="0" w:noHBand="0" w:noVBand="1"/>
      </w:tblPr>
      <w:tblGrid>
        <w:gridCol w:w="3742"/>
        <w:gridCol w:w="2160"/>
        <w:gridCol w:w="2610"/>
      </w:tblGrid>
      <w:tr w:rsidR="005A1AC4" w14:paraId="48C45D84" w14:textId="77777777" w:rsidTr="006138D0">
        <w:trPr>
          <w:jc w:val="center"/>
        </w:trPr>
        <w:tc>
          <w:tcPr>
            <w:tcW w:w="8512" w:type="dxa"/>
            <w:gridSpan w:val="3"/>
            <w:shd w:val="clear" w:color="auto" w:fill="BFBFBF" w:themeFill="background1" w:themeFillShade="BF"/>
          </w:tcPr>
          <w:p w14:paraId="2C672594" w14:textId="77777777" w:rsidR="005A1AC4" w:rsidRPr="00273135" w:rsidRDefault="005A1AC4" w:rsidP="006138D0">
            <w:pPr>
              <w:rPr>
                <w:b/>
              </w:rPr>
            </w:pPr>
            <w:r w:rsidRPr="00273135">
              <w:rPr>
                <w:b/>
              </w:rPr>
              <w:t>Type of Technique:</w:t>
            </w:r>
          </w:p>
          <w:p w14:paraId="0C197C5B" w14:textId="77777777" w:rsidR="005A1AC4" w:rsidRPr="00273135" w:rsidRDefault="005A1AC4" w:rsidP="006138D0">
            <w:pPr>
              <w:rPr>
                <w:b/>
              </w:rPr>
            </w:pPr>
          </w:p>
        </w:tc>
      </w:tr>
      <w:tr w:rsidR="005A1AC4" w14:paraId="74F032B0" w14:textId="77777777" w:rsidTr="006138D0">
        <w:trPr>
          <w:jc w:val="center"/>
        </w:trPr>
        <w:tc>
          <w:tcPr>
            <w:tcW w:w="8512" w:type="dxa"/>
            <w:gridSpan w:val="3"/>
            <w:shd w:val="clear" w:color="auto" w:fill="BFBFBF" w:themeFill="background1" w:themeFillShade="BF"/>
          </w:tcPr>
          <w:p w14:paraId="30445C1C" w14:textId="77777777" w:rsidR="005A1AC4" w:rsidRDefault="005A1AC4" w:rsidP="006138D0">
            <w:pPr>
              <w:rPr>
                <w:b/>
              </w:rPr>
            </w:pPr>
            <w:r w:rsidRPr="00273135">
              <w:rPr>
                <w:b/>
              </w:rPr>
              <w:t xml:space="preserve">Types of </w:t>
            </w:r>
            <w:r>
              <w:rPr>
                <w:b/>
              </w:rPr>
              <w:t>p</w:t>
            </w:r>
            <w:r w:rsidRPr="00273135">
              <w:rPr>
                <w:b/>
              </w:rPr>
              <w:t>roduce/</w:t>
            </w:r>
            <w:r>
              <w:rPr>
                <w:b/>
              </w:rPr>
              <w:t>c</w:t>
            </w:r>
            <w:r w:rsidRPr="00273135">
              <w:rPr>
                <w:b/>
              </w:rPr>
              <w:t>rops grown:</w:t>
            </w:r>
          </w:p>
          <w:p w14:paraId="498E58C4" w14:textId="77777777" w:rsidR="005A1AC4" w:rsidRPr="00273135" w:rsidRDefault="005A1AC4" w:rsidP="006138D0">
            <w:pPr>
              <w:rPr>
                <w:b/>
              </w:rPr>
            </w:pPr>
          </w:p>
        </w:tc>
      </w:tr>
      <w:tr w:rsidR="005A1AC4" w14:paraId="7CDA47CB" w14:textId="77777777" w:rsidTr="006138D0">
        <w:trPr>
          <w:jc w:val="center"/>
        </w:trPr>
        <w:tc>
          <w:tcPr>
            <w:tcW w:w="3742" w:type="dxa"/>
            <w:shd w:val="clear" w:color="auto" w:fill="BFBFBF" w:themeFill="background1" w:themeFillShade="BF"/>
          </w:tcPr>
          <w:p w14:paraId="3DD581D3" w14:textId="77777777" w:rsidR="005A1AC4" w:rsidRPr="00AF14E6" w:rsidRDefault="005A1AC4" w:rsidP="006138D0">
            <w:pPr>
              <w:jc w:val="center"/>
              <w:rPr>
                <w:b/>
              </w:rPr>
            </w:pPr>
            <w:r w:rsidRPr="00AF14E6">
              <w:rPr>
                <w:b/>
              </w:rPr>
              <w:t>Month</w:t>
            </w:r>
          </w:p>
        </w:tc>
        <w:tc>
          <w:tcPr>
            <w:tcW w:w="2160" w:type="dxa"/>
            <w:shd w:val="clear" w:color="auto" w:fill="BFBFBF" w:themeFill="background1" w:themeFillShade="BF"/>
          </w:tcPr>
          <w:p w14:paraId="42E2471B" w14:textId="77777777" w:rsidR="005A1AC4" w:rsidRPr="00AF14E6" w:rsidRDefault="005A1AC4" w:rsidP="006138D0">
            <w:pPr>
              <w:jc w:val="center"/>
              <w:rPr>
                <w:b/>
              </w:rPr>
            </w:pPr>
            <w:r>
              <w:rPr>
                <w:b/>
              </w:rPr>
              <w:t>Average Yield (lbs) per month</w:t>
            </w:r>
          </w:p>
        </w:tc>
        <w:tc>
          <w:tcPr>
            <w:tcW w:w="2610" w:type="dxa"/>
            <w:vMerge w:val="restart"/>
            <w:shd w:val="clear" w:color="auto" w:fill="BFBFBF" w:themeFill="background1" w:themeFillShade="BF"/>
          </w:tcPr>
          <w:p w14:paraId="7DCEAD46" w14:textId="77777777" w:rsidR="005A1AC4" w:rsidRPr="00AF14E6" w:rsidRDefault="005A1AC4" w:rsidP="006138D0">
            <w:pPr>
              <w:jc w:val="center"/>
              <w:rPr>
                <w:b/>
              </w:rPr>
            </w:pPr>
            <w:r w:rsidRPr="00AF14E6">
              <w:rPr>
                <w:b/>
              </w:rPr>
              <w:t>Name of person entering data</w:t>
            </w:r>
          </w:p>
        </w:tc>
      </w:tr>
      <w:tr w:rsidR="005A1AC4" w14:paraId="0DDC5DFE" w14:textId="77777777" w:rsidTr="006138D0">
        <w:trPr>
          <w:jc w:val="center"/>
        </w:trPr>
        <w:tc>
          <w:tcPr>
            <w:tcW w:w="3742" w:type="dxa"/>
            <w:shd w:val="clear" w:color="auto" w:fill="BFBFBF" w:themeFill="background1" w:themeFillShade="BF"/>
          </w:tcPr>
          <w:p w14:paraId="5D013034" w14:textId="77777777" w:rsidR="005A1AC4" w:rsidRPr="00E415D4" w:rsidRDefault="005A1AC4" w:rsidP="006138D0">
            <w:pPr>
              <w:rPr>
                <w:b/>
              </w:rPr>
            </w:pPr>
            <w:r w:rsidRPr="00E415D4">
              <w:rPr>
                <w:b/>
              </w:rPr>
              <w:t>Baseline:</w:t>
            </w:r>
          </w:p>
        </w:tc>
        <w:tc>
          <w:tcPr>
            <w:tcW w:w="2160" w:type="dxa"/>
            <w:shd w:val="clear" w:color="auto" w:fill="BFBFBF" w:themeFill="background1" w:themeFillShade="BF"/>
          </w:tcPr>
          <w:p w14:paraId="11A325AB" w14:textId="77777777" w:rsidR="005A1AC4" w:rsidRPr="00A755C6" w:rsidRDefault="005A1AC4" w:rsidP="006138D0">
            <w:pPr>
              <w:rPr>
                <w:sz w:val="16"/>
              </w:rPr>
            </w:pPr>
            <w:r w:rsidRPr="00A755C6">
              <w:rPr>
                <w:sz w:val="16"/>
              </w:rPr>
              <w:t xml:space="preserve">[add </w:t>
            </w:r>
            <w:r>
              <w:rPr>
                <w:sz w:val="16"/>
              </w:rPr>
              <w:t>yield each</w:t>
            </w:r>
            <w:r w:rsidRPr="00A755C6">
              <w:rPr>
                <w:sz w:val="16"/>
              </w:rPr>
              <w:t xml:space="preserve"> day/# of days</w:t>
            </w:r>
            <w:r>
              <w:rPr>
                <w:sz w:val="16"/>
              </w:rPr>
              <w:t xml:space="preserve"> in month</w:t>
            </w:r>
            <w:r w:rsidRPr="00A755C6">
              <w:rPr>
                <w:sz w:val="16"/>
              </w:rPr>
              <w:t>]</w:t>
            </w:r>
          </w:p>
        </w:tc>
        <w:tc>
          <w:tcPr>
            <w:tcW w:w="2610" w:type="dxa"/>
            <w:vMerge/>
          </w:tcPr>
          <w:p w14:paraId="3AE8BE61" w14:textId="77777777" w:rsidR="005A1AC4" w:rsidRDefault="005A1AC4" w:rsidP="006138D0"/>
        </w:tc>
      </w:tr>
      <w:tr w:rsidR="005A1AC4" w14:paraId="5710A16A" w14:textId="77777777" w:rsidTr="006138D0">
        <w:trPr>
          <w:jc w:val="center"/>
        </w:trPr>
        <w:tc>
          <w:tcPr>
            <w:tcW w:w="3742" w:type="dxa"/>
          </w:tcPr>
          <w:p w14:paraId="5A0E8914" w14:textId="77777777" w:rsidR="005A1AC4" w:rsidRDefault="005A1AC4" w:rsidP="006138D0">
            <w:r>
              <w:t>January, 2013</w:t>
            </w:r>
          </w:p>
        </w:tc>
        <w:tc>
          <w:tcPr>
            <w:tcW w:w="2160" w:type="dxa"/>
          </w:tcPr>
          <w:p w14:paraId="7AAD99C1" w14:textId="77777777" w:rsidR="005A1AC4" w:rsidRDefault="005A1AC4" w:rsidP="006138D0"/>
        </w:tc>
        <w:tc>
          <w:tcPr>
            <w:tcW w:w="2610" w:type="dxa"/>
          </w:tcPr>
          <w:p w14:paraId="70F08AFB" w14:textId="77777777" w:rsidR="005A1AC4" w:rsidRDefault="005A1AC4" w:rsidP="006138D0"/>
        </w:tc>
      </w:tr>
      <w:tr w:rsidR="005A1AC4" w14:paraId="7FDD3033" w14:textId="77777777" w:rsidTr="006138D0">
        <w:trPr>
          <w:jc w:val="center"/>
        </w:trPr>
        <w:tc>
          <w:tcPr>
            <w:tcW w:w="3742" w:type="dxa"/>
          </w:tcPr>
          <w:p w14:paraId="340D3E71" w14:textId="77777777" w:rsidR="005A1AC4" w:rsidRDefault="005A1AC4" w:rsidP="006138D0">
            <w:r>
              <w:t>February, 2013</w:t>
            </w:r>
          </w:p>
        </w:tc>
        <w:tc>
          <w:tcPr>
            <w:tcW w:w="2160" w:type="dxa"/>
          </w:tcPr>
          <w:p w14:paraId="7B215435" w14:textId="77777777" w:rsidR="005A1AC4" w:rsidRDefault="005A1AC4" w:rsidP="006138D0"/>
        </w:tc>
        <w:tc>
          <w:tcPr>
            <w:tcW w:w="2610" w:type="dxa"/>
          </w:tcPr>
          <w:p w14:paraId="48A86951" w14:textId="77777777" w:rsidR="005A1AC4" w:rsidRDefault="005A1AC4" w:rsidP="006138D0"/>
        </w:tc>
      </w:tr>
      <w:tr w:rsidR="005A1AC4" w14:paraId="18031EDA" w14:textId="77777777" w:rsidTr="006138D0">
        <w:trPr>
          <w:jc w:val="center"/>
        </w:trPr>
        <w:tc>
          <w:tcPr>
            <w:tcW w:w="3742" w:type="dxa"/>
          </w:tcPr>
          <w:p w14:paraId="638F0452" w14:textId="77777777" w:rsidR="005A1AC4" w:rsidRDefault="005A1AC4" w:rsidP="006138D0">
            <w:r>
              <w:t>March, 2013</w:t>
            </w:r>
          </w:p>
        </w:tc>
        <w:tc>
          <w:tcPr>
            <w:tcW w:w="2160" w:type="dxa"/>
          </w:tcPr>
          <w:p w14:paraId="00A597EF" w14:textId="77777777" w:rsidR="005A1AC4" w:rsidRDefault="005A1AC4" w:rsidP="006138D0"/>
        </w:tc>
        <w:tc>
          <w:tcPr>
            <w:tcW w:w="2610" w:type="dxa"/>
          </w:tcPr>
          <w:p w14:paraId="6BC24CA4" w14:textId="77777777" w:rsidR="005A1AC4" w:rsidRDefault="005A1AC4" w:rsidP="006138D0"/>
        </w:tc>
      </w:tr>
      <w:tr w:rsidR="005A1AC4" w14:paraId="455E3704" w14:textId="77777777" w:rsidTr="006138D0">
        <w:trPr>
          <w:jc w:val="center"/>
        </w:trPr>
        <w:tc>
          <w:tcPr>
            <w:tcW w:w="3742" w:type="dxa"/>
          </w:tcPr>
          <w:p w14:paraId="4AC3462B" w14:textId="77777777" w:rsidR="005A1AC4" w:rsidRDefault="005A1AC4" w:rsidP="006138D0">
            <w:r>
              <w:t>April, 2013</w:t>
            </w:r>
          </w:p>
        </w:tc>
        <w:tc>
          <w:tcPr>
            <w:tcW w:w="2160" w:type="dxa"/>
          </w:tcPr>
          <w:p w14:paraId="4067C992" w14:textId="77777777" w:rsidR="005A1AC4" w:rsidRDefault="005A1AC4" w:rsidP="006138D0"/>
        </w:tc>
        <w:tc>
          <w:tcPr>
            <w:tcW w:w="2610" w:type="dxa"/>
          </w:tcPr>
          <w:p w14:paraId="68ACB9BB" w14:textId="77777777" w:rsidR="005A1AC4" w:rsidRDefault="005A1AC4" w:rsidP="006138D0"/>
        </w:tc>
      </w:tr>
      <w:tr w:rsidR="005A1AC4" w14:paraId="7D5F660C" w14:textId="77777777" w:rsidTr="006138D0">
        <w:trPr>
          <w:jc w:val="center"/>
        </w:trPr>
        <w:tc>
          <w:tcPr>
            <w:tcW w:w="3742" w:type="dxa"/>
          </w:tcPr>
          <w:p w14:paraId="4A716680" w14:textId="77777777" w:rsidR="005A1AC4" w:rsidRDefault="005A1AC4" w:rsidP="006138D0">
            <w:r>
              <w:t>May, 2013</w:t>
            </w:r>
          </w:p>
        </w:tc>
        <w:tc>
          <w:tcPr>
            <w:tcW w:w="2160" w:type="dxa"/>
          </w:tcPr>
          <w:p w14:paraId="7B76125D" w14:textId="77777777" w:rsidR="005A1AC4" w:rsidRDefault="005A1AC4" w:rsidP="006138D0"/>
        </w:tc>
        <w:tc>
          <w:tcPr>
            <w:tcW w:w="2610" w:type="dxa"/>
          </w:tcPr>
          <w:p w14:paraId="7BAB8021" w14:textId="77777777" w:rsidR="005A1AC4" w:rsidRDefault="005A1AC4" w:rsidP="006138D0"/>
        </w:tc>
      </w:tr>
      <w:tr w:rsidR="005A1AC4" w14:paraId="189CB005" w14:textId="77777777" w:rsidTr="006138D0">
        <w:trPr>
          <w:jc w:val="center"/>
        </w:trPr>
        <w:tc>
          <w:tcPr>
            <w:tcW w:w="3742" w:type="dxa"/>
          </w:tcPr>
          <w:p w14:paraId="4FDAE87F" w14:textId="77777777" w:rsidR="005A1AC4" w:rsidRDefault="005A1AC4" w:rsidP="006138D0">
            <w:r>
              <w:t>June, 2013</w:t>
            </w:r>
          </w:p>
        </w:tc>
        <w:tc>
          <w:tcPr>
            <w:tcW w:w="2160" w:type="dxa"/>
          </w:tcPr>
          <w:p w14:paraId="1C164002" w14:textId="77777777" w:rsidR="005A1AC4" w:rsidRDefault="005A1AC4" w:rsidP="006138D0"/>
        </w:tc>
        <w:tc>
          <w:tcPr>
            <w:tcW w:w="2610" w:type="dxa"/>
          </w:tcPr>
          <w:p w14:paraId="1CA24779" w14:textId="77777777" w:rsidR="005A1AC4" w:rsidRDefault="005A1AC4" w:rsidP="006138D0"/>
        </w:tc>
      </w:tr>
      <w:tr w:rsidR="005A1AC4" w14:paraId="4CCEEF12" w14:textId="77777777" w:rsidTr="006138D0">
        <w:trPr>
          <w:jc w:val="center"/>
        </w:trPr>
        <w:tc>
          <w:tcPr>
            <w:tcW w:w="3742" w:type="dxa"/>
          </w:tcPr>
          <w:p w14:paraId="4E197919" w14:textId="77777777" w:rsidR="005A1AC4" w:rsidRDefault="005A1AC4" w:rsidP="006138D0">
            <w:r>
              <w:t>July, 2013</w:t>
            </w:r>
          </w:p>
        </w:tc>
        <w:tc>
          <w:tcPr>
            <w:tcW w:w="2160" w:type="dxa"/>
          </w:tcPr>
          <w:p w14:paraId="42478049" w14:textId="77777777" w:rsidR="005A1AC4" w:rsidRDefault="005A1AC4" w:rsidP="006138D0"/>
        </w:tc>
        <w:tc>
          <w:tcPr>
            <w:tcW w:w="2610" w:type="dxa"/>
          </w:tcPr>
          <w:p w14:paraId="4C113FF1" w14:textId="77777777" w:rsidR="005A1AC4" w:rsidRDefault="005A1AC4" w:rsidP="006138D0"/>
        </w:tc>
      </w:tr>
      <w:tr w:rsidR="005A1AC4" w14:paraId="12FB082F" w14:textId="77777777" w:rsidTr="006138D0">
        <w:trPr>
          <w:jc w:val="center"/>
        </w:trPr>
        <w:tc>
          <w:tcPr>
            <w:tcW w:w="3742" w:type="dxa"/>
          </w:tcPr>
          <w:p w14:paraId="39B65C4F" w14:textId="77777777" w:rsidR="005A1AC4" w:rsidRDefault="005A1AC4" w:rsidP="006138D0">
            <w:r>
              <w:t>August, 2013</w:t>
            </w:r>
          </w:p>
        </w:tc>
        <w:tc>
          <w:tcPr>
            <w:tcW w:w="2160" w:type="dxa"/>
          </w:tcPr>
          <w:p w14:paraId="24000337" w14:textId="77777777" w:rsidR="005A1AC4" w:rsidRDefault="005A1AC4" w:rsidP="006138D0"/>
        </w:tc>
        <w:tc>
          <w:tcPr>
            <w:tcW w:w="2610" w:type="dxa"/>
          </w:tcPr>
          <w:p w14:paraId="2F881785" w14:textId="77777777" w:rsidR="005A1AC4" w:rsidRDefault="005A1AC4" w:rsidP="006138D0"/>
        </w:tc>
      </w:tr>
      <w:tr w:rsidR="005A1AC4" w14:paraId="11523D85" w14:textId="77777777" w:rsidTr="006138D0">
        <w:trPr>
          <w:jc w:val="center"/>
        </w:trPr>
        <w:tc>
          <w:tcPr>
            <w:tcW w:w="3742" w:type="dxa"/>
          </w:tcPr>
          <w:p w14:paraId="4375B5C3" w14:textId="77777777" w:rsidR="005A1AC4" w:rsidRDefault="005A1AC4" w:rsidP="006138D0">
            <w:r>
              <w:t>September, 2013</w:t>
            </w:r>
          </w:p>
        </w:tc>
        <w:tc>
          <w:tcPr>
            <w:tcW w:w="2160" w:type="dxa"/>
          </w:tcPr>
          <w:p w14:paraId="15CAC6A5" w14:textId="77777777" w:rsidR="005A1AC4" w:rsidRDefault="005A1AC4" w:rsidP="006138D0"/>
        </w:tc>
        <w:tc>
          <w:tcPr>
            <w:tcW w:w="2610" w:type="dxa"/>
          </w:tcPr>
          <w:p w14:paraId="1F336263" w14:textId="77777777" w:rsidR="005A1AC4" w:rsidRDefault="005A1AC4" w:rsidP="006138D0"/>
        </w:tc>
      </w:tr>
      <w:tr w:rsidR="005A1AC4" w14:paraId="11EA795E" w14:textId="77777777" w:rsidTr="006138D0">
        <w:trPr>
          <w:jc w:val="center"/>
        </w:trPr>
        <w:tc>
          <w:tcPr>
            <w:tcW w:w="3742" w:type="dxa"/>
          </w:tcPr>
          <w:p w14:paraId="1B0ECAB8" w14:textId="77777777" w:rsidR="005A1AC4" w:rsidRDefault="005A1AC4" w:rsidP="006138D0">
            <w:r>
              <w:t>October, 2013</w:t>
            </w:r>
          </w:p>
        </w:tc>
        <w:tc>
          <w:tcPr>
            <w:tcW w:w="2160" w:type="dxa"/>
          </w:tcPr>
          <w:p w14:paraId="2183BF8D" w14:textId="77777777" w:rsidR="005A1AC4" w:rsidRDefault="005A1AC4" w:rsidP="006138D0"/>
        </w:tc>
        <w:tc>
          <w:tcPr>
            <w:tcW w:w="2610" w:type="dxa"/>
          </w:tcPr>
          <w:p w14:paraId="56583B5E" w14:textId="77777777" w:rsidR="005A1AC4" w:rsidRDefault="005A1AC4" w:rsidP="006138D0"/>
        </w:tc>
      </w:tr>
      <w:tr w:rsidR="005A1AC4" w14:paraId="402EA802" w14:textId="77777777" w:rsidTr="006138D0">
        <w:trPr>
          <w:jc w:val="center"/>
        </w:trPr>
        <w:tc>
          <w:tcPr>
            <w:tcW w:w="3742" w:type="dxa"/>
          </w:tcPr>
          <w:p w14:paraId="6B3EB40F" w14:textId="77777777" w:rsidR="005A1AC4" w:rsidRDefault="005A1AC4" w:rsidP="006138D0">
            <w:r>
              <w:t>November, 2013</w:t>
            </w:r>
          </w:p>
        </w:tc>
        <w:tc>
          <w:tcPr>
            <w:tcW w:w="2160" w:type="dxa"/>
          </w:tcPr>
          <w:p w14:paraId="5F8E8408" w14:textId="77777777" w:rsidR="005A1AC4" w:rsidRDefault="005A1AC4" w:rsidP="006138D0"/>
        </w:tc>
        <w:tc>
          <w:tcPr>
            <w:tcW w:w="2610" w:type="dxa"/>
          </w:tcPr>
          <w:p w14:paraId="796C05FD" w14:textId="77777777" w:rsidR="005A1AC4" w:rsidRDefault="005A1AC4" w:rsidP="006138D0"/>
        </w:tc>
      </w:tr>
      <w:tr w:rsidR="005A1AC4" w14:paraId="63AD3547" w14:textId="77777777" w:rsidTr="006138D0">
        <w:trPr>
          <w:jc w:val="center"/>
        </w:trPr>
        <w:tc>
          <w:tcPr>
            <w:tcW w:w="3742" w:type="dxa"/>
          </w:tcPr>
          <w:p w14:paraId="58F01A2F" w14:textId="77777777" w:rsidR="005A1AC4" w:rsidRDefault="005A1AC4" w:rsidP="006138D0">
            <w:r>
              <w:t>December, 2013</w:t>
            </w:r>
          </w:p>
        </w:tc>
        <w:tc>
          <w:tcPr>
            <w:tcW w:w="2160" w:type="dxa"/>
          </w:tcPr>
          <w:p w14:paraId="0E296587" w14:textId="77777777" w:rsidR="005A1AC4" w:rsidRDefault="005A1AC4" w:rsidP="006138D0"/>
        </w:tc>
        <w:tc>
          <w:tcPr>
            <w:tcW w:w="2610" w:type="dxa"/>
          </w:tcPr>
          <w:p w14:paraId="6528A776" w14:textId="77777777" w:rsidR="005A1AC4" w:rsidRDefault="005A1AC4" w:rsidP="006138D0"/>
        </w:tc>
      </w:tr>
      <w:tr w:rsidR="005A1AC4" w14:paraId="61173C9B" w14:textId="77777777" w:rsidTr="006138D0">
        <w:trPr>
          <w:jc w:val="center"/>
        </w:trPr>
        <w:tc>
          <w:tcPr>
            <w:tcW w:w="3742" w:type="dxa"/>
            <w:shd w:val="clear" w:color="auto" w:fill="BFBFBF" w:themeFill="background1" w:themeFillShade="BF"/>
          </w:tcPr>
          <w:p w14:paraId="06E1D5B7" w14:textId="77777777" w:rsidR="005A1AC4" w:rsidRDefault="005A1AC4" w:rsidP="006138D0"/>
          <w:p w14:paraId="20D076B1" w14:textId="77777777" w:rsidR="005A1AC4" w:rsidRPr="00E415D4" w:rsidRDefault="005A1AC4" w:rsidP="006138D0">
            <w:pPr>
              <w:rPr>
                <w:b/>
              </w:rPr>
            </w:pPr>
            <w:r w:rsidRPr="00E415D4">
              <w:rPr>
                <w:b/>
              </w:rPr>
              <w:t>Post Intervention:</w:t>
            </w:r>
          </w:p>
        </w:tc>
        <w:tc>
          <w:tcPr>
            <w:tcW w:w="2160" w:type="dxa"/>
            <w:shd w:val="clear" w:color="auto" w:fill="BFBFBF" w:themeFill="background1" w:themeFillShade="BF"/>
          </w:tcPr>
          <w:p w14:paraId="78663A64" w14:textId="77777777" w:rsidR="005A1AC4" w:rsidRDefault="005A1AC4" w:rsidP="006138D0"/>
        </w:tc>
        <w:tc>
          <w:tcPr>
            <w:tcW w:w="2610" w:type="dxa"/>
            <w:shd w:val="clear" w:color="auto" w:fill="BFBFBF" w:themeFill="background1" w:themeFillShade="BF"/>
          </w:tcPr>
          <w:p w14:paraId="04DB0338" w14:textId="77777777" w:rsidR="005A1AC4" w:rsidRDefault="005A1AC4" w:rsidP="006138D0"/>
        </w:tc>
      </w:tr>
      <w:tr w:rsidR="005A1AC4" w14:paraId="74709C33" w14:textId="77777777" w:rsidTr="006138D0">
        <w:trPr>
          <w:jc w:val="center"/>
        </w:trPr>
        <w:tc>
          <w:tcPr>
            <w:tcW w:w="3742" w:type="dxa"/>
          </w:tcPr>
          <w:p w14:paraId="537CE82A" w14:textId="77777777" w:rsidR="005A1AC4" w:rsidRDefault="005A1AC4" w:rsidP="006138D0">
            <w:r>
              <w:t>*list first month from installation of technique</w:t>
            </w:r>
          </w:p>
          <w:p w14:paraId="79E375A3" w14:textId="77777777" w:rsidR="005A1AC4" w:rsidRDefault="005A1AC4" w:rsidP="006138D0">
            <w:r>
              <w:t>[Month, year]</w:t>
            </w:r>
          </w:p>
        </w:tc>
        <w:tc>
          <w:tcPr>
            <w:tcW w:w="2160" w:type="dxa"/>
          </w:tcPr>
          <w:p w14:paraId="2624DB03" w14:textId="77777777" w:rsidR="005A1AC4" w:rsidRDefault="005A1AC4" w:rsidP="006138D0"/>
        </w:tc>
        <w:tc>
          <w:tcPr>
            <w:tcW w:w="2610" w:type="dxa"/>
          </w:tcPr>
          <w:p w14:paraId="6EF2D209" w14:textId="77777777" w:rsidR="005A1AC4" w:rsidRDefault="005A1AC4" w:rsidP="006138D0"/>
        </w:tc>
      </w:tr>
      <w:tr w:rsidR="005A1AC4" w14:paraId="779CE322" w14:textId="77777777" w:rsidTr="006138D0">
        <w:trPr>
          <w:jc w:val="center"/>
        </w:trPr>
        <w:tc>
          <w:tcPr>
            <w:tcW w:w="3742" w:type="dxa"/>
          </w:tcPr>
          <w:p w14:paraId="1F255753" w14:textId="77777777" w:rsidR="005A1AC4" w:rsidRDefault="005A1AC4" w:rsidP="006138D0">
            <w:r>
              <w:t>[Next month, year]</w:t>
            </w:r>
          </w:p>
        </w:tc>
        <w:tc>
          <w:tcPr>
            <w:tcW w:w="2160" w:type="dxa"/>
          </w:tcPr>
          <w:p w14:paraId="7693DC4C" w14:textId="77777777" w:rsidR="005A1AC4" w:rsidRDefault="005A1AC4" w:rsidP="006138D0"/>
        </w:tc>
        <w:tc>
          <w:tcPr>
            <w:tcW w:w="2610" w:type="dxa"/>
          </w:tcPr>
          <w:p w14:paraId="217744F3" w14:textId="77777777" w:rsidR="005A1AC4" w:rsidRDefault="005A1AC4" w:rsidP="006138D0"/>
        </w:tc>
      </w:tr>
      <w:tr w:rsidR="005A1AC4" w14:paraId="6EB035A6" w14:textId="77777777" w:rsidTr="006138D0">
        <w:trPr>
          <w:jc w:val="center"/>
        </w:trPr>
        <w:tc>
          <w:tcPr>
            <w:tcW w:w="3742" w:type="dxa"/>
          </w:tcPr>
          <w:p w14:paraId="58C28CC8" w14:textId="77777777" w:rsidR="005A1AC4" w:rsidRDefault="005A1AC4" w:rsidP="006138D0"/>
        </w:tc>
        <w:tc>
          <w:tcPr>
            <w:tcW w:w="2160" w:type="dxa"/>
          </w:tcPr>
          <w:p w14:paraId="3A9FB131" w14:textId="77777777" w:rsidR="005A1AC4" w:rsidRDefault="005A1AC4" w:rsidP="006138D0"/>
        </w:tc>
        <w:tc>
          <w:tcPr>
            <w:tcW w:w="2610" w:type="dxa"/>
          </w:tcPr>
          <w:p w14:paraId="1B5D8B28" w14:textId="77777777" w:rsidR="005A1AC4" w:rsidRDefault="005A1AC4" w:rsidP="006138D0"/>
        </w:tc>
      </w:tr>
      <w:tr w:rsidR="005A1AC4" w14:paraId="4E1B2814" w14:textId="77777777" w:rsidTr="006138D0">
        <w:trPr>
          <w:jc w:val="center"/>
        </w:trPr>
        <w:tc>
          <w:tcPr>
            <w:tcW w:w="3742" w:type="dxa"/>
          </w:tcPr>
          <w:p w14:paraId="79072361" w14:textId="77777777" w:rsidR="005A1AC4" w:rsidRDefault="005A1AC4" w:rsidP="006138D0"/>
        </w:tc>
        <w:tc>
          <w:tcPr>
            <w:tcW w:w="2160" w:type="dxa"/>
          </w:tcPr>
          <w:p w14:paraId="21E526AB" w14:textId="77777777" w:rsidR="005A1AC4" w:rsidRDefault="005A1AC4" w:rsidP="006138D0"/>
        </w:tc>
        <w:tc>
          <w:tcPr>
            <w:tcW w:w="2610" w:type="dxa"/>
          </w:tcPr>
          <w:p w14:paraId="6F092D48" w14:textId="77777777" w:rsidR="005A1AC4" w:rsidRDefault="005A1AC4" w:rsidP="006138D0"/>
        </w:tc>
      </w:tr>
      <w:tr w:rsidR="005A1AC4" w14:paraId="3163E875" w14:textId="77777777" w:rsidTr="006138D0">
        <w:trPr>
          <w:jc w:val="center"/>
        </w:trPr>
        <w:tc>
          <w:tcPr>
            <w:tcW w:w="3742" w:type="dxa"/>
          </w:tcPr>
          <w:p w14:paraId="02DD6A1A" w14:textId="77777777" w:rsidR="005A1AC4" w:rsidRDefault="005A1AC4" w:rsidP="006138D0"/>
        </w:tc>
        <w:tc>
          <w:tcPr>
            <w:tcW w:w="2160" w:type="dxa"/>
          </w:tcPr>
          <w:p w14:paraId="033C0AF7" w14:textId="77777777" w:rsidR="005A1AC4" w:rsidRDefault="005A1AC4" w:rsidP="006138D0"/>
        </w:tc>
        <w:tc>
          <w:tcPr>
            <w:tcW w:w="2610" w:type="dxa"/>
          </w:tcPr>
          <w:p w14:paraId="317D5CF5" w14:textId="77777777" w:rsidR="005A1AC4" w:rsidRDefault="005A1AC4" w:rsidP="006138D0"/>
        </w:tc>
      </w:tr>
      <w:tr w:rsidR="005A1AC4" w14:paraId="00C3722E" w14:textId="77777777" w:rsidTr="006138D0">
        <w:trPr>
          <w:jc w:val="center"/>
        </w:trPr>
        <w:tc>
          <w:tcPr>
            <w:tcW w:w="3742" w:type="dxa"/>
          </w:tcPr>
          <w:p w14:paraId="60D9B14F" w14:textId="77777777" w:rsidR="005A1AC4" w:rsidRDefault="005A1AC4" w:rsidP="006138D0"/>
        </w:tc>
        <w:tc>
          <w:tcPr>
            <w:tcW w:w="2160" w:type="dxa"/>
          </w:tcPr>
          <w:p w14:paraId="1A74179E" w14:textId="77777777" w:rsidR="005A1AC4" w:rsidRDefault="005A1AC4" w:rsidP="006138D0"/>
        </w:tc>
        <w:tc>
          <w:tcPr>
            <w:tcW w:w="2610" w:type="dxa"/>
          </w:tcPr>
          <w:p w14:paraId="72BABBCC" w14:textId="77777777" w:rsidR="005A1AC4" w:rsidRDefault="005A1AC4" w:rsidP="006138D0"/>
        </w:tc>
      </w:tr>
    </w:tbl>
    <w:p w14:paraId="650005EE" w14:textId="77777777" w:rsidR="003F305C" w:rsidRDefault="003F305C"/>
    <w:p w14:paraId="4CF076A5" w14:textId="77777777" w:rsidR="003F305C" w:rsidRDefault="003F305C" w:rsidP="00EB42DF">
      <w:pPr>
        <w:rPr>
          <w:rFonts w:cs="Times New Roman"/>
          <w:b/>
        </w:rPr>
      </w:pPr>
      <w:r w:rsidRPr="000E4669">
        <w:rPr>
          <w:rFonts w:cs="Times New Roman"/>
          <w:b/>
        </w:rPr>
        <w:t>Form completed by (grantee representative):</w:t>
      </w:r>
    </w:p>
    <w:p w14:paraId="40046E8F" w14:textId="77777777" w:rsidR="003F305C" w:rsidRDefault="003F305C" w:rsidP="00EB42DF">
      <w:pPr>
        <w:rPr>
          <w:rFonts w:cs="Times New Roman"/>
          <w:b/>
        </w:rPr>
      </w:pPr>
      <w:r w:rsidRPr="000E4669">
        <w:rPr>
          <w:rFonts w:cs="Times New Roman"/>
          <w:b/>
        </w:rPr>
        <w:t>Name of project:</w:t>
      </w:r>
    </w:p>
    <w:p w14:paraId="05123CE5" w14:textId="77777777" w:rsidR="003F305C" w:rsidRDefault="003F305C" w:rsidP="00EB42DF">
      <w:pPr>
        <w:rPr>
          <w:rFonts w:cs="Times New Roman"/>
          <w:b/>
        </w:rPr>
      </w:pPr>
      <w:r w:rsidRPr="000E4669">
        <w:rPr>
          <w:rFonts w:cs="Times New Roman"/>
          <w:b/>
        </w:rPr>
        <w:t>Project #:</w:t>
      </w:r>
    </w:p>
    <w:p w14:paraId="27B6C19C" w14:textId="77777777" w:rsidR="003F305C" w:rsidRDefault="003F305C" w:rsidP="003F305C">
      <w:pPr>
        <w:rPr>
          <w:rFonts w:cs="Times New Roman"/>
          <w:b/>
        </w:rPr>
      </w:pPr>
      <w:r w:rsidRPr="000E4669">
        <w:rPr>
          <w:rFonts w:cs="Times New Roman"/>
          <w:b/>
        </w:rPr>
        <w:t>Date of submission:</w:t>
      </w:r>
    </w:p>
    <w:p w14:paraId="292E3BCA" w14:textId="77777777" w:rsidR="005A1AC4" w:rsidRDefault="005A1AC4">
      <w:pPr>
        <w:rPr>
          <w:rFonts w:asciiTheme="majorHAnsi" w:eastAsiaTheme="majorEastAsia" w:hAnsiTheme="majorHAnsi" w:cstheme="majorBidi"/>
          <w:b/>
          <w:bCs/>
          <w:color w:val="4F81BD" w:themeColor="accent1"/>
          <w:sz w:val="26"/>
          <w:szCs w:val="26"/>
        </w:rPr>
      </w:pPr>
      <w:r>
        <w:br w:type="page"/>
      </w:r>
    </w:p>
    <w:p w14:paraId="6DB87E1C" w14:textId="77777777" w:rsidR="003F305C" w:rsidRDefault="003F305C" w:rsidP="003F305C">
      <w:pPr>
        <w:pStyle w:val="Heading2"/>
      </w:pPr>
      <w:bookmarkStart w:id="101" w:name="_Toc466971533"/>
      <w:r>
        <w:lastRenderedPageBreak/>
        <w:t>FORM 4: Fish Yield &amp; Quality</w:t>
      </w:r>
      <w:bookmarkEnd w:id="101"/>
    </w:p>
    <w:p w14:paraId="59CAEE2F" w14:textId="77777777" w:rsidR="003F305C" w:rsidRPr="00783794" w:rsidRDefault="003F305C">
      <w:pPr>
        <w:rPr>
          <w:u w:val="double"/>
        </w:rPr>
      </w:pPr>
      <w:r w:rsidRPr="00783794">
        <w:rPr>
          <w:u w:val="double"/>
        </w:rPr>
        <w:t>Note well:</w:t>
      </w:r>
    </w:p>
    <w:p w14:paraId="59205E35" w14:textId="77777777" w:rsidR="003F305C" w:rsidRDefault="003F305C" w:rsidP="00187E04">
      <w:pPr>
        <w:pStyle w:val="ListParagraph"/>
        <w:numPr>
          <w:ilvl w:val="0"/>
          <w:numId w:val="56"/>
        </w:numPr>
      </w:pPr>
      <w:r>
        <w:t xml:space="preserve">This form is to be completed by grantees that are implementing techniques to increase the yield of fish. </w:t>
      </w:r>
    </w:p>
    <w:p w14:paraId="49CB0EFD" w14:textId="77777777" w:rsidR="003F305C" w:rsidRPr="00360C9E" w:rsidRDefault="003F305C" w:rsidP="00187E04">
      <w:pPr>
        <w:pStyle w:val="ListParagraph"/>
        <w:numPr>
          <w:ilvl w:val="0"/>
          <w:numId w:val="56"/>
        </w:numPr>
      </w:pPr>
      <w:r>
        <w:t xml:space="preserve">The </w:t>
      </w:r>
      <w:r w:rsidRPr="00783794">
        <w:rPr>
          <w:b/>
        </w:rPr>
        <w:t>unit</w:t>
      </w:r>
      <w:r>
        <w:t xml:space="preserve"> of measurement is pounds (lbs)</w:t>
      </w:r>
    </w:p>
    <w:p w14:paraId="0E0AE3CB" w14:textId="77777777" w:rsidR="003F305C" w:rsidRDefault="003F305C" w:rsidP="00187E04">
      <w:pPr>
        <w:pStyle w:val="ListParagraph"/>
        <w:numPr>
          <w:ilvl w:val="0"/>
          <w:numId w:val="56"/>
        </w:numPr>
      </w:pPr>
      <w:r w:rsidRPr="00783794">
        <w:rPr>
          <w:b/>
        </w:rPr>
        <w:t>“Technique”</w:t>
      </w:r>
      <w:r w:rsidRPr="00360C9E">
        <w:t xml:space="preserve"> includes: </w:t>
      </w:r>
      <w:r>
        <w:t>FAD, ice box, lionfish</w:t>
      </w:r>
      <w:r w:rsidRPr="00360C9E">
        <w:t xml:space="preserve"> </w:t>
      </w:r>
    </w:p>
    <w:p w14:paraId="52D19B17" w14:textId="77777777" w:rsidR="003F305C" w:rsidRDefault="003F305C" w:rsidP="00187E04">
      <w:pPr>
        <w:pStyle w:val="ListParagraph"/>
        <w:numPr>
          <w:ilvl w:val="0"/>
          <w:numId w:val="56"/>
        </w:numPr>
      </w:pPr>
      <w:r w:rsidRPr="000D77C5">
        <w:t>Data should be reported for the calendar year 2013 to establish the baseline and then from the month of installation of the interv</w:t>
      </w:r>
      <w:r>
        <w:t>ention supported by CCCAF (FAD</w:t>
      </w:r>
      <w:r w:rsidRPr="000D77C5">
        <w:t xml:space="preserve">, </w:t>
      </w:r>
      <w:r>
        <w:t>ice box</w:t>
      </w:r>
      <w:r w:rsidRPr="000D77C5">
        <w:t xml:space="preserve"> etc.). </w:t>
      </w:r>
    </w:p>
    <w:p w14:paraId="4E37B1F9" w14:textId="77777777" w:rsidR="003F305C" w:rsidRPr="00360C9E" w:rsidRDefault="003F305C" w:rsidP="00187E04">
      <w:pPr>
        <w:pStyle w:val="ListParagraph"/>
        <w:numPr>
          <w:ilvl w:val="0"/>
          <w:numId w:val="56"/>
        </w:numPr>
      </w:pPr>
      <w:r w:rsidRPr="000D77C5">
        <w:t>If possible, complete up to 12 months of yields recorded post implementation of the intervention</w:t>
      </w:r>
    </w:p>
    <w:p w14:paraId="49B37785" w14:textId="77777777" w:rsidR="003F305C" w:rsidRDefault="003F305C"/>
    <w:tbl>
      <w:tblPr>
        <w:tblStyle w:val="TableGrid"/>
        <w:tblW w:w="5000" w:type="pct"/>
        <w:jc w:val="center"/>
        <w:tblLook w:val="04A0" w:firstRow="1" w:lastRow="0" w:firstColumn="1" w:lastColumn="0" w:noHBand="0" w:noVBand="1"/>
      </w:tblPr>
      <w:tblGrid>
        <w:gridCol w:w="2631"/>
        <w:gridCol w:w="1412"/>
        <w:gridCol w:w="1281"/>
        <w:gridCol w:w="1404"/>
        <w:gridCol w:w="1266"/>
        <w:gridCol w:w="1582"/>
      </w:tblGrid>
      <w:tr w:rsidR="003F305C" w14:paraId="696AE0B1" w14:textId="77777777" w:rsidTr="00EB42DF">
        <w:trPr>
          <w:jc w:val="center"/>
        </w:trPr>
        <w:tc>
          <w:tcPr>
            <w:tcW w:w="5000" w:type="pct"/>
            <w:gridSpan w:val="6"/>
            <w:shd w:val="clear" w:color="auto" w:fill="BFBFBF" w:themeFill="background1" w:themeFillShade="BF"/>
          </w:tcPr>
          <w:p w14:paraId="04FD0FE6" w14:textId="77777777" w:rsidR="003F305C" w:rsidRDefault="003F305C" w:rsidP="00EB42DF">
            <w:pPr>
              <w:rPr>
                <w:b/>
              </w:rPr>
            </w:pPr>
            <w:r>
              <w:rPr>
                <w:b/>
              </w:rPr>
              <w:t>Type of Technique:</w:t>
            </w:r>
          </w:p>
          <w:p w14:paraId="7B579137" w14:textId="77777777" w:rsidR="003F305C" w:rsidRPr="00AF14E6" w:rsidRDefault="003F305C" w:rsidP="00EB42DF">
            <w:pPr>
              <w:rPr>
                <w:b/>
              </w:rPr>
            </w:pPr>
          </w:p>
        </w:tc>
      </w:tr>
      <w:tr w:rsidR="003F305C" w14:paraId="0B4E080E" w14:textId="77777777" w:rsidTr="003F305C">
        <w:trPr>
          <w:jc w:val="center"/>
        </w:trPr>
        <w:tc>
          <w:tcPr>
            <w:tcW w:w="1374" w:type="pct"/>
            <w:shd w:val="clear" w:color="auto" w:fill="BFBFBF" w:themeFill="background1" w:themeFillShade="BF"/>
          </w:tcPr>
          <w:p w14:paraId="443ACDED" w14:textId="77777777" w:rsidR="003F305C" w:rsidRPr="00AF14E6" w:rsidRDefault="003F305C" w:rsidP="00EB42DF">
            <w:pPr>
              <w:jc w:val="center"/>
              <w:rPr>
                <w:b/>
              </w:rPr>
            </w:pPr>
            <w:r w:rsidRPr="00AF14E6">
              <w:rPr>
                <w:b/>
              </w:rPr>
              <w:t>Month</w:t>
            </w:r>
          </w:p>
        </w:tc>
        <w:tc>
          <w:tcPr>
            <w:tcW w:w="737" w:type="pct"/>
            <w:shd w:val="clear" w:color="auto" w:fill="BFBFBF" w:themeFill="background1" w:themeFillShade="BF"/>
          </w:tcPr>
          <w:p w14:paraId="1EFADEF5" w14:textId="77777777" w:rsidR="003F305C" w:rsidRPr="00AF14E6" w:rsidRDefault="003F305C" w:rsidP="00EB42DF">
            <w:pPr>
              <w:jc w:val="center"/>
              <w:rPr>
                <w:b/>
              </w:rPr>
            </w:pPr>
            <w:r>
              <w:rPr>
                <w:b/>
              </w:rPr>
              <w:t>Average Yield (lbs) per month</w:t>
            </w:r>
          </w:p>
        </w:tc>
        <w:tc>
          <w:tcPr>
            <w:tcW w:w="669" w:type="pct"/>
            <w:shd w:val="clear" w:color="auto" w:fill="BFBFBF" w:themeFill="background1" w:themeFillShade="BF"/>
          </w:tcPr>
          <w:p w14:paraId="19481906" w14:textId="77777777" w:rsidR="003F305C" w:rsidRPr="00AF14E6" w:rsidRDefault="003F305C" w:rsidP="00EB42DF">
            <w:pPr>
              <w:jc w:val="center"/>
              <w:rPr>
                <w:b/>
              </w:rPr>
            </w:pPr>
            <w:r>
              <w:rPr>
                <w:b/>
              </w:rPr>
              <w:t>Quality of Fish</w:t>
            </w:r>
            <w:r>
              <w:rPr>
                <w:rStyle w:val="FootnoteReference"/>
                <w:b/>
              </w:rPr>
              <w:footnoteReference w:id="16"/>
            </w:r>
          </w:p>
        </w:tc>
        <w:tc>
          <w:tcPr>
            <w:tcW w:w="733" w:type="pct"/>
            <w:shd w:val="clear" w:color="auto" w:fill="BFBFBF" w:themeFill="background1" w:themeFillShade="BF"/>
          </w:tcPr>
          <w:p w14:paraId="7DF4C19C" w14:textId="77777777" w:rsidR="003F305C" w:rsidRPr="00AF14E6" w:rsidRDefault="003F305C" w:rsidP="00EB42DF">
            <w:pPr>
              <w:jc w:val="center"/>
              <w:rPr>
                <w:b/>
              </w:rPr>
            </w:pPr>
            <w:r>
              <w:rPr>
                <w:b/>
              </w:rPr>
              <w:t>Name of Fisherman</w:t>
            </w:r>
          </w:p>
        </w:tc>
        <w:tc>
          <w:tcPr>
            <w:tcW w:w="661" w:type="pct"/>
            <w:vMerge w:val="restart"/>
            <w:shd w:val="clear" w:color="auto" w:fill="BFBFBF" w:themeFill="background1" w:themeFillShade="BF"/>
          </w:tcPr>
          <w:p w14:paraId="31B473FC" w14:textId="77777777" w:rsidR="003F305C" w:rsidRPr="00AF14E6" w:rsidRDefault="003F305C" w:rsidP="00EB42DF">
            <w:pPr>
              <w:jc w:val="center"/>
              <w:rPr>
                <w:b/>
              </w:rPr>
            </w:pPr>
            <w:r w:rsidRPr="00AF14E6">
              <w:rPr>
                <w:b/>
              </w:rPr>
              <w:t>Date of data entry</w:t>
            </w:r>
          </w:p>
        </w:tc>
        <w:tc>
          <w:tcPr>
            <w:tcW w:w="826" w:type="pct"/>
            <w:vMerge w:val="restart"/>
            <w:shd w:val="clear" w:color="auto" w:fill="BFBFBF" w:themeFill="background1" w:themeFillShade="BF"/>
          </w:tcPr>
          <w:p w14:paraId="72D25D31" w14:textId="77777777" w:rsidR="003F305C" w:rsidRPr="00AF14E6" w:rsidRDefault="003F305C" w:rsidP="00EB42DF">
            <w:pPr>
              <w:jc w:val="center"/>
              <w:rPr>
                <w:b/>
              </w:rPr>
            </w:pPr>
            <w:r w:rsidRPr="00AF14E6">
              <w:rPr>
                <w:b/>
              </w:rPr>
              <w:t>Name of person entering data</w:t>
            </w:r>
          </w:p>
        </w:tc>
      </w:tr>
      <w:tr w:rsidR="003F305C" w14:paraId="73A7CD38" w14:textId="77777777" w:rsidTr="003F305C">
        <w:trPr>
          <w:jc w:val="center"/>
        </w:trPr>
        <w:tc>
          <w:tcPr>
            <w:tcW w:w="1374" w:type="pct"/>
            <w:shd w:val="clear" w:color="auto" w:fill="BFBFBF" w:themeFill="background1" w:themeFillShade="BF"/>
          </w:tcPr>
          <w:p w14:paraId="4B97C040" w14:textId="77777777" w:rsidR="003F305C" w:rsidRPr="00E415D4" w:rsidRDefault="003F305C" w:rsidP="00EB42DF">
            <w:pPr>
              <w:rPr>
                <w:b/>
              </w:rPr>
            </w:pPr>
            <w:r w:rsidRPr="00E415D4">
              <w:rPr>
                <w:b/>
              </w:rPr>
              <w:t>Baseline:</w:t>
            </w:r>
          </w:p>
        </w:tc>
        <w:tc>
          <w:tcPr>
            <w:tcW w:w="737" w:type="pct"/>
            <w:shd w:val="clear" w:color="auto" w:fill="BFBFBF" w:themeFill="background1" w:themeFillShade="BF"/>
          </w:tcPr>
          <w:p w14:paraId="17B735D0" w14:textId="77777777" w:rsidR="003F305C" w:rsidRPr="00A755C6" w:rsidRDefault="003F305C" w:rsidP="00EB42DF">
            <w:pPr>
              <w:rPr>
                <w:sz w:val="16"/>
              </w:rPr>
            </w:pPr>
            <w:r w:rsidRPr="00A755C6">
              <w:rPr>
                <w:sz w:val="16"/>
              </w:rPr>
              <w:t xml:space="preserve">[add </w:t>
            </w:r>
            <w:r>
              <w:rPr>
                <w:sz w:val="16"/>
              </w:rPr>
              <w:t>yield each</w:t>
            </w:r>
            <w:r w:rsidRPr="00A755C6">
              <w:rPr>
                <w:sz w:val="16"/>
              </w:rPr>
              <w:t xml:space="preserve"> day/# of </w:t>
            </w:r>
            <w:r>
              <w:rPr>
                <w:sz w:val="16"/>
              </w:rPr>
              <w:t xml:space="preserve">fishing </w:t>
            </w:r>
            <w:r w:rsidRPr="00A755C6">
              <w:rPr>
                <w:sz w:val="16"/>
              </w:rPr>
              <w:t>days</w:t>
            </w:r>
            <w:r>
              <w:rPr>
                <w:sz w:val="16"/>
              </w:rPr>
              <w:t xml:space="preserve"> in that month</w:t>
            </w:r>
            <w:r w:rsidRPr="00A755C6">
              <w:rPr>
                <w:sz w:val="16"/>
              </w:rPr>
              <w:t>]</w:t>
            </w:r>
          </w:p>
        </w:tc>
        <w:tc>
          <w:tcPr>
            <w:tcW w:w="669" w:type="pct"/>
            <w:shd w:val="clear" w:color="auto" w:fill="BFBFBF" w:themeFill="background1" w:themeFillShade="BF"/>
          </w:tcPr>
          <w:p w14:paraId="6A9828E1" w14:textId="77777777" w:rsidR="003F305C" w:rsidRPr="0040285B" w:rsidRDefault="003F305C">
            <w:pPr>
              <w:rPr>
                <w:sz w:val="16"/>
              </w:rPr>
            </w:pPr>
            <w:r w:rsidRPr="0040285B">
              <w:rPr>
                <w:sz w:val="16"/>
              </w:rPr>
              <w:t>[Grade 1, 2, other]</w:t>
            </w:r>
          </w:p>
        </w:tc>
        <w:tc>
          <w:tcPr>
            <w:tcW w:w="733" w:type="pct"/>
            <w:shd w:val="clear" w:color="auto" w:fill="BFBFBF" w:themeFill="background1" w:themeFillShade="BF"/>
          </w:tcPr>
          <w:p w14:paraId="6A65220B" w14:textId="77777777" w:rsidR="003F305C" w:rsidRDefault="003F305C">
            <w:pPr>
              <w:rPr>
                <w:sz w:val="16"/>
              </w:rPr>
            </w:pPr>
            <w:r w:rsidRPr="0040285B">
              <w:rPr>
                <w:sz w:val="16"/>
              </w:rPr>
              <w:t>[surname, first name]</w:t>
            </w:r>
          </w:p>
          <w:p w14:paraId="44D7E5D3" w14:textId="77777777" w:rsidR="007B06AD" w:rsidRDefault="007B06AD"/>
        </w:tc>
        <w:tc>
          <w:tcPr>
            <w:tcW w:w="661" w:type="pct"/>
            <w:vMerge/>
          </w:tcPr>
          <w:p w14:paraId="2998A3B9" w14:textId="77777777" w:rsidR="003F305C" w:rsidRDefault="003F305C"/>
        </w:tc>
        <w:tc>
          <w:tcPr>
            <w:tcW w:w="826" w:type="pct"/>
            <w:vMerge/>
          </w:tcPr>
          <w:p w14:paraId="5FCDC267" w14:textId="77777777" w:rsidR="003F305C" w:rsidRDefault="003F305C"/>
        </w:tc>
      </w:tr>
      <w:tr w:rsidR="003F305C" w14:paraId="167FA980" w14:textId="77777777" w:rsidTr="003F305C">
        <w:trPr>
          <w:jc w:val="center"/>
        </w:trPr>
        <w:tc>
          <w:tcPr>
            <w:tcW w:w="1374" w:type="pct"/>
          </w:tcPr>
          <w:p w14:paraId="0778DB74" w14:textId="77777777" w:rsidR="003F305C" w:rsidRDefault="003F305C">
            <w:r>
              <w:t>January, 2013</w:t>
            </w:r>
          </w:p>
        </w:tc>
        <w:tc>
          <w:tcPr>
            <w:tcW w:w="737" w:type="pct"/>
          </w:tcPr>
          <w:p w14:paraId="4287993A" w14:textId="77777777" w:rsidR="003F305C" w:rsidRDefault="003F305C"/>
        </w:tc>
        <w:tc>
          <w:tcPr>
            <w:tcW w:w="669" w:type="pct"/>
          </w:tcPr>
          <w:p w14:paraId="670E26BA" w14:textId="77777777" w:rsidR="003F305C" w:rsidRDefault="003F305C"/>
        </w:tc>
        <w:tc>
          <w:tcPr>
            <w:tcW w:w="733" w:type="pct"/>
          </w:tcPr>
          <w:p w14:paraId="24F0938D" w14:textId="77777777" w:rsidR="003F305C" w:rsidRDefault="003F305C"/>
        </w:tc>
        <w:tc>
          <w:tcPr>
            <w:tcW w:w="661" w:type="pct"/>
          </w:tcPr>
          <w:p w14:paraId="3C5943DE" w14:textId="77777777" w:rsidR="003F305C" w:rsidRDefault="003F305C"/>
        </w:tc>
        <w:tc>
          <w:tcPr>
            <w:tcW w:w="826" w:type="pct"/>
          </w:tcPr>
          <w:p w14:paraId="478D659A" w14:textId="77777777" w:rsidR="003F305C" w:rsidRDefault="003F305C"/>
        </w:tc>
      </w:tr>
      <w:tr w:rsidR="003F305C" w14:paraId="17A9D2E7" w14:textId="77777777" w:rsidTr="003F305C">
        <w:trPr>
          <w:jc w:val="center"/>
        </w:trPr>
        <w:tc>
          <w:tcPr>
            <w:tcW w:w="1374" w:type="pct"/>
          </w:tcPr>
          <w:p w14:paraId="3A966433" w14:textId="77777777" w:rsidR="003F305C" w:rsidRDefault="003F305C">
            <w:r>
              <w:t>February, 2013</w:t>
            </w:r>
          </w:p>
        </w:tc>
        <w:tc>
          <w:tcPr>
            <w:tcW w:w="737" w:type="pct"/>
          </w:tcPr>
          <w:p w14:paraId="368EC40E" w14:textId="77777777" w:rsidR="003F305C" w:rsidRDefault="003F305C"/>
        </w:tc>
        <w:tc>
          <w:tcPr>
            <w:tcW w:w="669" w:type="pct"/>
          </w:tcPr>
          <w:p w14:paraId="1E042A86" w14:textId="77777777" w:rsidR="003F305C" w:rsidRDefault="003F305C"/>
        </w:tc>
        <w:tc>
          <w:tcPr>
            <w:tcW w:w="733" w:type="pct"/>
          </w:tcPr>
          <w:p w14:paraId="20E01D90" w14:textId="77777777" w:rsidR="003F305C" w:rsidRDefault="003F305C"/>
        </w:tc>
        <w:tc>
          <w:tcPr>
            <w:tcW w:w="661" w:type="pct"/>
          </w:tcPr>
          <w:p w14:paraId="50DAF0B5" w14:textId="77777777" w:rsidR="003F305C" w:rsidRDefault="003F305C"/>
        </w:tc>
        <w:tc>
          <w:tcPr>
            <w:tcW w:w="826" w:type="pct"/>
          </w:tcPr>
          <w:p w14:paraId="7A512FF5" w14:textId="77777777" w:rsidR="003F305C" w:rsidRDefault="003F305C"/>
        </w:tc>
      </w:tr>
      <w:tr w:rsidR="003F305C" w14:paraId="45F339FD" w14:textId="77777777" w:rsidTr="003F305C">
        <w:trPr>
          <w:jc w:val="center"/>
        </w:trPr>
        <w:tc>
          <w:tcPr>
            <w:tcW w:w="1374" w:type="pct"/>
          </w:tcPr>
          <w:p w14:paraId="690C95FF" w14:textId="77777777" w:rsidR="003F305C" w:rsidRDefault="003F305C">
            <w:r>
              <w:t>March, 2013</w:t>
            </w:r>
          </w:p>
        </w:tc>
        <w:tc>
          <w:tcPr>
            <w:tcW w:w="737" w:type="pct"/>
          </w:tcPr>
          <w:p w14:paraId="22E34CAD" w14:textId="77777777" w:rsidR="003F305C" w:rsidRDefault="003F305C"/>
        </w:tc>
        <w:tc>
          <w:tcPr>
            <w:tcW w:w="669" w:type="pct"/>
          </w:tcPr>
          <w:p w14:paraId="0501580D" w14:textId="77777777" w:rsidR="003F305C" w:rsidRDefault="003F305C"/>
        </w:tc>
        <w:tc>
          <w:tcPr>
            <w:tcW w:w="733" w:type="pct"/>
          </w:tcPr>
          <w:p w14:paraId="1F9B9DFA" w14:textId="77777777" w:rsidR="003F305C" w:rsidRDefault="003F305C"/>
        </w:tc>
        <w:tc>
          <w:tcPr>
            <w:tcW w:w="661" w:type="pct"/>
          </w:tcPr>
          <w:p w14:paraId="30083C97" w14:textId="77777777" w:rsidR="003F305C" w:rsidRDefault="003F305C"/>
        </w:tc>
        <w:tc>
          <w:tcPr>
            <w:tcW w:w="826" w:type="pct"/>
          </w:tcPr>
          <w:p w14:paraId="47092C3F" w14:textId="77777777" w:rsidR="003F305C" w:rsidRDefault="003F305C"/>
        </w:tc>
      </w:tr>
      <w:tr w:rsidR="003F305C" w14:paraId="784F8BBC" w14:textId="77777777" w:rsidTr="003F305C">
        <w:trPr>
          <w:jc w:val="center"/>
        </w:trPr>
        <w:tc>
          <w:tcPr>
            <w:tcW w:w="1374" w:type="pct"/>
          </w:tcPr>
          <w:p w14:paraId="1F04753B" w14:textId="77777777" w:rsidR="003F305C" w:rsidRDefault="003F305C">
            <w:r>
              <w:t>April, 2013</w:t>
            </w:r>
          </w:p>
        </w:tc>
        <w:tc>
          <w:tcPr>
            <w:tcW w:w="737" w:type="pct"/>
          </w:tcPr>
          <w:p w14:paraId="09121581" w14:textId="77777777" w:rsidR="003F305C" w:rsidRDefault="003F305C"/>
        </w:tc>
        <w:tc>
          <w:tcPr>
            <w:tcW w:w="669" w:type="pct"/>
          </w:tcPr>
          <w:p w14:paraId="15CFAAC4" w14:textId="77777777" w:rsidR="003F305C" w:rsidRDefault="003F305C"/>
        </w:tc>
        <w:tc>
          <w:tcPr>
            <w:tcW w:w="733" w:type="pct"/>
          </w:tcPr>
          <w:p w14:paraId="5AD6DDD2" w14:textId="77777777" w:rsidR="003F305C" w:rsidRDefault="003F305C"/>
        </w:tc>
        <w:tc>
          <w:tcPr>
            <w:tcW w:w="661" w:type="pct"/>
          </w:tcPr>
          <w:p w14:paraId="0008991C" w14:textId="77777777" w:rsidR="003F305C" w:rsidRDefault="003F305C"/>
        </w:tc>
        <w:tc>
          <w:tcPr>
            <w:tcW w:w="826" w:type="pct"/>
          </w:tcPr>
          <w:p w14:paraId="64E67626" w14:textId="77777777" w:rsidR="003F305C" w:rsidRDefault="003F305C"/>
        </w:tc>
      </w:tr>
      <w:tr w:rsidR="003F305C" w14:paraId="32299A61" w14:textId="77777777" w:rsidTr="003F305C">
        <w:trPr>
          <w:jc w:val="center"/>
        </w:trPr>
        <w:tc>
          <w:tcPr>
            <w:tcW w:w="1374" w:type="pct"/>
          </w:tcPr>
          <w:p w14:paraId="1EB0A369" w14:textId="77777777" w:rsidR="003F305C" w:rsidRDefault="003F305C">
            <w:r>
              <w:t>May, 2013</w:t>
            </w:r>
          </w:p>
        </w:tc>
        <w:tc>
          <w:tcPr>
            <w:tcW w:w="737" w:type="pct"/>
          </w:tcPr>
          <w:p w14:paraId="7979AD36" w14:textId="77777777" w:rsidR="003F305C" w:rsidRDefault="003F305C"/>
        </w:tc>
        <w:tc>
          <w:tcPr>
            <w:tcW w:w="669" w:type="pct"/>
          </w:tcPr>
          <w:p w14:paraId="4BF6E80D" w14:textId="77777777" w:rsidR="003F305C" w:rsidRDefault="003F305C"/>
        </w:tc>
        <w:tc>
          <w:tcPr>
            <w:tcW w:w="733" w:type="pct"/>
          </w:tcPr>
          <w:p w14:paraId="5A31293E" w14:textId="77777777" w:rsidR="003F305C" w:rsidRDefault="003F305C"/>
        </w:tc>
        <w:tc>
          <w:tcPr>
            <w:tcW w:w="661" w:type="pct"/>
          </w:tcPr>
          <w:p w14:paraId="2B08064B" w14:textId="77777777" w:rsidR="003F305C" w:rsidRDefault="003F305C"/>
        </w:tc>
        <w:tc>
          <w:tcPr>
            <w:tcW w:w="826" w:type="pct"/>
          </w:tcPr>
          <w:p w14:paraId="6DE62BC2" w14:textId="77777777" w:rsidR="003F305C" w:rsidRDefault="003F305C"/>
        </w:tc>
      </w:tr>
      <w:tr w:rsidR="003F305C" w14:paraId="67A081FD" w14:textId="77777777" w:rsidTr="003F305C">
        <w:trPr>
          <w:jc w:val="center"/>
        </w:trPr>
        <w:tc>
          <w:tcPr>
            <w:tcW w:w="1374" w:type="pct"/>
          </w:tcPr>
          <w:p w14:paraId="01143A1B" w14:textId="77777777" w:rsidR="003F305C" w:rsidRDefault="003F305C">
            <w:r>
              <w:t>June, 2013</w:t>
            </w:r>
          </w:p>
        </w:tc>
        <w:tc>
          <w:tcPr>
            <w:tcW w:w="737" w:type="pct"/>
          </w:tcPr>
          <w:p w14:paraId="0005E080" w14:textId="77777777" w:rsidR="003F305C" w:rsidRDefault="003F305C"/>
        </w:tc>
        <w:tc>
          <w:tcPr>
            <w:tcW w:w="669" w:type="pct"/>
          </w:tcPr>
          <w:p w14:paraId="7C8234F0" w14:textId="77777777" w:rsidR="003F305C" w:rsidRDefault="003F305C"/>
        </w:tc>
        <w:tc>
          <w:tcPr>
            <w:tcW w:w="733" w:type="pct"/>
          </w:tcPr>
          <w:p w14:paraId="2A35C77F" w14:textId="77777777" w:rsidR="003F305C" w:rsidRDefault="003F305C"/>
        </w:tc>
        <w:tc>
          <w:tcPr>
            <w:tcW w:w="661" w:type="pct"/>
          </w:tcPr>
          <w:p w14:paraId="6C331AB1" w14:textId="77777777" w:rsidR="003F305C" w:rsidRDefault="003F305C"/>
        </w:tc>
        <w:tc>
          <w:tcPr>
            <w:tcW w:w="826" w:type="pct"/>
          </w:tcPr>
          <w:p w14:paraId="7F93E40B" w14:textId="77777777" w:rsidR="003F305C" w:rsidRDefault="003F305C"/>
        </w:tc>
      </w:tr>
      <w:tr w:rsidR="003F305C" w14:paraId="1DC2F0C0" w14:textId="77777777" w:rsidTr="003F305C">
        <w:trPr>
          <w:jc w:val="center"/>
        </w:trPr>
        <w:tc>
          <w:tcPr>
            <w:tcW w:w="1374" w:type="pct"/>
          </w:tcPr>
          <w:p w14:paraId="13A7BAD4" w14:textId="77777777" w:rsidR="003F305C" w:rsidRDefault="003F305C">
            <w:r>
              <w:t>July, 2013</w:t>
            </w:r>
          </w:p>
        </w:tc>
        <w:tc>
          <w:tcPr>
            <w:tcW w:w="737" w:type="pct"/>
          </w:tcPr>
          <w:p w14:paraId="24B70A6B" w14:textId="77777777" w:rsidR="003F305C" w:rsidRDefault="003F305C"/>
        </w:tc>
        <w:tc>
          <w:tcPr>
            <w:tcW w:w="669" w:type="pct"/>
          </w:tcPr>
          <w:p w14:paraId="1D177594" w14:textId="77777777" w:rsidR="003F305C" w:rsidRDefault="003F305C"/>
        </w:tc>
        <w:tc>
          <w:tcPr>
            <w:tcW w:w="733" w:type="pct"/>
          </w:tcPr>
          <w:p w14:paraId="280665EA" w14:textId="77777777" w:rsidR="003F305C" w:rsidRDefault="003F305C"/>
        </w:tc>
        <w:tc>
          <w:tcPr>
            <w:tcW w:w="661" w:type="pct"/>
          </w:tcPr>
          <w:p w14:paraId="18808FDC" w14:textId="77777777" w:rsidR="003F305C" w:rsidRDefault="003F305C"/>
        </w:tc>
        <w:tc>
          <w:tcPr>
            <w:tcW w:w="826" w:type="pct"/>
          </w:tcPr>
          <w:p w14:paraId="171BBA33" w14:textId="77777777" w:rsidR="003F305C" w:rsidRDefault="003F305C"/>
        </w:tc>
      </w:tr>
      <w:tr w:rsidR="003F305C" w14:paraId="04BF19FA" w14:textId="77777777" w:rsidTr="003F305C">
        <w:trPr>
          <w:jc w:val="center"/>
        </w:trPr>
        <w:tc>
          <w:tcPr>
            <w:tcW w:w="1374" w:type="pct"/>
          </w:tcPr>
          <w:p w14:paraId="5A9AAE65" w14:textId="77777777" w:rsidR="003F305C" w:rsidRDefault="003F305C">
            <w:r>
              <w:t>August, 2013</w:t>
            </w:r>
          </w:p>
        </w:tc>
        <w:tc>
          <w:tcPr>
            <w:tcW w:w="737" w:type="pct"/>
          </w:tcPr>
          <w:p w14:paraId="7B213ED1" w14:textId="77777777" w:rsidR="003F305C" w:rsidRDefault="003F305C"/>
        </w:tc>
        <w:tc>
          <w:tcPr>
            <w:tcW w:w="669" w:type="pct"/>
          </w:tcPr>
          <w:p w14:paraId="4573C7DE" w14:textId="77777777" w:rsidR="003F305C" w:rsidRDefault="003F305C"/>
        </w:tc>
        <w:tc>
          <w:tcPr>
            <w:tcW w:w="733" w:type="pct"/>
          </w:tcPr>
          <w:p w14:paraId="05C777E1" w14:textId="77777777" w:rsidR="003F305C" w:rsidRDefault="003F305C"/>
        </w:tc>
        <w:tc>
          <w:tcPr>
            <w:tcW w:w="661" w:type="pct"/>
          </w:tcPr>
          <w:p w14:paraId="504E9940" w14:textId="77777777" w:rsidR="003F305C" w:rsidRDefault="003F305C"/>
        </w:tc>
        <w:tc>
          <w:tcPr>
            <w:tcW w:w="826" w:type="pct"/>
          </w:tcPr>
          <w:p w14:paraId="725A1406" w14:textId="77777777" w:rsidR="003F305C" w:rsidRDefault="003F305C"/>
        </w:tc>
      </w:tr>
      <w:tr w:rsidR="003F305C" w14:paraId="684CD727" w14:textId="77777777" w:rsidTr="003F305C">
        <w:trPr>
          <w:jc w:val="center"/>
        </w:trPr>
        <w:tc>
          <w:tcPr>
            <w:tcW w:w="1374" w:type="pct"/>
          </w:tcPr>
          <w:p w14:paraId="32543F99" w14:textId="77777777" w:rsidR="003F305C" w:rsidRDefault="003F305C">
            <w:r>
              <w:t>September, 2013</w:t>
            </w:r>
          </w:p>
        </w:tc>
        <w:tc>
          <w:tcPr>
            <w:tcW w:w="737" w:type="pct"/>
          </w:tcPr>
          <w:p w14:paraId="651897C3" w14:textId="77777777" w:rsidR="003F305C" w:rsidRDefault="003F305C"/>
        </w:tc>
        <w:tc>
          <w:tcPr>
            <w:tcW w:w="669" w:type="pct"/>
          </w:tcPr>
          <w:p w14:paraId="7B83031B" w14:textId="77777777" w:rsidR="003F305C" w:rsidRDefault="003F305C"/>
        </w:tc>
        <w:tc>
          <w:tcPr>
            <w:tcW w:w="733" w:type="pct"/>
          </w:tcPr>
          <w:p w14:paraId="6C1B18E5" w14:textId="77777777" w:rsidR="003F305C" w:rsidRDefault="003F305C"/>
        </w:tc>
        <w:tc>
          <w:tcPr>
            <w:tcW w:w="661" w:type="pct"/>
          </w:tcPr>
          <w:p w14:paraId="6696ED38" w14:textId="77777777" w:rsidR="003F305C" w:rsidRDefault="003F305C"/>
        </w:tc>
        <w:tc>
          <w:tcPr>
            <w:tcW w:w="826" w:type="pct"/>
          </w:tcPr>
          <w:p w14:paraId="47176A11" w14:textId="77777777" w:rsidR="003F305C" w:rsidRDefault="003F305C"/>
        </w:tc>
      </w:tr>
      <w:tr w:rsidR="003F305C" w14:paraId="2D9E49F8" w14:textId="77777777" w:rsidTr="003F305C">
        <w:trPr>
          <w:jc w:val="center"/>
        </w:trPr>
        <w:tc>
          <w:tcPr>
            <w:tcW w:w="1374" w:type="pct"/>
          </w:tcPr>
          <w:p w14:paraId="66E6F039" w14:textId="77777777" w:rsidR="003F305C" w:rsidRDefault="003F305C">
            <w:r>
              <w:t>October, 2013</w:t>
            </w:r>
          </w:p>
        </w:tc>
        <w:tc>
          <w:tcPr>
            <w:tcW w:w="737" w:type="pct"/>
          </w:tcPr>
          <w:p w14:paraId="449A9A9E" w14:textId="77777777" w:rsidR="003F305C" w:rsidRDefault="003F305C"/>
        </w:tc>
        <w:tc>
          <w:tcPr>
            <w:tcW w:w="669" w:type="pct"/>
          </w:tcPr>
          <w:p w14:paraId="7A2A660D" w14:textId="77777777" w:rsidR="003F305C" w:rsidRDefault="003F305C"/>
        </w:tc>
        <w:tc>
          <w:tcPr>
            <w:tcW w:w="733" w:type="pct"/>
          </w:tcPr>
          <w:p w14:paraId="479A0BF0" w14:textId="77777777" w:rsidR="003F305C" w:rsidRDefault="003F305C"/>
        </w:tc>
        <w:tc>
          <w:tcPr>
            <w:tcW w:w="661" w:type="pct"/>
          </w:tcPr>
          <w:p w14:paraId="7BC8E2E8" w14:textId="77777777" w:rsidR="003F305C" w:rsidRDefault="003F305C"/>
        </w:tc>
        <w:tc>
          <w:tcPr>
            <w:tcW w:w="826" w:type="pct"/>
          </w:tcPr>
          <w:p w14:paraId="64B5CD9F" w14:textId="77777777" w:rsidR="003F305C" w:rsidRDefault="003F305C"/>
        </w:tc>
      </w:tr>
      <w:tr w:rsidR="003F305C" w14:paraId="41B9B1BE" w14:textId="77777777" w:rsidTr="003F305C">
        <w:trPr>
          <w:jc w:val="center"/>
        </w:trPr>
        <w:tc>
          <w:tcPr>
            <w:tcW w:w="1374" w:type="pct"/>
          </w:tcPr>
          <w:p w14:paraId="2C887694" w14:textId="77777777" w:rsidR="003F305C" w:rsidRDefault="003F305C">
            <w:r>
              <w:t>November, 2013</w:t>
            </w:r>
          </w:p>
        </w:tc>
        <w:tc>
          <w:tcPr>
            <w:tcW w:w="737" w:type="pct"/>
          </w:tcPr>
          <w:p w14:paraId="0A39CA2F" w14:textId="77777777" w:rsidR="003F305C" w:rsidRDefault="003F305C"/>
        </w:tc>
        <w:tc>
          <w:tcPr>
            <w:tcW w:w="669" w:type="pct"/>
          </w:tcPr>
          <w:p w14:paraId="660E2C50" w14:textId="77777777" w:rsidR="003F305C" w:rsidRDefault="003F305C"/>
        </w:tc>
        <w:tc>
          <w:tcPr>
            <w:tcW w:w="733" w:type="pct"/>
          </w:tcPr>
          <w:p w14:paraId="48C6DE97" w14:textId="77777777" w:rsidR="003F305C" w:rsidRDefault="003F305C"/>
        </w:tc>
        <w:tc>
          <w:tcPr>
            <w:tcW w:w="661" w:type="pct"/>
          </w:tcPr>
          <w:p w14:paraId="1056256B" w14:textId="77777777" w:rsidR="003F305C" w:rsidRDefault="003F305C"/>
        </w:tc>
        <w:tc>
          <w:tcPr>
            <w:tcW w:w="826" w:type="pct"/>
          </w:tcPr>
          <w:p w14:paraId="53E63630" w14:textId="77777777" w:rsidR="003F305C" w:rsidRDefault="003F305C"/>
        </w:tc>
      </w:tr>
      <w:tr w:rsidR="003F305C" w14:paraId="2DD34D8B" w14:textId="77777777" w:rsidTr="003F305C">
        <w:trPr>
          <w:jc w:val="center"/>
        </w:trPr>
        <w:tc>
          <w:tcPr>
            <w:tcW w:w="1374" w:type="pct"/>
          </w:tcPr>
          <w:p w14:paraId="0BE4ABDB" w14:textId="77777777" w:rsidR="003F305C" w:rsidRDefault="003F305C">
            <w:r>
              <w:t>December, 2013</w:t>
            </w:r>
          </w:p>
        </w:tc>
        <w:tc>
          <w:tcPr>
            <w:tcW w:w="737" w:type="pct"/>
          </w:tcPr>
          <w:p w14:paraId="5EA19E43" w14:textId="77777777" w:rsidR="003F305C" w:rsidRDefault="003F305C"/>
        </w:tc>
        <w:tc>
          <w:tcPr>
            <w:tcW w:w="669" w:type="pct"/>
          </w:tcPr>
          <w:p w14:paraId="794168E5" w14:textId="77777777" w:rsidR="003F305C" w:rsidRDefault="003F305C"/>
        </w:tc>
        <w:tc>
          <w:tcPr>
            <w:tcW w:w="733" w:type="pct"/>
          </w:tcPr>
          <w:p w14:paraId="5D62235C" w14:textId="77777777" w:rsidR="003F305C" w:rsidRDefault="003F305C"/>
        </w:tc>
        <w:tc>
          <w:tcPr>
            <w:tcW w:w="661" w:type="pct"/>
          </w:tcPr>
          <w:p w14:paraId="18F3582A" w14:textId="77777777" w:rsidR="003F305C" w:rsidRDefault="003F305C"/>
        </w:tc>
        <w:tc>
          <w:tcPr>
            <w:tcW w:w="826" w:type="pct"/>
          </w:tcPr>
          <w:p w14:paraId="4A8A11A2" w14:textId="77777777" w:rsidR="003F305C" w:rsidRDefault="003F305C"/>
        </w:tc>
      </w:tr>
      <w:tr w:rsidR="003F305C" w14:paraId="4A4B2D25" w14:textId="77777777" w:rsidTr="003F305C">
        <w:trPr>
          <w:jc w:val="center"/>
        </w:trPr>
        <w:tc>
          <w:tcPr>
            <w:tcW w:w="1374" w:type="pct"/>
            <w:shd w:val="clear" w:color="auto" w:fill="BFBFBF" w:themeFill="background1" w:themeFillShade="BF"/>
          </w:tcPr>
          <w:p w14:paraId="1E52913C" w14:textId="77777777" w:rsidR="003F305C" w:rsidRDefault="003F305C"/>
          <w:p w14:paraId="609A6610" w14:textId="77777777" w:rsidR="003F305C" w:rsidRPr="00E415D4" w:rsidRDefault="003F305C">
            <w:pPr>
              <w:rPr>
                <w:b/>
              </w:rPr>
            </w:pPr>
            <w:r w:rsidRPr="00E415D4">
              <w:rPr>
                <w:b/>
              </w:rPr>
              <w:t>Post Intervention:</w:t>
            </w:r>
          </w:p>
        </w:tc>
        <w:tc>
          <w:tcPr>
            <w:tcW w:w="737" w:type="pct"/>
            <w:shd w:val="clear" w:color="auto" w:fill="BFBFBF" w:themeFill="background1" w:themeFillShade="BF"/>
          </w:tcPr>
          <w:p w14:paraId="1E4A67A7" w14:textId="77777777" w:rsidR="003F305C" w:rsidRDefault="003F305C"/>
        </w:tc>
        <w:tc>
          <w:tcPr>
            <w:tcW w:w="669" w:type="pct"/>
            <w:shd w:val="clear" w:color="auto" w:fill="BFBFBF" w:themeFill="background1" w:themeFillShade="BF"/>
          </w:tcPr>
          <w:p w14:paraId="27774477" w14:textId="77777777" w:rsidR="003F305C" w:rsidRDefault="003F305C"/>
        </w:tc>
        <w:tc>
          <w:tcPr>
            <w:tcW w:w="733" w:type="pct"/>
            <w:shd w:val="clear" w:color="auto" w:fill="BFBFBF" w:themeFill="background1" w:themeFillShade="BF"/>
          </w:tcPr>
          <w:p w14:paraId="258A580F" w14:textId="77777777" w:rsidR="003F305C" w:rsidRDefault="003F305C"/>
        </w:tc>
        <w:tc>
          <w:tcPr>
            <w:tcW w:w="661" w:type="pct"/>
            <w:shd w:val="clear" w:color="auto" w:fill="BFBFBF" w:themeFill="background1" w:themeFillShade="BF"/>
          </w:tcPr>
          <w:p w14:paraId="4760EE39" w14:textId="77777777" w:rsidR="003F305C" w:rsidRDefault="003F305C"/>
        </w:tc>
        <w:tc>
          <w:tcPr>
            <w:tcW w:w="826" w:type="pct"/>
            <w:shd w:val="clear" w:color="auto" w:fill="BFBFBF" w:themeFill="background1" w:themeFillShade="BF"/>
          </w:tcPr>
          <w:p w14:paraId="6C9FD214" w14:textId="77777777" w:rsidR="003F305C" w:rsidRDefault="003F305C"/>
        </w:tc>
      </w:tr>
      <w:tr w:rsidR="003F305C" w14:paraId="0046E014" w14:textId="77777777" w:rsidTr="003F305C">
        <w:trPr>
          <w:jc w:val="center"/>
        </w:trPr>
        <w:tc>
          <w:tcPr>
            <w:tcW w:w="1374" w:type="pct"/>
          </w:tcPr>
          <w:p w14:paraId="410FC33A" w14:textId="77777777" w:rsidR="003F305C" w:rsidRDefault="003F305C">
            <w:r>
              <w:t>*list first month from installation of technique</w:t>
            </w:r>
          </w:p>
          <w:p w14:paraId="14C1594C" w14:textId="77777777" w:rsidR="003F305C" w:rsidRDefault="003F305C">
            <w:r>
              <w:t>[Month, year]</w:t>
            </w:r>
          </w:p>
        </w:tc>
        <w:tc>
          <w:tcPr>
            <w:tcW w:w="737" w:type="pct"/>
          </w:tcPr>
          <w:p w14:paraId="588B6830" w14:textId="77777777" w:rsidR="003F305C" w:rsidRDefault="003F305C"/>
        </w:tc>
        <w:tc>
          <w:tcPr>
            <w:tcW w:w="669" w:type="pct"/>
          </w:tcPr>
          <w:p w14:paraId="7728E063" w14:textId="77777777" w:rsidR="003F305C" w:rsidRDefault="003F305C"/>
        </w:tc>
        <w:tc>
          <w:tcPr>
            <w:tcW w:w="733" w:type="pct"/>
          </w:tcPr>
          <w:p w14:paraId="763525D4" w14:textId="77777777" w:rsidR="003F305C" w:rsidRDefault="003F305C"/>
        </w:tc>
        <w:tc>
          <w:tcPr>
            <w:tcW w:w="661" w:type="pct"/>
          </w:tcPr>
          <w:p w14:paraId="6FF93D8F" w14:textId="77777777" w:rsidR="003F305C" w:rsidRDefault="003F305C"/>
        </w:tc>
        <w:tc>
          <w:tcPr>
            <w:tcW w:w="826" w:type="pct"/>
          </w:tcPr>
          <w:p w14:paraId="47BB876B" w14:textId="77777777" w:rsidR="003F305C" w:rsidRDefault="003F305C"/>
        </w:tc>
      </w:tr>
      <w:tr w:rsidR="003F305C" w14:paraId="66320E95" w14:textId="77777777" w:rsidTr="003F305C">
        <w:trPr>
          <w:jc w:val="center"/>
        </w:trPr>
        <w:tc>
          <w:tcPr>
            <w:tcW w:w="1374" w:type="pct"/>
          </w:tcPr>
          <w:p w14:paraId="3A0F0854" w14:textId="77777777" w:rsidR="003F305C" w:rsidRDefault="003F305C">
            <w:r>
              <w:t>[Next month, year]</w:t>
            </w:r>
          </w:p>
        </w:tc>
        <w:tc>
          <w:tcPr>
            <w:tcW w:w="737" w:type="pct"/>
          </w:tcPr>
          <w:p w14:paraId="6DBF46AC" w14:textId="77777777" w:rsidR="003F305C" w:rsidRDefault="003F305C"/>
        </w:tc>
        <w:tc>
          <w:tcPr>
            <w:tcW w:w="669" w:type="pct"/>
          </w:tcPr>
          <w:p w14:paraId="5E0719A3" w14:textId="77777777" w:rsidR="003F305C" w:rsidRDefault="003F305C"/>
        </w:tc>
        <w:tc>
          <w:tcPr>
            <w:tcW w:w="733" w:type="pct"/>
          </w:tcPr>
          <w:p w14:paraId="516F6472" w14:textId="77777777" w:rsidR="003F305C" w:rsidRDefault="003F305C"/>
        </w:tc>
        <w:tc>
          <w:tcPr>
            <w:tcW w:w="661" w:type="pct"/>
          </w:tcPr>
          <w:p w14:paraId="396D4846" w14:textId="77777777" w:rsidR="003F305C" w:rsidRDefault="003F305C"/>
        </w:tc>
        <w:tc>
          <w:tcPr>
            <w:tcW w:w="826" w:type="pct"/>
          </w:tcPr>
          <w:p w14:paraId="307A7D9F" w14:textId="77777777" w:rsidR="003F305C" w:rsidRDefault="003F305C"/>
        </w:tc>
      </w:tr>
      <w:tr w:rsidR="003F305C" w14:paraId="487852CE" w14:textId="77777777" w:rsidTr="003F305C">
        <w:trPr>
          <w:jc w:val="center"/>
        </w:trPr>
        <w:tc>
          <w:tcPr>
            <w:tcW w:w="1374" w:type="pct"/>
          </w:tcPr>
          <w:p w14:paraId="29665175" w14:textId="77777777" w:rsidR="003F305C" w:rsidRDefault="003F305C" w:rsidP="00EB42DF"/>
        </w:tc>
        <w:tc>
          <w:tcPr>
            <w:tcW w:w="737" w:type="pct"/>
          </w:tcPr>
          <w:p w14:paraId="554FBB7C" w14:textId="77777777" w:rsidR="003F305C" w:rsidRDefault="003F305C"/>
        </w:tc>
        <w:tc>
          <w:tcPr>
            <w:tcW w:w="669" w:type="pct"/>
          </w:tcPr>
          <w:p w14:paraId="6ED876E9" w14:textId="77777777" w:rsidR="003F305C" w:rsidRDefault="003F305C"/>
        </w:tc>
        <w:tc>
          <w:tcPr>
            <w:tcW w:w="733" w:type="pct"/>
          </w:tcPr>
          <w:p w14:paraId="0156B3F2" w14:textId="77777777" w:rsidR="003F305C" w:rsidRDefault="003F305C"/>
        </w:tc>
        <w:tc>
          <w:tcPr>
            <w:tcW w:w="661" w:type="pct"/>
          </w:tcPr>
          <w:p w14:paraId="76420295" w14:textId="77777777" w:rsidR="003F305C" w:rsidRDefault="003F305C"/>
        </w:tc>
        <w:tc>
          <w:tcPr>
            <w:tcW w:w="826" w:type="pct"/>
          </w:tcPr>
          <w:p w14:paraId="5D6A0CC2" w14:textId="77777777" w:rsidR="003F305C" w:rsidRDefault="003F305C"/>
        </w:tc>
      </w:tr>
      <w:tr w:rsidR="003F305C" w14:paraId="0678162E" w14:textId="77777777" w:rsidTr="003F305C">
        <w:trPr>
          <w:jc w:val="center"/>
        </w:trPr>
        <w:tc>
          <w:tcPr>
            <w:tcW w:w="1374" w:type="pct"/>
          </w:tcPr>
          <w:p w14:paraId="4B0D8AFE" w14:textId="77777777" w:rsidR="003F305C" w:rsidRDefault="003F305C"/>
        </w:tc>
        <w:tc>
          <w:tcPr>
            <w:tcW w:w="737" w:type="pct"/>
          </w:tcPr>
          <w:p w14:paraId="619A0A2A" w14:textId="77777777" w:rsidR="003F305C" w:rsidRDefault="003F305C"/>
        </w:tc>
        <w:tc>
          <w:tcPr>
            <w:tcW w:w="669" w:type="pct"/>
          </w:tcPr>
          <w:p w14:paraId="6D84C991" w14:textId="77777777" w:rsidR="003F305C" w:rsidRDefault="003F305C"/>
        </w:tc>
        <w:tc>
          <w:tcPr>
            <w:tcW w:w="733" w:type="pct"/>
          </w:tcPr>
          <w:p w14:paraId="1A35B77D" w14:textId="77777777" w:rsidR="003F305C" w:rsidRDefault="003F305C"/>
        </w:tc>
        <w:tc>
          <w:tcPr>
            <w:tcW w:w="661" w:type="pct"/>
          </w:tcPr>
          <w:p w14:paraId="19CCFAF9" w14:textId="77777777" w:rsidR="003F305C" w:rsidRDefault="003F305C"/>
        </w:tc>
        <w:tc>
          <w:tcPr>
            <w:tcW w:w="826" w:type="pct"/>
          </w:tcPr>
          <w:p w14:paraId="67C4DDA6" w14:textId="77777777" w:rsidR="003F305C" w:rsidRDefault="003F305C"/>
        </w:tc>
      </w:tr>
      <w:tr w:rsidR="003F305C" w14:paraId="6A670D50" w14:textId="77777777" w:rsidTr="003F305C">
        <w:trPr>
          <w:jc w:val="center"/>
        </w:trPr>
        <w:tc>
          <w:tcPr>
            <w:tcW w:w="1374" w:type="pct"/>
          </w:tcPr>
          <w:p w14:paraId="47F79344" w14:textId="77777777" w:rsidR="003F305C" w:rsidRDefault="003F305C"/>
        </w:tc>
        <w:tc>
          <w:tcPr>
            <w:tcW w:w="737" w:type="pct"/>
          </w:tcPr>
          <w:p w14:paraId="7FD96626" w14:textId="77777777" w:rsidR="003F305C" w:rsidRDefault="003F305C"/>
        </w:tc>
        <w:tc>
          <w:tcPr>
            <w:tcW w:w="669" w:type="pct"/>
          </w:tcPr>
          <w:p w14:paraId="5230C6D3" w14:textId="77777777" w:rsidR="003F305C" w:rsidRDefault="003F305C"/>
        </w:tc>
        <w:tc>
          <w:tcPr>
            <w:tcW w:w="733" w:type="pct"/>
          </w:tcPr>
          <w:p w14:paraId="344872C8" w14:textId="77777777" w:rsidR="003F305C" w:rsidRDefault="003F305C"/>
        </w:tc>
        <w:tc>
          <w:tcPr>
            <w:tcW w:w="661" w:type="pct"/>
          </w:tcPr>
          <w:p w14:paraId="5A682C3C" w14:textId="77777777" w:rsidR="003F305C" w:rsidRDefault="003F305C"/>
        </w:tc>
        <w:tc>
          <w:tcPr>
            <w:tcW w:w="826" w:type="pct"/>
          </w:tcPr>
          <w:p w14:paraId="6975E1DF" w14:textId="77777777" w:rsidR="003F305C" w:rsidRDefault="003F305C"/>
        </w:tc>
      </w:tr>
      <w:tr w:rsidR="003F305C" w14:paraId="14A043BB" w14:textId="77777777" w:rsidTr="003F305C">
        <w:trPr>
          <w:jc w:val="center"/>
        </w:trPr>
        <w:tc>
          <w:tcPr>
            <w:tcW w:w="1374" w:type="pct"/>
          </w:tcPr>
          <w:p w14:paraId="0E76A615" w14:textId="77777777" w:rsidR="003F305C" w:rsidRDefault="003F305C"/>
        </w:tc>
        <w:tc>
          <w:tcPr>
            <w:tcW w:w="737" w:type="pct"/>
          </w:tcPr>
          <w:p w14:paraId="78CE3C4E" w14:textId="77777777" w:rsidR="003F305C" w:rsidRDefault="003F305C"/>
        </w:tc>
        <w:tc>
          <w:tcPr>
            <w:tcW w:w="669" w:type="pct"/>
          </w:tcPr>
          <w:p w14:paraId="1AEC83E2" w14:textId="77777777" w:rsidR="003F305C" w:rsidRDefault="003F305C"/>
        </w:tc>
        <w:tc>
          <w:tcPr>
            <w:tcW w:w="733" w:type="pct"/>
          </w:tcPr>
          <w:p w14:paraId="7E8C3F34" w14:textId="77777777" w:rsidR="003F305C" w:rsidRDefault="003F305C"/>
        </w:tc>
        <w:tc>
          <w:tcPr>
            <w:tcW w:w="661" w:type="pct"/>
          </w:tcPr>
          <w:p w14:paraId="6561A061" w14:textId="77777777" w:rsidR="003F305C" w:rsidRDefault="003F305C"/>
        </w:tc>
        <w:tc>
          <w:tcPr>
            <w:tcW w:w="826" w:type="pct"/>
          </w:tcPr>
          <w:p w14:paraId="6D52980E" w14:textId="77777777" w:rsidR="003F305C" w:rsidRDefault="003F305C"/>
        </w:tc>
      </w:tr>
    </w:tbl>
    <w:p w14:paraId="63530D1C" w14:textId="77777777" w:rsidR="003F305C" w:rsidRDefault="003F305C" w:rsidP="00EB42DF">
      <w:pPr>
        <w:rPr>
          <w:rFonts w:cs="Times New Roman"/>
          <w:b/>
        </w:rPr>
      </w:pPr>
      <w:r>
        <w:rPr>
          <w:rFonts w:cs="Times New Roman"/>
          <w:b/>
        </w:rPr>
        <w:t>Form completed by</w:t>
      </w:r>
      <w:r w:rsidRPr="000E4669">
        <w:rPr>
          <w:rFonts w:cs="Times New Roman"/>
          <w:b/>
        </w:rPr>
        <w:t>:</w:t>
      </w:r>
    </w:p>
    <w:p w14:paraId="042AE383" w14:textId="77777777" w:rsidR="003F305C" w:rsidRDefault="003F305C" w:rsidP="00EB42DF">
      <w:pPr>
        <w:rPr>
          <w:rFonts w:cs="Times New Roman"/>
          <w:b/>
        </w:rPr>
      </w:pPr>
      <w:r w:rsidRPr="000E4669">
        <w:rPr>
          <w:rFonts w:cs="Times New Roman"/>
          <w:b/>
        </w:rPr>
        <w:t>Name of project:</w:t>
      </w:r>
    </w:p>
    <w:p w14:paraId="7C66C11F" w14:textId="77777777" w:rsidR="003F305C" w:rsidRDefault="003F305C" w:rsidP="00EB42DF">
      <w:pPr>
        <w:rPr>
          <w:rFonts w:cs="Times New Roman"/>
          <w:b/>
        </w:rPr>
      </w:pPr>
      <w:r w:rsidRPr="000E4669">
        <w:rPr>
          <w:rFonts w:cs="Times New Roman"/>
          <w:b/>
        </w:rPr>
        <w:t>Project #:</w:t>
      </w:r>
    </w:p>
    <w:p w14:paraId="0D0BCCBC" w14:textId="77777777" w:rsidR="003F305C" w:rsidRPr="000E4669" w:rsidRDefault="003F305C" w:rsidP="00EB42DF">
      <w:pPr>
        <w:rPr>
          <w:rFonts w:cs="Times New Roman"/>
          <w:b/>
        </w:rPr>
      </w:pPr>
      <w:r w:rsidRPr="000E4669">
        <w:rPr>
          <w:rFonts w:cs="Times New Roman"/>
          <w:b/>
        </w:rPr>
        <w:t>Date of submission:</w:t>
      </w:r>
    </w:p>
    <w:p w14:paraId="18B9EF30" w14:textId="77777777" w:rsidR="003F305C" w:rsidRDefault="003F305C" w:rsidP="003F305C">
      <w:pPr>
        <w:pStyle w:val="Heading2"/>
      </w:pPr>
      <w:bookmarkStart w:id="102" w:name="_Toc466971534"/>
      <w:r>
        <w:lastRenderedPageBreak/>
        <w:t>FORM 5: Seedlings</w:t>
      </w:r>
      <w:bookmarkEnd w:id="102"/>
    </w:p>
    <w:p w14:paraId="3019C254" w14:textId="77777777" w:rsidR="003F305C" w:rsidRDefault="003F305C">
      <w:pPr>
        <w:rPr>
          <w:b/>
        </w:rPr>
      </w:pPr>
    </w:p>
    <w:p w14:paraId="6740EBB4" w14:textId="77777777" w:rsidR="003F305C" w:rsidRPr="00783794" w:rsidRDefault="003F305C">
      <w:pPr>
        <w:rPr>
          <w:u w:val="double"/>
        </w:rPr>
      </w:pPr>
      <w:r w:rsidRPr="00783794">
        <w:rPr>
          <w:u w:val="double"/>
        </w:rPr>
        <w:t>Note well:</w:t>
      </w:r>
    </w:p>
    <w:p w14:paraId="409F3467" w14:textId="77777777" w:rsidR="003F305C" w:rsidRDefault="003F305C" w:rsidP="00187E04">
      <w:pPr>
        <w:pStyle w:val="ListParagraph"/>
        <w:numPr>
          <w:ilvl w:val="0"/>
          <w:numId w:val="56"/>
        </w:numPr>
      </w:pPr>
      <w:r>
        <w:t xml:space="preserve">This form is to be completed by grantees that are implementing techniques to increase the yield of crops in the agriculture sector. </w:t>
      </w:r>
    </w:p>
    <w:p w14:paraId="36AA2F5B" w14:textId="77777777" w:rsidR="003F305C" w:rsidRPr="00360C9E" w:rsidRDefault="003F305C" w:rsidP="00187E04">
      <w:pPr>
        <w:pStyle w:val="ListParagraph"/>
        <w:numPr>
          <w:ilvl w:val="0"/>
          <w:numId w:val="56"/>
        </w:numPr>
      </w:pPr>
      <w:r>
        <w:t xml:space="preserve">The </w:t>
      </w:r>
      <w:r w:rsidRPr="00783794">
        <w:rPr>
          <w:b/>
        </w:rPr>
        <w:t>unit</w:t>
      </w:r>
      <w:r>
        <w:t xml:space="preserve"> of measurement is count</w:t>
      </w:r>
    </w:p>
    <w:p w14:paraId="39E78B07" w14:textId="77777777" w:rsidR="003F305C" w:rsidRDefault="003F305C" w:rsidP="00187E04">
      <w:pPr>
        <w:pStyle w:val="ListParagraph"/>
        <w:numPr>
          <w:ilvl w:val="0"/>
          <w:numId w:val="56"/>
        </w:numPr>
      </w:pPr>
      <w:r w:rsidRPr="00783794">
        <w:rPr>
          <w:b/>
        </w:rPr>
        <w:t>“Technique”</w:t>
      </w:r>
      <w:r>
        <w:t xml:space="preserve"> includes: green house to propagate seedlings</w:t>
      </w:r>
      <w:r w:rsidRPr="00360C9E">
        <w:t xml:space="preserve"> </w:t>
      </w:r>
    </w:p>
    <w:p w14:paraId="02CD64A3" w14:textId="77777777" w:rsidR="003F305C" w:rsidRDefault="003F305C" w:rsidP="00187E04">
      <w:pPr>
        <w:pStyle w:val="ListParagraph"/>
        <w:numPr>
          <w:ilvl w:val="0"/>
          <w:numId w:val="56"/>
        </w:numPr>
      </w:pPr>
      <w:r w:rsidRPr="000D77C5">
        <w:t xml:space="preserve">Data should be reported for the calendar year 2013 to establish the baseline and then from the month of installation of the intervention supported by CCCAF. </w:t>
      </w:r>
    </w:p>
    <w:p w14:paraId="1C9A7392" w14:textId="77777777" w:rsidR="003F305C" w:rsidRPr="00360C9E" w:rsidRDefault="003F305C" w:rsidP="00187E04">
      <w:pPr>
        <w:pStyle w:val="ListParagraph"/>
        <w:numPr>
          <w:ilvl w:val="0"/>
          <w:numId w:val="56"/>
        </w:numPr>
      </w:pPr>
      <w:r w:rsidRPr="000D77C5">
        <w:t xml:space="preserve">If possible, </w:t>
      </w:r>
      <w:r>
        <w:t>record</w:t>
      </w:r>
      <w:r w:rsidRPr="000D77C5">
        <w:t xml:space="preserve"> up to 12 months of </w:t>
      </w:r>
      <w:r>
        <w:t>information</w:t>
      </w:r>
      <w:r w:rsidRPr="000D77C5">
        <w:t xml:space="preserve"> post implementation of the intervention</w:t>
      </w:r>
    </w:p>
    <w:p w14:paraId="6C505DEA" w14:textId="77777777" w:rsidR="003F305C" w:rsidRDefault="003F305C"/>
    <w:p w14:paraId="622FBB7D" w14:textId="77777777" w:rsidR="003F305C" w:rsidRDefault="003F305C"/>
    <w:tbl>
      <w:tblPr>
        <w:tblStyle w:val="TableGrid"/>
        <w:tblW w:w="0" w:type="auto"/>
        <w:jc w:val="center"/>
        <w:tblLook w:val="04A0" w:firstRow="1" w:lastRow="0" w:firstColumn="1" w:lastColumn="0" w:noHBand="0" w:noVBand="1"/>
      </w:tblPr>
      <w:tblGrid>
        <w:gridCol w:w="3559"/>
        <w:gridCol w:w="1899"/>
        <w:gridCol w:w="4114"/>
      </w:tblGrid>
      <w:tr w:rsidR="003F305C" w14:paraId="61A491B3" w14:textId="77777777" w:rsidTr="00EB42DF">
        <w:trPr>
          <w:jc w:val="center"/>
        </w:trPr>
        <w:tc>
          <w:tcPr>
            <w:tcW w:w="3559" w:type="dxa"/>
            <w:shd w:val="clear" w:color="auto" w:fill="BFBFBF" w:themeFill="background1" w:themeFillShade="BF"/>
          </w:tcPr>
          <w:p w14:paraId="5C389063" w14:textId="77777777" w:rsidR="003F305C" w:rsidRPr="00AF14E6" w:rsidRDefault="003F305C" w:rsidP="00EB42DF">
            <w:pPr>
              <w:jc w:val="center"/>
              <w:rPr>
                <w:b/>
              </w:rPr>
            </w:pPr>
            <w:r w:rsidRPr="00AF14E6">
              <w:rPr>
                <w:b/>
              </w:rPr>
              <w:t>Month</w:t>
            </w:r>
          </w:p>
        </w:tc>
        <w:tc>
          <w:tcPr>
            <w:tcW w:w="1899" w:type="dxa"/>
            <w:shd w:val="clear" w:color="auto" w:fill="BFBFBF" w:themeFill="background1" w:themeFillShade="BF"/>
          </w:tcPr>
          <w:p w14:paraId="010807FA" w14:textId="77777777" w:rsidR="003F305C" w:rsidRPr="00AF14E6" w:rsidRDefault="003F305C" w:rsidP="00EB42DF">
            <w:pPr>
              <w:jc w:val="center"/>
              <w:rPr>
                <w:b/>
              </w:rPr>
            </w:pPr>
            <w:r>
              <w:rPr>
                <w:b/>
              </w:rPr>
              <w:t>Total # of seedlings grown</w:t>
            </w:r>
          </w:p>
        </w:tc>
        <w:tc>
          <w:tcPr>
            <w:tcW w:w="4114" w:type="dxa"/>
            <w:vMerge w:val="restart"/>
            <w:shd w:val="clear" w:color="auto" w:fill="BFBFBF" w:themeFill="background1" w:themeFillShade="BF"/>
          </w:tcPr>
          <w:p w14:paraId="2C26A56A" w14:textId="77777777" w:rsidR="003F305C" w:rsidRPr="00AF14E6" w:rsidRDefault="003F305C" w:rsidP="00EB42DF">
            <w:pPr>
              <w:jc w:val="center"/>
              <w:rPr>
                <w:b/>
              </w:rPr>
            </w:pPr>
            <w:r>
              <w:rPr>
                <w:b/>
              </w:rPr>
              <w:t>Types of plants/crops grown for resale</w:t>
            </w:r>
          </w:p>
        </w:tc>
      </w:tr>
      <w:tr w:rsidR="003F305C" w14:paraId="2CB38BC6" w14:textId="77777777" w:rsidTr="00EB42DF">
        <w:trPr>
          <w:jc w:val="center"/>
        </w:trPr>
        <w:tc>
          <w:tcPr>
            <w:tcW w:w="3559" w:type="dxa"/>
            <w:shd w:val="clear" w:color="auto" w:fill="BFBFBF" w:themeFill="background1" w:themeFillShade="BF"/>
          </w:tcPr>
          <w:p w14:paraId="01765C3B" w14:textId="77777777" w:rsidR="003F305C" w:rsidRPr="00E415D4" w:rsidRDefault="003F305C" w:rsidP="00EB42DF">
            <w:pPr>
              <w:rPr>
                <w:b/>
              </w:rPr>
            </w:pPr>
            <w:r w:rsidRPr="00E415D4">
              <w:rPr>
                <w:b/>
              </w:rPr>
              <w:t>Baseline:</w:t>
            </w:r>
          </w:p>
        </w:tc>
        <w:tc>
          <w:tcPr>
            <w:tcW w:w="1899" w:type="dxa"/>
            <w:shd w:val="clear" w:color="auto" w:fill="BFBFBF" w:themeFill="background1" w:themeFillShade="BF"/>
          </w:tcPr>
          <w:p w14:paraId="34BCF749" w14:textId="77777777" w:rsidR="003F305C" w:rsidRPr="00A755C6" w:rsidRDefault="003F305C" w:rsidP="00EB42DF">
            <w:pPr>
              <w:rPr>
                <w:sz w:val="16"/>
              </w:rPr>
            </w:pPr>
          </w:p>
        </w:tc>
        <w:tc>
          <w:tcPr>
            <w:tcW w:w="4114" w:type="dxa"/>
            <w:vMerge/>
          </w:tcPr>
          <w:p w14:paraId="506779AC" w14:textId="77777777" w:rsidR="003F305C" w:rsidRDefault="003F305C"/>
        </w:tc>
      </w:tr>
      <w:tr w:rsidR="003F305C" w14:paraId="6D2710AE" w14:textId="77777777" w:rsidTr="00EB42DF">
        <w:trPr>
          <w:jc w:val="center"/>
        </w:trPr>
        <w:tc>
          <w:tcPr>
            <w:tcW w:w="3559" w:type="dxa"/>
          </w:tcPr>
          <w:p w14:paraId="7F05E346" w14:textId="77777777" w:rsidR="003F305C" w:rsidRDefault="003F305C">
            <w:r>
              <w:t>January, 2013</w:t>
            </w:r>
          </w:p>
        </w:tc>
        <w:tc>
          <w:tcPr>
            <w:tcW w:w="1899" w:type="dxa"/>
          </w:tcPr>
          <w:p w14:paraId="1FECE50D" w14:textId="77777777" w:rsidR="003F305C" w:rsidRDefault="003F305C"/>
        </w:tc>
        <w:tc>
          <w:tcPr>
            <w:tcW w:w="4114" w:type="dxa"/>
          </w:tcPr>
          <w:p w14:paraId="5E1BD77F" w14:textId="77777777" w:rsidR="003F305C" w:rsidRDefault="003F305C"/>
        </w:tc>
      </w:tr>
      <w:tr w:rsidR="003F305C" w14:paraId="36B518BD" w14:textId="77777777" w:rsidTr="00EB42DF">
        <w:trPr>
          <w:jc w:val="center"/>
        </w:trPr>
        <w:tc>
          <w:tcPr>
            <w:tcW w:w="3559" w:type="dxa"/>
          </w:tcPr>
          <w:p w14:paraId="0EB7D27C" w14:textId="77777777" w:rsidR="003F305C" w:rsidRDefault="003F305C">
            <w:r>
              <w:t>February, 2013</w:t>
            </w:r>
          </w:p>
        </w:tc>
        <w:tc>
          <w:tcPr>
            <w:tcW w:w="1899" w:type="dxa"/>
          </w:tcPr>
          <w:p w14:paraId="3D12887C" w14:textId="77777777" w:rsidR="003F305C" w:rsidRDefault="003F305C"/>
        </w:tc>
        <w:tc>
          <w:tcPr>
            <w:tcW w:w="4114" w:type="dxa"/>
          </w:tcPr>
          <w:p w14:paraId="0B0AC1AF" w14:textId="77777777" w:rsidR="003F305C" w:rsidRDefault="003F305C"/>
        </w:tc>
      </w:tr>
      <w:tr w:rsidR="003F305C" w14:paraId="3471A2A3" w14:textId="77777777" w:rsidTr="00EB42DF">
        <w:trPr>
          <w:jc w:val="center"/>
        </w:trPr>
        <w:tc>
          <w:tcPr>
            <w:tcW w:w="3559" w:type="dxa"/>
          </w:tcPr>
          <w:p w14:paraId="5C82CD0C" w14:textId="77777777" w:rsidR="003F305C" w:rsidRDefault="003F305C">
            <w:r>
              <w:t>March, 2013</w:t>
            </w:r>
          </w:p>
        </w:tc>
        <w:tc>
          <w:tcPr>
            <w:tcW w:w="1899" w:type="dxa"/>
          </w:tcPr>
          <w:p w14:paraId="21011CA7" w14:textId="77777777" w:rsidR="003F305C" w:rsidRDefault="003F305C"/>
        </w:tc>
        <w:tc>
          <w:tcPr>
            <w:tcW w:w="4114" w:type="dxa"/>
          </w:tcPr>
          <w:p w14:paraId="42B4FD99" w14:textId="77777777" w:rsidR="003F305C" w:rsidRDefault="003F305C"/>
        </w:tc>
      </w:tr>
      <w:tr w:rsidR="003F305C" w14:paraId="4F05FEF9" w14:textId="77777777" w:rsidTr="00EB42DF">
        <w:trPr>
          <w:jc w:val="center"/>
        </w:trPr>
        <w:tc>
          <w:tcPr>
            <w:tcW w:w="3559" w:type="dxa"/>
          </w:tcPr>
          <w:p w14:paraId="067908B5" w14:textId="77777777" w:rsidR="003F305C" w:rsidRDefault="003F305C">
            <w:r>
              <w:t>April, 2013</w:t>
            </w:r>
          </w:p>
        </w:tc>
        <w:tc>
          <w:tcPr>
            <w:tcW w:w="1899" w:type="dxa"/>
          </w:tcPr>
          <w:p w14:paraId="6C4FB1C9" w14:textId="77777777" w:rsidR="003F305C" w:rsidRDefault="003F305C"/>
        </w:tc>
        <w:tc>
          <w:tcPr>
            <w:tcW w:w="4114" w:type="dxa"/>
          </w:tcPr>
          <w:p w14:paraId="48646866" w14:textId="77777777" w:rsidR="003F305C" w:rsidRDefault="003F305C"/>
        </w:tc>
      </w:tr>
      <w:tr w:rsidR="003F305C" w14:paraId="3D2CAD8C" w14:textId="77777777" w:rsidTr="00EB42DF">
        <w:trPr>
          <w:jc w:val="center"/>
        </w:trPr>
        <w:tc>
          <w:tcPr>
            <w:tcW w:w="3559" w:type="dxa"/>
          </w:tcPr>
          <w:p w14:paraId="34138234" w14:textId="77777777" w:rsidR="003F305C" w:rsidRDefault="003F305C">
            <w:r>
              <w:t>May, 2013</w:t>
            </w:r>
          </w:p>
        </w:tc>
        <w:tc>
          <w:tcPr>
            <w:tcW w:w="1899" w:type="dxa"/>
          </w:tcPr>
          <w:p w14:paraId="6B76E65F" w14:textId="77777777" w:rsidR="003F305C" w:rsidRDefault="003F305C"/>
        </w:tc>
        <w:tc>
          <w:tcPr>
            <w:tcW w:w="4114" w:type="dxa"/>
          </w:tcPr>
          <w:p w14:paraId="4B70B06A" w14:textId="77777777" w:rsidR="003F305C" w:rsidRDefault="003F305C"/>
        </w:tc>
      </w:tr>
      <w:tr w:rsidR="003F305C" w14:paraId="04D52823" w14:textId="77777777" w:rsidTr="00EB42DF">
        <w:trPr>
          <w:jc w:val="center"/>
        </w:trPr>
        <w:tc>
          <w:tcPr>
            <w:tcW w:w="3559" w:type="dxa"/>
          </w:tcPr>
          <w:p w14:paraId="760AA1EF" w14:textId="77777777" w:rsidR="003F305C" w:rsidRDefault="003F305C">
            <w:r>
              <w:t>June, 2013</w:t>
            </w:r>
          </w:p>
        </w:tc>
        <w:tc>
          <w:tcPr>
            <w:tcW w:w="1899" w:type="dxa"/>
          </w:tcPr>
          <w:p w14:paraId="10F33202" w14:textId="77777777" w:rsidR="003F305C" w:rsidRDefault="003F305C"/>
        </w:tc>
        <w:tc>
          <w:tcPr>
            <w:tcW w:w="4114" w:type="dxa"/>
          </w:tcPr>
          <w:p w14:paraId="5CD224A8" w14:textId="77777777" w:rsidR="003F305C" w:rsidRDefault="003F305C"/>
        </w:tc>
      </w:tr>
      <w:tr w:rsidR="003F305C" w14:paraId="18B3EB93" w14:textId="77777777" w:rsidTr="00EB42DF">
        <w:trPr>
          <w:jc w:val="center"/>
        </w:trPr>
        <w:tc>
          <w:tcPr>
            <w:tcW w:w="3559" w:type="dxa"/>
          </w:tcPr>
          <w:p w14:paraId="007177CC" w14:textId="77777777" w:rsidR="003F305C" w:rsidRDefault="003F305C">
            <w:r>
              <w:t>July, 2013</w:t>
            </w:r>
          </w:p>
        </w:tc>
        <w:tc>
          <w:tcPr>
            <w:tcW w:w="1899" w:type="dxa"/>
          </w:tcPr>
          <w:p w14:paraId="1C0D7F9D" w14:textId="77777777" w:rsidR="003F305C" w:rsidRDefault="003F305C"/>
        </w:tc>
        <w:tc>
          <w:tcPr>
            <w:tcW w:w="4114" w:type="dxa"/>
          </w:tcPr>
          <w:p w14:paraId="4CE56DD9" w14:textId="77777777" w:rsidR="003F305C" w:rsidRDefault="003F305C"/>
        </w:tc>
      </w:tr>
      <w:tr w:rsidR="003F305C" w14:paraId="2F49AFED" w14:textId="77777777" w:rsidTr="00EB42DF">
        <w:trPr>
          <w:jc w:val="center"/>
        </w:trPr>
        <w:tc>
          <w:tcPr>
            <w:tcW w:w="3559" w:type="dxa"/>
          </w:tcPr>
          <w:p w14:paraId="49611801" w14:textId="77777777" w:rsidR="003F305C" w:rsidRDefault="003F305C">
            <w:r>
              <w:t>August, 2013</w:t>
            </w:r>
          </w:p>
        </w:tc>
        <w:tc>
          <w:tcPr>
            <w:tcW w:w="1899" w:type="dxa"/>
          </w:tcPr>
          <w:p w14:paraId="2CE2C1A5" w14:textId="77777777" w:rsidR="003F305C" w:rsidRDefault="003F305C"/>
        </w:tc>
        <w:tc>
          <w:tcPr>
            <w:tcW w:w="4114" w:type="dxa"/>
          </w:tcPr>
          <w:p w14:paraId="122BA445" w14:textId="77777777" w:rsidR="003F305C" w:rsidRDefault="003F305C"/>
        </w:tc>
      </w:tr>
      <w:tr w:rsidR="003F305C" w14:paraId="7ADBD8C8" w14:textId="77777777" w:rsidTr="00EB42DF">
        <w:trPr>
          <w:jc w:val="center"/>
        </w:trPr>
        <w:tc>
          <w:tcPr>
            <w:tcW w:w="3559" w:type="dxa"/>
          </w:tcPr>
          <w:p w14:paraId="38EEEE2A" w14:textId="77777777" w:rsidR="003F305C" w:rsidRDefault="003F305C">
            <w:r>
              <w:t>September, 2013</w:t>
            </w:r>
          </w:p>
        </w:tc>
        <w:tc>
          <w:tcPr>
            <w:tcW w:w="1899" w:type="dxa"/>
          </w:tcPr>
          <w:p w14:paraId="41339DA5" w14:textId="77777777" w:rsidR="003F305C" w:rsidRDefault="003F305C"/>
        </w:tc>
        <w:tc>
          <w:tcPr>
            <w:tcW w:w="4114" w:type="dxa"/>
          </w:tcPr>
          <w:p w14:paraId="74339B5B" w14:textId="77777777" w:rsidR="003F305C" w:rsidRDefault="003F305C"/>
        </w:tc>
      </w:tr>
      <w:tr w:rsidR="003F305C" w14:paraId="4232BD08" w14:textId="77777777" w:rsidTr="00EB42DF">
        <w:trPr>
          <w:jc w:val="center"/>
        </w:trPr>
        <w:tc>
          <w:tcPr>
            <w:tcW w:w="3559" w:type="dxa"/>
          </w:tcPr>
          <w:p w14:paraId="5F18720E" w14:textId="77777777" w:rsidR="003F305C" w:rsidRDefault="003F305C">
            <w:r>
              <w:t>October, 2013</w:t>
            </w:r>
          </w:p>
        </w:tc>
        <w:tc>
          <w:tcPr>
            <w:tcW w:w="1899" w:type="dxa"/>
          </w:tcPr>
          <w:p w14:paraId="47DC7799" w14:textId="77777777" w:rsidR="003F305C" w:rsidRDefault="003F305C"/>
        </w:tc>
        <w:tc>
          <w:tcPr>
            <w:tcW w:w="4114" w:type="dxa"/>
          </w:tcPr>
          <w:p w14:paraId="6FE513BA" w14:textId="77777777" w:rsidR="003F305C" w:rsidRDefault="003F305C"/>
        </w:tc>
      </w:tr>
      <w:tr w:rsidR="003F305C" w14:paraId="0B2132A8" w14:textId="77777777" w:rsidTr="00EB42DF">
        <w:trPr>
          <w:jc w:val="center"/>
        </w:trPr>
        <w:tc>
          <w:tcPr>
            <w:tcW w:w="3559" w:type="dxa"/>
          </w:tcPr>
          <w:p w14:paraId="2F8ABC7D" w14:textId="77777777" w:rsidR="003F305C" w:rsidRDefault="003F305C">
            <w:r>
              <w:t>November, 2013</w:t>
            </w:r>
          </w:p>
        </w:tc>
        <w:tc>
          <w:tcPr>
            <w:tcW w:w="1899" w:type="dxa"/>
          </w:tcPr>
          <w:p w14:paraId="786DE66B" w14:textId="77777777" w:rsidR="003F305C" w:rsidRDefault="003F305C"/>
        </w:tc>
        <w:tc>
          <w:tcPr>
            <w:tcW w:w="4114" w:type="dxa"/>
          </w:tcPr>
          <w:p w14:paraId="2B2D7D00" w14:textId="77777777" w:rsidR="003F305C" w:rsidRDefault="003F305C"/>
        </w:tc>
      </w:tr>
      <w:tr w:rsidR="003F305C" w14:paraId="6F0AA985" w14:textId="77777777" w:rsidTr="00EB42DF">
        <w:trPr>
          <w:jc w:val="center"/>
        </w:trPr>
        <w:tc>
          <w:tcPr>
            <w:tcW w:w="3559" w:type="dxa"/>
          </w:tcPr>
          <w:p w14:paraId="13A11FB7" w14:textId="77777777" w:rsidR="003F305C" w:rsidRDefault="003F305C">
            <w:r>
              <w:t>December, 2013</w:t>
            </w:r>
          </w:p>
        </w:tc>
        <w:tc>
          <w:tcPr>
            <w:tcW w:w="1899" w:type="dxa"/>
          </w:tcPr>
          <w:p w14:paraId="274A6A4D" w14:textId="77777777" w:rsidR="003F305C" w:rsidRDefault="003F305C"/>
        </w:tc>
        <w:tc>
          <w:tcPr>
            <w:tcW w:w="4114" w:type="dxa"/>
          </w:tcPr>
          <w:p w14:paraId="6CDCD600" w14:textId="77777777" w:rsidR="003F305C" w:rsidRDefault="003F305C"/>
        </w:tc>
      </w:tr>
      <w:tr w:rsidR="003F305C" w14:paraId="0507005C" w14:textId="77777777" w:rsidTr="00EB42DF">
        <w:trPr>
          <w:jc w:val="center"/>
        </w:trPr>
        <w:tc>
          <w:tcPr>
            <w:tcW w:w="3559" w:type="dxa"/>
            <w:shd w:val="clear" w:color="auto" w:fill="BFBFBF" w:themeFill="background1" w:themeFillShade="BF"/>
          </w:tcPr>
          <w:p w14:paraId="07164656" w14:textId="77777777" w:rsidR="003F305C" w:rsidRDefault="003F305C"/>
          <w:p w14:paraId="7C94FDD2" w14:textId="77777777" w:rsidR="003F305C" w:rsidRPr="00E415D4" w:rsidRDefault="003F305C">
            <w:pPr>
              <w:rPr>
                <w:b/>
              </w:rPr>
            </w:pPr>
            <w:r w:rsidRPr="00E415D4">
              <w:rPr>
                <w:b/>
              </w:rPr>
              <w:t>Post Intervention:</w:t>
            </w:r>
          </w:p>
        </w:tc>
        <w:tc>
          <w:tcPr>
            <w:tcW w:w="1899" w:type="dxa"/>
            <w:shd w:val="clear" w:color="auto" w:fill="BFBFBF" w:themeFill="background1" w:themeFillShade="BF"/>
          </w:tcPr>
          <w:p w14:paraId="7ADA6469" w14:textId="77777777" w:rsidR="003F305C" w:rsidRDefault="003F305C"/>
        </w:tc>
        <w:tc>
          <w:tcPr>
            <w:tcW w:w="4114" w:type="dxa"/>
            <w:shd w:val="clear" w:color="auto" w:fill="BFBFBF" w:themeFill="background1" w:themeFillShade="BF"/>
          </w:tcPr>
          <w:p w14:paraId="274B0B8E" w14:textId="77777777" w:rsidR="003F305C" w:rsidRDefault="003F305C"/>
        </w:tc>
      </w:tr>
      <w:tr w:rsidR="003F305C" w14:paraId="5B2C73B8" w14:textId="77777777" w:rsidTr="00EB42DF">
        <w:trPr>
          <w:jc w:val="center"/>
        </w:trPr>
        <w:tc>
          <w:tcPr>
            <w:tcW w:w="3559" w:type="dxa"/>
          </w:tcPr>
          <w:p w14:paraId="78A57E9E" w14:textId="77777777" w:rsidR="003F305C" w:rsidRDefault="003F305C">
            <w:r>
              <w:t>*list first month from installation of technique</w:t>
            </w:r>
          </w:p>
          <w:p w14:paraId="7FF77240" w14:textId="77777777" w:rsidR="003F305C" w:rsidRDefault="003F305C">
            <w:r>
              <w:t>[Month, year]</w:t>
            </w:r>
          </w:p>
        </w:tc>
        <w:tc>
          <w:tcPr>
            <w:tcW w:w="1899" w:type="dxa"/>
          </w:tcPr>
          <w:p w14:paraId="52E6EF05" w14:textId="77777777" w:rsidR="003F305C" w:rsidRDefault="003F305C"/>
        </w:tc>
        <w:tc>
          <w:tcPr>
            <w:tcW w:w="4114" w:type="dxa"/>
          </w:tcPr>
          <w:p w14:paraId="006C70B5" w14:textId="77777777" w:rsidR="003F305C" w:rsidRDefault="003F305C"/>
        </w:tc>
      </w:tr>
      <w:tr w:rsidR="003F305C" w14:paraId="115F52C2" w14:textId="77777777" w:rsidTr="00EB42DF">
        <w:trPr>
          <w:jc w:val="center"/>
        </w:trPr>
        <w:tc>
          <w:tcPr>
            <w:tcW w:w="3559" w:type="dxa"/>
          </w:tcPr>
          <w:p w14:paraId="53603AE0" w14:textId="77777777" w:rsidR="003F305C" w:rsidRDefault="003F305C">
            <w:r>
              <w:t>[Next month, year]</w:t>
            </w:r>
          </w:p>
        </w:tc>
        <w:tc>
          <w:tcPr>
            <w:tcW w:w="1899" w:type="dxa"/>
          </w:tcPr>
          <w:p w14:paraId="2DBF914C" w14:textId="77777777" w:rsidR="003F305C" w:rsidRDefault="003F305C"/>
        </w:tc>
        <w:tc>
          <w:tcPr>
            <w:tcW w:w="4114" w:type="dxa"/>
          </w:tcPr>
          <w:p w14:paraId="2935D5FF" w14:textId="77777777" w:rsidR="003F305C" w:rsidRDefault="003F305C"/>
        </w:tc>
      </w:tr>
      <w:tr w:rsidR="003F305C" w14:paraId="748F1C02" w14:textId="77777777" w:rsidTr="00EB42DF">
        <w:trPr>
          <w:jc w:val="center"/>
        </w:trPr>
        <w:tc>
          <w:tcPr>
            <w:tcW w:w="3559" w:type="dxa"/>
          </w:tcPr>
          <w:p w14:paraId="10F69C05" w14:textId="77777777" w:rsidR="003F305C" w:rsidRDefault="003F305C" w:rsidP="00EB42DF"/>
        </w:tc>
        <w:tc>
          <w:tcPr>
            <w:tcW w:w="1899" w:type="dxa"/>
          </w:tcPr>
          <w:p w14:paraId="5FCC207D" w14:textId="77777777" w:rsidR="003F305C" w:rsidRDefault="003F305C"/>
        </w:tc>
        <w:tc>
          <w:tcPr>
            <w:tcW w:w="4114" w:type="dxa"/>
          </w:tcPr>
          <w:p w14:paraId="35074FDA" w14:textId="77777777" w:rsidR="003F305C" w:rsidRDefault="003F305C"/>
        </w:tc>
      </w:tr>
      <w:tr w:rsidR="003F305C" w14:paraId="17720932" w14:textId="77777777" w:rsidTr="00EB42DF">
        <w:trPr>
          <w:jc w:val="center"/>
        </w:trPr>
        <w:tc>
          <w:tcPr>
            <w:tcW w:w="3559" w:type="dxa"/>
          </w:tcPr>
          <w:p w14:paraId="3132734F" w14:textId="77777777" w:rsidR="003F305C" w:rsidRDefault="003F305C"/>
        </w:tc>
        <w:tc>
          <w:tcPr>
            <w:tcW w:w="1899" w:type="dxa"/>
          </w:tcPr>
          <w:p w14:paraId="777E7DD4" w14:textId="77777777" w:rsidR="003F305C" w:rsidRDefault="003F305C"/>
        </w:tc>
        <w:tc>
          <w:tcPr>
            <w:tcW w:w="4114" w:type="dxa"/>
          </w:tcPr>
          <w:p w14:paraId="4AAE2FF1" w14:textId="77777777" w:rsidR="003F305C" w:rsidRDefault="003F305C"/>
        </w:tc>
      </w:tr>
      <w:tr w:rsidR="003F305C" w14:paraId="1B0F9070" w14:textId="77777777" w:rsidTr="00EB42DF">
        <w:trPr>
          <w:jc w:val="center"/>
        </w:trPr>
        <w:tc>
          <w:tcPr>
            <w:tcW w:w="3559" w:type="dxa"/>
          </w:tcPr>
          <w:p w14:paraId="0CD77213" w14:textId="77777777" w:rsidR="003F305C" w:rsidRDefault="003F305C"/>
        </w:tc>
        <w:tc>
          <w:tcPr>
            <w:tcW w:w="1899" w:type="dxa"/>
          </w:tcPr>
          <w:p w14:paraId="403FEB24" w14:textId="77777777" w:rsidR="003F305C" w:rsidRDefault="003F305C"/>
        </w:tc>
        <w:tc>
          <w:tcPr>
            <w:tcW w:w="4114" w:type="dxa"/>
          </w:tcPr>
          <w:p w14:paraId="6F2C8C4E" w14:textId="77777777" w:rsidR="003F305C" w:rsidRDefault="003F305C"/>
        </w:tc>
      </w:tr>
      <w:tr w:rsidR="003F305C" w14:paraId="1BC9A0C2" w14:textId="77777777" w:rsidTr="00EB42DF">
        <w:trPr>
          <w:jc w:val="center"/>
        </w:trPr>
        <w:tc>
          <w:tcPr>
            <w:tcW w:w="3559" w:type="dxa"/>
          </w:tcPr>
          <w:p w14:paraId="3F24D528" w14:textId="77777777" w:rsidR="003F305C" w:rsidRDefault="003F305C"/>
        </w:tc>
        <w:tc>
          <w:tcPr>
            <w:tcW w:w="1899" w:type="dxa"/>
          </w:tcPr>
          <w:p w14:paraId="0312296A" w14:textId="77777777" w:rsidR="003F305C" w:rsidRDefault="003F305C"/>
        </w:tc>
        <w:tc>
          <w:tcPr>
            <w:tcW w:w="4114" w:type="dxa"/>
          </w:tcPr>
          <w:p w14:paraId="6ACB7EBA" w14:textId="77777777" w:rsidR="003F305C" w:rsidRDefault="003F305C"/>
        </w:tc>
      </w:tr>
      <w:tr w:rsidR="003F305C" w14:paraId="591F7013" w14:textId="77777777" w:rsidTr="00EB42DF">
        <w:trPr>
          <w:jc w:val="center"/>
        </w:trPr>
        <w:tc>
          <w:tcPr>
            <w:tcW w:w="3559" w:type="dxa"/>
          </w:tcPr>
          <w:p w14:paraId="2128EE59" w14:textId="77777777" w:rsidR="003F305C" w:rsidRDefault="003F305C"/>
        </w:tc>
        <w:tc>
          <w:tcPr>
            <w:tcW w:w="1899" w:type="dxa"/>
          </w:tcPr>
          <w:p w14:paraId="3A4C84D4" w14:textId="77777777" w:rsidR="003F305C" w:rsidRDefault="003F305C"/>
        </w:tc>
        <w:tc>
          <w:tcPr>
            <w:tcW w:w="4114" w:type="dxa"/>
          </w:tcPr>
          <w:p w14:paraId="24909135" w14:textId="77777777" w:rsidR="003F305C" w:rsidRDefault="003F305C"/>
        </w:tc>
      </w:tr>
      <w:tr w:rsidR="003F305C" w14:paraId="161CFDD0" w14:textId="77777777" w:rsidTr="00EB42DF">
        <w:trPr>
          <w:jc w:val="center"/>
        </w:trPr>
        <w:tc>
          <w:tcPr>
            <w:tcW w:w="3559" w:type="dxa"/>
          </w:tcPr>
          <w:p w14:paraId="261B703B" w14:textId="77777777" w:rsidR="003F305C" w:rsidRDefault="003F305C"/>
        </w:tc>
        <w:tc>
          <w:tcPr>
            <w:tcW w:w="1899" w:type="dxa"/>
          </w:tcPr>
          <w:p w14:paraId="05AD4D6C" w14:textId="77777777" w:rsidR="003F305C" w:rsidRDefault="003F305C"/>
        </w:tc>
        <w:tc>
          <w:tcPr>
            <w:tcW w:w="4114" w:type="dxa"/>
          </w:tcPr>
          <w:p w14:paraId="647FCE5F" w14:textId="77777777" w:rsidR="003F305C" w:rsidRDefault="003F305C"/>
        </w:tc>
      </w:tr>
      <w:tr w:rsidR="003F305C" w14:paraId="01B33EE5" w14:textId="77777777" w:rsidTr="00EB42DF">
        <w:trPr>
          <w:jc w:val="center"/>
        </w:trPr>
        <w:tc>
          <w:tcPr>
            <w:tcW w:w="3559" w:type="dxa"/>
          </w:tcPr>
          <w:p w14:paraId="7141CC3B" w14:textId="77777777" w:rsidR="003F305C" w:rsidRDefault="003F305C"/>
        </w:tc>
        <w:tc>
          <w:tcPr>
            <w:tcW w:w="1899" w:type="dxa"/>
          </w:tcPr>
          <w:p w14:paraId="0444F211" w14:textId="77777777" w:rsidR="003F305C" w:rsidRDefault="003F305C"/>
        </w:tc>
        <w:tc>
          <w:tcPr>
            <w:tcW w:w="4114" w:type="dxa"/>
          </w:tcPr>
          <w:p w14:paraId="640728C0" w14:textId="77777777" w:rsidR="003F305C" w:rsidRDefault="003F305C"/>
        </w:tc>
      </w:tr>
    </w:tbl>
    <w:p w14:paraId="5480954E" w14:textId="77777777" w:rsidR="003F305C" w:rsidRDefault="003F305C"/>
    <w:p w14:paraId="63ECC16E" w14:textId="77777777" w:rsidR="003F305C" w:rsidRDefault="003F305C" w:rsidP="00EB42DF">
      <w:pPr>
        <w:rPr>
          <w:rFonts w:cs="Times New Roman"/>
          <w:b/>
        </w:rPr>
      </w:pPr>
      <w:r w:rsidRPr="000E4669">
        <w:rPr>
          <w:rFonts w:cs="Times New Roman"/>
          <w:b/>
        </w:rPr>
        <w:t>Form completed by (grantee representative):</w:t>
      </w:r>
    </w:p>
    <w:p w14:paraId="0CC57F9E" w14:textId="77777777" w:rsidR="003F305C" w:rsidRDefault="003F305C" w:rsidP="00EB42DF">
      <w:pPr>
        <w:rPr>
          <w:rFonts w:cs="Times New Roman"/>
          <w:b/>
        </w:rPr>
      </w:pPr>
      <w:r w:rsidRPr="000E4669">
        <w:rPr>
          <w:rFonts w:cs="Times New Roman"/>
          <w:b/>
        </w:rPr>
        <w:t>Name of project:</w:t>
      </w:r>
    </w:p>
    <w:p w14:paraId="0FBD7E08" w14:textId="77777777" w:rsidR="003F305C" w:rsidRDefault="003F305C" w:rsidP="00EB42DF">
      <w:pPr>
        <w:rPr>
          <w:rFonts w:cs="Times New Roman"/>
          <w:b/>
        </w:rPr>
      </w:pPr>
      <w:r w:rsidRPr="000E4669">
        <w:rPr>
          <w:rFonts w:cs="Times New Roman"/>
          <w:b/>
        </w:rPr>
        <w:t>Project #:</w:t>
      </w:r>
    </w:p>
    <w:p w14:paraId="7398C422" w14:textId="77777777" w:rsidR="003F305C" w:rsidRPr="000E4669" w:rsidRDefault="003F305C" w:rsidP="00EB42DF">
      <w:pPr>
        <w:rPr>
          <w:rFonts w:cs="Times New Roman"/>
          <w:b/>
        </w:rPr>
      </w:pPr>
      <w:r w:rsidRPr="000E4669">
        <w:rPr>
          <w:rFonts w:cs="Times New Roman"/>
          <w:b/>
        </w:rPr>
        <w:t>Date of submission:</w:t>
      </w:r>
    </w:p>
    <w:p w14:paraId="46A93447" w14:textId="77777777" w:rsidR="007B06AD" w:rsidRDefault="007B06AD">
      <w:r>
        <w:br w:type="page"/>
      </w:r>
    </w:p>
    <w:p w14:paraId="64475F3B" w14:textId="77777777" w:rsidR="007B06AD" w:rsidRDefault="007B06AD" w:rsidP="00F961F1">
      <w:pPr>
        <w:pStyle w:val="Heading2"/>
      </w:pPr>
      <w:bookmarkStart w:id="103" w:name="_Toc466971535"/>
      <w:r>
        <w:lastRenderedPageBreak/>
        <w:t>FORM 6:Yield_Organic/Compost</w:t>
      </w:r>
      <w:bookmarkEnd w:id="103"/>
    </w:p>
    <w:p w14:paraId="211D59AA" w14:textId="77777777" w:rsidR="007B06AD" w:rsidRDefault="007B06AD"/>
    <w:p w14:paraId="7E059291" w14:textId="77777777" w:rsidR="007B06AD" w:rsidRPr="00783794" w:rsidRDefault="007B06AD" w:rsidP="007B06AD">
      <w:pPr>
        <w:rPr>
          <w:u w:val="double"/>
        </w:rPr>
      </w:pPr>
      <w:r w:rsidRPr="00783794">
        <w:rPr>
          <w:u w:val="double"/>
        </w:rPr>
        <w:t>Note well:</w:t>
      </w:r>
    </w:p>
    <w:p w14:paraId="36D4AD47" w14:textId="77777777" w:rsidR="007B06AD" w:rsidRDefault="007B06AD" w:rsidP="00187E04">
      <w:pPr>
        <w:pStyle w:val="ListParagraph"/>
        <w:numPr>
          <w:ilvl w:val="0"/>
          <w:numId w:val="63"/>
        </w:numPr>
      </w:pPr>
      <w:r>
        <w:t xml:space="preserve">This form is to be completed by grantees that are implementing techniques to generate animal feed from protein waste. </w:t>
      </w:r>
    </w:p>
    <w:p w14:paraId="18084627" w14:textId="77777777" w:rsidR="007B06AD" w:rsidRPr="00360C9E" w:rsidRDefault="007B06AD" w:rsidP="00187E04">
      <w:pPr>
        <w:pStyle w:val="ListParagraph"/>
        <w:numPr>
          <w:ilvl w:val="0"/>
          <w:numId w:val="63"/>
        </w:numPr>
      </w:pPr>
      <w:r>
        <w:t xml:space="preserve">The </w:t>
      </w:r>
      <w:r w:rsidRPr="00783794">
        <w:rPr>
          <w:b/>
        </w:rPr>
        <w:t>unit</w:t>
      </w:r>
      <w:r>
        <w:t xml:space="preserve"> of measurement is lbs</w:t>
      </w:r>
    </w:p>
    <w:p w14:paraId="1077F2FA" w14:textId="77777777" w:rsidR="007B06AD" w:rsidRDefault="007B06AD" w:rsidP="00187E04">
      <w:pPr>
        <w:pStyle w:val="ListParagraph"/>
        <w:numPr>
          <w:ilvl w:val="0"/>
          <w:numId w:val="63"/>
        </w:numPr>
      </w:pPr>
      <w:r w:rsidRPr="00783794">
        <w:rPr>
          <w:b/>
        </w:rPr>
        <w:t>“Technique”</w:t>
      </w:r>
      <w:r>
        <w:t xml:space="preserve"> includes: organic compost/organic farming</w:t>
      </w:r>
      <w:r w:rsidRPr="00360C9E">
        <w:t xml:space="preserve"> </w:t>
      </w:r>
    </w:p>
    <w:p w14:paraId="64B12C1F" w14:textId="77777777" w:rsidR="007B06AD" w:rsidRDefault="007B06AD" w:rsidP="00187E04">
      <w:pPr>
        <w:pStyle w:val="ListParagraph"/>
        <w:numPr>
          <w:ilvl w:val="0"/>
          <w:numId w:val="63"/>
        </w:numPr>
      </w:pPr>
      <w:r w:rsidRPr="000D77C5">
        <w:t>Data should be reported for the calendar year 2013 to establish the baseline</w:t>
      </w:r>
      <w:r>
        <w:t xml:space="preserve"> (if available)</w:t>
      </w:r>
      <w:r w:rsidRPr="000D77C5">
        <w:t xml:space="preserve"> and then from the month of installation of the intervention supported by CCCAF. </w:t>
      </w:r>
    </w:p>
    <w:p w14:paraId="7BF69027" w14:textId="77777777" w:rsidR="007B06AD" w:rsidRPr="00360C9E" w:rsidRDefault="007B06AD" w:rsidP="00187E04">
      <w:pPr>
        <w:pStyle w:val="ListParagraph"/>
        <w:numPr>
          <w:ilvl w:val="0"/>
          <w:numId w:val="63"/>
        </w:numPr>
      </w:pPr>
      <w:r w:rsidRPr="000D77C5">
        <w:t xml:space="preserve">If possible, </w:t>
      </w:r>
      <w:r>
        <w:t>record</w:t>
      </w:r>
      <w:r w:rsidRPr="000D77C5">
        <w:t xml:space="preserve"> up to 12 months of </w:t>
      </w:r>
      <w:r>
        <w:t>information</w:t>
      </w:r>
      <w:r w:rsidRPr="000D77C5">
        <w:t xml:space="preserve"> post implementation of the intervention</w:t>
      </w:r>
    </w:p>
    <w:p w14:paraId="3D0521C7" w14:textId="77777777" w:rsidR="007B06AD" w:rsidRDefault="007B06AD" w:rsidP="007B06AD"/>
    <w:p w14:paraId="08EDA1A5" w14:textId="77777777" w:rsidR="007B06AD" w:rsidRDefault="007B06AD" w:rsidP="007B06AD"/>
    <w:tbl>
      <w:tblPr>
        <w:tblStyle w:val="TableGrid"/>
        <w:tblW w:w="0" w:type="auto"/>
        <w:jc w:val="center"/>
        <w:tblLook w:val="04A0" w:firstRow="1" w:lastRow="0" w:firstColumn="1" w:lastColumn="0" w:noHBand="0" w:noVBand="1"/>
      </w:tblPr>
      <w:tblGrid>
        <w:gridCol w:w="3559"/>
        <w:gridCol w:w="2794"/>
        <w:gridCol w:w="3113"/>
      </w:tblGrid>
      <w:tr w:rsidR="007B06AD" w14:paraId="57D3F08E" w14:textId="77777777" w:rsidTr="003B0A7E">
        <w:trPr>
          <w:jc w:val="center"/>
        </w:trPr>
        <w:tc>
          <w:tcPr>
            <w:tcW w:w="3559" w:type="dxa"/>
            <w:shd w:val="clear" w:color="auto" w:fill="BFBFBF" w:themeFill="background1" w:themeFillShade="BF"/>
          </w:tcPr>
          <w:p w14:paraId="1F5EDBF5" w14:textId="77777777" w:rsidR="007B06AD" w:rsidRPr="00AF14E6" w:rsidRDefault="007B06AD" w:rsidP="003B0A7E">
            <w:pPr>
              <w:jc w:val="center"/>
              <w:rPr>
                <w:b/>
              </w:rPr>
            </w:pPr>
            <w:r w:rsidRPr="00AF14E6">
              <w:rPr>
                <w:b/>
              </w:rPr>
              <w:t>Month</w:t>
            </w:r>
          </w:p>
        </w:tc>
        <w:tc>
          <w:tcPr>
            <w:tcW w:w="2794" w:type="dxa"/>
            <w:vMerge w:val="restart"/>
            <w:shd w:val="clear" w:color="auto" w:fill="BFBFBF" w:themeFill="background1" w:themeFillShade="BF"/>
          </w:tcPr>
          <w:p w14:paraId="15291581" w14:textId="77777777" w:rsidR="007B06AD" w:rsidRPr="00AF14E6" w:rsidRDefault="007B06AD" w:rsidP="003B0A7E">
            <w:pPr>
              <w:jc w:val="center"/>
              <w:rPr>
                <w:b/>
              </w:rPr>
            </w:pPr>
            <w:r>
              <w:rPr>
                <w:b/>
              </w:rPr>
              <w:t>Total amount of waste collected (lbs)</w:t>
            </w:r>
          </w:p>
        </w:tc>
        <w:tc>
          <w:tcPr>
            <w:tcW w:w="3113" w:type="dxa"/>
            <w:vMerge w:val="restart"/>
            <w:shd w:val="clear" w:color="auto" w:fill="BFBFBF" w:themeFill="background1" w:themeFillShade="BF"/>
          </w:tcPr>
          <w:p w14:paraId="642AC4FC" w14:textId="77777777" w:rsidR="007B06AD" w:rsidRPr="00AF14E6" w:rsidRDefault="007B06AD" w:rsidP="003B0A7E">
            <w:pPr>
              <w:jc w:val="center"/>
              <w:rPr>
                <w:b/>
              </w:rPr>
            </w:pPr>
            <w:r>
              <w:rPr>
                <w:b/>
              </w:rPr>
              <w:t>Total amount of organic compost generated (lbs)</w:t>
            </w:r>
          </w:p>
        </w:tc>
      </w:tr>
      <w:tr w:rsidR="007B06AD" w14:paraId="78C1EEE4" w14:textId="77777777" w:rsidTr="003B0A7E">
        <w:trPr>
          <w:jc w:val="center"/>
        </w:trPr>
        <w:tc>
          <w:tcPr>
            <w:tcW w:w="3559" w:type="dxa"/>
            <w:shd w:val="clear" w:color="auto" w:fill="BFBFBF" w:themeFill="background1" w:themeFillShade="BF"/>
          </w:tcPr>
          <w:p w14:paraId="78C05ED5" w14:textId="77777777" w:rsidR="007B06AD" w:rsidRPr="00E415D4" w:rsidRDefault="007B06AD" w:rsidP="003B0A7E">
            <w:pPr>
              <w:rPr>
                <w:b/>
              </w:rPr>
            </w:pPr>
            <w:r w:rsidRPr="00E415D4">
              <w:rPr>
                <w:b/>
              </w:rPr>
              <w:t>Post Intervention:</w:t>
            </w:r>
          </w:p>
        </w:tc>
        <w:tc>
          <w:tcPr>
            <w:tcW w:w="2794" w:type="dxa"/>
            <w:vMerge/>
            <w:shd w:val="clear" w:color="auto" w:fill="BFBFBF" w:themeFill="background1" w:themeFillShade="BF"/>
          </w:tcPr>
          <w:p w14:paraId="07031D20" w14:textId="77777777" w:rsidR="007B06AD" w:rsidRPr="00A755C6" w:rsidRDefault="007B06AD" w:rsidP="003B0A7E">
            <w:pPr>
              <w:rPr>
                <w:sz w:val="16"/>
              </w:rPr>
            </w:pPr>
          </w:p>
        </w:tc>
        <w:tc>
          <w:tcPr>
            <w:tcW w:w="3113" w:type="dxa"/>
            <w:vMerge/>
          </w:tcPr>
          <w:p w14:paraId="1D80FEF6" w14:textId="77777777" w:rsidR="007B06AD" w:rsidRDefault="007B06AD" w:rsidP="003B0A7E"/>
        </w:tc>
      </w:tr>
      <w:tr w:rsidR="007B06AD" w14:paraId="2CECB038" w14:textId="77777777" w:rsidTr="003B0A7E">
        <w:trPr>
          <w:jc w:val="center"/>
        </w:trPr>
        <w:tc>
          <w:tcPr>
            <w:tcW w:w="3559" w:type="dxa"/>
          </w:tcPr>
          <w:p w14:paraId="42F6A4A1" w14:textId="77777777" w:rsidR="007B06AD" w:rsidRDefault="007B06AD" w:rsidP="003B0A7E">
            <w:r>
              <w:t>*list first month from installation of technique</w:t>
            </w:r>
          </w:p>
          <w:p w14:paraId="0B167B73" w14:textId="77777777" w:rsidR="007B06AD" w:rsidRDefault="007B06AD" w:rsidP="003B0A7E">
            <w:r>
              <w:t>[Month, year]</w:t>
            </w:r>
          </w:p>
        </w:tc>
        <w:tc>
          <w:tcPr>
            <w:tcW w:w="2794" w:type="dxa"/>
          </w:tcPr>
          <w:p w14:paraId="788A9EC6" w14:textId="77777777" w:rsidR="007B06AD" w:rsidRDefault="007B06AD" w:rsidP="003B0A7E"/>
        </w:tc>
        <w:tc>
          <w:tcPr>
            <w:tcW w:w="3113" w:type="dxa"/>
          </w:tcPr>
          <w:p w14:paraId="78FA1460" w14:textId="77777777" w:rsidR="007B06AD" w:rsidRDefault="007B06AD" w:rsidP="003B0A7E"/>
        </w:tc>
      </w:tr>
      <w:tr w:rsidR="007B06AD" w14:paraId="7D34B551" w14:textId="77777777" w:rsidTr="003B0A7E">
        <w:trPr>
          <w:jc w:val="center"/>
        </w:trPr>
        <w:tc>
          <w:tcPr>
            <w:tcW w:w="3559" w:type="dxa"/>
          </w:tcPr>
          <w:p w14:paraId="0F312C3D" w14:textId="77777777" w:rsidR="007B06AD" w:rsidRDefault="007B06AD" w:rsidP="003B0A7E">
            <w:r>
              <w:t>[Next month, year]</w:t>
            </w:r>
          </w:p>
        </w:tc>
        <w:tc>
          <w:tcPr>
            <w:tcW w:w="2794" w:type="dxa"/>
          </w:tcPr>
          <w:p w14:paraId="6C7AD61B" w14:textId="77777777" w:rsidR="007B06AD" w:rsidRDefault="007B06AD" w:rsidP="003B0A7E"/>
        </w:tc>
        <w:tc>
          <w:tcPr>
            <w:tcW w:w="3113" w:type="dxa"/>
          </w:tcPr>
          <w:p w14:paraId="3F74C19F" w14:textId="77777777" w:rsidR="007B06AD" w:rsidRDefault="007B06AD" w:rsidP="003B0A7E"/>
        </w:tc>
      </w:tr>
      <w:tr w:rsidR="007B06AD" w14:paraId="284F9390" w14:textId="77777777" w:rsidTr="003B0A7E">
        <w:trPr>
          <w:jc w:val="center"/>
        </w:trPr>
        <w:tc>
          <w:tcPr>
            <w:tcW w:w="3559" w:type="dxa"/>
          </w:tcPr>
          <w:p w14:paraId="6A1CEC58" w14:textId="77777777" w:rsidR="007B06AD" w:rsidRDefault="007B06AD" w:rsidP="003B0A7E"/>
        </w:tc>
        <w:tc>
          <w:tcPr>
            <w:tcW w:w="2794" w:type="dxa"/>
          </w:tcPr>
          <w:p w14:paraId="72A3D8FD" w14:textId="77777777" w:rsidR="007B06AD" w:rsidRDefault="007B06AD" w:rsidP="003B0A7E"/>
        </w:tc>
        <w:tc>
          <w:tcPr>
            <w:tcW w:w="3113" w:type="dxa"/>
          </w:tcPr>
          <w:p w14:paraId="12C846C4" w14:textId="77777777" w:rsidR="007B06AD" w:rsidRDefault="007B06AD" w:rsidP="003B0A7E"/>
        </w:tc>
      </w:tr>
      <w:tr w:rsidR="007B06AD" w14:paraId="49165FBD" w14:textId="77777777" w:rsidTr="003B0A7E">
        <w:trPr>
          <w:jc w:val="center"/>
        </w:trPr>
        <w:tc>
          <w:tcPr>
            <w:tcW w:w="3559" w:type="dxa"/>
          </w:tcPr>
          <w:p w14:paraId="0FDCC44C" w14:textId="77777777" w:rsidR="007B06AD" w:rsidRDefault="007B06AD" w:rsidP="003B0A7E"/>
        </w:tc>
        <w:tc>
          <w:tcPr>
            <w:tcW w:w="2794" w:type="dxa"/>
          </w:tcPr>
          <w:p w14:paraId="236347F1" w14:textId="77777777" w:rsidR="007B06AD" w:rsidRDefault="007B06AD" w:rsidP="003B0A7E"/>
        </w:tc>
        <w:tc>
          <w:tcPr>
            <w:tcW w:w="3113" w:type="dxa"/>
          </w:tcPr>
          <w:p w14:paraId="32CBA219" w14:textId="77777777" w:rsidR="007B06AD" w:rsidRDefault="007B06AD" w:rsidP="003B0A7E"/>
        </w:tc>
      </w:tr>
      <w:tr w:rsidR="007B06AD" w14:paraId="269096C8" w14:textId="77777777" w:rsidTr="003B0A7E">
        <w:trPr>
          <w:jc w:val="center"/>
        </w:trPr>
        <w:tc>
          <w:tcPr>
            <w:tcW w:w="3559" w:type="dxa"/>
          </w:tcPr>
          <w:p w14:paraId="7A63BA83" w14:textId="77777777" w:rsidR="007B06AD" w:rsidRDefault="007B06AD" w:rsidP="003B0A7E"/>
        </w:tc>
        <w:tc>
          <w:tcPr>
            <w:tcW w:w="2794" w:type="dxa"/>
          </w:tcPr>
          <w:p w14:paraId="5EF72029" w14:textId="77777777" w:rsidR="007B06AD" w:rsidRDefault="007B06AD" w:rsidP="003B0A7E"/>
        </w:tc>
        <w:tc>
          <w:tcPr>
            <w:tcW w:w="3113" w:type="dxa"/>
          </w:tcPr>
          <w:p w14:paraId="4999A660" w14:textId="77777777" w:rsidR="007B06AD" w:rsidRDefault="007B06AD" w:rsidP="003B0A7E"/>
        </w:tc>
      </w:tr>
      <w:tr w:rsidR="007B06AD" w14:paraId="49ACA182" w14:textId="77777777" w:rsidTr="003B0A7E">
        <w:trPr>
          <w:jc w:val="center"/>
        </w:trPr>
        <w:tc>
          <w:tcPr>
            <w:tcW w:w="3559" w:type="dxa"/>
          </w:tcPr>
          <w:p w14:paraId="13F52B55" w14:textId="77777777" w:rsidR="007B06AD" w:rsidRDefault="007B06AD" w:rsidP="003B0A7E"/>
        </w:tc>
        <w:tc>
          <w:tcPr>
            <w:tcW w:w="2794" w:type="dxa"/>
          </w:tcPr>
          <w:p w14:paraId="3F8C29F4" w14:textId="77777777" w:rsidR="007B06AD" w:rsidRDefault="007B06AD" w:rsidP="003B0A7E"/>
        </w:tc>
        <w:tc>
          <w:tcPr>
            <w:tcW w:w="3113" w:type="dxa"/>
          </w:tcPr>
          <w:p w14:paraId="7F3259D1" w14:textId="77777777" w:rsidR="007B06AD" w:rsidRDefault="007B06AD" w:rsidP="003B0A7E"/>
        </w:tc>
      </w:tr>
      <w:tr w:rsidR="007B06AD" w14:paraId="590DAEB4" w14:textId="77777777" w:rsidTr="003B0A7E">
        <w:trPr>
          <w:jc w:val="center"/>
        </w:trPr>
        <w:tc>
          <w:tcPr>
            <w:tcW w:w="3559" w:type="dxa"/>
          </w:tcPr>
          <w:p w14:paraId="7EBCD85B" w14:textId="77777777" w:rsidR="007B06AD" w:rsidRDefault="007B06AD" w:rsidP="003B0A7E"/>
        </w:tc>
        <w:tc>
          <w:tcPr>
            <w:tcW w:w="2794" w:type="dxa"/>
          </w:tcPr>
          <w:p w14:paraId="2DC51CFC" w14:textId="77777777" w:rsidR="007B06AD" w:rsidRDefault="007B06AD" w:rsidP="003B0A7E"/>
        </w:tc>
        <w:tc>
          <w:tcPr>
            <w:tcW w:w="3113" w:type="dxa"/>
          </w:tcPr>
          <w:p w14:paraId="7DF5C82F" w14:textId="77777777" w:rsidR="007B06AD" w:rsidRDefault="007B06AD" w:rsidP="003B0A7E"/>
        </w:tc>
      </w:tr>
      <w:tr w:rsidR="007B06AD" w14:paraId="7E504B4C" w14:textId="77777777" w:rsidTr="003B0A7E">
        <w:trPr>
          <w:jc w:val="center"/>
        </w:trPr>
        <w:tc>
          <w:tcPr>
            <w:tcW w:w="3559" w:type="dxa"/>
          </w:tcPr>
          <w:p w14:paraId="7CF42480" w14:textId="77777777" w:rsidR="007B06AD" w:rsidRDefault="007B06AD" w:rsidP="003B0A7E"/>
        </w:tc>
        <w:tc>
          <w:tcPr>
            <w:tcW w:w="2794" w:type="dxa"/>
          </w:tcPr>
          <w:p w14:paraId="3D293F08" w14:textId="77777777" w:rsidR="007B06AD" w:rsidRDefault="007B06AD" w:rsidP="003B0A7E"/>
        </w:tc>
        <w:tc>
          <w:tcPr>
            <w:tcW w:w="3113" w:type="dxa"/>
          </w:tcPr>
          <w:p w14:paraId="7263EB8C" w14:textId="77777777" w:rsidR="007B06AD" w:rsidRDefault="007B06AD" w:rsidP="003B0A7E"/>
        </w:tc>
      </w:tr>
      <w:tr w:rsidR="007B06AD" w14:paraId="39439484" w14:textId="77777777" w:rsidTr="003B0A7E">
        <w:trPr>
          <w:jc w:val="center"/>
        </w:trPr>
        <w:tc>
          <w:tcPr>
            <w:tcW w:w="3559" w:type="dxa"/>
          </w:tcPr>
          <w:p w14:paraId="6965A31C" w14:textId="77777777" w:rsidR="007B06AD" w:rsidRDefault="007B06AD" w:rsidP="003B0A7E"/>
        </w:tc>
        <w:tc>
          <w:tcPr>
            <w:tcW w:w="2794" w:type="dxa"/>
          </w:tcPr>
          <w:p w14:paraId="7B2F56CA" w14:textId="77777777" w:rsidR="007B06AD" w:rsidRDefault="007B06AD" w:rsidP="003B0A7E"/>
        </w:tc>
        <w:tc>
          <w:tcPr>
            <w:tcW w:w="3113" w:type="dxa"/>
          </w:tcPr>
          <w:p w14:paraId="6221799E" w14:textId="77777777" w:rsidR="007B06AD" w:rsidRDefault="007B06AD" w:rsidP="003B0A7E"/>
        </w:tc>
      </w:tr>
    </w:tbl>
    <w:p w14:paraId="70A557EE" w14:textId="77777777" w:rsidR="007B06AD" w:rsidRDefault="007B06AD" w:rsidP="007B06AD"/>
    <w:p w14:paraId="122B2659" w14:textId="77777777" w:rsidR="007B06AD" w:rsidRDefault="007B06AD" w:rsidP="007B06AD"/>
    <w:p w14:paraId="1C6AD291" w14:textId="77777777" w:rsidR="007B06AD" w:rsidRDefault="007B06AD" w:rsidP="007B06AD"/>
    <w:p w14:paraId="491CBAEC" w14:textId="77777777" w:rsidR="007B06AD" w:rsidRDefault="007B06AD" w:rsidP="007B06AD">
      <w:pPr>
        <w:rPr>
          <w:rFonts w:cs="Times New Roman"/>
          <w:b/>
        </w:rPr>
      </w:pPr>
      <w:r w:rsidRPr="000E4669">
        <w:rPr>
          <w:rFonts w:cs="Times New Roman"/>
          <w:b/>
        </w:rPr>
        <w:t>Form completed by (grantee representative):</w:t>
      </w:r>
    </w:p>
    <w:p w14:paraId="6E3BDD0D" w14:textId="77777777" w:rsidR="007B06AD" w:rsidRDefault="007B06AD" w:rsidP="007B06AD">
      <w:pPr>
        <w:rPr>
          <w:rFonts w:cs="Times New Roman"/>
          <w:b/>
        </w:rPr>
      </w:pPr>
      <w:r w:rsidRPr="000E4669">
        <w:rPr>
          <w:rFonts w:cs="Times New Roman"/>
          <w:b/>
        </w:rPr>
        <w:t>Name of project:</w:t>
      </w:r>
    </w:p>
    <w:p w14:paraId="099C3C74" w14:textId="77777777" w:rsidR="007B06AD" w:rsidRDefault="007B06AD" w:rsidP="007B06AD">
      <w:pPr>
        <w:rPr>
          <w:rFonts w:cs="Times New Roman"/>
          <w:b/>
        </w:rPr>
      </w:pPr>
      <w:r w:rsidRPr="000E4669">
        <w:rPr>
          <w:rFonts w:cs="Times New Roman"/>
          <w:b/>
        </w:rPr>
        <w:t>Project #:</w:t>
      </w:r>
    </w:p>
    <w:p w14:paraId="49C7E404" w14:textId="77777777" w:rsidR="007B06AD" w:rsidRPr="000E4669" w:rsidRDefault="007B06AD" w:rsidP="007B06AD">
      <w:pPr>
        <w:rPr>
          <w:rFonts w:cs="Times New Roman"/>
          <w:b/>
        </w:rPr>
      </w:pPr>
      <w:r w:rsidRPr="000E4669">
        <w:rPr>
          <w:rFonts w:cs="Times New Roman"/>
          <w:b/>
        </w:rPr>
        <w:t>Date of submission:</w:t>
      </w:r>
    </w:p>
    <w:p w14:paraId="148337EF" w14:textId="77777777" w:rsidR="007B06AD" w:rsidRDefault="007B06AD">
      <w:r>
        <w:br w:type="page"/>
      </w:r>
    </w:p>
    <w:p w14:paraId="0905946F" w14:textId="77777777" w:rsidR="007B06AD" w:rsidRDefault="007B06AD" w:rsidP="00F961F1">
      <w:pPr>
        <w:pStyle w:val="Heading2"/>
      </w:pPr>
      <w:bookmarkStart w:id="104" w:name="_Toc466971536"/>
      <w:r>
        <w:lastRenderedPageBreak/>
        <w:t>FORM 7: Yield_Protein from Waste</w:t>
      </w:r>
      <w:bookmarkEnd w:id="104"/>
    </w:p>
    <w:p w14:paraId="361C1A2D" w14:textId="77777777" w:rsidR="007B06AD" w:rsidRDefault="007B06AD" w:rsidP="007B06AD">
      <w:pPr>
        <w:rPr>
          <w:u w:val="double"/>
        </w:rPr>
      </w:pPr>
    </w:p>
    <w:p w14:paraId="6F24FE7F" w14:textId="77777777" w:rsidR="007B06AD" w:rsidRPr="00783794" w:rsidRDefault="007B06AD" w:rsidP="007B06AD">
      <w:pPr>
        <w:rPr>
          <w:u w:val="double"/>
        </w:rPr>
      </w:pPr>
      <w:r w:rsidRPr="00783794">
        <w:rPr>
          <w:u w:val="double"/>
        </w:rPr>
        <w:t>Note well:</w:t>
      </w:r>
    </w:p>
    <w:p w14:paraId="79443948" w14:textId="77777777" w:rsidR="007B06AD" w:rsidRDefault="007B06AD" w:rsidP="00187E04">
      <w:pPr>
        <w:pStyle w:val="ListParagraph"/>
        <w:numPr>
          <w:ilvl w:val="0"/>
          <w:numId w:val="64"/>
        </w:numPr>
      </w:pPr>
      <w:r>
        <w:t xml:space="preserve">This form is to be completed by grantees that are implementing techniques to generate animal feed from protein waste. </w:t>
      </w:r>
    </w:p>
    <w:p w14:paraId="495675C4" w14:textId="77777777" w:rsidR="007B06AD" w:rsidRPr="00360C9E" w:rsidRDefault="007B06AD" w:rsidP="00187E04">
      <w:pPr>
        <w:pStyle w:val="ListParagraph"/>
        <w:numPr>
          <w:ilvl w:val="0"/>
          <w:numId w:val="64"/>
        </w:numPr>
      </w:pPr>
      <w:r>
        <w:t xml:space="preserve">The </w:t>
      </w:r>
      <w:r w:rsidRPr="00783794">
        <w:rPr>
          <w:b/>
        </w:rPr>
        <w:t>unit</w:t>
      </w:r>
      <w:r>
        <w:t xml:space="preserve"> of measurement is lbs</w:t>
      </w:r>
    </w:p>
    <w:p w14:paraId="14F0CEBA" w14:textId="77777777" w:rsidR="007B06AD" w:rsidRDefault="007B06AD" w:rsidP="00187E04">
      <w:pPr>
        <w:pStyle w:val="ListParagraph"/>
        <w:numPr>
          <w:ilvl w:val="0"/>
          <w:numId w:val="64"/>
        </w:numPr>
      </w:pPr>
      <w:r w:rsidRPr="00783794">
        <w:rPr>
          <w:b/>
        </w:rPr>
        <w:t>“Technique”</w:t>
      </w:r>
      <w:r>
        <w:t xml:space="preserve"> includes: protein from waste</w:t>
      </w:r>
      <w:r w:rsidRPr="00360C9E">
        <w:t xml:space="preserve"> </w:t>
      </w:r>
    </w:p>
    <w:p w14:paraId="753765F9" w14:textId="77777777" w:rsidR="007B06AD" w:rsidRDefault="007B06AD" w:rsidP="00187E04">
      <w:pPr>
        <w:pStyle w:val="ListParagraph"/>
        <w:numPr>
          <w:ilvl w:val="0"/>
          <w:numId w:val="64"/>
        </w:numPr>
      </w:pPr>
      <w:r w:rsidRPr="000D77C5">
        <w:t xml:space="preserve">Data should be reported for the calendar year 2013 to establish the baseline and then from the month of installation of the intervention supported by CCCAF. </w:t>
      </w:r>
    </w:p>
    <w:p w14:paraId="694FE855" w14:textId="77777777" w:rsidR="007B06AD" w:rsidRPr="00360C9E" w:rsidRDefault="007B06AD" w:rsidP="00187E04">
      <w:pPr>
        <w:pStyle w:val="ListParagraph"/>
        <w:numPr>
          <w:ilvl w:val="0"/>
          <w:numId w:val="64"/>
        </w:numPr>
      </w:pPr>
      <w:r w:rsidRPr="000D77C5">
        <w:t xml:space="preserve">If possible, </w:t>
      </w:r>
      <w:r>
        <w:t>record</w:t>
      </w:r>
      <w:r w:rsidRPr="000D77C5">
        <w:t xml:space="preserve"> up to 12 months of </w:t>
      </w:r>
      <w:r>
        <w:t>information</w:t>
      </w:r>
      <w:r w:rsidRPr="000D77C5">
        <w:t xml:space="preserve"> post implementation of the intervention</w:t>
      </w:r>
    </w:p>
    <w:p w14:paraId="3990EDDB" w14:textId="77777777" w:rsidR="007B06AD" w:rsidRDefault="007B06AD" w:rsidP="007B06AD"/>
    <w:p w14:paraId="0801B065" w14:textId="77777777" w:rsidR="007B06AD" w:rsidRDefault="007B06AD" w:rsidP="007B06AD"/>
    <w:tbl>
      <w:tblPr>
        <w:tblStyle w:val="TableGrid"/>
        <w:tblW w:w="0" w:type="auto"/>
        <w:jc w:val="center"/>
        <w:tblLook w:val="04A0" w:firstRow="1" w:lastRow="0" w:firstColumn="1" w:lastColumn="0" w:noHBand="0" w:noVBand="1"/>
      </w:tblPr>
      <w:tblGrid>
        <w:gridCol w:w="3559"/>
        <w:gridCol w:w="2794"/>
        <w:gridCol w:w="3113"/>
      </w:tblGrid>
      <w:tr w:rsidR="007B06AD" w14:paraId="45CA1086" w14:textId="77777777" w:rsidTr="003B0A7E">
        <w:trPr>
          <w:jc w:val="center"/>
        </w:trPr>
        <w:tc>
          <w:tcPr>
            <w:tcW w:w="3559" w:type="dxa"/>
            <w:shd w:val="clear" w:color="auto" w:fill="BFBFBF" w:themeFill="background1" w:themeFillShade="BF"/>
          </w:tcPr>
          <w:p w14:paraId="43D8D142" w14:textId="77777777" w:rsidR="007B06AD" w:rsidRPr="00AF14E6" w:rsidRDefault="007B06AD" w:rsidP="003B0A7E">
            <w:pPr>
              <w:jc w:val="center"/>
              <w:rPr>
                <w:b/>
              </w:rPr>
            </w:pPr>
            <w:r w:rsidRPr="00AF14E6">
              <w:rPr>
                <w:b/>
              </w:rPr>
              <w:t>Month</w:t>
            </w:r>
          </w:p>
        </w:tc>
        <w:tc>
          <w:tcPr>
            <w:tcW w:w="2794" w:type="dxa"/>
            <w:vMerge w:val="restart"/>
            <w:shd w:val="clear" w:color="auto" w:fill="BFBFBF" w:themeFill="background1" w:themeFillShade="BF"/>
          </w:tcPr>
          <w:p w14:paraId="6FE09E26" w14:textId="77777777" w:rsidR="007B06AD" w:rsidRPr="00AF14E6" w:rsidRDefault="007B06AD" w:rsidP="003B0A7E">
            <w:pPr>
              <w:jc w:val="center"/>
              <w:rPr>
                <w:b/>
              </w:rPr>
            </w:pPr>
            <w:r>
              <w:rPr>
                <w:b/>
              </w:rPr>
              <w:t>Total amount of waste collected</w:t>
            </w:r>
          </w:p>
        </w:tc>
        <w:tc>
          <w:tcPr>
            <w:tcW w:w="3113" w:type="dxa"/>
            <w:vMerge w:val="restart"/>
            <w:shd w:val="clear" w:color="auto" w:fill="BFBFBF" w:themeFill="background1" w:themeFillShade="BF"/>
          </w:tcPr>
          <w:p w14:paraId="17201B75" w14:textId="77777777" w:rsidR="007B06AD" w:rsidRPr="00AF14E6" w:rsidRDefault="007B06AD" w:rsidP="003B0A7E">
            <w:pPr>
              <w:jc w:val="center"/>
              <w:rPr>
                <w:b/>
              </w:rPr>
            </w:pPr>
            <w:r>
              <w:rPr>
                <w:b/>
              </w:rPr>
              <w:t>Total amount of animal feed generated</w:t>
            </w:r>
          </w:p>
        </w:tc>
      </w:tr>
      <w:tr w:rsidR="007B06AD" w14:paraId="341363CB" w14:textId="77777777" w:rsidTr="003B0A7E">
        <w:trPr>
          <w:jc w:val="center"/>
        </w:trPr>
        <w:tc>
          <w:tcPr>
            <w:tcW w:w="3559" w:type="dxa"/>
            <w:shd w:val="clear" w:color="auto" w:fill="BFBFBF" w:themeFill="background1" w:themeFillShade="BF"/>
          </w:tcPr>
          <w:p w14:paraId="73E8C748" w14:textId="77777777" w:rsidR="007B06AD" w:rsidRPr="00E415D4" w:rsidRDefault="007B06AD" w:rsidP="003B0A7E">
            <w:pPr>
              <w:rPr>
                <w:b/>
              </w:rPr>
            </w:pPr>
            <w:r w:rsidRPr="00E415D4">
              <w:rPr>
                <w:b/>
              </w:rPr>
              <w:t>Baseline:</w:t>
            </w:r>
          </w:p>
        </w:tc>
        <w:tc>
          <w:tcPr>
            <w:tcW w:w="2794" w:type="dxa"/>
            <w:vMerge/>
            <w:shd w:val="clear" w:color="auto" w:fill="BFBFBF" w:themeFill="background1" w:themeFillShade="BF"/>
          </w:tcPr>
          <w:p w14:paraId="443216DB" w14:textId="77777777" w:rsidR="007B06AD" w:rsidRPr="00A755C6" w:rsidRDefault="007B06AD" w:rsidP="003B0A7E">
            <w:pPr>
              <w:rPr>
                <w:sz w:val="16"/>
              </w:rPr>
            </w:pPr>
          </w:p>
        </w:tc>
        <w:tc>
          <w:tcPr>
            <w:tcW w:w="3113" w:type="dxa"/>
            <w:vMerge/>
          </w:tcPr>
          <w:p w14:paraId="50A3B995" w14:textId="77777777" w:rsidR="007B06AD" w:rsidRDefault="007B06AD" w:rsidP="003B0A7E"/>
        </w:tc>
      </w:tr>
      <w:tr w:rsidR="007B06AD" w14:paraId="54E3244D" w14:textId="77777777" w:rsidTr="003B0A7E">
        <w:trPr>
          <w:trHeight w:val="305"/>
          <w:jc w:val="center"/>
        </w:trPr>
        <w:tc>
          <w:tcPr>
            <w:tcW w:w="3559" w:type="dxa"/>
          </w:tcPr>
          <w:p w14:paraId="66E83457" w14:textId="77777777" w:rsidR="007B06AD" w:rsidRDefault="007B06AD" w:rsidP="003B0A7E">
            <w:r>
              <w:t>January, 2013</w:t>
            </w:r>
          </w:p>
        </w:tc>
        <w:tc>
          <w:tcPr>
            <w:tcW w:w="2794" w:type="dxa"/>
          </w:tcPr>
          <w:p w14:paraId="752CE663" w14:textId="77777777" w:rsidR="007B06AD" w:rsidRDefault="007B06AD" w:rsidP="003B0A7E"/>
        </w:tc>
        <w:tc>
          <w:tcPr>
            <w:tcW w:w="3113" w:type="dxa"/>
          </w:tcPr>
          <w:p w14:paraId="568F5CAC" w14:textId="77777777" w:rsidR="007B06AD" w:rsidRDefault="007B06AD" w:rsidP="003B0A7E"/>
        </w:tc>
      </w:tr>
      <w:tr w:rsidR="007B06AD" w14:paraId="0C93F98B" w14:textId="77777777" w:rsidTr="003B0A7E">
        <w:trPr>
          <w:jc w:val="center"/>
        </w:trPr>
        <w:tc>
          <w:tcPr>
            <w:tcW w:w="3559" w:type="dxa"/>
          </w:tcPr>
          <w:p w14:paraId="28F47471" w14:textId="77777777" w:rsidR="007B06AD" w:rsidRDefault="007B06AD" w:rsidP="003B0A7E">
            <w:r>
              <w:t>February, 2013</w:t>
            </w:r>
          </w:p>
        </w:tc>
        <w:tc>
          <w:tcPr>
            <w:tcW w:w="2794" w:type="dxa"/>
          </w:tcPr>
          <w:p w14:paraId="4523DE0E" w14:textId="77777777" w:rsidR="007B06AD" w:rsidRDefault="007B06AD" w:rsidP="003B0A7E"/>
        </w:tc>
        <w:tc>
          <w:tcPr>
            <w:tcW w:w="3113" w:type="dxa"/>
          </w:tcPr>
          <w:p w14:paraId="0C0A921C" w14:textId="77777777" w:rsidR="007B06AD" w:rsidRDefault="007B06AD" w:rsidP="003B0A7E"/>
        </w:tc>
      </w:tr>
      <w:tr w:rsidR="007B06AD" w14:paraId="2D35CBEE" w14:textId="77777777" w:rsidTr="003B0A7E">
        <w:trPr>
          <w:jc w:val="center"/>
        </w:trPr>
        <w:tc>
          <w:tcPr>
            <w:tcW w:w="3559" w:type="dxa"/>
          </w:tcPr>
          <w:p w14:paraId="23D8F3E8" w14:textId="77777777" w:rsidR="007B06AD" w:rsidRDefault="007B06AD" w:rsidP="003B0A7E">
            <w:r>
              <w:t>March, 2013</w:t>
            </w:r>
          </w:p>
        </w:tc>
        <w:tc>
          <w:tcPr>
            <w:tcW w:w="2794" w:type="dxa"/>
          </w:tcPr>
          <w:p w14:paraId="5511DDC7" w14:textId="77777777" w:rsidR="007B06AD" w:rsidRDefault="007B06AD" w:rsidP="003B0A7E"/>
        </w:tc>
        <w:tc>
          <w:tcPr>
            <w:tcW w:w="3113" w:type="dxa"/>
          </w:tcPr>
          <w:p w14:paraId="2975F49C" w14:textId="77777777" w:rsidR="007B06AD" w:rsidRDefault="007B06AD" w:rsidP="003B0A7E"/>
        </w:tc>
      </w:tr>
      <w:tr w:rsidR="007B06AD" w14:paraId="23E50923" w14:textId="77777777" w:rsidTr="003B0A7E">
        <w:trPr>
          <w:jc w:val="center"/>
        </w:trPr>
        <w:tc>
          <w:tcPr>
            <w:tcW w:w="3559" w:type="dxa"/>
          </w:tcPr>
          <w:p w14:paraId="03DD3957" w14:textId="77777777" w:rsidR="007B06AD" w:rsidRDefault="007B06AD" w:rsidP="003B0A7E">
            <w:r>
              <w:t>April, 2013</w:t>
            </w:r>
          </w:p>
        </w:tc>
        <w:tc>
          <w:tcPr>
            <w:tcW w:w="2794" w:type="dxa"/>
          </w:tcPr>
          <w:p w14:paraId="58ED63D8" w14:textId="77777777" w:rsidR="007B06AD" w:rsidRDefault="007B06AD" w:rsidP="003B0A7E"/>
        </w:tc>
        <w:tc>
          <w:tcPr>
            <w:tcW w:w="3113" w:type="dxa"/>
          </w:tcPr>
          <w:p w14:paraId="261C39E0" w14:textId="77777777" w:rsidR="007B06AD" w:rsidRDefault="007B06AD" w:rsidP="003B0A7E"/>
        </w:tc>
      </w:tr>
      <w:tr w:rsidR="007B06AD" w14:paraId="6F369EF2" w14:textId="77777777" w:rsidTr="003B0A7E">
        <w:trPr>
          <w:jc w:val="center"/>
        </w:trPr>
        <w:tc>
          <w:tcPr>
            <w:tcW w:w="3559" w:type="dxa"/>
          </w:tcPr>
          <w:p w14:paraId="249C577D" w14:textId="77777777" w:rsidR="007B06AD" w:rsidRDefault="007B06AD" w:rsidP="003B0A7E">
            <w:r>
              <w:t>May, 2013</w:t>
            </w:r>
          </w:p>
        </w:tc>
        <w:tc>
          <w:tcPr>
            <w:tcW w:w="2794" w:type="dxa"/>
          </w:tcPr>
          <w:p w14:paraId="1CD50CBC" w14:textId="77777777" w:rsidR="007B06AD" w:rsidRDefault="007B06AD" w:rsidP="003B0A7E"/>
        </w:tc>
        <w:tc>
          <w:tcPr>
            <w:tcW w:w="3113" w:type="dxa"/>
          </w:tcPr>
          <w:p w14:paraId="34565639" w14:textId="77777777" w:rsidR="007B06AD" w:rsidRDefault="007B06AD" w:rsidP="003B0A7E"/>
        </w:tc>
      </w:tr>
      <w:tr w:rsidR="007B06AD" w14:paraId="3D39C911" w14:textId="77777777" w:rsidTr="003B0A7E">
        <w:trPr>
          <w:jc w:val="center"/>
        </w:trPr>
        <w:tc>
          <w:tcPr>
            <w:tcW w:w="3559" w:type="dxa"/>
          </w:tcPr>
          <w:p w14:paraId="1D7CACBE" w14:textId="77777777" w:rsidR="007B06AD" w:rsidRDefault="007B06AD" w:rsidP="003B0A7E">
            <w:r>
              <w:t>June, 2013</w:t>
            </w:r>
          </w:p>
        </w:tc>
        <w:tc>
          <w:tcPr>
            <w:tcW w:w="2794" w:type="dxa"/>
          </w:tcPr>
          <w:p w14:paraId="52FBAE31" w14:textId="77777777" w:rsidR="007B06AD" w:rsidRDefault="007B06AD" w:rsidP="003B0A7E"/>
        </w:tc>
        <w:tc>
          <w:tcPr>
            <w:tcW w:w="3113" w:type="dxa"/>
          </w:tcPr>
          <w:p w14:paraId="1C567E58" w14:textId="77777777" w:rsidR="007B06AD" w:rsidRDefault="007B06AD" w:rsidP="003B0A7E"/>
        </w:tc>
      </w:tr>
      <w:tr w:rsidR="007B06AD" w14:paraId="53FA685B" w14:textId="77777777" w:rsidTr="003B0A7E">
        <w:trPr>
          <w:jc w:val="center"/>
        </w:trPr>
        <w:tc>
          <w:tcPr>
            <w:tcW w:w="3559" w:type="dxa"/>
          </w:tcPr>
          <w:p w14:paraId="6CE35582" w14:textId="77777777" w:rsidR="007B06AD" w:rsidRDefault="007B06AD" w:rsidP="003B0A7E">
            <w:r>
              <w:t>July, 2013</w:t>
            </w:r>
          </w:p>
        </w:tc>
        <w:tc>
          <w:tcPr>
            <w:tcW w:w="2794" w:type="dxa"/>
          </w:tcPr>
          <w:p w14:paraId="68544F3D" w14:textId="77777777" w:rsidR="007B06AD" w:rsidRDefault="007B06AD" w:rsidP="003B0A7E"/>
        </w:tc>
        <w:tc>
          <w:tcPr>
            <w:tcW w:w="3113" w:type="dxa"/>
          </w:tcPr>
          <w:p w14:paraId="0570D079" w14:textId="77777777" w:rsidR="007B06AD" w:rsidRDefault="007B06AD" w:rsidP="003B0A7E"/>
        </w:tc>
      </w:tr>
      <w:tr w:rsidR="007B06AD" w14:paraId="3E7196B6" w14:textId="77777777" w:rsidTr="003B0A7E">
        <w:trPr>
          <w:jc w:val="center"/>
        </w:trPr>
        <w:tc>
          <w:tcPr>
            <w:tcW w:w="3559" w:type="dxa"/>
          </w:tcPr>
          <w:p w14:paraId="48823FF4" w14:textId="77777777" w:rsidR="007B06AD" w:rsidRDefault="007B06AD" w:rsidP="003B0A7E">
            <w:r>
              <w:t>August, 2013</w:t>
            </w:r>
          </w:p>
        </w:tc>
        <w:tc>
          <w:tcPr>
            <w:tcW w:w="2794" w:type="dxa"/>
          </w:tcPr>
          <w:p w14:paraId="47DC45C3" w14:textId="77777777" w:rsidR="007B06AD" w:rsidRDefault="007B06AD" w:rsidP="003B0A7E"/>
        </w:tc>
        <w:tc>
          <w:tcPr>
            <w:tcW w:w="3113" w:type="dxa"/>
          </w:tcPr>
          <w:p w14:paraId="686D26AD" w14:textId="77777777" w:rsidR="007B06AD" w:rsidRDefault="007B06AD" w:rsidP="003B0A7E"/>
        </w:tc>
      </w:tr>
      <w:tr w:rsidR="007B06AD" w14:paraId="6ED83958" w14:textId="77777777" w:rsidTr="003B0A7E">
        <w:trPr>
          <w:jc w:val="center"/>
        </w:trPr>
        <w:tc>
          <w:tcPr>
            <w:tcW w:w="3559" w:type="dxa"/>
          </w:tcPr>
          <w:p w14:paraId="26AF921F" w14:textId="77777777" w:rsidR="007B06AD" w:rsidRDefault="007B06AD" w:rsidP="003B0A7E">
            <w:r>
              <w:t>September, 2013</w:t>
            </w:r>
          </w:p>
        </w:tc>
        <w:tc>
          <w:tcPr>
            <w:tcW w:w="2794" w:type="dxa"/>
          </w:tcPr>
          <w:p w14:paraId="3885661C" w14:textId="77777777" w:rsidR="007B06AD" w:rsidRDefault="007B06AD" w:rsidP="003B0A7E"/>
        </w:tc>
        <w:tc>
          <w:tcPr>
            <w:tcW w:w="3113" w:type="dxa"/>
          </w:tcPr>
          <w:p w14:paraId="70AB1882" w14:textId="77777777" w:rsidR="007B06AD" w:rsidRDefault="007B06AD" w:rsidP="003B0A7E"/>
        </w:tc>
      </w:tr>
      <w:tr w:rsidR="007B06AD" w14:paraId="10CBEDD3" w14:textId="77777777" w:rsidTr="003B0A7E">
        <w:trPr>
          <w:jc w:val="center"/>
        </w:trPr>
        <w:tc>
          <w:tcPr>
            <w:tcW w:w="3559" w:type="dxa"/>
          </w:tcPr>
          <w:p w14:paraId="781CEA90" w14:textId="77777777" w:rsidR="007B06AD" w:rsidRDefault="007B06AD" w:rsidP="003B0A7E">
            <w:r>
              <w:t>October, 2013</w:t>
            </w:r>
          </w:p>
        </w:tc>
        <w:tc>
          <w:tcPr>
            <w:tcW w:w="2794" w:type="dxa"/>
          </w:tcPr>
          <w:p w14:paraId="085F916C" w14:textId="77777777" w:rsidR="007B06AD" w:rsidRDefault="007B06AD" w:rsidP="003B0A7E"/>
        </w:tc>
        <w:tc>
          <w:tcPr>
            <w:tcW w:w="3113" w:type="dxa"/>
          </w:tcPr>
          <w:p w14:paraId="555AA07E" w14:textId="77777777" w:rsidR="007B06AD" w:rsidRDefault="007B06AD" w:rsidP="003B0A7E"/>
        </w:tc>
      </w:tr>
      <w:tr w:rsidR="007B06AD" w14:paraId="20EB338B" w14:textId="77777777" w:rsidTr="003B0A7E">
        <w:trPr>
          <w:jc w:val="center"/>
        </w:trPr>
        <w:tc>
          <w:tcPr>
            <w:tcW w:w="3559" w:type="dxa"/>
          </w:tcPr>
          <w:p w14:paraId="7A6F6847" w14:textId="77777777" w:rsidR="007B06AD" w:rsidRDefault="007B06AD" w:rsidP="003B0A7E">
            <w:r>
              <w:t>November, 2013</w:t>
            </w:r>
          </w:p>
        </w:tc>
        <w:tc>
          <w:tcPr>
            <w:tcW w:w="2794" w:type="dxa"/>
          </w:tcPr>
          <w:p w14:paraId="1F006794" w14:textId="77777777" w:rsidR="007B06AD" w:rsidRDefault="007B06AD" w:rsidP="003B0A7E"/>
        </w:tc>
        <w:tc>
          <w:tcPr>
            <w:tcW w:w="3113" w:type="dxa"/>
          </w:tcPr>
          <w:p w14:paraId="6D924EF0" w14:textId="77777777" w:rsidR="007B06AD" w:rsidRDefault="007B06AD" w:rsidP="003B0A7E"/>
        </w:tc>
      </w:tr>
      <w:tr w:rsidR="007B06AD" w14:paraId="02EDDB43" w14:textId="77777777" w:rsidTr="003B0A7E">
        <w:trPr>
          <w:jc w:val="center"/>
        </w:trPr>
        <w:tc>
          <w:tcPr>
            <w:tcW w:w="3559" w:type="dxa"/>
          </w:tcPr>
          <w:p w14:paraId="7A2513C4" w14:textId="77777777" w:rsidR="007B06AD" w:rsidRDefault="007B06AD" w:rsidP="003B0A7E">
            <w:r>
              <w:t>December, 2013</w:t>
            </w:r>
          </w:p>
        </w:tc>
        <w:tc>
          <w:tcPr>
            <w:tcW w:w="2794" w:type="dxa"/>
          </w:tcPr>
          <w:p w14:paraId="7B742FD9" w14:textId="77777777" w:rsidR="007B06AD" w:rsidRDefault="007B06AD" w:rsidP="003B0A7E"/>
        </w:tc>
        <w:tc>
          <w:tcPr>
            <w:tcW w:w="3113" w:type="dxa"/>
          </w:tcPr>
          <w:p w14:paraId="335C9C88" w14:textId="77777777" w:rsidR="007B06AD" w:rsidRDefault="007B06AD" w:rsidP="003B0A7E"/>
        </w:tc>
      </w:tr>
      <w:tr w:rsidR="007B06AD" w14:paraId="73C679BB" w14:textId="77777777" w:rsidTr="003B0A7E">
        <w:trPr>
          <w:jc w:val="center"/>
        </w:trPr>
        <w:tc>
          <w:tcPr>
            <w:tcW w:w="3559" w:type="dxa"/>
            <w:shd w:val="clear" w:color="auto" w:fill="BFBFBF" w:themeFill="background1" w:themeFillShade="BF"/>
          </w:tcPr>
          <w:p w14:paraId="7A01423F" w14:textId="77777777" w:rsidR="007B06AD" w:rsidRDefault="007B06AD" w:rsidP="003B0A7E"/>
          <w:p w14:paraId="1D5771D6" w14:textId="77777777" w:rsidR="007B06AD" w:rsidRPr="00E415D4" w:rsidRDefault="007B06AD" w:rsidP="003B0A7E">
            <w:pPr>
              <w:rPr>
                <w:b/>
              </w:rPr>
            </w:pPr>
            <w:r w:rsidRPr="00E415D4">
              <w:rPr>
                <w:b/>
              </w:rPr>
              <w:t>Post Intervention:</w:t>
            </w:r>
          </w:p>
        </w:tc>
        <w:tc>
          <w:tcPr>
            <w:tcW w:w="2794" w:type="dxa"/>
            <w:shd w:val="clear" w:color="auto" w:fill="BFBFBF" w:themeFill="background1" w:themeFillShade="BF"/>
          </w:tcPr>
          <w:p w14:paraId="3EB6EE64" w14:textId="77777777" w:rsidR="007B06AD" w:rsidRDefault="007B06AD" w:rsidP="003B0A7E"/>
        </w:tc>
        <w:tc>
          <w:tcPr>
            <w:tcW w:w="3113" w:type="dxa"/>
            <w:shd w:val="clear" w:color="auto" w:fill="BFBFBF" w:themeFill="background1" w:themeFillShade="BF"/>
          </w:tcPr>
          <w:p w14:paraId="0AE44F65" w14:textId="77777777" w:rsidR="007B06AD" w:rsidRDefault="007B06AD" w:rsidP="003B0A7E"/>
        </w:tc>
      </w:tr>
      <w:tr w:rsidR="007B06AD" w14:paraId="3CD4AF16" w14:textId="77777777" w:rsidTr="003B0A7E">
        <w:trPr>
          <w:jc w:val="center"/>
        </w:trPr>
        <w:tc>
          <w:tcPr>
            <w:tcW w:w="3559" w:type="dxa"/>
          </w:tcPr>
          <w:p w14:paraId="2038E2F0" w14:textId="77777777" w:rsidR="007B06AD" w:rsidRDefault="007B06AD" w:rsidP="003B0A7E">
            <w:r>
              <w:t>*list first month from installation of technique</w:t>
            </w:r>
          </w:p>
          <w:p w14:paraId="4166C929" w14:textId="77777777" w:rsidR="007B06AD" w:rsidRDefault="007B06AD" w:rsidP="003B0A7E">
            <w:r>
              <w:t>[Month, year]</w:t>
            </w:r>
          </w:p>
        </w:tc>
        <w:tc>
          <w:tcPr>
            <w:tcW w:w="2794" w:type="dxa"/>
          </w:tcPr>
          <w:p w14:paraId="1F3FF7AC" w14:textId="77777777" w:rsidR="007B06AD" w:rsidRDefault="007B06AD" w:rsidP="003B0A7E"/>
        </w:tc>
        <w:tc>
          <w:tcPr>
            <w:tcW w:w="3113" w:type="dxa"/>
          </w:tcPr>
          <w:p w14:paraId="740D49CA" w14:textId="77777777" w:rsidR="007B06AD" w:rsidRDefault="007B06AD" w:rsidP="003B0A7E"/>
        </w:tc>
      </w:tr>
      <w:tr w:rsidR="007B06AD" w14:paraId="14BB4CBE" w14:textId="77777777" w:rsidTr="003B0A7E">
        <w:trPr>
          <w:jc w:val="center"/>
        </w:trPr>
        <w:tc>
          <w:tcPr>
            <w:tcW w:w="3559" w:type="dxa"/>
          </w:tcPr>
          <w:p w14:paraId="464DBDA0" w14:textId="77777777" w:rsidR="007B06AD" w:rsidRDefault="007B06AD" w:rsidP="003B0A7E">
            <w:r>
              <w:t>[Next month, year]</w:t>
            </w:r>
          </w:p>
        </w:tc>
        <w:tc>
          <w:tcPr>
            <w:tcW w:w="2794" w:type="dxa"/>
          </w:tcPr>
          <w:p w14:paraId="2F708CC6" w14:textId="77777777" w:rsidR="007B06AD" w:rsidRDefault="007B06AD" w:rsidP="003B0A7E"/>
        </w:tc>
        <w:tc>
          <w:tcPr>
            <w:tcW w:w="3113" w:type="dxa"/>
          </w:tcPr>
          <w:p w14:paraId="0BD5661E" w14:textId="77777777" w:rsidR="007B06AD" w:rsidRDefault="007B06AD" w:rsidP="003B0A7E"/>
        </w:tc>
      </w:tr>
      <w:tr w:rsidR="007B06AD" w14:paraId="65CB0CB2" w14:textId="77777777" w:rsidTr="003B0A7E">
        <w:trPr>
          <w:jc w:val="center"/>
        </w:trPr>
        <w:tc>
          <w:tcPr>
            <w:tcW w:w="3559" w:type="dxa"/>
          </w:tcPr>
          <w:p w14:paraId="707BBF35" w14:textId="77777777" w:rsidR="007B06AD" w:rsidRDefault="007B06AD" w:rsidP="003B0A7E"/>
        </w:tc>
        <w:tc>
          <w:tcPr>
            <w:tcW w:w="2794" w:type="dxa"/>
          </w:tcPr>
          <w:p w14:paraId="56633835" w14:textId="77777777" w:rsidR="007B06AD" w:rsidRDefault="007B06AD" w:rsidP="003B0A7E"/>
        </w:tc>
        <w:tc>
          <w:tcPr>
            <w:tcW w:w="3113" w:type="dxa"/>
          </w:tcPr>
          <w:p w14:paraId="37702F15" w14:textId="77777777" w:rsidR="007B06AD" w:rsidRDefault="007B06AD" w:rsidP="003B0A7E"/>
        </w:tc>
      </w:tr>
      <w:tr w:rsidR="007B06AD" w14:paraId="3C2BE341" w14:textId="77777777" w:rsidTr="003B0A7E">
        <w:trPr>
          <w:jc w:val="center"/>
        </w:trPr>
        <w:tc>
          <w:tcPr>
            <w:tcW w:w="3559" w:type="dxa"/>
          </w:tcPr>
          <w:p w14:paraId="39B30139" w14:textId="77777777" w:rsidR="007B06AD" w:rsidRDefault="007B06AD" w:rsidP="003B0A7E"/>
        </w:tc>
        <w:tc>
          <w:tcPr>
            <w:tcW w:w="2794" w:type="dxa"/>
          </w:tcPr>
          <w:p w14:paraId="2342CB83" w14:textId="77777777" w:rsidR="007B06AD" w:rsidRDefault="007B06AD" w:rsidP="003B0A7E"/>
        </w:tc>
        <w:tc>
          <w:tcPr>
            <w:tcW w:w="3113" w:type="dxa"/>
          </w:tcPr>
          <w:p w14:paraId="54863854" w14:textId="77777777" w:rsidR="007B06AD" w:rsidRDefault="007B06AD" w:rsidP="003B0A7E"/>
        </w:tc>
      </w:tr>
      <w:tr w:rsidR="007B06AD" w14:paraId="6A1D8375" w14:textId="77777777" w:rsidTr="003B0A7E">
        <w:trPr>
          <w:jc w:val="center"/>
        </w:trPr>
        <w:tc>
          <w:tcPr>
            <w:tcW w:w="3559" w:type="dxa"/>
          </w:tcPr>
          <w:p w14:paraId="7ABA0E4D" w14:textId="77777777" w:rsidR="007B06AD" w:rsidRDefault="007B06AD" w:rsidP="003B0A7E"/>
        </w:tc>
        <w:tc>
          <w:tcPr>
            <w:tcW w:w="2794" w:type="dxa"/>
          </w:tcPr>
          <w:p w14:paraId="4EC38A12" w14:textId="77777777" w:rsidR="007B06AD" w:rsidRDefault="007B06AD" w:rsidP="003B0A7E"/>
        </w:tc>
        <w:tc>
          <w:tcPr>
            <w:tcW w:w="3113" w:type="dxa"/>
          </w:tcPr>
          <w:p w14:paraId="3E94B62C" w14:textId="77777777" w:rsidR="007B06AD" w:rsidRDefault="007B06AD" w:rsidP="003B0A7E"/>
        </w:tc>
      </w:tr>
      <w:tr w:rsidR="007B06AD" w14:paraId="0D89CF14" w14:textId="77777777" w:rsidTr="003B0A7E">
        <w:trPr>
          <w:jc w:val="center"/>
        </w:trPr>
        <w:tc>
          <w:tcPr>
            <w:tcW w:w="3559" w:type="dxa"/>
          </w:tcPr>
          <w:p w14:paraId="094918AB" w14:textId="77777777" w:rsidR="007B06AD" w:rsidRDefault="007B06AD" w:rsidP="003B0A7E"/>
        </w:tc>
        <w:tc>
          <w:tcPr>
            <w:tcW w:w="2794" w:type="dxa"/>
          </w:tcPr>
          <w:p w14:paraId="54440095" w14:textId="77777777" w:rsidR="007B06AD" w:rsidRDefault="007B06AD" w:rsidP="003B0A7E"/>
        </w:tc>
        <w:tc>
          <w:tcPr>
            <w:tcW w:w="3113" w:type="dxa"/>
          </w:tcPr>
          <w:p w14:paraId="4FD73144" w14:textId="77777777" w:rsidR="007B06AD" w:rsidRDefault="007B06AD" w:rsidP="003B0A7E"/>
        </w:tc>
      </w:tr>
      <w:tr w:rsidR="007B06AD" w14:paraId="7577237B" w14:textId="77777777" w:rsidTr="003B0A7E">
        <w:trPr>
          <w:jc w:val="center"/>
        </w:trPr>
        <w:tc>
          <w:tcPr>
            <w:tcW w:w="3559" w:type="dxa"/>
          </w:tcPr>
          <w:p w14:paraId="7AD9EFC7" w14:textId="77777777" w:rsidR="007B06AD" w:rsidRDefault="007B06AD" w:rsidP="003B0A7E"/>
        </w:tc>
        <w:tc>
          <w:tcPr>
            <w:tcW w:w="2794" w:type="dxa"/>
          </w:tcPr>
          <w:p w14:paraId="15D0AA5E" w14:textId="77777777" w:rsidR="007B06AD" w:rsidRDefault="007B06AD" w:rsidP="003B0A7E"/>
        </w:tc>
        <w:tc>
          <w:tcPr>
            <w:tcW w:w="3113" w:type="dxa"/>
          </w:tcPr>
          <w:p w14:paraId="0124A268" w14:textId="77777777" w:rsidR="007B06AD" w:rsidRDefault="007B06AD" w:rsidP="003B0A7E"/>
        </w:tc>
      </w:tr>
      <w:tr w:rsidR="007B06AD" w14:paraId="078F289D" w14:textId="77777777" w:rsidTr="003B0A7E">
        <w:trPr>
          <w:jc w:val="center"/>
        </w:trPr>
        <w:tc>
          <w:tcPr>
            <w:tcW w:w="3559" w:type="dxa"/>
          </w:tcPr>
          <w:p w14:paraId="76990C42" w14:textId="77777777" w:rsidR="007B06AD" w:rsidRDefault="007B06AD" w:rsidP="003B0A7E"/>
        </w:tc>
        <w:tc>
          <w:tcPr>
            <w:tcW w:w="2794" w:type="dxa"/>
          </w:tcPr>
          <w:p w14:paraId="68783EFA" w14:textId="77777777" w:rsidR="007B06AD" w:rsidRDefault="007B06AD" w:rsidP="003B0A7E"/>
        </w:tc>
        <w:tc>
          <w:tcPr>
            <w:tcW w:w="3113" w:type="dxa"/>
          </w:tcPr>
          <w:p w14:paraId="6814F886" w14:textId="77777777" w:rsidR="007B06AD" w:rsidRDefault="007B06AD" w:rsidP="003B0A7E"/>
        </w:tc>
      </w:tr>
      <w:tr w:rsidR="007B06AD" w14:paraId="2AB6ED2D" w14:textId="77777777" w:rsidTr="003B0A7E">
        <w:trPr>
          <w:jc w:val="center"/>
        </w:trPr>
        <w:tc>
          <w:tcPr>
            <w:tcW w:w="3559" w:type="dxa"/>
          </w:tcPr>
          <w:p w14:paraId="1A15D326" w14:textId="77777777" w:rsidR="007B06AD" w:rsidRDefault="007B06AD" w:rsidP="003B0A7E"/>
        </w:tc>
        <w:tc>
          <w:tcPr>
            <w:tcW w:w="2794" w:type="dxa"/>
          </w:tcPr>
          <w:p w14:paraId="5252108D" w14:textId="77777777" w:rsidR="007B06AD" w:rsidRDefault="007B06AD" w:rsidP="003B0A7E"/>
        </w:tc>
        <w:tc>
          <w:tcPr>
            <w:tcW w:w="3113" w:type="dxa"/>
          </w:tcPr>
          <w:p w14:paraId="3151D075" w14:textId="77777777" w:rsidR="007B06AD" w:rsidRDefault="007B06AD" w:rsidP="003B0A7E"/>
        </w:tc>
      </w:tr>
    </w:tbl>
    <w:p w14:paraId="46B59490" w14:textId="77777777" w:rsidR="007B06AD" w:rsidRDefault="007B06AD" w:rsidP="007B06AD"/>
    <w:p w14:paraId="3F114183" w14:textId="77777777" w:rsidR="007B06AD" w:rsidRDefault="007B06AD" w:rsidP="007B06AD"/>
    <w:p w14:paraId="140B1955" w14:textId="77777777" w:rsidR="007B06AD" w:rsidRDefault="007B06AD" w:rsidP="007B06AD"/>
    <w:p w14:paraId="08D78416" w14:textId="77777777" w:rsidR="007B06AD" w:rsidRDefault="007B06AD" w:rsidP="007B06AD">
      <w:pPr>
        <w:rPr>
          <w:rFonts w:cs="Times New Roman"/>
          <w:b/>
        </w:rPr>
      </w:pPr>
      <w:r w:rsidRPr="000E4669">
        <w:rPr>
          <w:rFonts w:cs="Times New Roman"/>
          <w:b/>
        </w:rPr>
        <w:t>Form completed by (grantee representative):</w:t>
      </w:r>
    </w:p>
    <w:p w14:paraId="4EF2E7EE" w14:textId="77777777" w:rsidR="007B06AD" w:rsidRDefault="007B06AD" w:rsidP="007B06AD">
      <w:pPr>
        <w:rPr>
          <w:rFonts w:cs="Times New Roman"/>
          <w:b/>
        </w:rPr>
      </w:pPr>
      <w:r w:rsidRPr="000E4669">
        <w:rPr>
          <w:rFonts w:cs="Times New Roman"/>
          <w:b/>
        </w:rPr>
        <w:t>Name of project:</w:t>
      </w:r>
    </w:p>
    <w:p w14:paraId="57B8682E" w14:textId="77777777" w:rsidR="007B06AD" w:rsidRDefault="007B06AD" w:rsidP="007B06AD">
      <w:pPr>
        <w:rPr>
          <w:rFonts w:cs="Times New Roman"/>
          <w:b/>
        </w:rPr>
      </w:pPr>
      <w:r w:rsidRPr="000E4669">
        <w:rPr>
          <w:rFonts w:cs="Times New Roman"/>
          <w:b/>
        </w:rPr>
        <w:t>Project #:</w:t>
      </w:r>
    </w:p>
    <w:p w14:paraId="58819AEE" w14:textId="77777777" w:rsidR="0059566B" w:rsidRPr="00F961F1" w:rsidRDefault="007B06AD">
      <w:pPr>
        <w:rPr>
          <w:rFonts w:cs="Times New Roman"/>
          <w:b/>
        </w:rPr>
      </w:pPr>
      <w:r>
        <w:rPr>
          <w:rFonts w:cs="Times New Roman"/>
          <w:b/>
        </w:rPr>
        <w:t>Date of submiss</w:t>
      </w:r>
      <w:r w:rsidRPr="000E4669">
        <w:rPr>
          <w:rFonts w:cs="Times New Roman"/>
          <w:b/>
        </w:rPr>
        <w:t>ion:</w:t>
      </w:r>
      <w:r w:rsidR="0059566B">
        <w:br w:type="page"/>
      </w:r>
    </w:p>
    <w:p w14:paraId="7F217DB7" w14:textId="36D434CF" w:rsidR="0059566B" w:rsidRDefault="00C45950" w:rsidP="0059566B">
      <w:pPr>
        <w:pStyle w:val="Heading1"/>
      </w:pPr>
      <w:bookmarkStart w:id="105" w:name="_Toc466971537"/>
      <w:r>
        <w:lastRenderedPageBreak/>
        <w:t xml:space="preserve">APPENDIX </w:t>
      </w:r>
      <w:r w:rsidR="00474C52">
        <w:t xml:space="preserve">V – </w:t>
      </w:r>
      <w:r w:rsidR="0059566B">
        <w:t>PROJECT DISTRIBUTION BY TA &amp; PARISH</w:t>
      </w:r>
      <w:r w:rsidR="002162D8">
        <w:t>; LEADS AND SHADOWS PER PROJECT &amp; ROLES AND RESPONSIBILITIES</w:t>
      </w:r>
      <w:bookmarkEnd w:id="105"/>
    </w:p>
    <w:p w14:paraId="42E0CCD7" w14:textId="77777777" w:rsidR="0059566B" w:rsidRDefault="0059566B" w:rsidP="0059566B"/>
    <w:tbl>
      <w:tblPr>
        <w:tblStyle w:val="LightShading"/>
        <w:tblW w:w="0" w:type="auto"/>
        <w:tblLook w:val="04A0" w:firstRow="1" w:lastRow="0" w:firstColumn="1" w:lastColumn="0" w:noHBand="0" w:noVBand="1"/>
      </w:tblPr>
      <w:tblGrid>
        <w:gridCol w:w="4788"/>
        <w:gridCol w:w="4788"/>
      </w:tblGrid>
      <w:tr w:rsidR="0059566B" w:rsidRPr="002162D8" w14:paraId="07D891FC" w14:textId="77777777" w:rsidTr="00EB4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51F3B95" w14:textId="77777777" w:rsidR="0059566B" w:rsidRPr="002162D8" w:rsidRDefault="0059566B" w:rsidP="00EB42DF">
            <w:pPr>
              <w:rPr>
                <w:rFonts w:ascii="Times New Roman" w:hAnsi="Times New Roman" w:cs="Times New Roman"/>
                <w:sz w:val="22"/>
              </w:rPr>
            </w:pPr>
            <w:r w:rsidRPr="002162D8">
              <w:rPr>
                <w:rFonts w:ascii="Times New Roman" w:hAnsi="Times New Roman" w:cs="Times New Roman"/>
                <w:sz w:val="22"/>
              </w:rPr>
              <w:t>Project Numbers By Thematic Area</w:t>
            </w:r>
          </w:p>
        </w:tc>
        <w:tc>
          <w:tcPr>
            <w:tcW w:w="4788" w:type="dxa"/>
          </w:tcPr>
          <w:p w14:paraId="5A3D970C" w14:textId="77777777" w:rsidR="0059566B" w:rsidRPr="002162D8" w:rsidRDefault="0059566B" w:rsidP="00EB42D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Project Numbers By Parish</w:t>
            </w:r>
          </w:p>
        </w:tc>
      </w:tr>
      <w:tr w:rsidR="0059566B" w:rsidRPr="002162D8" w14:paraId="6626C704" w14:textId="77777777" w:rsidTr="001A0B73">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4788" w:type="dxa"/>
          </w:tcPr>
          <w:p w14:paraId="556ECB27"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Food Security</w:t>
            </w:r>
          </w:p>
          <w:p w14:paraId="1A65363C" w14:textId="16746A44" w:rsidR="001A0B73" w:rsidRPr="002162D8" w:rsidRDefault="001A0B73" w:rsidP="00EB42DF">
            <w:pPr>
              <w:rPr>
                <w:rFonts w:ascii="Times New Roman" w:hAnsi="Times New Roman" w:cs="Times New Roman"/>
                <w:b w:val="0"/>
                <w:sz w:val="22"/>
              </w:rPr>
            </w:pPr>
            <w:r w:rsidRPr="002162D8">
              <w:rPr>
                <w:rFonts w:ascii="Times New Roman" w:hAnsi="Times New Roman" w:cs="Times New Roman"/>
                <w:b w:val="0"/>
                <w:sz w:val="22"/>
              </w:rPr>
              <w:t>Leads: Curllan and Nazaria</w:t>
            </w:r>
          </w:p>
        </w:tc>
        <w:tc>
          <w:tcPr>
            <w:tcW w:w="4788" w:type="dxa"/>
          </w:tcPr>
          <w:p w14:paraId="0B1D770B" w14:textId="77777777" w:rsidR="0059566B" w:rsidRPr="002162D8" w:rsidRDefault="0059566B" w:rsidP="00EB42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Carriacou and Petite Martinique</w:t>
            </w:r>
          </w:p>
          <w:p w14:paraId="37DE4C6D" w14:textId="046C874A" w:rsidR="001A0B73" w:rsidRPr="002162D8" w:rsidRDefault="001A0B73" w:rsidP="00EB42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Lead: Sheena and Andris</w:t>
            </w:r>
          </w:p>
        </w:tc>
      </w:tr>
      <w:tr w:rsidR="0059566B" w:rsidRPr="002162D8" w14:paraId="4E46B657" w14:textId="77777777" w:rsidTr="00EB42DF">
        <w:tc>
          <w:tcPr>
            <w:cnfStyle w:val="001000000000" w:firstRow="0" w:lastRow="0" w:firstColumn="1" w:lastColumn="0" w:oddVBand="0" w:evenVBand="0" w:oddHBand="0" w:evenHBand="0" w:firstRowFirstColumn="0" w:firstRowLastColumn="0" w:lastRowFirstColumn="0" w:lastRowLastColumn="0"/>
            <w:tcW w:w="4788" w:type="dxa"/>
          </w:tcPr>
          <w:p w14:paraId="78ADC0FD"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2014-19; </w:t>
            </w:r>
          </w:p>
          <w:p w14:paraId="3CD19043"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2014-71; </w:t>
            </w:r>
          </w:p>
          <w:p w14:paraId="4E9838F9"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2014-51; </w:t>
            </w:r>
          </w:p>
          <w:p w14:paraId="40CE921B"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2014-35; </w:t>
            </w:r>
          </w:p>
          <w:p w14:paraId="4FC7F3FE"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2014-40; </w:t>
            </w:r>
          </w:p>
          <w:p w14:paraId="44E83D7A"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2014-41; </w:t>
            </w:r>
          </w:p>
          <w:p w14:paraId="1C8B41DF"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2014-72; </w:t>
            </w:r>
          </w:p>
          <w:p w14:paraId="256AC59B"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2014-144; </w:t>
            </w:r>
          </w:p>
          <w:p w14:paraId="0C2B8AA0"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2014-08; </w:t>
            </w:r>
          </w:p>
          <w:p w14:paraId="7D71E241"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2014-101</w:t>
            </w:r>
          </w:p>
        </w:tc>
        <w:tc>
          <w:tcPr>
            <w:tcW w:w="4788" w:type="dxa"/>
          </w:tcPr>
          <w:p w14:paraId="1501D86B"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2014-11</w:t>
            </w:r>
          </w:p>
          <w:p w14:paraId="02D83DA4"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2014-19</w:t>
            </w:r>
          </w:p>
          <w:p w14:paraId="3CC17BF8"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2014-71</w:t>
            </w:r>
          </w:p>
          <w:p w14:paraId="65BDA632"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2014-82</w:t>
            </w:r>
          </w:p>
          <w:p w14:paraId="379DB97C"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2014-94</w:t>
            </w:r>
          </w:p>
          <w:p w14:paraId="38E1A469"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2014-101</w:t>
            </w:r>
          </w:p>
          <w:p w14:paraId="436D2C3B"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2014-05</w:t>
            </w:r>
          </w:p>
        </w:tc>
      </w:tr>
      <w:tr w:rsidR="0059566B" w:rsidRPr="002162D8" w14:paraId="3CB13681" w14:textId="77777777" w:rsidTr="00EB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28ECE64"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Water Resources</w:t>
            </w:r>
          </w:p>
          <w:p w14:paraId="09CDF875" w14:textId="01C2238B" w:rsidR="001A0B73" w:rsidRPr="002162D8" w:rsidRDefault="001A0B73" w:rsidP="00EB42DF">
            <w:pPr>
              <w:rPr>
                <w:rFonts w:ascii="Times New Roman" w:hAnsi="Times New Roman" w:cs="Times New Roman"/>
                <w:b w:val="0"/>
                <w:sz w:val="22"/>
              </w:rPr>
            </w:pPr>
            <w:r w:rsidRPr="002162D8">
              <w:rPr>
                <w:rFonts w:ascii="Times New Roman" w:hAnsi="Times New Roman" w:cs="Times New Roman"/>
                <w:b w:val="0"/>
                <w:sz w:val="22"/>
              </w:rPr>
              <w:t>Lead: Sheena</w:t>
            </w:r>
          </w:p>
        </w:tc>
        <w:tc>
          <w:tcPr>
            <w:tcW w:w="4788" w:type="dxa"/>
          </w:tcPr>
          <w:p w14:paraId="0FDA457E" w14:textId="77777777" w:rsidR="0059566B" w:rsidRPr="002162D8" w:rsidRDefault="0059566B" w:rsidP="00EB42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St. George</w:t>
            </w:r>
          </w:p>
          <w:p w14:paraId="3DC1539B" w14:textId="43A8BCE1" w:rsidR="001A0B73" w:rsidRPr="002162D8" w:rsidRDefault="001A0B73" w:rsidP="00EB42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Lead: Nicole</w:t>
            </w:r>
          </w:p>
        </w:tc>
      </w:tr>
      <w:tr w:rsidR="0059566B" w:rsidRPr="002162D8" w14:paraId="099A0A6A" w14:textId="77777777" w:rsidTr="00EB42DF">
        <w:tc>
          <w:tcPr>
            <w:cnfStyle w:val="001000000000" w:firstRow="0" w:lastRow="0" w:firstColumn="1" w:lastColumn="0" w:oddVBand="0" w:evenVBand="0" w:oddHBand="0" w:evenHBand="0" w:firstRowFirstColumn="0" w:firstRowLastColumn="0" w:lastRowFirstColumn="0" w:lastRowLastColumn="0"/>
            <w:tcW w:w="4788" w:type="dxa"/>
          </w:tcPr>
          <w:p w14:paraId="7584BA7E"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2014-11; </w:t>
            </w:r>
          </w:p>
          <w:p w14:paraId="7FF3667C"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2014-82; </w:t>
            </w:r>
          </w:p>
          <w:p w14:paraId="37AFA6D9"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2014-94; </w:t>
            </w:r>
          </w:p>
          <w:p w14:paraId="68A099C9"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2014-03; </w:t>
            </w:r>
          </w:p>
          <w:p w14:paraId="7438B4BE"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2014-45; </w:t>
            </w:r>
          </w:p>
          <w:p w14:paraId="3E7ADF79"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2014-145</w:t>
            </w:r>
          </w:p>
        </w:tc>
        <w:tc>
          <w:tcPr>
            <w:tcW w:w="4788" w:type="dxa"/>
          </w:tcPr>
          <w:p w14:paraId="0ADC07F1"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2014-03</w:t>
            </w:r>
          </w:p>
          <w:p w14:paraId="36295A01"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2014-122</w:t>
            </w:r>
          </w:p>
          <w:p w14:paraId="6B6EADB4"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2014-102</w:t>
            </w:r>
          </w:p>
          <w:p w14:paraId="100ACE53"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2014-43</w:t>
            </w:r>
          </w:p>
        </w:tc>
      </w:tr>
      <w:tr w:rsidR="0059566B" w:rsidRPr="002162D8" w14:paraId="7FAE113C" w14:textId="77777777" w:rsidTr="00EB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B62E6DE"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Environmental Protection</w:t>
            </w:r>
          </w:p>
          <w:p w14:paraId="758E4A30" w14:textId="5C3FB866" w:rsidR="001A0B73" w:rsidRPr="002162D8" w:rsidRDefault="001A0B73" w:rsidP="00EB42DF">
            <w:pPr>
              <w:rPr>
                <w:rFonts w:ascii="Times New Roman" w:hAnsi="Times New Roman" w:cs="Times New Roman"/>
                <w:b w:val="0"/>
                <w:sz w:val="22"/>
              </w:rPr>
            </w:pPr>
            <w:r w:rsidRPr="002162D8">
              <w:rPr>
                <w:rFonts w:ascii="Times New Roman" w:hAnsi="Times New Roman" w:cs="Times New Roman"/>
                <w:b w:val="0"/>
                <w:sz w:val="22"/>
              </w:rPr>
              <w:t>Leads: Amanda and Andris</w:t>
            </w:r>
          </w:p>
        </w:tc>
        <w:tc>
          <w:tcPr>
            <w:tcW w:w="4788" w:type="dxa"/>
          </w:tcPr>
          <w:p w14:paraId="13921486" w14:textId="77777777" w:rsidR="0059566B" w:rsidRPr="002162D8" w:rsidRDefault="0059566B" w:rsidP="00EB42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St. Andrew</w:t>
            </w:r>
          </w:p>
          <w:p w14:paraId="6EC110CA" w14:textId="662A08A2" w:rsidR="001A0B73" w:rsidRPr="002162D8" w:rsidRDefault="001A0B73" w:rsidP="00EB42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Lead: Nazaria</w:t>
            </w:r>
          </w:p>
        </w:tc>
      </w:tr>
      <w:tr w:rsidR="0059566B" w:rsidRPr="002162D8" w14:paraId="4E95A535" w14:textId="77777777" w:rsidTr="00EB42DF">
        <w:tc>
          <w:tcPr>
            <w:cnfStyle w:val="001000000000" w:firstRow="0" w:lastRow="0" w:firstColumn="1" w:lastColumn="0" w:oddVBand="0" w:evenVBand="0" w:oddHBand="0" w:evenHBand="0" w:firstRowFirstColumn="0" w:firstRowLastColumn="0" w:lastRowFirstColumn="0" w:lastRowLastColumn="0"/>
            <w:tcW w:w="4788" w:type="dxa"/>
          </w:tcPr>
          <w:p w14:paraId="53D834BD"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2014-73,</w:t>
            </w:r>
          </w:p>
          <w:p w14:paraId="286C1FF0"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 2014-128, </w:t>
            </w:r>
          </w:p>
          <w:p w14:paraId="5711F588"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2014-75, </w:t>
            </w:r>
          </w:p>
          <w:p w14:paraId="670536D9"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2014-151, </w:t>
            </w:r>
          </w:p>
          <w:p w14:paraId="409E9536" w14:textId="32BC2F6C"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2014-102, </w:t>
            </w:r>
          </w:p>
          <w:p w14:paraId="1ECF123C"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2014-100</w:t>
            </w:r>
          </w:p>
        </w:tc>
        <w:tc>
          <w:tcPr>
            <w:tcW w:w="4788" w:type="dxa"/>
          </w:tcPr>
          <w:p w14:paraId="08FB4491"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2014-40</w:t>
            </w:r>
          </w:p>
          <w:p w14:paraId="2A822E11"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2014-145</w:t>
            </w:r>
          </w:p>
          <w:p w14:paraId="5F2E0F47"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2014-41</w:t>
            </w:r>
          </w:p>
          <w:p w14:paraId="050CED1D"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2014-72</w:t>
            </w:r>
          </w:p>
          <w:p w14:paraId="7873FF00" w14:textId="150A88C1" w:rsidR="001A0B73" w:rsidRPr="002162D8" w:rsidRDefault="001A0B73"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2014-150</w:t>
            </w:r>
          </w:p>
          <w:p w14:paraId="5BF12E9A"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2014-151</w:t>
            </w:r>
          </w:p>
        </w:tc>
      </w:tr>
      <w:tr w:rsidR="0059566B" w:rsidRPr="002162D8" w14:paraId="70636A60" w14:textId="77777777" w:rsidTr="00EB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E65D109"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Forestry</w:t>
            </w:r>
          </w:p>
          <w:p w14:paraId="5DEFC53C" w14:textId="531147D2" w:rsidR="001A0B73" w:rsidRPr="002162D8" w:rsidRDefault="001A0B73" w:rsidP="00EB42DF">
            <w:pPr>
              <w:rPr>
                <w:rFonts w:ascii="Times New Roman" w:hAnsi="Times New Roman" w:cs="Times New Roman"/>
                <w:b w:val="0"/>
                <w:sz w:val="22"/>
              </w:rPr>
            </w:pPr>
            <w:r w:rsidRPr="002162D8">
              <w:rPr>
                <w:rFonts w:ascii="Times New Roman" w:hAnsi="Times New Roman" w:cs="Times New Roman"/>
                <w:b w:val="0"/>
                <w:sz w:val="22"/>
              </w:rPr>
              <w:t>Leads: Amanda</w:t>
            </w:r>
          </w:p>
        </w:tc>
        <w:tc>
          <w:tcPr>
            <w:tcW w:w="4788" w:type="dxa"/>
          </w:tcPr>
          <w:p w14:paraId="58FD1F60" w14:textId="77777777" w:rsidR="0059566B" w:rsidRPr="002162D8" w:rsidRDefault="0059566B" w:rsidP="00EB42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St. John</w:t>
            </w:r>
          </w:p>
          <w:p w14:paraId="526E669D" w14:textId="01A988C9" w:rsidR="001A0B73" w:rsidRPr="002162D8" w:rsidRDefault="001A0B73" w:rsidP="00EB42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Lead: Amanda</w:t>
            </w:r>
          </w:p>
        </w:tc>
      </w:tr>
      <w:tr w:rsidR="0059566B" w:rsidRPr="002162D8" w14:paraId="12BBE560" w14:textId="77777777" w:rsidTr="00EB42DF">
        <w:tc>
          <w:tcPr>
            <w:cnfStyle w:val="001000000000" w:firstRow="0" w:lastRow="0" w:firstColumn="1" w:lastColumn="0" w:oddVBand="0" w:evenVBand="0" w:oddHBand="0" w:evenHBand="0" w:firstRowFirstColumn="0" w:firstRowLastColumn="0" w:lastRowFirstColumn="0" w:lastRowLastColumn="0"/>
            <w:tcW w:w="4788" w:type="dxa"/>
          </w:tcPr>
          <w:p w14:paraId="3D612976"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2014-150; </w:t>
            </w:r>
          </w:p>
          <w:p w14:paraId="5380598D"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2014-79</w:t>
            </w:r>
          </w:p>
        </w:tc>
        <w:tc>
          <w:tcPr>
            <w:tcW w:w="4788" w:type="dxa"/>
          </w:tcPr>
          <w:p w14:paraId="7DF84D36"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2014-75</w:t>
            </w:r>
          </w:p>
          <w:p w14:paraId="39B70C66"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2014-73</w:t>
            </w:r>
          </w:p>
          <w:p w14:paraId="3E638197"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2014-51</w:t>
            </w:r>
          </w:p>
          <w:p w14:paraId="0A6F6436"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2014-35</w:t>
            </w:r>
          </w:p>
          <w:p w14:paraId="6E6423BC"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2014-144</w:t>
            </w:r>
          </w:p>
        </w:tc>
      </w:tr>
      <w:tr w:rsidR="0059566B" w:rsidRPr="002162D8" w14:paraId="5288822B" w14:textId="77777777" w:rsidTr="00EB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FF13181"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Education and Awareness</w:t>
            </w:r>
          </w:p>
          <w:p w14:paraId="4D5B53F0" w14:textId="4304FB54" w:rsidR="001A0B73" w:rsidRPr="002162D8" w:rsidRDefault="001A0B73" w:rsidP="00EB42DF">
            <w:pPr>
              <w:rPr>
                <w:rFonts w:ascii="Times New Roman" w:hAnsi="Times New Roman" w:cs="Times New Roman"/>
                <w:b w:val="0"/>
                <w:sz w:val="22"/>
              </w:rPr>
            </w:pPr>
            <w:r w:rsidRPr="002162D8">
              <w:rPr>
                <w:rFonts w:ascii="Times New Roman" w:hAnsi="Times New Roman" w:cs="Times New Roman"/>
                <w:b w:val="0"/>
                <w:sz w:val="22"/>
              </w:rPr>
              <w:t>Lead: Nicole</w:t>
            </w:r>
          </w:p>
        </w:tc>
        <w:tc>
          <w:tcPr>
            <w:tcW w:w="4788" w:type="dxa"/>
          </w:tcPr>
          <w:p w14:paraId="312AA62D" w14:textId="77777777" w:rsidR="0059566B" w:rsidRPr="002162D8" w:rsidRDefault="0059566B" w:rsidP="00EB42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St. Patrick</w:t>
            </w:r>
          </w:p>
          <w:p w14:paraId="43B003A4" w14:textId="4C35CBF6" w:rsidR="001A0B73" w:rsidRPr="002162D8" w:rsidRDefault="001A0B73" w:rsidP="00EB42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Lead: Curllan</w:t>
            </w:r>
          </w:p>
        </w:tc>
      </w:tr>
      <w:tr w:rsidR="0059566B" w:rsidRPr="002162D8" w14:paraId="297D8EA9" w14:textId="77777777" w:rsidTr="00EB42DF">
        <w:tc>
          <w:tcPr>
            <w:cnfStyle w:val="001000000000" w:firstRow="0" w:lastRow="0" w:firstColumn="1" w:lastColumn="0" w:oddVBand="0" w:evenVBand="0" w:oddHBand="0" w:evenHBand="0" w:firstRowFirstColumn="0" w:firstRowLastColumn="0" w:lastRowFirstColumn="0" w:lastRowLastColumn="0"/>
            <w:tcW w:w="4788" w:type="dxa"/>
          </w:tcPr>
          <w:p w14:paraId="59F6926C"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2014-46; </w:t>
            </w:r>
          </w:p>
          <w:p w14:paraId="635C1B2A"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 xml:space="preserve">2014-122; </w:t>
            </w:r>
          </w:p>
          <w:p w14:paraId="5F8B039B" w14:textId="77777777" w:rsidR="0059566B" w:rsidRPr="002162D8" w:rsidRDefault="0059566B" w:rsidP="00EB42DF">
            <w:pPr>
              <w:rPr>
                <w:rFonts w:ascii="Times New Roman" w:hAnsi="Times New Roman" w:cs="Times New Roman"/>
                <w:b w:val="0"/>
                <w:sz w:val="22"/>
              </w:rPr>
            </w:pPr>
            <w:r w:rsidRPr="002162D8">
              <w:rPr>
                <w:rFonts w:ascii="Times New Roman" w:hAnsi="Times New Roman" w:cs="Times New Roman"/>
                <w:b w:val="0"/>
                <w:sz w:val="22"/>
              </w:rPr>
              <w:t>2014-43</w:t>
            </w:r>
          </w:p>
        </w:tc>
        <w:tc>
          <w:tcPr>
            <w:tcW w:w="4788" w:type="dxa"/>
          </w:tcPr>
          <w:p w14:paraId="731639FB"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2014-08</w:t>
            </w:r>
          </w:p>
          <w:p w14:paraId="36BB48DF"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2014-45</w:t>
            </w:r>
          </w:p>
          <w:p w14:paraId="49E76210"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2014-128</w:t>
            </w:r>
          </w:p>
          <w:p w14:paraId="4CA9CB7D"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2014-79</w:t>
            </w:r>
          </w:p>
          <w:p w14:paraId="28F065C9" w14:textId="77777777" w:rsidR="0059566B" w:rsidRPr="002162D8" w:rsidRDefault="0059566B" w:rsidP="00EB4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2162D8">
              <w:rPr>
                <w:rFonts w:ascii="Times New Roman" w:hAnsi="Times New Roman" w:cs="Times New Roman"/>
                <w:sz w:val="22"/>
              </w:rPr>
              <w:t>2014-100</w:t>
            </w:r>
          </w:p>
        </w:tc>
      </w:tr>
    </w:tbl>
    <w:p w14:paraId="7573B34A" w14:textId="46DE7E60" w:rsidR="00474C52" w:rsidRDefault="00474C52">
      <w:pPr>
        <w:rPr>
          <w:rFonts w:ascii="Times New Roman" w:hAnsi="Times New Roman" w:cs="Times New Roman"/>
        </w:rPr>
      </w:pPr>
    </w:p>
    <w:p w14:paraId="40E404F5" w14:textId="77777777" w:rsidR="002162D8" w:rsidRDefault="002162D8"/>
    <w:p w14:paraId="377B3AD6" w14:textId="77777777" w:rsidR="002162D8" w:rsidRDefault="002162D8">
      <w:pPr>
        <w:rPr>
          <w:b/>
          <w:u w:val="single"/>
        </w:rPr>
      </w:pPr>
    </w:p>
    <w:p w14:paraId="52C61A9E" w14:textId="77777777" w:rsidR="002162D8" w:rsidRPr="002162D8" w:rsidRDefault="002162D8">
      <w:pPr>
        <w:rPr>
          <w:rFonts w:ascii="Times New Roman" w:hAnsi="Times New Roman" w:cs="Times New Roman"/>
        </w:rPr>
      </w:pPr>
    </w:p>
    <w:tbl>
      <w:tblPr>
        <w:tblStyle w:val="TableGrid"/>
        <w:tblW w:w="0" w:type="auto"/>
        <w:jc w:val="center"/>
        <w:tblLook w:val="04A0" w:firstRow="1" w:lastRow="0" w:firstColumn="1" w:lastColumn="0" w:noHBand="0" w:noVBand="1"/>
      </w:tblPr>
      <w:tblGrid>
        <w:gridCol w:w="1526"/>
        <w:gridCol w:w="2126"/>
        <w:gridCol w:w="2126"/>
      </w:tblGrid>
      <w:tr w:rsidR="002162D8" w:rsidRPr="002162D8" w14:paraId="1A562D6D" w14:textId="77777777" w:rsidTr="002162D8">
        <w:trPr>
          <w:jc w:val="center"/>
        </w:trPr>
        <w:tc>
          <w:tcPr>
            <w:tcW w:w="1526" w:type="dxa"/>
          </w:tcPr>
          <w:p w14:paraId="0D8CE861" w14:textId="77777777" w:rsidR="002162D8" w:rsidRPr="002162D8" w:rsidRDefault="002162D8">
            <w:pPr>
              <w:rPr>
                <w:b/>
                <w:sz w:val="24"/>
                <w:szCs w:val="24"/>
              </w:rPr>
            </w:pPr>
            <w:r w:rsidRPr="002162D8">
              <w:rPr>
                <w:b/>
                <w:sz w:val="24"/>
                <w:szCs w:val="24"/>
              </w:rPr>
              <w:t>Project #</w:t>
            </w:r>
          </w:p>
        </w:tc>
        <w:tc>
          <w:tcPr>
            <w:tcW w:w="2126" w:type="dxa"/>
          </w:tcPr>
          <w:p w14:paraId="71BB9366" w14:textId="77777777" w:rsidR="002162D8" w:rsidRPr="002162D8" w:rsidRDefault="002162D8">
            <w:pPr>
              <w:rPr>
                <w:b/>
                <w:sz w:val="24"/>
                <w:szCs w:val="24"/>
              </w:rPr>
            </w:pPr>
            <w:r w:rsidRPr="002162D8">
              <w:rPr>
                <w:b/>
                <w:sz w:val="24"/>
                <w:szCs w:val="24"/>
              </w:rPr>
              <w:t>LEAD</w:t>
            </w:r>
          </w:p>
          <w:p w14:paraId="441298CE" w14:textId="77777777" w:rsidR="002162D8" w:rsidRPr="002162D8" w:rsidRDefault="002162D8">
            <w:pPr>
              <w:rPr>
                <w:b/>
                <w:sz w:val="24"/>
                <w:szCs w:val="24"/>
              </w:rPr>
            </w:pPr>
            <w:r w:rsidRPr="002162D8">
              <w:rPr>
                <w:b/>
                <w:sz w:val="24"/>
                <w:szCs w:val="24"/>
              </w:rPr>
              <w:t>Lead for Parish</w:t>
            </w:r>
          </w:p>
        </w:tc>
        <w:tc>
          <w:tcPr>
            <w:tcW w:w="2126" w:type="dxa"/>
          </w:tcPr>
          <w:p w14:paraId="187CEE21" w14:textId="77777777" w:rsidR="002162D8" w:rsidRPr="002162D8" w:rsidRDefault="002162D8">
            <w:pPr>
              <w:rPr>
                <w:b/>
                <w:sz w:val="24"/>
                <w:szCs w:val="24"/>
              </w:rPr>
            </w:pPr>
            <w:r w:rsidRPr="002162D8">
              <w:rPr>
                <w:b/>
                <w:sz w:val="24"/>
                <w:szCs w:val="24"/>
              </w:rPr>
              <w:t>SHADOW</w:t>
            </w:r>
          </w:p>
          <w:p w14:paraId="0BC832EC" w14:textId="77777777" w:rsidR="002162D8" w:rsidRPr="002162D8" w:rsidRDefault="002162D8">
            <w:pPr>
              <w:rPr>
                <w:b/>
                <w:sz w:val="24"/>
                <w:szCs w:val="24"/>
              </w:rPr>
            </w:pPr>
            <w:r w:rsidRPr="002162D8">
              <w:rPr>
                <w:b/>
                <w:sz w:val="24"/>
                <w:szCs w:val="24"/>
              </w:rPr>
              <w:t>Lead for TA</w:t>
            </w:r>
          </w:p>
        </w:tc>
      </w:tr>
      <w:tr w:rsidR="002162D8" w:rsidRPr="002162D8" w14:paraId="20B573C3" w14:textId="77777777" w:rsidTr="002162D8">
        <w:trPr>
          <w:jc w:val="center"/>
        </w:trPr>
        <w:tc>
          <w:tcPr>
            <w:tcW w:w="1526" w:type="dxa"/>
          </w:tcPr>
          <w:p w14:paraId="77197015" w14:textId="77777777" w:rsidR="002162D8" w:rsidRPr="002162D8" w:rsidRDefault="002162D8" w:rsidP="0086284F">
            <w:pPr>
              <w:rPr>
                <w:b/>
                <w:sz w:val="24"/>
                <w:szCs w:val="24"/>
              </w:rPr>
            </w:pPr>
            <w:r w:rsidRPr="002162D8">
              <w:rPr>
                <w:sz w:val="24"/>
                <w:szCs w:val="24"/>
              </w:rPr>
              <w:t xml:space="preserve">2014-03; </w:t>
            </w:r>
          </w:p>
        </w:tc>
        <w:tc>
          <w:tcPr>
            <w:tcW w:w="2126" w:type="dxa"/>
          </w:tcPr>
          <w:p w14:paraId="25EDCC64" w14:textId="77777777" w:rsidR="002162D8" w:rsidRPr="002162D8" w:rsidRDefault="002162D8">
            <w:pPr>
              <w:rPr>
                <w:sz w:val="24"/>
                <w:szCs w:val="24"/>
              </w:rPr>
            </w:pPr>
            <w:r w:rsidRPr="002162D8">
              <w:rPr>
                <w:sz w:val="24"/>
                <w:szCs w:val="24"/>
              </w:rPr>
              <w:t>Nicole</w:t>
            </w:r>
          </w:p>
        </w:tc>
        <w:tc>
          <w:tcPr>
            <w:tcW w:w="2126" w:type="dxa"/>
          </w:tcPr>
          <w:p w14:paraId="2EC6EE6C" w14:textId="77777777" w:rsidR="002162D8" w:rsidRPr="002162D8" w:rsidRDefault="002162D8">
            <w:pPr>
              <w:rPr>
                <w:sz w:val="24"/>
                <w:szCs w:val="24"/>
              </w:rPr>
            </w:pPr>
            <w:r w:rsidRPr="002162D8">
              <w:rPr>
                <w:sz w:val="24"/>
                <w:szCs w:val="24"/>
              </w:rPr>
              <w:t>Sheena</w:t>
            </w:r>
          </w:p>
        </w:tc>
      </w:tr>
      <w:tr w:rsidR="002162D8" w:rsidRPr="002162D8" w14:paraId="25A2A97E" w14:textId="77777777" w:rsidTr="002162D8">
        <w:trPr>
          <w:jc w:val="center"/>
        </w:trPr>
        <w:tc>
          <w:tcPr>
            <w:tcW w:w="1526" w:type="dxa"/>
          </w:tcPr>
          <w:p w14:paraId="6C26C11A" w14:textId="77777777" w:rsidR="002162D8" w:rsidRPr="002162D8" w:rsidRDefault="002162D8">
            <w:pPr>
              <w:rPr>
                <w:sz w:val="24"/>
                <w:szCs w:val="24"/>
              </w:rPr>
            </w:pPr>
            <w:r w:rsidRPr="002162D8">
              <w:rPr>
                <w:sz w:val="24"/>
                <w:szCs w:val="24"/>
              </w:rPr>
              <w:t>2014-05</w:t>
            </w:r>
          </w:p>
        </w:tc>
        <w:tc>
          <w:tcPr>
            <w:tcW w:w="2126" w:type="dxa"/>
          </w:tcPr>
          <w:p w14:paraId="25CAE44E" w14:textId="77777777" w:rsidR="002162D8" w:rsidRPr="002162D8" w:rsidRDefault="002162D8">
            <w:pPr>
              <w:rPr>
                <w:sz w:val="24"/>
                <w:szCs w:val="24"/>
              </w:rPr>
            </w:pPr>
            <w:r w:rsidRPr="002162D8">
              <w:rPr>
                <w:sz w:val="24"/>
                <w:szCs w:val="24"/>
              </w:rPr>
              <w:t>Andris, Dexter</w:t>
            </w:r>
          </w:p>
        </w:tc>
        <w:tc>
          <w:tcPr>
            <w:tcW w:w="2126" w:type="dxa"/>
          </w:tcPr>
          <w:p w14:paraId="73A5405A" w14:textId="77777777" w:rsidR="002162D8" w:rsidRPr="002162D8" w:rsidRDefault="002162D8">
            <w:pPr>
              <w:rPr>
                <w:sz w:val="24"/>
                <w:szCs w:val="24"/>
              </w:rPr>
            </w:pPr>
            <w:r w:rsidRPr="002162D8">
              <w:rPr>
                <w:sz w:val="24"/>
                <w:szCs w:val="24"/>
              </w:rPr>
              <w:t>Amanda</w:t>
            </w:r>
          </w:p>
        </w:tc>
      </w:tr>
      <w:tr w:rsidR="002162D8" w:rsidRPr="002162D8" w14:paraId="3F372BE7" w14:textId="77777777" w:rsidTr="002162D8">
        <w:trPr>
          <w:jc w:val="center"/>
        </w:trPr>
        <w:tc>
          <w:tcPr>
            <w:tcW w:w="1526" w:type="dxa"/>
          </w:tcPr>
          <w:p w14:paraId="6C4D16B8" w14:textId="77777777" w:rsidR="002162D8" w:rsidRPr="002162D8" w:rsidRDefault="002162D8" w:rsidP="0086284F">
            <w:pPr>
              <w:rPr>
                <w:b/>
                <w:sz w:val="24"/>
                <w:szCs w:val="24"/>
              </w:rPr>
            </w:pPr>
            <w:r w:rsidRPr="002162D8">
              <w:rPr>
                <w:sz w:val="24"/>
                <w:szCs w:val="24"/>
              </w:rPr>
              <w:t xml:space="preserve">2014-08; </w:t>
            </w:r>
          </w:p>
        </w:tc>
        <w:tc>
          <w:tcPr>
            <w:tcW w:w="2126" w:type="dxa"/>
          </w:tcPr>
          <w:p w14:paraId="646D89C7" w14:textId="77777777" w:rsidR="002162D8" w:rsidRPr="002162D8" w:rsidRDefault="002162D8">
            <w:pPr>
              <w:rPr>
                <w:sz w:val="24"/>
                <w:szCs w:val="24"/>
              </w:rPr>
            </w:pPr>
            <w:r w:rsidRPr="002162D8">
              <w:rPr>
                <w:sz w:val="24"/>
                <w:szCs w:val="24"/>
              </w:rPr>
              <w:t>Curllan</w:t>
            </w:r>
          </w:p>
        </w:tc>
        <w:tc>
          <w:tcPr>
            <w:tcW w:w="2126" w:type="dxa"/>
          </w:tcPr>
          <w:p w14:paraId="594B7793" w14:textId="77777777" w:rsidR="002162D8" w:rsidRPr="002162D8" w:rsidRDefault="002162D8">
            <w:pPr>
              <w:rPr>
                <w:sz w:val="24"/>
                <w:szCs w:val="24"/>
              </w:rPr>
            </w:pPr>
            <w:r w:rsidRPr="002162D8">
              <w:rPr>
                <w:sz w:val="24"/>
                <w:szCs w:val="24"/>
              </w:rPr>
              <w:t>Nazaria</w:t>
            </w:r>
          </w:p>
        </w:tc>
      </w:tr>
      <w:tr w:rsidR="002162D8" w:rsidRPr="002162D8" w14:paraId="48BF2383" w14:textId="77777777" w:rsidTr="002162D8">
        <w:trPr>
          <w:jc w:val="center"/>
        </w:trPr>
        <w:tc>
          <w:tcPr>
            <w:tcW w:w="1526" w:type="dxa"/>
          </w:tcPr>
          <w:p w14:paraId="429C0D2B" w14:textId="77777777" w:rsidR="002162D8" w:rsidRPr="002162D8" w:rsidRDefault="002162D8" w:rsidP="0086284F">
            <w:pPr>
              <w:rPr>
                <w:b/>
                <w:sz w:val="24"/>
                <w:szCs w:val="24"/>
              </w:rPr>
            </w:pPr>
            <w:r w:rsidRPr="002162D8">
              <w:rPr>
                <w:sz w:val="24"/>
                <w:szCs w:val="24"/>
              </w:rPr>
              <w:t xml:space="preserve">2014-11; </w:t>
            </w:r>
          </w:p>
        </w:tc>
        <w:tc>
          <w:tcPr>
            <w:tcW w:w="2126" w:type="dxa"/>
          </w:tcPr>
          <w:p w14:paraId="77B1F2B3" w14:textId="77777777" w:rsidR="002162D8" w:rsidRPr="002162D8" w:rsidRDefault="002162D8">
            <w:pPr>
              <w:rPr>
                <w:sz w:val="24"/>
                <w:szCs w:val="24"/>
              </w:rPr>
            </w:pPr>
            <w:r w:rsidRPr="002162D8">
              <w:rPr>
                <w:sz w:val="24"/>
                <w:szCs w:val="24"/>
              </w:rPr>
              <w:t>Sheena</w:t>
            </w:r>
          </w:p>
        </w:tc>
        <w:tc>
          <w:tcPr>
            <w:tcW w:w="2126" w:type="dxa"/>
          </w:tcPr>
          <w:p w14:paraId="00B8B332" w14:textId="77777777" w:rsidR="002162D8" w:rsidRPr="002162D8" w:rsidRDefault="002162D8">
            <w:pPr>
              <w:rPr>
                <w:sz w:val="24"/>
                <w:szCs w:val="24"/>
              </w:rPr>
            </w:pPr>
            <w:r w:rsidRPr="002162D8">
              <w:rPr>
                <w:sz w:val="24"/>
                <w:szCs w:val="24"/>
              </w:rPr>
              <w:t>Dawne</w:t>
            </w:r>
          </w:p>
        </w:tc>
      </w:tr>
      <w:tr w:rsidR="002162D8" w:rsidRPr="002162D8" w14:paraId="55A393CD" w14:textId="77777777" w:rsidTr="002162D8">
        <w:trPr>
          <w:jc w:val="center"/>
        </w:trPr>
        <w:tc>
          <w:tcPr>
            <w:tcW w:w="1526" w:type="dxa"/>
          </w:tcPr>
          <w:p w14:paraId="67C221B8" w14:textId="77777777" w:rsidR="002162D8" w:rsidRPr="002162D8" w:rsidRDefault="002162D8" w:rsidP="0086284F">
            <w:pPr>
              <w:rPr>
                <w:b/>
                <w:sz w:val="24"/>
                <w:szCs w:val="24"/>
              </w:rPr>
            </w:pPr>
            <w:r w:rsidRPr="002162D8">
              <w:rPr>
                <w:sz w:val="24"/>
                <w:szCs w:val="24"/>
              </w:rPr>
              <w:t xml:space="preserve">2014-19; </w:t>
            </w:r>
          </w:p>
        </w:tc>
        <w:tc>
          <w:tcPr>
            <w:tcW w:w="2126" w:type="dxa"/>
          </w:tcPr>
          <w:p w14:paraId="1D947FF0" w14:textId="77777777" w:rsidR="002162D8" w:rsidRPr="002162D8" w:rsidRDefault="002162D8">
            <w:pPr>
              <w:rPr>
                <w:sz w:val="24"/>
                <w:szCs w:val="24"/>
              </w:rPr>
            </w:pPr>
            <w:r w:rsidRPr="002162D8">
              <w:rPr>
                <w:sz w:val="24"/>
                <w:szCs w:val="24"/>
              </w:rPr>
              <w:t>Sheena, Bryan</w:t>
            </w:r>
          </w:p>
        </w:tc>
        <w:tc>
          <w:tcPr>
            <w:tcW w:w="2126" w:type="dxa"/>
          </w:tcPr>
          <w:p w14:paraId="64FCE9D6" w14:textId="77777777" w:rsidR="002162D8" w:rsidRPr="002162D8" w:rsidRDefault="002162D8">
            <w:pPr>
              <w:rPr>
                <w:sz w:val="24"/>
                <w:szCs w:val="24"/>
              </w:rPr>
            </w:pPr>
            <w:r w:rsidRPr="002162D8">
              <w:rPr>
                <w:sz w:val="24"/>
                <w:szCs w:val="24"/>
              </w:rPr>
              <w:t>Curllan</w:t>
            </w:r>
          </w:p>
        </w:tc>
      </w:tr>
      <w:tr w:rsidR="002162D8" w:rsidRPr="002162D8" w14:paraId="4C2D7835" w14:textId="77777777" w:rsidTr="002162D8">
        <w:trPr>
          <w:jc w:val="center"/>
        </w:trPr>
        <w:tc>
          <w:tcPr>
            <w:tcW w:w="1526" w:type="dxa"/>
          </w:tcPr>
          <w:p w14:paraId="7F6A103C" w14:textId="77777777" w:rsidR="002162D8" w:rsidRPr="002162D8" w:rsidRDefault="002162D8" w:rsidP="0086284F">
            <w:pPr>
              <w:rPr>
                <w:b/>
                <w:sz w:val="24"/>
                <w:szCs w:val="24"/>
              </w:rPr>
            </w:pPr>
            <w:r w:rsidRPr="002162D8">
              <w:rPr>
                <w:sz w:val="24"/>
                <w:szCs w:val="24"/>
              </w:rPr>
              <w:t xml:space="preserve">2014-35; </w:t>
            </w:r>
          </w:p>
        </w:tc>
        <w:tc>
          <w:tcPr>
            <w:tcW w:w="2126" w:type="dxa"/>
          </w:tcPr>
          <w:p w14:paraId="22FDDC2A" w14:textId="77777777" w:rsidR="002162D8" w:rsidRPr="002162D8" w:rsidRDefault="002162D8">
            <w:pPr>
              <w:rPr>
                <w:sz w:val="24"/>
                <w:szCs w:val="24"/>
              </w:rPr>
            </w:pPr>
            <w:r w:rsidRPr="002162D8">
              <w:rPr>
                <w:sz w:val="24"/>
                <w:szCs w:val="24"/>
              </w:rPr>
              <w:t>Amanda</w:t>
            </w:r>
          </w:p>
        </w:tc>
        <w:tc>
          <w:tcPr>
            <w:tcW w:w="2126" w:type="dxa"/>
          </w:tcPr>
          <w:p w14:paraId="7FF3EF3A" w14:textId="77777777" w:rsidR="002162D8" w:rsidRPr="002162D8" w:rsidRDefault="002162D8">
            <w:pPr>
              <w:rPr>
                <w:sz w:val="24"/>
                <w:szCs w:val="24"/>
              </w:rPr>
            </w:pPr>
            <w:r w:rsidRPr="002162D8">
              <w:rPr>
                <w:sz w:val="24"/>
                <w:szCs w:val="24"/>
              </w:rPr>
              <w:t>Curllan</w:t>
            </w:r>
          </w:p>
        </w:tc>
      </w:tr>
      <w:tr w:rsidR="002162D8" w:rsidRPr="002162D8" w14:paraId="324E0384" w14:textId="77777777" w:rsidTr="002162D8">
        <w:trPr>
          <w:jc w:val="center"/>
        </w:trPr>
        <w:tc>
          <w:tcPr>
            <w:tcW w:w="1526" w:type="dxa"/>
          </w:tcPr>
          <w:p w14:paraId="076977ED" w14:textId="77777777" w:rsidR="002162D8" w:rsidRPr="002162D8" w:rsidRDefault="002162D8" w:rsidP="0086284F">
            <w:pPr>
              <w:rPr>
                <w:b/>
                <w:sz w:val="24"/>
                <w:szCs w:val="24"/>
              </w:rPr>
            </w:pPr>
            <w:r w:rsidRPr="002162D8">
              <w:rPr>
                <w:sz w:val="24"/>
                <w:szCs w:val="24"/>
              </w:rPr>
              <w:t xml:space="preserve">2014-40; </w:t>
            </w:r>
          </w:p>
        </w:tc>
        <w:tc>
          <w:tcPr>
            <w:tcW w:w="2126" w:type="dxa"/>
          </w:tcPr>
          <w:p w14:paraId="742A7D6F" w14:textId="77777777" w:rsidR="002162D8" w:rsidRPr="002162D8" w:rsidRDefault="002162D8">
            <w:pPr>
              <w:rPr>
                <w:sz w:val="24"/>
                <w:szCs w:val="24"/>
              </w:rPr>
            </w:pPr>
            <w:r w:rsidRPr="002162D8">
              <w:rPr>
                <w:sz w:val="24"/>
                <w:szCs w:val="24"/>
              </w:rPr>
              <w:t>Nazaria</w:t>
            </w:r>
          </w:p>
        </w:tc>
        <w:tc>
          <w:tcPr>
            <w:tcW w:w="2126" w:type="dxa"/>
          </w:tcPr>
          <w:p w14:paraId="1D1B1053" w14:textId="77777777" w:rsidR="002162D8" w:rsidRPr="002162D8" w:rsidRDefault="002162D8">
            <w:pPr>
              <w:rPr>
                <w:sz w:val="24"/>
                <w:szCs w:val="24"/>
              </w:rPr>
            </w:pPr>
            <w:r w:rsidRPr="002162D8">
              <w:rPr>
                <w:sz w:val="24"/>
                <w:szCs w:val="24"/>
              </w:rPr>
              <w:t>Kadijah</w:t>
            </w:r>
          </w:p>
        </w:tc>
      </w:tr>
      <w:tr w:rsidR="002162D8" w:rsidRPr="002162D8" w14:paraId="68D3363C" w14:textId="77777777" w:rsidTr="002162D8">
        <w:trPr>
          <w:jc w:val="center"/>
        </w:trPr>
        <w:tc>
          <w:tcPr>
            <w:tcW w:w="1526" w:type="dxa"/>
          </w:tcPr>
          <w:p w14:paraId="75E99DBD" w14:textId="77777777" w:rsidR="002162D8" w:rsidRPr="002162D8" w:rsidRDefault="002162D8" w:rsidP="0086284F">
            <w:pPr>
              <w:rPr>
                <w:b/>
                <w:sz w:val="24"/>
                <w:szCs w:val="24"/>
              </w:rPr>
            </w:pPr>
            <w:r w:rsidRPr="002162D8">
              <w:rPr>
                <w:sz w:val="24"/>
                <w:szCs w:val="24"/>
              </w:rPr>
              <w:t xml:space="preserve">2014-41; </w:t>
            </w:r>
          </w:p>
        </w:tc>
        <w:tc>
          <w:tcPr>
            <w:tcW w:w="2126" w:type="dxa"/>
          </w:tcPr>
          <w:p w14:paraId="1E55641B" w14:textId="77777777" w:rsidR="002162D8" w:rsidRPr="002162D8" w:rsidRDefault="002162D8">
            <w:pPr>
              <w:rPr>
                <w:sz w:val="24"/>
                <w:szCs w:val="24"/>
              </w:rPr>
            </w:pPr>
            <w:r w:rsidRPr="002162D8">
              <w:rPr>
                <w:sz w:val="24"/>
                <w:szCs w:val="24"/>
              </w:rPr>
              <w:t>Nazaria</w:t>
            </w:r>
          </w:p>
        </w:tc>
        <w:tc>
          <w:tcPr>
            <w:tcW w:w="2126" w:type="dxa"/>
          </w:tcPr>
          <w:p w14:paraId="4CEE30CE" w14:textId="77777777" w:rsidR="002162D8" w:rsidRPr="002162D8" w:rsidRDefault="002162D8">
            <w:pPr>
              <w:rPr>
                <w:sz w:val="24"/>
                <w:szCs w:val="24"/>
              </w:rPr>
            </w:pPr>
            <w:r w:rsidRPr="002162D8">
              <w:rPr>
                <w:sz w:val="24"/>
                <w:szCs w:val="24"/>
              </w:rPr>
              <w:t>Curllan</w:t>
            </w:r>
          </w:p>
        </w:tc>
      </w:tr>
      <w:tr w:rsidR="002162D8" w:rsidRPr="002162D8" w14:paraId="7DEE64B9" w14:textId="77777777" w:rsidTr="002162D8">
        <w:trPr>
          <w:jc w:val="center"/>
        </w:trPr>
        <w:tc>
          <w:tcPr>
            <w:tcW w:w="1526" w:type="dxa"/>
          </w:tcPr>
          <w:p w14:paraId="09D48F1D" w14:textId="77777777" w:rsidR="002162D8" w:rsidRPr="002162D8" w:rsidRDefault="002162D8" w:rsidP="0086284F">
            <w:pPr>
              <w:rPr>
                <w:sz w:val="24"/>
                <w:szCs w:val="24"/>
              </w:rPr>
            </w:pPr>
            <w:r w:rsidRPr="002162D8">
              <w:rPr>
                <w:sz w:val="24"/>
                <w:szCs w:val="24"/>
              </w:rPr>
              <w:t>2014-43</w:t>
            </w:r>
          </w:p>
        </w:tc>
        <w:tc>
          <w:tcPr>
            <w:tcW w:w="2126" w:type="dxa"/>
          </w:tcPr>
          <w:p w14:paraId="3A8313EB" w14:textId="77777777" w:rsidR="002162D8" w:rsidRPr="002162D8" w:rsidRDefault="002162D8">
            <w:pPr>
              <w:rPr>
                <w:sz w:val="24"/>
                <w:szCs w:val="24"/>
              </w:rPr>
            </w:pPr>
            <w:r w:rsidRPr="002162D8">
              <w:rPr>
                <w:sz w:val="24"/>
                <w:szCs w:val="24"/>
              </w:rPr>
              <w:t>Nicole</w:t>
            </w:r>
          </w:p>
        </w:tc>
        <w:tc>
          <w:tcPr>
            <w:tcW w:w="2126" w:type="dxa"/>
          </w:tcPr>
          <w:p w14:paraId="519FE3AE" w14:textId="77777777" w:rsidR="002162D8" w:rsidRPr="002162D8" w:rsidRDefault="002162D8">
            <w:pPr>
              <w:rPr>
                <w:sz w:val="24"/>
                <w:szCs w:val="24"/>
              </w:rPr>
            </w:pPr>
            <w:r w:rsidRPr="002162D8">
              <w:rPr>
                <w:sz w:val="24"/>
                <w:szCs w:val="24"/>
              </w:rPr>
              <w:t>Nazaria</w:t>
            </w:r>
          </w:p>
        </w:tc>
      </w:tr>
      <w:tr w:rsidR="002162D8" w:rsidRPr="002162D8" w14:paraId="44433486" w14:textId="77777777" w:rsidTr="002162D8">
        <w:trPr>
          <w:jc w:val="center"/>
        </w:trPr>
        <w:tc>
          <w:tcPr>
            <w:tcW w:w="1526" w:type="dxa"/>
          </w:tcPr>
          <w:p w14:paraId="3D9AF73B" w14:textId="77777777" w:rsidR="002162D8" w:rsidRPr="002162D8" w:rsidRDefault="002162D8" w:rsidP="0086284F">
            <w:pPr>
              <w:rPr>
                <w:b/>
                <w:sz w:val="24"/>
                <w:szCs w:val="24"/>
              </w:rPr>
            </w:pPr>
            <w:r w:rsidRPr="002162D8">
              <w:rPr>
                <w:sz w:val="24"/>
                <w:szCs w:val="24"/>
              </w:rPr>
              <w:t xml:space="preserve">2014-45; </w:t>
            </w:r>
          </w:p>
        </w:tc>
        <w:tc>
          <w:tcPr>
            <w:tcW w:w="2126" w:type="dxa"/>
          </w:tcPr>
          <w:p w14:paraId="7D0B6D2B" w14:textId="77777777" w:rsidR="002162D8" w:rsidRPr="002162D8" w:rsidRDefault="002162D8">
            <w:pPr>
              <w:rPr>
                <w:sz w:val="24"/>
                <w:szCs w:val="24"/>
              </w:rPr>
            </w:pPr>
            <w:r w:rsidRPr="002162D8">
              <w:rPr>
                <w:sz w:val="24"/>
                <w:szCs w:val="24"/>
              </w:rPr>
              <w:t>Curllan</w:t>
            </w:r>
          </w:p>
        </w:tc>
        <w:tc>
          <w:tcPr>
            <w:tcW w:w="2126" w:type="dxa"/>
          </w:tcPr>
          <w:p w14:paraId="3A68098D" w14:textId="77777777" w:rsidR="002162D8" w:rsidRPr="002162D8" w:rsidRDefault="002162D8">
            <w:pPr>
              <w:rPr>
                <w:sz w:val="24"/>
                <w:szCs w:val="24"/>
              </w:rPr>
            </w:pPr>
            <w:r w:rsidRPr="002162D8">
              <w:rPr>
                <w:sz w:val="24"/>
                <w:szCs w:val="24"/>
              </w:rPr>
              <w:t>Sheena</w:t>
            </w:r>
          </w:p>
        </w:tc>
      </w:tr>
      <w:tr w:rsidR="002162D8" w:rsidRPr="002162D8" w14:paraId="0005C43B" w14:textId="77777777" w:rsidTr="002162D8">
        <w:trPr>
          <w:jc w:val="center"/>
        </w:trPr>
        <w:tc>
          <w:tcPr>
            <w:tcW w:w="1526" w:type="dxa"/>
          </w:tcPr>
          <w:p w14:paraId="6142CB66" w14:textId="77777777" w:rsidR="002162D8" w:rsidRPr="002162D8" w:rsidRDefault="002162D8" w:rsidP="0086284F">
            <w:pPr>
              <w:rPr>
                <w:b/>
                <w:sz w:val="24"/>
                <w:szCs w:val="24"/>
              </w:rPr>
            </w:pPr>
            <w:r w:rsidRPr="002162D8">
              <w:rPr>
                <w:sz w:val="24"/>
                <w:szCs w:val="24"/>
              </w:rPr>
              <w:t xml:space="preserve">2014-46; </w:t>
            </w:r>
          </w:p>
        </w:tc>
        <w:tc>
          <w:tcPr>
            <w:tcW w:w="2126" w:type="dxa"/>
          </w:tcPr>
          <w:p w14:paraId="5A81F646" w14:textId="77777777" w:rsidR="002162D8" w:rsidRPr="002162D8" w:rsidRDefault="002162D8">
            <w:pPr>
              <w:rPr>
                <w:sz w:val="24"/>
                <w:szCs w:val="24"/>
              </w:rPr>
            </w:pPr>
            <w:r w:rsidRPr="002162D8">
              <w:rPr>
                <w:sz w:val="24"/>
                <w:szCs w:val="24"/>
              </w:rPr>
              <w:t xml:space="preserve">Nicole </w:t>
            </w:r>
          </w:p>
          <w:p w14:paraId="46D1BCB0" w14:textId="77777777" w:rsidR="002162D8" w:rsidRPr="002162D8" w:rsidRDefault="002162D8">
            <w:pPr>
              <w:rPr>
                <w:sz w:val="24"/>
                <w:szCs w:val="24"/>
              </w:rPr>
            </w:pPr>
            <w:r w:rsidRPr="002162D8">
              <w:rPr>
                <w:sz w:val="24"/>
                <w:szCs w:val="24"/>
              </w:rPr>
              <w:t>(Not yet started)</w:t>
            </w:r>
          </w:p>
        </w:tc>
        <w:tc>
          <w:tcPr>
            <w:tcW w:w="2126" w:type="dxa"/>
          </w:tcPr>
          <w:p w14:paraId="77407CEF" w14:textId="77777777" w:rsidR="002162D8" w:rsidRPr="002162D8" w:rsidRDefault="002162D8">
            <w:pPr>
              <w:rPr>
                <w:sz w:val="24"/>
                <w:szCs w:val="24"/>
              </w:rPr>
            </w:pPr>
            <w:r w:rsidRPr="002162D8">
              <w:rPr>
                <w:sz w:val="24"/>
                <w:szCs w:val="24"/>
              </w:rPr>
              <w:t>Nazaria</w:t>
            </w:r>
          </w:p>
        </w:tc>
      </w:tr>
      <w:tr w:rsidR="002162D8" w:rsidRPr="002162D8" w14:paraId="3D86037B" w14:textId="77777777" w:rsidTr="002162D8">
        <w:trPr>
          <w:jc w:val="center"/>
        </w:trPr>
        <w:tc>
          <w:tcPr>
            <w:tcW w:w="1526" w:type="dxa"/>
          </w:tcPr>
          <w:p w14:paraId="7845B205" w14:textId="77777777" w:rsidR="002162D8" w:rsidRPr="002162D8" w:rsidRDefault="002162D8" w:rsidP="0086284F">
            <w:pPr>
              <w:rPr>
                <w:b/>
                <w:sz w:val="24"/>
                <w:szCs w:val="24"/>
              </w:rPr>
            </w:pPr>
            <w:r w:rsidRPr="002162D8">
              <w:rPr>
                <w:sz w:val="24"/>
                <w:szCs w:val="24"/>
              </w:rPr>
              <w:t xml:space="preserve">2014-51; </w:t>
            </w:r>
          </w:p>
        </w:tc>
        <w:tc>
          <w:tcPr>
            <w:tcW w:w="2126" w:type="dxa"/>
          </w:tcPr>
          <w:p w14:paraId="24CB5890" w14:textId="77777777" w:rsidR="002162D8" w:rsidRPr="002162D8" w:rsidRDefault="002162D8">
            <w:pPr>
              <w:rPr>
                <w:sz w:val="24"/>
                <w:szCs w:val="24"/>
              </w:rPr>
            </w:pPr>
            <w:r w:rsidRPr="002162D8">
              <w:rPr>
                <w:sz w:val="24"/>
                <w:szCs w:val="24"/>
              </w:rPr>
              <w:t>Amanda</w:t>
            </w:r>
          </w:p>
        </w:tc>
        <w:tc>
          <w:tcPr>
            <w:tcW w:w="2126" w:type="dxa"/>
          </w:tcPr>
          <w:p w14:paraId="28115F69" w14:textId="77777777" w:rsidR="002162D8" w:rsidRPr="002162D8" w:rsidRDefault="002162D8">
            <w:pPr>
              <w:rPr>
                <w:sz w:val="24"/>
                <w:szCs w:val="24"/>
              </w:rPr>
            </w:pPr>
            <w:r w:rsidRPr="002162D8">
              <w:rPr>
                <w:sz w:val="24"/>
                <w:szCs w:val="24"/>
              </w:rPr>
              <w:t>Curllan</w:t>
            </w:r>
          </w:p>
        </w:tc>
      </w:tr>
      <w:tr w:rsidR="002162D8" w:rsidRPr="002162D8" w14:paraId="1E0AA588" w14:textId="77777777" w:rsidTr="002162D8">
        <w:trPr>
          <w:jc w:val="center"/>
        </w:trPr>
        <w:tc>
          <w:tcPr>
            <w:tcW w:w="1526" w:type="dxa"/>
          </w:tcPr>
          <w:p w14:paraId="59405256" w14:textId="77777777" w:rsidR="002162D8" w:rsidRPr="002162D8" w:rsidRDefault="002162D8" w:rsidP="0086284F">
            <w:pPr>
              <w:rPr>
                <w:b/>
                <w:sz w:val="24"/>
                <w:szCs w:val="24"/>
              </w:rPr>
            </w:pPr>
            <w:r w:rsidRPr="002162D8">
              <w:rPr>
                <w:sz w:val="24"/>
                <w:szCs w:val="24"/>
              </w:rPr>
              <w:t xml:space="preserve">2014-71; </w:t>
            </w:r>
          </w:p>
        </w:tc>
        <w:tc>
          <w:tcPr>
            <w:tcW w:w="2126" w:type="dxa"/>
          </w:tcPr>
          <w:p w14:paraId="13A3801E" w14:textId="77777777" w:rsidR="002162D8" w:rsidRPr="002162D8" w:rsidRDefault="002162D8">
            <w:pPr>
              <w:rPr>
                <w:sz w:val="24"/>
                <w:szCs w:val="24"/>
              </w:rPr>
            </w:pPr>
            <w:r w:rsidRPr="002162D8">
              <w:rPr>
                <w:sz w:val="24"/>
                <w:szCs w:val="24"/>
              </w:rPr>
              <w:t>Andris</w:t>
            </w:r>
          </w:p>
        </w:tc>
        <w:tc>
          <w:tcPr>
            <w:tcW w:w="2126" w:type="dxa"/>
          </w:tcPr>
          <w:p w14:paraId="0276AE55" w14:textId="77777777" w:rsidR="002162D8" w:rsidRPr="002162D8" w:rsidRDefault="002162D8">
            <w:pPr>
              <w:rPr>
                <w:sz w:val="24"/>
                <w:szCs w:val="24"/>
              </w:rPr>
            </w:pPr>
            <w:r w:rsidRPr="002162D8">
              <w:rPr>
                <w:sz w:val="24"/>
                <w:szCs w:val="24"/>
              </w:rPr>
              <w:t>Kadijah</w:t>
            </w:r>
          </w:p>
        </w:tc>
      </w:tr>
      <w:tr w:rsidR="002162D8" w:rsidRPr="002162D8" w14:paraId="665C775D" w14:textId="77777777" w:rsidTr="002162D8">
        <w:trPr>
          <w:jc w:val="center"/>
        </w:trPr>
        <w:tc>
          <w:tcPr>
            <w:tcW w:w="1526" w:type="dxa"/>
          </w:tcPr>
          <w:p w14:paraId="197D2428" w14:textId="77777777" w:rsidR="002162D8" w:rsidRPr="002162D8" w:rsidRDefault="002162D8" w:rsidP="0086284F">
            <w:pPr>
              <w:rPr>
                <w:b/>
                <w:sz w:val="24"/>
                <w:szCs w:val="24"/>
              </w:rPr>
            </w:pPr>
            <w:r w:rsidRPr="002162D8">
              <w:rPr>
                <w:sz w:val="24"/>
                <w:szCs w:val="24"/>
              </w:rPr>
              <w:t xml:space="preserve">2014-72; </w:t>
            </w:r>
          </w:p>
        </w:tc>
        <w:tc>
          <w:tcPr>
            <w:tcW w:w="2126" w:type="dxa"/>
          </w:tcPr>
          <w:p w14:paraId="70E0E387" w14:textId="77777777" w:rsidR="002162D8" w:rsidRPr="002162D8" w:rsidRDefault="002162D8">
            <w:pPr>
              <w:rPr>
                <w:sz w:val="24"/>
                <w:szCs w:val="24"/>
              </w:rPr>
            </w:pPr>
            <w:r w:rsidRPr="002162D8">
              <w:rPr>
                <w:sz w:val="24"/>
                <w:szCs w:val="24"/>
              </w:rPr>
              <w:t>Nazaria</w:t>
            </w:r>
          </w:p>
        </w:tc>
        <w:tc>
          <w:tcPr>
            <w:tcW w:w="2126" w:type="dxa"/>
          </w:tcPr>
          <w:p w14:paraId="7E859971" w14:textId="77777777" w:rsidR="002162D8" w:rsidRPr="002162D8" w:rsidRDefault="002162D8">
            <w:pPr>
              <w:rPr>
                <w:sz w:val="24"/>
                <w:szCs w:val="24"/>
              </w:rPr>
            </w:pPr>
            <w:r w:rsidRPr="002162D8">
              <w:rPr>
                <w:sz w:val="24"/>
                <w:szCs w:val="24"/>
              </w:rPr>
              <w:t>Dawne</w:t>
            </w:r>
          </w:p>
        </w:tc>
      </w:tr>
      <w:tr w:rsidR="002162D8" w:rsidRPr="002162D8" w14:paraId="3AEE0B80" w14:textId="77777777" w:rsidTr="002162D8">
        <w:trPr>
          <w:jc w:val="center"/>
        </w:trPr>
        <w:tc>
          <w:tcPr>
            <w:tcW w:w="1526" w:type="dxa"/>
          </w:tcPr>
          <w:p w14:paraId="045C199C" w14:textId="77777777" w:rsidR="002162D8" w:rsidRPr="002162D8" w:rsidRDefault="002162D8" w:rsidP="0086284F">
            <w:pPr>
              <w:rPr>
                <w:b/>
                <w:sz w:val="24"/>
                <w:szCs w:val="24"/>
              </w:rPr>
            </w:pPr>
            <w:r w:rsidRPr="002162D8">
              <w:rPr>
                <w:sz w:val="24"/>
                <w:szCs w:val="24"/>
              </w:rPr>
              <w:t>2014-73,</w:t>
            </w:r>
          </w:p>
        </w:tc>
        <w:tc>
          <w:tcPr>
            <w:tcW w:w="2126" w:type="dxa"/>
          </w:tcPr>
          <w:p w14:paraId="5C4F1B96" w14:textId="77777777" w:rsidR="002162D8" w:rsidRPr="002162D8" w:rsidRDefault="002162D8">
            <w:pPr>
              <w:rPr>
                <w:sz w:val="24"/>
                <w:szCs w:val="24"/>
              </w:rPr>
            </w:pPr>
            <w:r w:rsidRPr="002162D8">
              <w:rPr>
                <w:sz w:val="24"/>
                <w:szCs w:val="24"/>
              </w:rPr>
              <w:t>Amanda</w:t>
            </w:r>
          </w:p>
        </w:tc>
        <w:tc>
          <w:tcPr>
            <w:tcW w:w="2126" w:type="dxa"/>
          </w:tcPr>
          <w:p w14:paraId="61E21FE2" w14:textId="77777777" w:rsidR="002162D8" w:rsidRPr="002162D8" w:rsidRDefault="002162D8">
            <w:pPr>
              <w:rPr>
                <w:sz w:val="24"/>
                <w:szCs w:val="24"/>
              </w:rPr>
            </w:pPr>
            <w:r w:rsidRPr="002162D8">
              <w:rPr>
                <w:sz w:val="24"/>
                <w:szCs w:val="24"/>
              </w:rPr>
              <w:t>Andris</w:t>
            </w:r>
          </w:p>
        </w:tc>
      </w:tr>
      <w:tr w:rsidR="002162D8" w:rsidRPr="002162D8" w14:paraId="240F1114" w14:textId="77777777" w:rsidTr="002162D8">
        <w:trPr>
          <w:jc w:val="center"/>
        </w:trPr>
        <w:tc>
          <w:tcPr>
            <w:tcW w:w="1526" w:type="dxa"/>
          </w:tcPr>
          <w:p w14:paraId="593C04A4" w14:textId="77777777" w:rsidR="002162D8" w:rsidRPr="002162D8" w:rsidRDefault="002162D8" w:rsidP="0086284F">
            <w:pPr>
              <w:rPr>
                <w:b/>
                <w:sz w:val="24"/>
                <w:szCs w:val="24"/>
              </w:rPr>
            </w:pPr>
            <w:r w:rsidRPr="002162D8">
              <w:rPr>
                <w:sz w:val="24"/>
                <w:szCs w:val="24"/>
              </w:rPr>
              <w:t xml:space="preserve">2014-75, </w:t>
            </w:r>
          </w:p>
        </w:tc>
        <w:tc>
          <w:tcPr>
            <w:tcW w:w="2126" w:type="dxa"/>
          </w:tcPr>
          <w:p w14:paraId="6E8AEAEE" w14:textId="77777777" w:rsidR="002162D8" w:rsidRPr="002162D8" w:rsidRDefault="002162D8">
            <w:pPr>
              <w:rPr>
                <w:sz w:val="24"/>
                <w:szCs w:val="24"/>
              </w:rPr>
            </w:pPr>
            <w:r w:rsidRPr="002162D8">
              <w:rPr>
                <w:sz w:val="24"/>
                <w:szCs w:val="24"/>
              </w:rPr>
              <w:t>Amanda</w:t>
            </w:r>
          </w:p>
        </w:tc>
        <w:tc>
          <w:tcPr>
            <w:tcW w:w="2126" w:type="dxa"/>
          </w:tcPr>
          <w:p w14:paraId="6263A71E" w14:textId="77777777" w:rsidR="002162D8" w:rsidRPr="002162D8" w:rsidRDefault="002162D8">
            <w:pPr>
              <w:rPr>
                <w:sz w:val="24"/>
                <w:szCs w:val="24"/>
              </w:rPr>
            </w:pPr>
            <w:r w:rsidRPr="002162D8">
              <w:rPr>
                <w:sz w:val="24"/>
                <w:szCs w:val="24"/>
              </w:rPr>
              <w:t>Valdon</w:t>
            </w:r>
          </w:p>
        </w:tc>
      </w:tr>
      <w:tr w:rsidR="002162D8" w:rsidRPr="002162D8" w14:paraId="4510068D" w14:textId="77777777" w:rsidTr="002162D8">
        <w:trPr>
          <w:jc w:val="center"/>
        </w:trPr>
        <w:tc>
          <w:tcPr>
            <w:tcW w:w="1526" w:type="dxa"/>
          </w:tcPr>
          <w:p w14:paraId="710EE44F" w14:textId="77777777" w:rsidR="002162D8" w:rsidRPr="002162D8" w:rsidRDefault="002162D8" w:rsidP="0086284F">
            <w:pPr>
              <w:rPr>
                <w:sz w:val="24"/>
                <w:szCs w:val="24"/>
              </w:rPr>
            </w:pPr>
            <w:r w:rsidRPr="002162D8">
              <w:rPr>
                <w:sz w:val="24"/>
                <w:szCs w:val="24"/>
              </w:rPr>
              <w:t>2014-79</w:t>
            </w:r>
          </w:p>
        </w:tc>
        <w:tc>
          <w:tcPr>
            <w:tcW w:w="2126" w:type="dxa"/>
          </w:tcPr>
          <w:p w14:paraId="6359A5CE" w14:textId="77777777" w:rsidR="002162D8" w:rsidRPr="002162D8" w:rsidRDefault="002162D8">
            <w:pPr>
              <w:rPr>
                <w:sz w:val="24"/>
                <w:szCs w:val="24"/>
              </w:rPr>
            </w:pPr>
            <w:r w:rsidRPr="002162D8">
              <w:rPr>
                <w:sz w:val="24"/>
                <w:szCs w:val="24"/>
              </w:rPr>
              <w:t>Curllan</w:t>
            </w:r>
          </w:p>
        </w:tc>
        <w:tc>
          <w:tcPr>
            <w:tcW w:w="2126" w:type="dxa"/>
          </w:tcPr>
          <w:p w14:paraId="013ABA77" w14:textId="77777777" w:rsidR="002162D8" w:rsidRPr="002162D8" w:rsidRDefault="002162D8">
            <w:pPr>
              <w:rPr>
                <w:sz w:val="24"/>
                <w:szCs w:val="24"/>
              </w:rPr>
            </w:pPr>
            <w:r w:rsidRPr="002162D8">
              <w:rPr>
                <w:sz w:val="24"/>
                <w:szCs w:val="24"/>
              </w:rPr>
              <w:t>Amanda</w:t>
            </w:r>
          </w:p>
        </w:tc>
      </w:tr>
      <w:tr w:rsidR="002162D8" w:rsidRPr="002162D8" w14:paraId="176BEA7B" w14:textId="77777777" w:rsidTr="002162D8">
        <w:trPr>
          <w:jc w:val="center"/>
        </w:trPr>
        <w:tc>
          <w:tcPr>
            <w:tcW w:w="1526" w:type="dxa"/>
          </w:tcPr>
          <w:p w14:paraId="12D82638" w14:textId="77777777" w:rsidR="002162D8" w:rsidRPr="002162D8" w:rsidRDefault="002162D8" w:rsidP="0086284F">
            <w:pPr>
              <w:rPr>
                <w:b/>
                <w:sz w:val="24"/>
                <w:szCs w:val="24"/>
              </w:rPr>
            </w:pPr>
            <w:r w:rsidRPr="002162D8">
              <w:rPr>
                <w:sz w:val="24"/>
                <w:szCs w:val="24"/>
              </w:rPr>
              <w:t xml:space="preserve">2014-82; </w:t>
            </w:r>
          </w:p>
        </w:tc>
        <w:tc>
          <w:tcPr>
            <w:tcW w:w="2126" w:type="dxa"/>
          </w:tcPr>
          <w:p w14:paraId="093EECDE" w14:textId="77777777" w:rsidR="002162D8" w:rsidRPr="002162D8" w:rsidRDefault="002162D8">
            <w:pPr>
              <w:rPr>
                <w:sz w:val="24"/>
                <w:szCs w:val="24"/>
              </w:rPr>
            </w:pPr>
            <w:r w:rsidRPr="002162D8">
              <w:rPr>
                <w:sz w:val="24"/>
                <w:szCs w:val="24"/>
              </w:rPr>
              <w:t>Sheena</w:t>
            </w:r>
          </w:p>
        </w:tc>
        <w:tc>
          <w:tcPr>
            <w:tcW w:w="2126" w:type="dxa"/>
          </w:tcPr>
          <w:p w14:paraId="4E11AECE" w14:textId="77777777" w:rsidR="002162D8" w:rsidRPr="002162D8" w:rsidRDefault="002162D8">
            <w:pPr>
              <w:rPr>
                <w:sz w:val="24"/>
                <w:szCs w:val="24"/>
              </w:rPr>
            </w:pPr>
            <w:r w:rsidRPr="002162D8">
              <w:rPr>
                <w:sz w:val="24"/>
                <w:szCs w:val="24"/>
              </w:rPr>
              <w:t>Dawne</w:t>
            </w:r>
          </w:p>
        </w:tc>
      </w:tr>
      <w:tr w:rsidR="002162D8" w:rsidRPr="002162D8" w14:paraId="1D6AA846" w14:textId="77777777" w:rsidTr="002162D8">
        <w:trPr>
          <w:jc w:val="center"/>
        </w:trPr>
        <w:tc>
          <w:tcPr>
            <w:tcW w:w="1526" w:type="dxa"/>
          </w:tcPr>
          <w:p w14:paraId="220F3BC4" w14:textId="77777777" w:rsidR="002162D8" w:rsidRPr="002162D8" w:rsidRDefault="002162D8" w:rsidP="0086284F">
            <w:pPr>
              <w:rPr>
                <w:b/>
                <w:sz w:val="24"/>
                <w:szCs w:val="24"/>
              </w:rPr>
            </w:pPr>
            <w:r w:rsidRPr="002162D8">
              <w:rPr>
                <w:sz w:val="24"/>
                <w:szCs w:val="24"/>
              </w:rPr>
              <w:t xml:space="preserve">2014-94; </w:t>
            </w:r>
          </w:p>
        </w:tc>
        <w:tc>
          <w:tcPr>
            <w:tcW w:w="2126" w:type="dxa"/>
          </w:tcPr>
          <w:p w14:paraId="3D7481D4" w14:textId="77777777" w:rsidR="002162D8" w:rsidRPr="002162D8" w:rsidRDefault="002162D8">
            <w:pPr>
              <w:rPr>
                <w:sz w:val="24"/>
                <w:szCs w:val="24"/>
              </w:rPr>
            </w:pPr>
            <w:r w:rsidRPr="002162D8">
              <w:rPr>
                <w:sz w:val="24"/>
                <w:szCs w:val="24"/>
              </w:rPr>
              <w:t>Sheena</w:t>
            </w:r>
          </w:p>
        </w:tc>
        <w:tc>
          <w:tcPr>
            <w:tcW w:w="2126" w:type="dxa"/>
          </w:tcPr>
          <w:p w14:paraId="39A581A0" w14:textId="77777777" w:rsidR="002162D8" w:rsidRPr="002162D8" w:rsidRDefault="002162D8">
            <w:pPr>
              <w:rPr>
                <w:sz w:val="24"/>
                <w:szCs w:val="24"/>
              </w:rPr>
            </w:pPr>
            <w:r w:rsidRPr="002162D8">
              <w:rPr>
                <w:sz w:val="24"/>
                <w:szCs w:val="24"/>
              </w:rPr>
              <w:t>Nicole</w:t>
            </w:r>
          </w:p>
        </w:tc>
      </w:tr>
      <w:tr w:rsidR="002162D8" w:rsidRPr="002162D8" w14:paraId="5320928C" w14:textId="77777777" w:rsidTr="002162D8">
        <w:trPr>
          <w:jc w:val="center"/>
        </w:trPr>
        <w:tc>
          <w:tcPr>
            <w:tcW w:w="1526" w:type="dxa"/>
          </w:tcPr>
          <w:p w14:paraId="1FC65468" w14:textId="77777777" w:rsidR="002162D8" w:rsidRPr="002162D8" w:rsidRDefault="002162D8" w:rsidP="0086284F">
            <w:pPr>
              <w:rPr>
                <w:sz w:val="24"/>
                <w:szCs w:val="24"/>
              </w:rPr>
            </w:pPr>
            <w:r w:rsidRPr="002162D8">
              <w:rPr>
                <w:sz w:val="24"/>
                <w:szCs w:val="24"/>
              </w:rPr>
              <w:t>2014-100</w:t>
            </w:r>
          </w:p>
        </w:tc>
        <w:tc>
          <w:tcPr>
            <w:tcW w:w="2126" w:type="dxa"/>
          </w:tcPr>
          <w:p w14:paraId="16A0DE7E" w14:textId="77777777" w:rsidR="002162D8" w:rsidRPr="002162D8" w:rsidRDefault="002162D8">
            <w:pPr>
              <w:rPr>
                <w:sz w:val="24"/>
                <w:szCs w:val="24"/>
              </w:rPr>
            </w:pPr>
            <w:r w:rsidRPr="002162D8">
              <w:rPr>
                <w:sz w:val="24"/>
                <w:szCs w:val="24"/>
              </w:rPr>
              <w:t>Curllan</w:t>
            </w:r>
          </w:p>
        </w:tc>
        <w:tc>
          <w:tcPr>
            <w:tcW w:w="2126" w:type="dxa"/>
          </w:tcPr>
          <w:p w14:paraId="348450E8" w14:textId="77777777" w:rsidR="002162D8" w:rsidRPr="002162D8" w:rsidRDefault="002162D8">
            <w:pPr>
              <w:rPr>
                <w:sz w:val="24"/>
                <w:szCs w:val="24"/>
              </w:rPr>
            </w:pPr>
            <w:r w:rsidRPr="002162D8">
              <w:rPr>
                <w:sz w:val="24"/>
                <w:szCs w:val="24"/>
              </w:rPr>
              <w:t>Amanda</w:t>
            </w:r>
          </w:p>
        </w:tc>
      </w:tr>
      <w:tr w:rsidR="002162D8" w:rsidRPr="002162D8" w14:paraId="583B5737" w14:textId="77777777" w:rsidTr="002162D8">
        <w:trPr>
          <w:jc w:val="center"/>
        </w:trPr>
        <w:tc>
          <w:tcPr>
            <w:tcW w:w="1526" w:type="dxa"/>
          </w:tcPr>
          <w:p w14:paraId="23A2DC87" w14:textId="77777777" w:rsidR="002162D8" w:rsidRPr="002162D8" w:rsidRDefault="002162D8" w:rsidP="0086284F">
            <w:pPr>
              <w:rPr>
                <w:sz w:val="24"/>
                <w:szCs w:val="24"/>
              </w:rPr>
            </w:pPr>
            <w:r w:rsidRPr="002162D8">
              <w:rPr>
                <w:sz w:val="24"/>
                <w:szCs w:val="24"/>
              </w:rPr>
              <w:t>2014-101</w:t>
            </w:r>
          </w:p>
        </w:tc>
        <w:tc>
          <w:tcPr>
            <w:tcW w:w="2126" w:type="dxa"/>
          </w:tcPr>
          <w:p w14:paraId="39F2EE73" w14:textId="77777777" w:rsidR="002162D8" w:rsidRPr="002162D8" w:rsidRDefault="002162D8">
            <w:pPr>
              <w:rPr>
                <w:sz w:val="24"/>
                <w:szCs w:val="24"/>
              </w:rPr>
            </w:pPr>
            <w:r w:rsidRPr="002162D8">
              <w:rPr>
                <w:sz w:val="24"/>
                <w:szCs w:val="24"/>
              </w:rPr>
              <w:t>Sheena</w:t>
            </w:r>
          </w:p>
        </w:tc>
        <w:tc>
          <w:tcPr>
            <w:tcW w:w="2126" w:type="dxa"/>
          </w:tcPr>
          <w:p w14:paraId="37B28F97" w14:textId="77777777" w:rsidR="002162D8" w:rsidRPr="002162D8" w:rsidRDefault="002162D8">
            <w:pPr>
              <w:rPr>
                <w:sz w:val="24"/>
                <w:szCs w:val="24"/>
              </w:rPr>
            </w:pPr>
            <w:r w:rsidRPr="002162D8">
              <w:rPr>
                <w:sz w:val="24"/>
                <w:szCs w:val="24"/>
              </w:rPr>
              <w:t>Andris</w:t>
            </w:r>
          </w:p>
        </w:tc>
      </w:tr>
      <w:tr w:rsidR="002162D8" w:rsidRPr="002162D8" w14:paraId="0CC1F832" w14:textId="77777777" w:rsidTr="002162D8">
        <w:trPr>
          <w:jc w:val="center"/>
        </w:trPr>
        <w:tc>
          <w:tcPr>
            <w:tcW w:w="1526" w:type="dxa"/>
          </w:tcPr>
          <w:p w14:paraId="778DBE21" w14:textId="77777777" w:rsidR="002162D8" w:rsidRPr="002162D8" w:rsidRDefault="002162D8" w:rsidP="0086284F">
            <w:pPr>
              <w:rPr>
                <w:b/>
                <w:sz w:val="24"/>
                <w:szCs w:val="24"/>
              </w:rPr>
            </w:pPr>
            <w:r w:rsidRPr="002162D8">
              <w:rPr>
                <w:sz w:val="24"/>
                <w:szCs w:val="24"/>
              </w:rPr>
              <w:t xml:space="preserve">2014-102, </w:t>
            </w:r>
          </w:p>
        </w:tc>
        <w:tc>
          <w:tcPr>
            <w:tcW w:w="2126" w:type="dxa"/>
          </w:tcPr>
          <w:p w14:paraId="13C40070" w14:textId="77777777" w:rsidR="002162D8" w:rsidRPr="002162D8" w:rsidRDefault="002162D8">
            <w:pPr>
              <w:rPr>
                <w:sz w:val="24"/>
                <w:szCs w:val="24"/>
              </w:rPr>
            </w:pPr>
            <w:r w:rsidRPr="002162D8">
              <w:rPr>
                <w:sz w:val="24"/>
                <w:szCs w:val="24"/>
              </w:rPr>
              <w:t>Nicole</w:t>
            </w:r>
          </w:p>
        </w:tc>
        <w:tc>
          <w:tcPr>
            <w:tcW w:w="2126" w:type="dxa"/>
          </w:tcPr>
          <w:p w14:paraId="61517352" w14:textId="77777777" w:rsidR="002162D8" w:rsidRPr="002162D8" w:rsidRDefault="002162D8">
            <w:pPr>
              <w:rPr>
                <w:sz w:val="24"/>
                <w:szCs w:val="24"/>
              </w:rPr>
            </w:pPr>
            <w:r w:rsidRPr="002162D8">
              <w:rPr>
                <w:sz w:val="24"/>
                <w:szCs w:val="24"/>
              </w:rPr>
              <w:t>Amanda</w:t>
            </w:r>
          </w:p>
        </w:tc>
      </w:tr>
      <w:tr w:rsidR="002162D8" w:rsidRPr="002162D8" w14:paraId="7C63E8ED" w14:textId="77777777" w:rsidTr="002162D8">
        <w:trPr>
          <w:jc w:val="center"/>
        </w:trPr>
        <w:tc>
          <w:tcPr>
            <w:tcW w:w="1526" w:type="dxa"/>
          </w:tcPr>
          <w:p w14:paraId="085B3CC2" w14:textId="77777777" w:rsidR="002162D8" w:rsidRPr="002162D8" w:rsidRDefault="002162D8" w:rsidP="0086284F">
            <w:pPr>
              <w:rPr>
                <w:b/>
                <w:sz w:val="24"/>
                <w:szCs w:val="24"/>
              </w:rPr>
            </w:pPr>
            <w:r w:rsidRPr="002162D8">
              <w:rPr>
                <w:sz w:val="24"/>
                <w:szCs w:val="24"/>
              </w:rPr>
              <w:t xml:space="preserve">2014-122; </w:t>
            </w:r>
          </w:p>
        </w:tc>
        <w:tc>
          <w:tcPr>
            <w:tcW w:w="2126" w:type="dxa"/>
          </w:tcPr>
          <w:p w14:paraId="2F36807F" w14:textId="77777777" w:rsidR="002162D8" w:rsidRPr="002162D8" w:rsidRDefault="002162D8">
            <w:pPr>
              <w:rPr>
                <w:sz w:val="24"/>
                <w:szCs w:val="24"/>
              </w:rPr>
            </w:pPr>
            <w:r w:rsidRPr="002162D8">
              <w:rPr>
                <w:sz w:val="24"/>
                <w:szCs w:val="24"/>
              </w:rPr>
              <w:t>Nicole</w:t>
            </w:r>
          </w:p>
        </w:tc>
        <w:tc>
          <w:tcPr>
            <w:tcW w:w="2126" w:type="dxa"/>
          </w:tcPr>
          <w:p w14:paraId="58EC4D72" w14:textId="77777777" w:rsidR="002162D8" w:rsidRPr="002162D8" w:rsidRDefault="002162D8">
            <w:pPr>
              <w:rPr>
                <w:sz w:val="24"/>
                <w:szCs w:val="24"/>
              </w:rPr>
            </w:pPr>
            <w:r w:rsidRPr="002162D8">
              <w:rPr>
                <w:sz w:val="24"/>
                <w:szCs w:val="24"/>
              </w:rPr>
              <w:t>Dawne</w:t>
            </w:r>
          </w:p>
        </w:tc>
      </w:tr>
      <w:tr w:rsidR="002162D8" w:rsidRPr="002162D8" w14:paraId="4AE50EFA" w14:textId="77777777" w:rsidTr="002162D8">
        <w:trPr>
          <w:jc w:val="center"/>
        </w:trPr>
        <w:tc>
          <w:tcPr>
            <w:tcW w:w="1526" w:type="dxa"/>
          </w:tcPr>
          <w:p w14:paraId="1FEBB620" w14:textId="77777777" w:rsidR="002162D8" w:rsidRPr="002162D8" w:rsidRDefault="002162D8" w:rsidP="0086284F">
            <w:pPr>
              <w:rPr>
                <w:b/>
                <w:sz w:val="24"/>
                <w:szCs w:val="24"/>
              </w:rPr>
            </w:pPr>
            <w:r w:rsidRPr="002162D8">
              <w:rPr>
                <w:sz w:val="24"/>
                <w:szCs w:val="24"/>
              </w:rPr>
              <w:t xml:space="preserve">2014-128, </w:t>
            </w:r>
          </w:p>
        </w:tc>
        <w:tc>
          <w:tcPr>
            <w:tcW w:w="2126" w:type="dxa"/>
          </w:tcPr>
          <w:p w14:paraId="30B69E00" w14:textId="77777777" w:rsidR="002162D8" w:rsidRPr="002162D8" w:rsidRDefault="002162D8">
            <w:pPr>
              <w:rPr>
                <w:sz w:val="24"/>
                <w:szCs w:val="24"/>
              </w:rPr>
            </w:pPr>
            <w:r w:rsidRPr="002162D8">
              <w:rPr>
                <w:sz w:val="24"/>
                <w:szCs w:val="24"/>
              </w:rPr>
              <w:t>Curllan</w:t>
            </w:r>
          </w:p>
        </w:tc>
        <w:tc>
          <w:tcPr>
            <w:tcW w:w="2126" w:type="dxa"/>
          </w:tcPr>
          <w:p w14:paraId="68D83E90" w14:textId="77777777" w:rsidR="002162D8" w:rsidRPr="002162D8" w:rsidRDefault="002162D8">
            <w:pPr>
              <w:rPr>
                <w:sz w:val="24"/>
                <w:szCs w:val="24"/>
              </w:rPr>
            </w:pPr>
            <w:r w:rsidRPr="002162D8">
              <w:rPr>
                <w:sz w:val="24"/>
                <w:szCs w:val="24"/>
              </w:rPr>
              <w:t>Andris</w:t>
            </w:r>
          </w:p>
        </w:tc>
      </w:tr>
      <w:tr w:rsidR="002162D8" w:rsidRPr="002162D8" w14:paraId="68C881A3" w14:textId="77777777" w:rsidTr="002162D8">
        <w:trPr>
          <w:jc w:val="center"/>
        </w:trPr>
        <w:tc>
          <w:tcPr>
            <w:tcW w:w="1526" w:type="dxa"/>
          </w:tcPr>
          <w:p w14:paraId="507C5F8A" w14:textId="77777777" w:rsidR="002162D8" w:rsidRPr="002162D8" w:rsidRDefault="002162D8" w:rsidP="0086284F">
            <w:pPr>
              <w:rPr>
                <w:b/>
                <w:sz w:val="24"/>
                <w:szCs w:val="24"/>
              </w:rPr>
            </w:pPr>
            <w:r w:rsidRPr="002162D8">
              <w:rPr>
                <w:sz w:val="24"/>
                <w:szCs w:val="24"/>
              </w:rPr>
              <w:t xml:space="preserve">2014-144; </w:t>
            </w:r>
          </w:p>
        </w:tc>
        <w:tc>
          <w:tcPr>
            <w:tcW w:w="2126" w:type="dxa"/>
          </w:tcPr>
          <w:p w14:paraId="4E6A1F5A" w14:textId="77777777" w:rsidR="002162D8" w:rsidRPr="002162D8" w:rsidRDefault="002162D8">
            <w:pPr>
              <w:rPr>
                <w:sz w:val="24"/>
                <w:szCs w:val="24"/>
              </w:rPr>
            </w:pPr>
            <w:r w:rsidRPr="002162D8">
              <w:rPr>
                <w:sz w:val="24"/>
                <w:szCs w:val="24"/>
              </w:rPr>
              <w:t>Amanda</w:t>
            </w:r>
          </w:p>
        </w:tc>
        <w:tc>
          <w:tcPr>
            <w:tcW w:w="2126" w:type="dxa"/>
          </w:tcPr>
          <w:p w14:paraId="5841A0F3" w14:textId="77777777" w:rsidR="002162D8" w:rsidRPr="002162D8" w:rsidRDefault="002162D8">
            <w:pPr>
              <w:rPr>
                <w:sz w:val="24"/>
                <w:szCs w:val="24"/>
              </w:rPr>
            </w:pPr>
            <w:r w:rsidRPr="002162D8">
              <w:rPr>
                <w:sz w:val="24"/>
                <w:szCs w:val="24"/>
              </w:rPr>
              <w:t>Nazaria</w:t>
            </w:r>
          </w:p>
        </w:tc>
      </w:tr>
      <w:tr w:rsidR="002162D8" w:rsidRPr="002162D8" w14:paraId="62847471" w14:textId="77777777" w:rsidTr="002162D8">
        <w:trPr>
          <w:jc w:val="center"/>
        </w:trPr>
        <w:tc>
          <w:tcPr>
            <w:tcW w:w="1526" w:type="dxa"/>
          </w:tcPr>
          <w:p w14:paraId="6F22319D" w14:textId="77777777" w:rsidR="002162D8" w:rsidRPr="002162D8" w:rsidRDefault="002162D8" w:rsidP="0086284F">
            <w:pPr>
              <w:rPr>
                <w:sz w:val="24"/>
                <w:szCs w:val="24"/>
              </w:rPr>
            </w:pPr>
            <w:r w:rsidRPr="002162D8">
              <w:rPr>
                <w:sz w:val="24"/>
                <w:szCs w:val="24"/>
              </w:rPr>
              <w:t>2014-145</w:t>
            </w:r>
          </w:p>
        </w:tc>
        <w:tc>
          <w:tcPr>
            <w:tcW w:w="2126" w:type="dxa"/>
          </w:tcPr>
          <w:p w14:paraId="0DD6475A" w14:textId="77777777" w:rsidR="002162D8" w:rsidRPr="002162D8" w:rsidRDefault="002162D8">
            <w:pPr>
              <w:rPr>
                <w:sz w:val="24"/>
                <w:szCs w:val="24"/>
              </w:rPr>
            </w:pPr>
            <w:r w:rsidRPr="002162D8">
              <w:rPr>
                <w:sz w:val="24"/>
                <w:szCs w:val="24"/>
              </w:rPr>
              <w:t>Nazaria</w:t>
            </w:r>
          </w:p>
        </w:tc>
        <w:tc>
          <w:tcPr>
            <w:tcW w:w="2126" w:type="dxa"/>
          </w:tcPr>
          <w:p w14:paraId="707C1026" w14:textId="77777777" w:rsidR="002162D8" w:rsidRPr="002162D8" w:rsidRDefault="002162D8">
            <w:pPr>
              <w:rPr>
                <w:sz w:val="24"/>
                <w:szCs w:val="24"/>
              </w:rPr>
            </w:pPr>
            <w:r w:rsidRPr="002162D8">
              <w:rPr>
                <w:sz w:val="24"/>
                <w:szCs w:val="24"/>
              </w:rPr>
              <w:t>Sheena</w:t>
            </w:r>
          </w:p>
        </w:tc>
      </w:tr>
      <w:tr w:rsidR="002162D8" w:rsidRPr="002162D8" w14:paraId="2058FA8B" w14:textId="77777777" w:rsidTr="002162D8">
        <w:trPr>
          <w:jc w:val="center"/>
        </w:trPr>
        <w:tc>
          <w:tcPr>
            <w:tcW w:w="1526" w:type="dxa"/>
          </w:tcPr>
          <w:p w14:paraId="0E740FCF" w14:textId="77777777" w:rsidR="002162D8" w:rsidRPr="002162D8" w:rsidRDefault="002162D8" w:rsidP="0086284F">
            <w:pPr>
              <w:rPr>
                <w:b/>
                <w:sz w:val="24"/>
                <w:szCs w:val="24"/>
              </w:rPr>
            </w:pPr>
            <w:r w:rsidRPr="002162D8">
              <w:rPr>
                <w:sz w:val="24"/>
                <w:szCs w:val="24"/>
              </w:rPr>
              <w:t xml:space="preserve">2014-150; </w:t>
            </w:r>
          </w:p>
        </w:tc>
        <w:tc>
          <w:tcPr>
            <w:tcW w:w="2126" w:type="dxa"/>
          </w:tcPr>
          <w:p w14:paraId="158F3C3D" w14:textId="77777777" w:rsidR="002162D8" w:rsidRPr="002162D8" w:rsidRDefault="002162D8">
            <w:pPr>
              <w:rPr>
                <w:sz w:val="24"/>
                <w:szCs w:val="24"/>
              </w:rPr>
            </w:pPr>
            <w:r w:rsidRPr="002162D8">
              <w:rPr>
                <w:sz w:val="24"/>
                <w:szCs w:val="24"/>
              </w:rPr>
              <w:t>Nazaria</w:t>
            </w:r>
          </w:p>
        </w:tc>
        <w:tc>
          <w:tcPr>
            <w:tcW w:w="2126" w:type="dxa"/>
          </w:tcPr>
          <w:p w14:paraId="3306A0F1" w14:textId="77777777" w:rsidR="002162D8" w:rsidRPr="002162D8" w:rsidRDefault="002162D8">
            <w:pPr>
              <w:rPr>
                <w:sz w:val="24"/>
                <w:szCs w:val="24"/>
              </w:rPr>
            </w:pPr>
            <w:r w:rsidRPr="002162D8">
              <w:rPr>
                <w:sz w:val="24"/>
                <w:szCs w:val="24"/>
              </w:rPr>
              <w:t>Amanda</w:t>
            </w:r>
          </w:p>
        </w:tc>
      </w:tr>
      <w:tr w:rsidR="002162D8" w:rsidRPr="002162D8" w14:paraId="6815BE46" w14:textId="77777777" w:rsidTr="002162D8">
        <w:trPr>
          <w:jc w:val="center"/>
        </w:trPr>
        <w:tc>
          <w:tcPr>
            <w:tcW w:w="1526" w:type="dxa"/>
          </w:tcPr>
          <w:p w14:paraId="10907ACB" w14:textId="77777777" w:rsidR="002162D8" w:rsidRPr="002162D8" w:rsidRDefault="002162D8" w:rsidP="0086284F">
            <w:pPr>
              <w:rPr>
                <w:b/>
                <w:sz w:val="24"/>
                <w:szCs w:val="24"/>
              </w:rPr>
            </w:pPr>
            <w:r w:rsidRPr="002162D8">
              <w:rPr>
                <w:sz w:val="24"/>
                <w:szCs w:val="24"/>
              </w:rPr>
              <w:t xml:space="preserve">2014-151, </w:t>
            </w:r>
          </w:p>
        </w:tc>
        <w:tc>
          <w:tcPr>
            <w:tcW w:w="2126" w:type="dxa"/>
          </w:tcPr>
          <w:p w14:paraId="11C37E7D" w14:textId="77777777" w:rsidR="002162D8" w:rsidRPr="002162D8" w:rsidRDefault="002162D8">
            <w:pPr>
              <w:rPr>
                <w:sz w:val="24"/>
                <w:szCs w:val="24"/>
              </w:rPr>
            </w:pPr>
            <w:r w:rsidRPr="002162D8">
              <w:rPr>
                <w:sz w:val="24"/>
                <w:szCs w:val="24"/>
              </w:rPr>
              <w:t>Nazaria</w:t>
            </w:r>
          </w:p>
        </w:tc>
        <w:tc>
          <w:tcPr>
            <w:tcW w:w="2126" w:type="dxa"/>
          </w:tcPr>
          <w:p w14:paraId="13D8327E" w14:textId="77777777" w:rsidR="002162D8" w:rsidRPr="002162D8" w:rsidRDefault="002162D8">
            <w:pPr>
              <w:rPr>
                <w:sz w:val="24"/>
                <w:szCs w:val="24"/>
              </w:rPr>
            </w:pPr>
            <w:r w:rsidRPr="002162D8">
              <w:rPr>
                <w:sz w:val="24"/>
                <w:szCs w:val="24"/>
              </w:rPr>
              <w:t>Amanda</w:t>
            </w:r>
          </w:p>
        </w:tc>
      </w:tr>
    </w:tbl>
    <w:p w14:paraId="25316D9B" w14:textId="77777777" w:rsidR="002162D8" w:rsidRPr="002162D8" w:rsidRDefault="002162D8">
      <w:pPr>
        <w:rPr>
          <w:rFonts w:ascii="Times New Roman" w:hAnsi="Times New Roman" w:cs="Times New Roman"/>
        </w:rPr>
      </w:pPr>
    </w:p>
    <w:p w14:paraId="7446958B" w14:textId="77777777" w:rsidR="002162D8" w:rsidRPr="002162D8" w:rsidRDefault="002162D8">
      <w:pPr>
        <w:rPr>
          <w:rFonts w:ascii="Times New Roman" w:hAnsi="Times New Roman" w:cs="Times New Roman"/>
        </w:rPr>
      </w:pPr>
    </w:p>
    <w:p w14:paraId="52E3E537" w14:textId="77777777" w:rsidR="002162D8" w:rsidRPr="002162D8" w:rsidRDefault="002162D8">
      <w:pPr>
        <w:rPr>
          <w:rFonts w:ascii="Times New Roman" w:hAnsi="Times New Roman" w:cs="Times New Roman"/>
        </w:rPr>
      </w:pPr>
    </w:p>
    <w:tbl>
      <w:tblPr>
        <w:tblStyle w:val="TableGrid"/>
        <w:tblW w:w="0" w:type="auto"/>
        <w:jc w:val="center"/>
        <w:tblLook w:val="04A0" w:firstRow="1" w:lastRow="0" w:firstColumn="1" w:lastColumn="0" w:noHBand="0" w:noVBand="1"/>
      </w:tblPr>
      <w:tblGrid>
        <w:gridCol w:w="3652"/>
        <w:gridCol w:w="5528"/>
      </w:tblGrid>
      <w:tr w:rsidR="002162D8" w:rsidRPr="002162D8" w14:paraId="095F4962" w14:textId="77777777" w:rsidTr="002162D8">
        <w:trPr>
          <w:jc w:val="center"/>
        </w:trPr>
        <w:tc>
          <w:tcPr>
            <w:tcW w:w="9180" w:type="dxa"/>
            <w:gridSpan w:val="2"/>
          </w:tcPr>
          <w:p w14:paraId="78B9C248" w14:textId="77777777" w:rsidR="002162D8" w:rsidRPr="002162D8" w:rsidRDefault="002162D8">
            <w:pPr>
              <w:rPr>
                <w:b/>
                <w:sz w:val="24"/>
                <w:szCs w:val="24"/>
              </w:rPr>
            </w:pPr>
            <w:r w:rsidRPr="002162D8">
              <w:rPr>
                <w:b/>
                <w:sz w:val="24"/>
                <w:szCs w:val="24"/>
              </w:rPr>
              <w:t>Planning for field work:</w:t>
            </w:r>
          </w:p>
        </w:tc>
      </w:tr>
      <w:tr w:rsidR="002162D8" w:rsidRPr="002162D8" w14:paraId="773E6EFB" w14:textId="77777777" w:rsidTr="002162D8">
        <w:trPr>
          <w:jc w:val="center"/>
        </w:trPr>
        <w:tc>
          <w:tcPr>
            <w:tcW w:w="3652" w:type="dxa"/>
          </w:tcPr>
          <w:p w14:paraId="278EE66E" w14:textId="77777777" w:rsidR="002162D8" w:rsidRPr="002162D8" w:rsidRDefault="002162D8">
            <w:pPr>
              <w:rPr>
                <w:b/>
                <w:sz w:val="24"/>
                <w:szCs w:val="24"/>
              </w:rPr>
            </w:pPr>
            <w:r w:rsidRPr="002162D8">
              <w:rPr>
                <w:b/>
                <w:sz w:val="24"/>
                <w:szCs w:val="24"/>
              </w:rPr>
              <w:t>Key Activities</w:t>
            </w:r>
          </w:p>
        </w:tc>
        <w:tc>
          <w:tcPr>
            <w:tcW w:w="5528" w:type="dxa"/>
          </w:tcPr>
          <w:p w14:paraId="302ADBC9" w14:textId="77777777" w:rsidR="002162D8" w:rsidRPr="002162D8" w:rsidRDefault="002162D8">
            <w:pPr>
              <w:rPr>
                <w:b/>
                <w:sz w:val="24"/>
                <w:szCs w:val="24"/>
              </w:rPr>
            </w:pPr>
            <w:r w:rsidRPr="002162D8">
              <w:rPr>
                <w:b/>
                <w:sz w:val="24"/>
                <w:szCs w:val="24"/>
              </w:rPr>
              <w:t>Responsibility</w:t>
            </w:r>
          </w:p>
        </w:tc>
      </w:tr>
      <w:tr w:rsidR="002162D8" w:rsidRPr="002162D8" w14:paraId="07E5BF95" w14:textId="77777777" w:rsidTr="002162D8">
        <w:trPr>
          <w:jc w:val="center"/>
        </w:trPr>
        <w:tc>
          <w:tcPr>
            <w:tcW w:w="3652" w:type="dxa"/>
          </w:tcPr>
          <w:p w14:paraId="31347F88" w14:textId="77777777" w:rsidR="002162D8" w:rsidRPr="002162D8" w:rsidRDefault="002162D8" w:rsidP="0086284F">
            <w:pPr>
              <w:rPr>
                <w:sz w:val="24"/>
                <w:szCs w:val="24"/>
              </w:rPr>
            </w:pPr>
            <w:r w:rsidRPr="002162D8">
              <w:rPr>
                <w:sz w:val="24"/>
                <w:szCs w:val="24"/>
              </w:rPr>
              <w:t>Prepare survey forms per site</w:t>
            </w:r>
          </w:p>
        </w:tc>
        <w:tc>
          <w:tcPr>
            <w:tcW w:w="5528" w:type="dxa"/>
          </w:tcPr>
          <w:p w14:paraId="460D50E8" w14:textId="77777777" w:rsidR="002162D8" w:rsidRPr="002162D8" w:rsidRDefault="002162D8">
            <w:pPr>
              <w:rPr>
                <w:sz w:val="24"/>
                <w:szCs w:val="24"/>
              </w:rPr>
            </w:pPr>
            <w:r w:rsidRPr="002162D8">
              <w:rPr>
                <w:sz w:val="24"/>
                <w:szCs w:val="24"/>
              </w:rPr>
              <w:t>Lead to draft survey; shadow to review</w:t>
            </w:r>
          </w:p>
        </w:tc>
      </w:tr>
      <w:tr w:rsidR="002162D8" w:rsidRPr="002162D8" w14:paraId="65B3D973" w14:textId="77777777" w:rsidTr="002162D8">
        <w:trPr>
          <w:jc w:val="center"/>
        </w:trPr>
        <w:tc>
          <w:tcPr>
            <w:tcW w:w="3652" w:type="dxa"/>
          </w:tcPr>
          <w:p w14:paraId="13F36ECE" w14:textId="77777777" w:rsidR="002162D8" w:rsidRPr="002162D8" w:rsidRDefault="002162D8" w:rsidP="0086284F">
            <w:pPr>
              <w:rPr>
                <w:sz w:val="24"/>
                <w:szCs w:val="24"/>
              </w:rPr>
            </w:pPr>
            <w:r w:rsidRPr="002162D8">
              <w:rPr>
                <w:sz w:val="24"/>
                <w:szCs w:val="24"/>
              </w:rPr>
              <w:t>Identify suitable location to conduct interviews</w:t>
            </w:r>
          </w:p>
        </w:tc>
        <w:tc>
          <w:tcPr>
            <w:tcW w:w="5528" w:type="dxa"/>
          </w:tcPr>
          <w:p w14:paraId="7CEE86BC" w14:textId="77777777" w:rsidR="002162D8" w:rsidRPr="002162D8" w:rsidRDefault="002162D8">
            <w:pPr>
              <w:rPr>
                <w:sz w:val="24"/>
                <w:szCs w:val="24"/>
              </w:rPr>
            </w:pPr>
            <w:r w:rsidRPr="002162D8">
              <w:rPr>
                <w:sz w:val="24"/>
                <w:szCs w:val="24"/>
              </w:rPr>
              <w:t>Lead and Grantee</w:t>
            </w:r>
          </w:p>
        </w:tc>
      </w:tr>
      <w:tr w:rsidR="002162D8" w:rsidRPr="002162D8" w14:paraId="2CFE8727" w14:textId="77777777" w:rsidTr="002162D8">
        <w:trPr>
          <w:jc w:val="center"/>
        </w:trPr>
        <w:tc>
          <w:tcPr>
            <w:tcW w:w="3652" w:type="dxa"/>
          </w:tcPr>
          <w:p w14:paraId="3FA9F40F" w14:textId="77777777" w:rsidR="002162D8" w:rsidRPr="002162D8" w:rsidRDefault="002162D8">
            <w:pPr>
              <w:rPr>
                <w:sz w:val="24"/>
                <w:szCs w:val="24"/>
              </w:rPr>
            </w:pPr>
            <w:r w:rsidRPr="002162D8">
              <w:rPr>
                <w:sz w:val="24"/>
                <w:szCs w:val="24"/>
              </w:rPr>
              <w:t>Invite direct beneficiaries and grantees</w:t>
            </w:r>
          </w:p>
        </w:tc>
        <w:tc>
          <w:tcPr>
            <w:tcW w:w="5528" w:type="dxa"/>
          </w:tcPr>
          <w:p w14:paraId="7604B0C6" w14:textId="77777777" w:rsidR="002162D8" w:rsidRPr="002162D8" w:rsidRDefault="002162D8">
            <w:pPr>
              <w:rPr>
                <w:sz w:val="24"/>
                <w:szCs w:val="24"/>
              </w:rPr>
            </w:pPr>
            <w:r w:rsidRPr="002162D8">
              <w:rPr>
                <w:sz w:val="24"/>
                <w:szCs w:val="24"/>
              </w:rPr>
              <w:t>Lead and Grantees</w:t>
            </w:r>
          </w:p>
        </w:tc>
      </w:tr>
      <w:tr w:rsidR="002162D8" w:rsidRPr="002162D8" w14:paraId="3BF58961" w14:textId="77777777" w:rsidTr="002162D8">
        <w:trPr>
          <w:jc w:val="center"/>
        </w:trPr>
        <w:tc>
          <w:tcPr>
            <w:tcW w:w="3652" w:type="dxa"/>
          </w:tcPr>
          <w:p w14:paraId="3B93BA4F" w14:textId="77777777" w:rsidR="002162D8" w:rsidRPr="002162D8" w:rsidRDefault="002162D8">
            <w:pPr>
              <w:rPr>
                <w:sz w:val="24"/>
                <w:szCs w:val="24"/>
              </w:rPr>
            </w:pPr>
            <w:r w:rsidRPr="002162D8">
              <w:rPr>
                <w:sz w:val="24"/>
                <w:szCs w:val="24"/>
              </w:rPr>
              <w:t>Agree on date and time for field work</w:t>
            </w:r>
          </w:p>
        </w:tc>
        <w:tc>
          <w:tcPr>
            <w:tcW w:w="5528" w:type="dxa"/>
          </w:tcPr>
          <w:p w14:paraId="2D5F4C0E" w14:textId="77777777" w:rsidR="002162D8" w:rsidRPr="002162D8" w:rsidRDefault="002162D8">
            <w:pPr>
              <w:rPr>
                <w:sz w:val="24"/>
                <w:szCs w:val="24"/>
              </w:rPr>
            </w:pPr>
            <w:r w:rsidRPr="002162D8">
              <w:rPr>
                <w:sz w:val="24"/>
                <w:szCs w:val="24"/>
              </w:rPr>
              <w:t>Lead, Grantee, Dawne and Kadijah</w:t>
            </w:r>
          </w:p>
        </w:tc>
      </w:tr>
      <w:tr w:rsidR="002162D8" w:rsidRPr="002162D8" w14:paraId="4EE9FF39" w14:textId="77777777" w:rsidTr="002162D8">
        <w:trPr>
          <w:jc w:val="center"/>
        </w:trPr>
        <w:tc>
          <w:tcPr>
            <w:tcW w:w="3652" w:type="dxa"/>
          </w:tcPr>
          <w:p w14:paraId="55A43557" w14:textId="77777777" w:rsidR="002162D8" w:rsidRPr="002162D8" w:rsidRDefault="002162D8" w:rsidP="0086284F">
            <w:pPr>
              <w:rPr>
                <w:sz w:val="24"/>
                <w:szCs w:val="24"/>
              </w:rPr>
            </w:pPr>
            <w:r w:rsidRPr="002162D8">
              <w:rPr>
                <w:sz w:val="24"/>
                <w:szCs w:val="24"/>
              </w:rPr>
              <w:t xml:space="preserve">Organize logistics and </w:t>
            </w:r>
            <w:r w:rsidRPr="002162D8">
              <w:rPr>
                <w:sz w:val="24"/>
                <w:szCs w:val="24"/>
              </w:rPr>
              <w:lastRenderedPageBreak/>
              <w:t>transportation</w:t>
            </w:r>
          </w:p>
        </w:tc>
        <w:tc>
          <w:tcPr>
            <w:tcW w:w="5528" w:type="dxa"/>
          </w:tcPr>
          <w:p w14:paraId="179F220D" w14:textId="77777777" w:rsidR="002162D8" w:rsidRPr="002162D8" w:rsidRDefault="002162D8">
            <w:pPr>
              <w:rPr>
                <w:sz w:val="24"/>
                <w:szCs w:val="24"/>
              </w:rPr>
            </w:pPr>
            <w:r w:rsidRPr="002162D8">
              <w:rPr>
                <w:sz w:val="24"/>
                <w:szCs w:val="24"/>
              </w:rPr>
              <w:lastRenderedPageBreak/>
              <w:t>Lead, with support from Kadijah and Dawne, if needed</w:t>
            </w:r>
          </w:p>
        </w:tc>
      </w:tr>
      <w:tr w:rsidR="002162D8" w:rsidRPr="002162D8" w14:paraId="141001F7" w14:textId="77777777" w:rsidTr="002162D8">
        <w:trPr>
          <w:jc w:val="center"/>
        </w:trPr>
        <w:tc>
          <w:tcPr>
            <w:tcW w:w="3652" w:type="dxa"/>
          </w:tcPr>
          <w:p w14:paraId="01F117E2" w14:textId="77777777" w:rsidR="002162D8" w:rsidRPr="002162D8" w:rsidRDefault="002162D8" w:rsidP="0086284F">
            <w:pPr>
              <w:rPr>
                <w:sz w:val="24"/>
                <w:szCs w:val="24"/>
              </w:rPr>
            </w:pPr>
            <w:r w:rsidRPr="002162D8">
              <w:rPr>
                <w:sz w:val="24"/>
                <w:szCs w:val="24"/>
              </w:rPr>
              <w:lastRenderedPageBreak/>
              <w:t>Identify team to support data collection</w:t>
            </w:r>
          </w:p>
        </w:tc>
        <w:tc>
          <w:tcPr>
            <w:tcW w:w="5528" w:type="dxa"/>
          </w:tcPr>
          <w:p w14:paraId="192DFB57" w14:textId="77777777" w:rsidR="002162D8" w:rsidRPr="002162D8" w:rsidRDefault="002162D8">
            <w:pPr>
              <w:rPr>
                <w:sz w:val="24"/>
                <w:szCs w:val="24"/>
              </w:rPr>
            </w:pPr>
            <w:r w:rsidRPr="002162D8">
              <w:rPr>
                <w:sz w:val="24"/>
                <w:szCs w:val="24"/>
              </w:rPr>
              <w:t>Lead, Dawne and Kadijah</w:t>
            </w:r>
          </w:p>
        </w:tc>
      </w:tr>
      <w:tr w:rsidR="002162D8" w:rsidRPr="002162D8" w14:paraId="3DB8B7A7" w14:textId="77777777" w:rsidTr="002162D8">
        <w:trPr>
          <w:jc w:val="center"/>
        </w:trPr>
        <w:tc>
          <w:tcPr>
            <w:tcW w:w="3652" w:type="dxa"/>
          </w:tcPr>
          <w:p w14:paraId="4528248A" w14:textId="77777777" w:rsidR="002162D8" w:rsidRPr="002162D8" w:rsidRDefault="002162D8">
            <w:pPr>
              <w:rPr>
                <w:sz w:val="24"/>
                <w:szCs w:val="24"/>
              </w:rPr>
            </w:pPr>
          </w:p>
        </w:tc>
        <w:tc>
          <w:tcPr>
            <w:tcW w:w="5528" w:type="dxa"/>
          </w:tcPr>
          <w:p w14:paraId="300EAABC" w14:textId="77777777" w:rsidR="002162D8" w:rsidRPr="002162D8" w:rsidRDefault="002162D8">
            <w:pPr>
              <w:rPr>
                <w:sz w:val="24"/>
                <w:szCs w:val="24"/>
              </w:rPr>
            </w:pPr>
          </w:p>
        </w:tc>
      </w:tr>
      <w:tr w:rsidR="002162D8" w:rsidRPr="002162D8" w14:paraId="74458768" w14:textId="77777777" w:rsidTr="002162D8">
        <w:trPr>
          <w:jc w:val="center"/>
        </w:trPr>
        <w:tc>
          <w:tcPr>
            <w:tcW w:w="9180" w:type="dxa"/>
            <w:gridSpan w:val="2"/>
          </w:tcPr>
          <w:p w14:paraId="726A54D6" w14:textId="77777777" w:rsidR="002162D8" w:rsidRPr="002162D8" w:rsidRDefault="002162D8">
            <w:pPr>
              <w:rPr>
                <w:b/>
                <w:sz w:val="24"/>
                <w:szCs w:val="24"/>
              </w:rPr>
            </w:pPr>
            <w:r w:rsidRPr="002162D8">
              <w:rPr>
                <w:b/>
                <w:sz w:val="24"/>
                <w:szCs w:val="24"/>
              </w:rPr>
              <w:t>Data Collection and analysis:</w:t>
            </w:r>
          </w:p>
        </w:tc>
      </w:tr>
      <w:tr w:rsidR="002162D8" w:rsidRPr="002162D8" w14:paraId="5598BBC0" w14:textId="77777777" w:rsidTr="002162D8">
        <w:trPr>
          <w:jc w:val="center"/>
        </w:trPr>
        <w:tc>
          <w:tcPr>
            <w:tcW w:w="3652" w:type="dxa"/>
          </w:tcPr>
          <w:p w14:paraId="2A688FC0" w14:textId="77777777" w:rsidR="002162D8" w:rsidRPr="002162D8" w:rsidRDefault="002162D8" w:rsidP="0086284F">
            <w:pPr>
              <w:rPr>
                <w:b/>
                <w:sz w:val="24"/>
                <w:szCs w:val="24"/>
              </w:rPr>
            </w:pPr>
            <w:r w:rsidRPr="002162D8">
              <w:rPr>
                <w:b/>
                <w:sz w:val="24"/>
                <w:szCs w:val="24"/>
              </w:rPr>
              <w:t>Key Activities</w:t>
            </w:r>
          </w:p>
        </w:tc>
        <w:tc>
          <w:tcPr>
            <w:tcW w:w="5528" w:type="dxa"/>
          </w:tcPr>
          <w:p w14:paraId="085F930B" w14:textId="77777777" w:rsidR="002162D8" w:rsidRPr="002162D8" w:rsidRDefault="002162D8" w:rsidP="0086284F">
            <w:pPr>
              <w:rPr>
                <w:b/>
                <w:sz w:val="24"/>
                <w:szCs w:val="24"/>
              </w:rPr>
            </w:pPr>
            <w:r w:rsidRPr="002162D8">
              <w:rPr>
                <w:b/>
                <w:sz w:val="24"/>
                <w:szCs w:val="24"/>
              </w:rPr>
              <w:t>Responsibility</w:t>
            </w:r>
          </w:p>
        </w:tc>
      </w:tr>
      <w:tr w:rsidR="002162D8" w:rsidRPr="002162D8" w14:paraId="587AC930" w14:textId="77777777" w:rsidTr="002162D8">
        <w:trPr>
          <w:jc w:val="center"/>
        </w:trPr>
        <w:tc>
          <w:tcPr>
            <w:tcW w:w="3652" w:type="dxa"/>
          </w:tcPr>
          <w:p w14:paraId="5F679BC6" w14:textId="77777777" w:rsidR="002162D8" w:rsidRPr="002162D8" w:rsidRDefault="002162D8">
            <w:pPr>
              <w:rPr>
                <w:sz w:val="24"/>
                <w:szCs w:val="24"/>
              </w:rPr>
            </w:pPr>
            <w:r w:rsidRPr="002162D8">
              <w:rPr>
                <w:sz w:val="24"/>
                <w:szCs w:val="24"/>
              </w:rPr>
              <w:t>Interviews, observation, photographs, literature review</w:t>
            </w:r>
          </w:p>
        </w:tc>
        <w:tc>
          <w:tcPr>
            <w:tcW w:w="5528" w:type="dxa"/>
          </w:tcPr>
          <w:p w14:paraId="24CFF1C5" w14:textId="77777777" w:rsidR="002162D8" w:rsidRPr="002162D8" w:rsidRDefault="002162D8">
            <w:pPr>
              <w:rPr>
                <w:sz w:val="24"/>
                <w:szCs w:val="24"/>
              </w:rPr>
            </w:pPr>
            <w:r w:rsidRPr="002162D8">
              <w:rPr>
                <w:sz w:val="24"/>
                <w:szCs w:val="24"/>
              </w:rPr>
              <w:t>Lead, Shadow and other officers assigned</w:t>
            </w:r>
          </w:p>
        </w:tc>
      </w:tr>
      <w:tr w:rsidR="002162D8" w:rsidRPr="002162D8" w14:paraId="44E1DA68" w14:textId="77777777" w:rsidTr="002162D8">
        <w:trPr>
          <w:jc w:val="center"/>
        </w:trPr>
        <w:tc>
          <w:tcPr>
            <w:tcW w:w="3652" w:type="dxa"/>
          </w:tcPr>
          <w:p w14:paraId="7985203C" w14:textId="77777777" w:rsidR="002162D8" w:rsidRPr="002162D8" w:rsidRDefault="002162D8">
            <w:pPr>
              <w:rPr>
                <w:sz w:val="24"/>
                <w:szCs w:val="24"/>
              </w:rPr>
            </w:pPr>
            <w:r w:rsidRPr="002162D8">
              <w:rPr>
                <w:sz w:val="24"/>
                <w:szCs w:val="24"/>
              </w:rPr>
              <w:t xml:space="preserve">Collection of data forms (e.g. registration forms from training, yields etc.). </w:t>
            </w:r>
          </w:p>
        </w:tc>
        <w:tc>
          <w:tcPr>
            <w:tcW w:w="5528" w:type="dxa"/>
          </w:tcPr>
          <w:p w14:paraId="033289EC" w14:textId="77777777" w:rsidR="002162D8" w:rsidRPr="002162D8" w:rsidRDefault="002162D8" w:rsidP="0086284F">
            <w:pPr>
              <w:rPr>
                <w:sz w:val="24"/>
                <w:szCs w:val="24"/>
              </w:rPr>
            </w:pPr>
            <w:r w:rsidRPr="002162D8">
              <w:rPr>
                <w:sz w:val="24"/>
                <w:szCs w:val="24"/>
              </w:rPr>
              <w:t>Lead to collect from the grantee</w:t>
            </w:r>
          </w:p>
        </w:tc>
      </w:tr>
      <w:tr w:rsidR="002162D8" w:rsidRPr="002162D8" w14:paraId="70969E4E" w14:textId="77777777" w:rsidTr="002162D8">
        <w:trPr>
          <w:jc w:val="center"/>
        </w:trPr>
        <w:tc>
          <w:tcPr>
            <w:tcW w:w="3652" w:type="dxa"/>
          </w:tcPr>
          <w:p w14:paraId="2784A00D" w14:textId="77777777" w:rsidR="002162D8" w:rsidRPr="002162D8" w:rsidRDefault="002162D8">
            <w:pPr>
              <w:rPr>
                <w:sz w:val="24"/>
                <w:szCs w:val="24"/>
              </w:rPr>
            </w:pPr>
            <w:r w:rsidRPr="002162D8">
              <w:rPr>
                <w:sz w:val="24"/>
                <w:szCs w:val="24"/>
              </w:rPr>
              <w:t>Preparing transcripts</w:t>
            </w:r>
          </w:p>
        </w:tc>
        <w:tc>
          <w:tcPr>
            <w:tcW w:w="5528" w:type="dxa"/>
          </w:tcPr>
          <w:p w14:paraId="25FCDC28" w14:textId="77777777" w:rsidR="002162D8" w:rsidRPr="002162D8" w:rsidRDefault="002162D8">
            <w:pPr>
              <w:rPr>
                <w:sz w:val="24"/>
                <w:szCs w:val="24"/>
              </w:rPr>
            </w:pPr>
            <w:r w:rsidRPr="002162D8">
              <w:rPr>
                <w:sz w:val="24"/>
                <w:szCs w:val="24"/>
              </w:rPr>
              <w:t>Lead, Shadow and other officers assigned</w:t>
            </w:r>
          </w:p>
        </w:tc>
      </w:tr>
      <w:tr w:rsidR="002162D8" w:rsidRPr="002162D8" w14:paraId="15672274" w14:textId="77777777" w:rsidTr="002162D8">
        <w:trPr>
          <w:jc w:val="center"/>
        </w:trPr>
        <w:tc>
          <w:tcPr>
            <w:tcW w:w="3652" w:type="dxa"/>
          </w:tcPr>
          <w:p w14:paraId="5D4403E1" w14:textId="77777777" w:rsidR="002162D8" w:rsidRPr="002162D8" w:rsidRDefault="002162D8">
            <w:pPr>
              <w:rPr>
                <w:sz w:val="24"/>
                <w:szCs w:val="24"/>
              </w:rPr>
            </w:pPr>
            <w:r w:rsidRPr="002162D8">
              <w:rPr>
                <w:sz w:val="24"/>
                <w:szCs w:val="24"/>
              </w:rPr>
              <w:t>Entry of quantitative data</w:t>
            </w:r>
          </w:p>
        </w:tc>
        <w:tc>
          <w:tcPr>
            <w:tcW w:w="5528" w:type="dxa"/>
          </w:tcPr>
          <w:p w14:paraId="1555BE02" w14:textId="77777777" w:rsidR="002162D8" w:rsidRPr="002162D8" w:rsidRDefault="002162D8">
            <w:pPr>
              <w:rPr>
                <w:sz w:val="24"/>
                <w:szCs w:val="24"/>
              </w:rPr>
            </w:pPr>
            <w:r w:rsidRPr="002162D8">
              <w:rPr>
                <w:sz w:val="24"/>
                <w:szCs w:val="24"/>
              </w:rPr>
              <w:t xml:space="preserve">Lead to enter all the quantitative data into the excel form; shadow to review </w:t>
            </w:r>
          </w:p>
        </w:tc>
      </w:tr>
      <w:tr w:rsidR="002162D8" w:rsidRPr="002162D8" w14:paraId="26471710" w14:textId="77777777" w:rsidTr="002162D8">
        <w:trPr>
          <w:jc w:val="center"/>
        </w:trPr>
        <w:tc>
          <w:tcPr>
            <w:tcW w:w="3652" w:type="dxa"/>
          </w:tcPr>
          <w:p w14:paraId="30A179CF" w14:textId="77777777" w:rsidR="002162D8" w:rsidRPr="002162D8" w:rsidRDefault="002162D8">
            <w:pPr>
              <w:rPr>
                <w:sz w:val="24"/>
                <w:szCs w:val="24"/>
              </w:rPr>
            </w:pPr>
            <w:r w:rsidRPr="002162D8">
              <w:rPr>
                <w:sz w:val="24"/>
                <w:szCs w:val="24"/>
              </w:rPr>
              <w:t>Qualitative content analysis</w:t>
            </w:r>
          </w:p>
        </w:tc>
        <w:tc>
          <w:tcPr>
            <w:tcW w:w="5528" w:type="dxa"/>
          </w:tcPr>
          <w:p w14:paraId="3DCAC07B" w14:textId="77777777" w:rsidR="002162D8" w:rsidRPr="002162D8" w:rsidRDefault="002162D8">
            <w:pPr>
              <w:rPr>
                <w:sz w:val="24"/>
                <w:szCs w:val="24"/>
              </w:rPr>
            </w:pPr>
            <w:r w:rsidRPr="002162D8">
              <w:rPr>
                <w:sz w:val="24"/>
                <w:szCs w:val="24"/>
              </w:rPr>
              <w:t>Lead to analyze all the qualitative data; shadow to review</w:t>
            </w:r>
          </w:p>
        </w:tc>
      </w:tr>
      <w:tr w:rsidR="002162D8" w:rsidRPr="002162D8" w14:paraId="627FDD8D" w14:textId="77777777" w:rsidTr="002162D8">
        <w:trPr>
          <w:jc w:val="center"/>
        </w:trPr>
        <w:tc>
          <w:tcPr>
            <w:tcW w:w="3652" w:type="dxa"/>
          </w:tcPr>
          <w:p w14:paraId="104C7544" w14:textId="77777777" w:rsidR="002162D8" w:rsidRPr="002162D8" w:rsidRDefault="002162D8">
            <w:pPr>
              <w:rPr>
                <w:sz w:val="24"/>
                <w:szCs w:val="24"/>
              </w:rPr>
            </w:pPr>
          </w:p>
        </w:tc>
        <w:tc>
          <w:tcPr>
            <w:tcW w:w="5528" w:type="dxa"/>
          </w:tcPr>
          <w:p w14:paraId="603B6ADF" w14:textId="77777777" w:rsidR="002162D8" w:rsidRPr="002162D8" w:rsidRDefault="002162D8">
            <w:pPr>
              <w:rPr>
                <w:sz w:val="24"/>
                <w:szCs w:val="24"/>
              </w:rPr>
            </w:pPr>
          </w:p>
        </w:tc>
      </w:tr>
      <w:tr w:rsidR="002162D8" w:rsidRPr="002162D8" w14:paraId="25F3F4E9" w14:textId="77777777" w:rsidTr="002162D8">
        <w:trPr>
          <w:jc w:val="center"/>
        </w:trPr>
        <w:tc>
          <w:tcPr>
            <w:tcW w:w="9180" w:type="dxa"/>
            <w:gridSpan w:val="2"/>
          </w:tcPr>
          <w:p w14:paraId="5E6363AE" w14:textId="77777777" w:rsidR="002162D8" w:rsidRPr="002162D8" w:rsidRDefault="002162D8">
            <w:pPr>
              <w:rPr>
                <w:b/>
                <w:sz w:val="24"/>
                <w:szCs w:val="24"/>
              </w:rPr>
            </w:pPr>
            <w:r w:rsidRPr="002162D8">
              <w:rPr>
                <w:b/>
                <w:sz w:val="24"/>
                <w:szCs w:val="24"/>
              </w:rPr>
              <w:t>Data Storage:</w:t>
            </w:r>
          </w:p>
        </w:tc>
      </w:tr>
      <w:tr w:rsidR="002162D8" w:rsidRPr="002162D8" w14:paraId="16E4557B" w14:textId="77777777" w:rsidTr="002162D8">
        <w:trPr>
          <w:jc w:val="center"/>
        </w:trPr>
        <w:tc>
          <w:tcPr>
            <w:tcW w:w="3652" w:type="dxa"/>
          </w:tcPr>
          <w:p w14:paraId="1B075B4C" w14:textId="77777777" w:rsidR="002162D8" w:rsidRPr="002162D8" w:rsidRDefault="002162D8" w:rsidP="0086284F">
            <w:pPr>
              <w:rPr>
                <w:b/>
                <w:sz w:val="24"/>
                <w:szCs w:val="24"/>
              </w:rPr>
            </w:pPr>
            <w:r w:rsidRPr="002162D8">
              <w:rPr>
                <w:b/>
                <w:sz w:val="24"/>
                <w:szCs w:val="24"/>
              </w:rPr>
              <w:t>Key Activities</w:t>
            </w:r>
          </w:p>
        </w:tc>
        <w:tc>
          <w:tcPr>
            <w:tcW w:w="5528" w:type="dxa"/>
          </w:tcPr>
          <w:p w14:paraId="0446457C" w14:textId="77777777" w:rsidR="002162D8" w:rsidRPr="002162D8" w:rsidRDefault="002162D8" w:rsidP="0086284F">
            <w:pPr>
              <w:rPr>
                <w:b/>
                <w:sz w:val="24"/>
                <w:szCs w:val="24"/>
              </w:rPr>
            </w:pPr>
            <w:r w:rsidRPr="002162D8">
              <w:rPr>
                <w:b/>
                <w:sz w:val="24"/>
                <w:szCs w:val="24"/>
              </w:rPr>
              <w:t>Responsibility</w:t>
            </w:r>
          </w:p>
        </w:tc>
      </w:tr>
      <w:tr w:rsidR="002162D8" w:rsidRPr="002162D8" w14:paraId="0DECC045" w14:textId="77777777" w:rsidTr="002162D8">
        <w:trPr>
          <w:jc w:val="center"/>
        </w:trPr>
        <w:tc>
          <w:tcPr>
            <w:tcW w:w="3652" w:type="dxa"/>
          </w:tcPr>
          <w:p w14:paraId="50B00256" w14:textId="77777777" w:rsidR="002162D8" w:rsidRPr="002162D8" w:rsidRDefault="002162D8" w:rsidP="0086284F">
            <w:pPr>
              <w:rPr>
                <w:sz w:val="24"/>
                <w:szCs w:val="24"/>
              </w:rPr>
            </w:pPr>
            <w:r w:rsidRPr="002162D8">
              <w:rPr>
                <w:sz w:val="24"/>
                <w:szCs w:val="24"/>
              </w:rPr>
              <w:t xml:space="preserve">Backup and save all information from field work by project – photos, transcripts, quantitative data in the excel sheet, qualitative data analysis </w:t>
            </w:r>
          </w:p>
        </w:tc>
        <w:tc>
          <w:tcPr>
            <w:tcW w:w="5528" w:type="dxa"/>
          </w:tcPr>
          <w:p w14:paraId="0B566EFE" w14:textId="77777777" w:rsidR="002162D8" w:rsidRPr="002162D8" w:rsidRDefault="002162D8">
            <w:pPr>
              <w:rPr>
                <w:sz w:val="24"/>
                <w:szCs w:val="24"/>
              </w:rPr>
            </w:pPr>
            <w:r w:rsidRPr="002162D8">
              <w:rPr>
                <w:sz w:val="24"/>
                <w:szCs w:val="24"/>
              </w:rPr>
              <w:t>Lead</w:t>
            </w:r>
          </w:p>
        </w:tc>
      </w:tr>
      <w:tr w:rsidR="002162D8" w:rsidRPr="002162D8" w14:paraId="451A1DFE" w14:textId="77777777" w:rsidTr="002162D8">
        <w:trPr>
          <w:jc w:val="center"/>
        </w:trPr>
        <w:tc>
          <w:tcPr>
            <w:tcW w:w="3652" w:type="dxa"/>
          </w:tcPr>
          <w:p w14:paraId="4E98E12C" w14:textId="77777777" w:rsidR="002162D8" w:rsidRPr="002162D8" w:rsidRDefault="002162D8">
            <w:pPr>
              <w:rPr>
                <w:sz w:val="24"/>
                <w:szCs w:val="24"/>
              </w:rPr>
            </w:pPr>
          </w:p>
        </w:tc>
        <w:tc>
          <w:tcPr>
            <w:tcW w:w="5528" w:type="dxa"/>
          </w:tcPr>
          <w:p w14:paraId="5A03211C" w14:textId="77777777" w:rsidR="002162D8" w:rsidRPr="002162D8" w:rsidRDefault="002162D8">
            <w:pPr>
              <w:rPr>
                <w:sz w:val="24"/>
                <w:szCs w:val="24"/>
              </w:rPr>
            </w:pPr>
          </w:p>
        </w:tc>
      </w:tr>
      <w:tr w:rsidR="002162D8" w:rsidRPr="002162D8" w14:paraId="33AA796F" w14:textId="77777777" w:rsidTr="002162D8">
        <w:trPr>
          <w:jc w:val="center"/>
        </w:trPr>
        <w:tc>
          <w:tcPr>
            <w:tcW w:w="3652" w:type="dxa"/>
          </w:tcPr>
          <w:p w14:paraId="15FD658E" w14:textId="77777777" w:rsidR="002162D8" w:rsidRPr="002162D8" w:rsidRDefault="002162D8">
            <w:pPr>
              <w:rPr>
                <w:b/>
                <w:sz w:val="24"/>
                <w:szCs w:val="24"/>
              </w:rPr>
            </w:pPr>
            <w:r w:rsidRPr="002162D8">
              <w:rPr>
                <w:b/>
                <w:sz w:val="24"/>
                <w:szCs w:val="24"/>
              </w:rPr>
              <w:t>Final Review:</w:t>
            </w:r>
          </w:p>
        </w:tc>
        <w:tc>
          <w:tcPr>
            <w:tcW w:w="5528" w:type="dxa"/>
          </w:tcPr>
          <w:p w14:paraId="352DA89E" w14:textId="77777777" w:rsidR="002162D8" w:rsidRPr="002162D8" w:rsidRDefault="002162D8">
            <w:pPr>
              <w:rPr>
                <w:sz w:val="24"/>
                <w:szCs w:val="24"/>
              </w:rPr>
            </w:pPr>
          </w:p>
        </w:tc>
      </w:tr>
      <w:tr w:rsidR="002162D8" w:rsidRPr="002162D8" w14:paraId="43F184C9" w14:textId="77777777" w:rsidTr="002162D8">
        <w:trPr>
          <w:jc w:val="center"/>
        </w:trPr>
        <w:tc>
          <w:tcPr>
            <w:tcW w:w="3652" w:type="dxa"/>
          </w:tcPr>
          <w:p w14:paraId="2E016E78" w14:textId="77777777" w:rsidR="002162D8" w:rsidRPr="002162D8" w:rsidRDefault="002162D8">
            <w:pPr>
              <w:rPr>
                <w:sz w:val="24"/>
                <w:szCs w:val="24"/>
              </w:rPr>
            </w:pPr>
            <w:r w:rsidRPr="002162D8">
              <w:rPr>
                <w:b/>
                <w:sz w:val="24"/>
                <w:szCs w:val="24"/>
              </w:rPr>
              <w:t>Key Activities</w:t>
            </w:r>
          </w:p>
        </w:tc>
        <w:tc>
          <w:tcPr>
            <w:tcW w:w="5528" w:type="dxa"/>
          </w:tcPr>
          <w:p w14:paraId="07F7AE97" w14:textId="77777777" w:rsidR="002162D8" w:rsidRPr="002162D8" w:rsidRDefault="002162D8">
            <w:pPr>
              <w:rPr>
                <w:sz w:val="24"/>
                <w:szCs w:val="24"/>
              </w:rPr>
            </w:pPr>
            <w:r w:rsidRPr="002162D8">
              <w:rPr>
                <w:b/>
                <w:sz w:val="24"/>
                <w:szCs w:val="24"/>
              </w:rPr>
              <w:t>Responsibility</w:t>
            </w:r>
          </w:p>
        </w:tc>
      </w:tr>
      <w:tr w:rsidR="002162D8" w:rsidRPr="002162D8" w14:paraId="69F72841" w14:textId="77777777" w:rsidTr="002162D8">
        <w:trPr>
          <w:jc w:val="center"/>
        </w:trPr>
        <w:tc>
          <w:tcPr>
            <w:tcW w:w="3652" w:type="dxa"/>
          </w:tcPr>
          <w:p w14:paraId="237FFA1F" w14:textId="77777777" w:rsidR="002162D8" w:rsidRPr="002162D8" w:rsidRDefault="002162D8" w:rsidP="0086284F">
            <w:pPr>
              <w:rPr>
                <w:sz w:val="24"/>
                <w:szCs w:val="24"/>
              </w:rPr>
            </w:pPr>
            <w:r w:rsidRPr="002162D8">
              <w:rPr>
                <w:sz w:val="24"/>
                <w:szCs w:val="24"/>
              </w:rPr>
              <w:t xml:space="preserve">Review of the final data by project: excel sheet with all the quantitative data and the Microsoft word document of the qualitative content analysis </w:t>
            </w:r>
          </w:p>
        </w:tc>
        <w:tc>
          <w:tcPr>
            <w:tcW w:w="5528" w:type="dxa"/>
          </w:tcPr>
          <w:p w14:paraId="7FAB4EB3" w14:textId="77777777" w:rsidR="002162D8" w:rsidRPr="002162D8" w:rsidRDefault="002162D8">
            <w:pPr>
              <w:rPr>
                <w:sz w:val="24"/>
                <w:szCs w:val="24"/>
              </w:rPr>
            </w:pPr>
            <w:r w:rsidRPr="002162D8">
              <w:rPr>
                <w:sz w:val="24"/>
                <w:szCs w:val="24"/>
              </w:rPr>
              <w:t>M&amp;E specialist</w:t>
            </w:r>
          </w:p>
        </w:tc>
      </w:tr>
    </w:tbl>
    <w:p w14:paraId="49D02FC9" w14:textId="77777777" w:rsidR="002162D8" w:rsidRPr="002162D8" w:rsidRDefault="002162D8">
      <w:pPr>
        <w:rPr>
          <w:rFonts w:ascii="Times New Roman" w:hAnsi="Times New Roman" w:cs="Times New Roman"/>
        </w:rPr>
      </w:pPr>
    </w:p>
    <w:p w14:paraId="7EBD57F3" w14:textId="77777777" w:rsidR="002162D8" w:rsidRDefault="002162D8">
      <w:pPr>
        <w:rPr>
          <w:rFonts w:asciiTheme="majorHAnsi" w:eastAsiaTheme="majorEastAsia" w:hAnsiTheme="majorHAnsi" w:cstheme="majorBidi"/>
          <w:b/>
          <w:bCs/>
          <w:color w:val="345A8A" w:themeColor="accent1" w:themeShade="B5"/>
          <w:sz w:val="32"/>
          <w:szCs w:val="32"/>
        </w:rPr>
      </w:pPr>
      <w:r>
        <w:br w:type="page"/>
      </w:r>
    </w:p>
    <w:p w14:paraId="72B21C5C" w14:textId="05FAB9FA" w:rsidR="00474C52" w:rsidRDefault="00474C52" w:rsidP="00474C52">
      <w:pPr>
        <w:pStyle w:val="Heading1"/>
      </w:pPr>
      <w:bookmarkStart w:id="106" w:name="_Toc466971538"/>
      <w:r>
        <w:lastRenderedPageBreak/>
        <w:t>APPENDIX V</w:t>
      </w:r>
      <w:r w:rsidR="00C45950">
        <w:t>I</w:t>
      </w:r>
      <w:r>
        <w:t xml:space="preserve"> – </w:t>
      </w:r>
      <w:r w:rsidR="003F305C">
        <w:t xml:space="preserve">INCEPTION </w:t>
      </w:r>
      <w:r>
        <w:t>WORKSHOP PARTICIPANTS</w:t>
      </w:r>
      <w:r w:rsidR="003F305C">
        <w:t>’ LIST</w:t>
      </w:r>
      <w:bookmarkEnd w:id="106"/>
    </w:p>
    <w:p w14:paraId="35F6E6A4" w14:textId="77777777" w:rsidR="00474C52" w:rsidRDefault="00474C52">
      <w:pPr>
        <w:rPr>
          <w:rFonts w:ascii="Times New Roman" w:hAnsi="Times New Roman" w:cs="Times New Roman"/>
        </w:rPr>
      </w:pPr>
    </w:p>
    <w:tbl>
      <w:tblPr>
        <w:tblStyle w:val="TableGrid"/>
        <w:tblW w:w="5592" w:type="pct"/>
        <w:tblInd w:w="-612" w:type="dxa"/>
        <w:tblLayout w:type="fixed"/>
        <w:tblLook w:val="04A0" w:firstRow="1" w:lastRow="0" w:firstColumn="1" w:lastColumn="0" w:noHBand="0" w:noVBand="1"/>
      </w:tblPr>
      <w:tblGrid>
        <w:gridCol w:w="549"/>
        <w:gridCol w:w="1196"/>
        <w:gridCol w:w="1967"/>
        <w:gridCol w:w="1510"/>
        <w:gridCol w:w="1167"/>
        <w:gridCol w:w="2879"/>
        <w:gridCol w:w="1442"/>
      </w:tblGrid>
      <w:tr w:rsidR="004D4BF1" w:rsidRPr="002E1696" w14:paraId="44B66368" w14:textId="77777777" w:rsidTr="00F2799A">
        <w:trPr>
          <w:trHeight w:val="576"/>
          <w:tblHeader/>
        </w:trPr>
        <w:tc>
          <w:tcPr>
            <w:tcW w:w="256" w:type="pct"/>
            <w:vAlign w:val="center"/>
          </w:tcPr>
          <w:p w14:paraId="5BFAE6BC" w14:textId="77777777" w:rsidR="004D4BF1" w:rsidRPr="002E1696" w:rsidRDefault="004D4BF1" w:rsidP="00F2799A">
            <w:pPr>
              <w:jc w:val="center"/>
              <w:rPr>
                <w:b/>
              </w:rPr>
            </w:pPr>
            <w:r>
              <w:rPr>
                <w:b/>
              </w:rPr>
              <w:t>NO</w:t>
            </w:r>
          </w:p>
        </w:tc>
        <w:tc>
          <w:tcPr>
            <w:tcW w:w="558" w:type="pct"/>
            <w:vAlign w:val="center"/>
          </w:tcPr>
          <w:p w14:paraId="4372AD3D" w14:textId="77777777" w:rsidR="004D4BF1" w:rsidRPr="002E1696" w:rsidRDefault="004D4BF1" w:rsidP="00F2799A">
            <w:pPr>
              <w:jc w:val="center"/>
              <w:rPr>
                <w:b/>
              </w:rPr>
            </w:pPr>
            <w:r w:rsidRPr="002E1696">
              <w:rPr>
                <w:b/>
              </w:rPr>
              <w:t>NAME</w:t>
            </w:r>
          </w:p>
        </w:tc>
        <w:tc>
          <w:tcPr>
            <w:tcW w:w="918" w:type="pct"/>
            <w:vAlign w:val="center"/>
          </w:tcPr>
          <w:p w14:paraId="216CC911" w14:textId="77777777" w:rsidR="004D4BF1" w:rsidRPr="002E1696" w:rsidRDefault="004D4BF1" w:rsidP="00F2799A">
            <w:pPr>
              <w:jc w:val="center"/>
              <w:rPr>
                <w:b/>
              </w:rPr>
            </w:pPr>
            <w:r w:rsidRPr="002E1696">
              <w:rPr>
                <w:b/>
              </w:rPr>
              <w:t>ORGANISATION</w:t>
            </w:r>
          </w:p>
        </w:tc>
        <w:tc>
          <w:tcPr>
            <w:tcW w:w="705" w:type="pct"/>
            <w:vAlign w:val="center"/>
          </w:tcPr>
          <w:p w14:paraId="656A44B9" w14:textId="77777777" w:rsidR="004D4BF1" w:rsidRPr="002E1696" w:rsidRDefault="004D4BF1" w:rsidP="00F2799A">
            <w:pPr>
              <w:jc w:val="center"/>
              <w:rPr>
                <w:b/>
              </w:rPr>
            </w:pPr>
            <w:r w:rsidRPr="002E1696">
              <w:rPr>
                <w:b/>
              </w:rPr>
              <w:t>POSITION</w:t>
            </w:r>
          </w:p>
        </w:tc>
        <w:tc>
          <w:tcPr>
            <w:tcW w:w="545" w:type="pct"/>
            <w:vAlign w:val="center"/>
          </w:tcPr>
          <w:p w14:paraId="38DB6C36" w14:textId="77777777" w:rsidR="004D4BF1" w:rsidRPr="002E1696" w:rsidRDefault="004D4BF1" w:rsidP="00F2799A">
            <w:pPr>
              <w:jc w:val="center"/>
              <w:rPr>
                <w:b/>
              </w:rPr>
            </w:pPr>
            <w:r w:rsidRPr="002E1696">
              <w:rPr>
                <w:b/>
              </w:rPr>
              <w:t>TELE</w:t>
            </w:r>
          </w:p>
        </w:tc>
        <w:tc>
          <w:tcPr>
            <w:tcW w:w="1344" w:type="pct"/>
            <w:vAlign w:val="center"/>
          </w:tcPr>
          <w:p w14:paraId="54D328E2" w14:textId="77777777" w:rsidR="004D4BF1" w:rsidRPr="002E1696" w:rsidRDefault="004D4BF1" w:rsidP="00F2799A">
            <w:pPr>
              <w:jc w:val="center"/>
              <w:rPr>
                <w:b/>
              </w:rPr>
            </w:pPr>
            <w:r w:rsidRPr="002E1696">
              <w:rPr>
                <w:b/>
              </w:rPr>
              <w:t>EMAIL</w:t>
            </w:r>
          </w:p>
        </w:tc>
        <w:tc>
          <w:tcPr>
            <w:tcW w:w="673" w:type="pct"/>
            <w:vAlign w:val="center"/>
          </w:tcPr>
          <w:p w14:paraId="43D45B11" w14:textId="77777777" w:rsidR="004D4BF1" w:rsidRPr="002E1696" w:rsidRDefault="004D4BF1" w:rsidP="00F2799A">
            <w:pPr>
              <w:jc w:val="center"/>
              <w:rPr>
                <w:b/>
              </w:rPr>
            </w:pPr>
            <w:r w:rsidRPr="002E1696">
              <w:rPr>
                <w:b/>
              </w:rPr>
              <w:t>THEMATIC AREA</w:t>
            </w:r>
          </w:p>
        </w:tc>
      </w:tr>
      <w:tr w:rsidR="004D4BF1" w:rsidRPr="002E1696" w14:paraId="64A2C973" w14:textId="77777777" w:rsidTr="00F2799A">
        <w:trPr>
          <w:trHeight w:val="576"/>
        </w:trPr>
        <w:tc>
          <w:tcPr>
            <w:tcW w:w="256" w:type="pct"/>
            <w:vAlign w:val="center"/>
          </w:tcPr>
          <w:p w14:paraId="24106A85" w14:textId="77777777" w:rsidR="004D4BF1" w:rsidRPr="002E1696" w:rsidRDefault="004D4BF1" w:rsidP="00F2799A">
            <w:pPr>
              <w:jc w:val="center"/>
            </w:pPr>
            <w:r w:rsidRPr="002E1696">
              <w:t>1</w:t>
            </w:r>
          </w:p>
        </w:tc>
        <w:tc>
          <w:tcPr>
            <w:tcW w:w="558" w:type="pct"/>
          </w:tcPr>
          <w:p w14:paraId="24D32CB6" w14:textId="77777777" w:rsidR="004D4BF1" w:rsidRPr="002E1696" w:rsidRDefault="004D4BF1" w:rsidP="00F2799A">
            <w:r w:rsidRPr="002E1696">
              <w:t>Amanda Boldeau</w:t>
            </w:r>
          </w:p>
        </w:tc>
        <w:tc>
          <w:tcPr>
            <w:tcW w:w="918" w:type="pct"/>
          </w:tcPr>
          <w:p w14:paraId="54670507" w14:textId="77777777" w:rsidR="004D4BF1" w:rsidRPr="002E1696" w:rsidRDefault="004D4BF1" w:rsidP="00F2799A">
            <w:r w:rsidRPr="002E1696">
              <w:t>UNDP/ICCAS</w:t>
            </w:r>
          </w:p>
        </w:tc>
        <w:tc>
          <w:tcPr>
            <w:tcW w:w="705" w:type="pct"/>
          </w:tcPr>
          <w:p w14:paraId="0F38BF41" w14:textId="77777777" w:rsidR="004D4BF1" w:rsidRPr="002E1696" w:rsidRDefault="004D4BF1" w:rsidP="00F2799A">
            <w:r w:rsidRPr="002E1696">
              <w:t>CLO</w:t>
            </w:r>
          </w:p>
        </w:tc>
        <w:tc>
          <w:tcPr>
            <w:tcW w:w="545" w:type="pct"/>
          </w:tcPr>
          <w:p w14:paraId="0F0DCEB3" w14:textId="77777777" w:rsidR="004D4BF1" w:rsidRPr="002E1696" w:rsidRDefault="004D4BF1" w:rsidP="00F2799A">
            <w:r w:rsidRPr="002E1696">
              <w:t>410-9338</w:t>
            </w:r>
          </w:p>
        </w:tc>
        <w:tc>
          <w:tcPr>
            <w:tcW w:w="1344" w:type="pct"/>
          </w:tcPr>
          <w:p w14:paraId="1FBF5157" w14:textId="77777777" w:rsidR="004D4BF1" w:rsidRPr="002E1696" w:rsidRDefault="00DF08CB" w:rsidP="00F2799A">
            <w:hyperlink r:id="rId27" w:history="1">
              <w:r w:rsidR="004D4BF1" w:rsidRPr="002E1696">
                <w:rPr>
                  <w:rStyle w:val="Hyperlink"/>
                </w:rPr>
                <w:t>aboldeau.iccas@gmail.com</w:t>
              </w:r>
            </w:hyperlink>
          </w:p>
        </w:tc>
        <w:tc>
          <w:tcPr>
            <w:tcW w:w="673" w:type="pct"/>
          </w:tcPr>
          <w:p w14:paraId="09A045CF" w14:textId="77777777" w:rsidR="004D4BF1" w:rsidRPr="002E1696" w:rsidRDefault="004D4BF1" w:rsidP="00F2799A">
            <w:r w:rsidRPr="002E1696">
              <w:t>Forestry</w:t>
            </w:r>
          </w:p>
        </w:tc>
      </w:tr>
      <w:tr w:rsidR="004D4BF1" w:rsidRPr="002E1696" w14:paraId="47EA4ADF" w14:textId="77777777" w:rsidTr="00F2799A">
        <w:trPr>
          <w:trHeight w:val="576"/>
        </w:trPr>
        <w:tc>
          <w:tcPr>
            <w:tcW w:w="256" w:type="pct"/>
            <w:vAlign w:val="center"/>
          </w:tcPr>
          <w:p w14:paraId="541723E8" w14:textId="77777777" w:rsidR="004D4BF1" w:rsidRPr="002E1696" w:rsidRDefault="004D4BF1" w:rsidP="00F2799A">
            <w:pPr>
              <w:jc w:val="center"/>
            </w:pPr>
            <w:r w:rsidRPr="002E1696">
              <w:t>2</w:t>
            </w:r>
          </w:p>
        </w:tc>
        <w:tc>
          <w:tcPr>
            <w:tcW w:w="558" w:type="pct"/>
          </w:tcPr>
          <w:p w14:paraId="16C96109" w14:textId="77777777" w:rsidR="004D4BF1" w:rsidRPr="002E1696" w:rsidRDefault="004D4BF1" w:rsidP="00F2799A">
            <w:r w:rsidRPr="002E1696">
              <w:t>Andris Douglas</w:t>
            </w:r>
          </w:p>
        </w:tc>
        <w:tc>
          <w:tcPr>
            <w:tcW w:w="918" w:type="pct"/>
          </w:tcPr>
          <w:p w14:paraId="469C635F" w14:textId="77777777" w:rsidR="004D4BF1" w:rsidRPr="002E1696" w:rsidRDefault="004D4BF1" w:rsidP="00F2799A">
            <w:r w:rsidRPr="002E1696">
              <w:t>UNDP/ICCAS</w:t>
            </w:r>
          </w:p>
        </w:tc>
        <w:tc>
          <w:tcPr>
            <w:tcW w:w="705" w:type="pct"/>
          </w:tcPr>
          <w:p w14:paraId="789D09D3" w14:textId="77777777" w:rsidR="004D4BF1" w:rsidRPr="002E1696" w:rsidRDefault="004D4BF1" w:rsidP="00F2799A">
            <w:r w:rsidRPr="002E1696">
              <w:t>CLO</w:t>
            </w:r>
          </w:p>
        </w:tc>
        <w:tc>
          <w:tcPr>
            <w:tcW w:w="545" w:type="pct"/>
          </w:tcPr>
          <w:p w14:paraId="3B8EED72" w14:textId="77777777" w:rsidR="004D4BF1" w:rsidRPr="002E1696" w:rsidRDefault="004D4BF1" w:rsidP="00F2799A">
            <w:r w:rsidRPr="002E1696">
              <w:t>403-3580</w:t>
            </w:r>
          </w:p>
        </w:tc>
        <w:tc>
          <w:tcPr>
            <w:tcW w:w="1344" w:type="pct"/>
          </w:tcPr>
          <w:p w14:paraId="753809C0" w14:textId="77777777" w:rsidR="004D4BF1" w:rsidRPr="002E1696" w:rsidRDefault="00DF08CB" w:rsidP="00F2799A">
            <w:hyperlink r:id="rId28" w:history="1">
              <w:r w:rsidR="004D4BF1" w:rsidRPr="002E1696">
                <w:rPr>
                  <w:rStyle w:val="Hyperlink"/>
                </w:rPr>
                <w:t>adouglas.iccas@gmail.com</w:t>
              </w:r>
            </w:hyperlink>
          </w:p>
        </w:tc>
        <w:tc>
          <w:tcPr>
            <w:tcW w:w="673" w:type="pct"/>
          </w:tcPr>
          <w:p w14:paraId="01DAF4B4" w14:textId="77777777" w:rsidR="004D4BF1" w:rsidRPr="002E1696" w:rsidRDefault="004D4BF1" w:rsidP="00F2799A">
            <w:r w:rsidRPr="002E1696">
              <w:t>Environmental Protection</w:t>
            </w:r>
          </w:p>
        </w:tc>
      </w:tr>
      <w:tr w:rsidR="004D4BF1" w:rsidRPr="002E1696" w14:paraId="673D7219" w14:textId="77777777" w:rsidTr="00F2799A">
        <w:trPr>
          <w:trHeight w:val="576"/>
        </w:trPr>
        <w:tc>
          <w:tcPr>
            <w:tcW w:w="256" w:type="pct"/>
            <w:vAlign w:val="center"/>
          </w:tcPr>
          <w:p w14:paraId="024730AC" w14:textId="77777777" w:rsidR="004D4BF1" w:rsidRPr="002E1696" w:rsidRDefault="004D4BF1" w:rsidP="00F2799A">
            <w:pPr>
              <w:jc w:val="center"/>
            </w:pPr>
            <w:r w:rsidRPr="002E1696">
              <w:t>3</w:t>
            </w:r>
          </w:p>
        </w:tc>
        <w:tc>
          <w:tcPr>
            <w:tcW w:w="558" w:type="pct"/>
          </w:tcPr>
          <w:p w14:paraId="0022F0EF" w14:textId="77777777" w:rsidR="004D4BF1" w:rsidRPr="002E1696" w:rsidRDefault="004D4BF1" w:rsidP="00F2799A">
            <w:r w:rsidRPr="002E1696">
              <w:t>Anna Abraham</w:t>
            </w:r>
          </w:p>
        </w:tc>
        <w:tc>
          <w:tcPr>
            <w:tcW w:w="918" w:type="pct"/>
          </w:tcPr>
          <w:p w14:paraId="5781A803" w14:textId="77777777" w:rsidR="004D4BF1" w:rsidRPr="002E1696" w:rsidRDefault="004D4BF1" w:rsidP="00F2799A">
            <w:r w:rsidRPr="002E1696">
              <w:t>MOA</w:t>
            </w:r>
          </w:p>
        </w:tc>
        <w:tc>
          <w:tcPr>
            <w:tcW w:w="705" w:type="pct"/>
          </w:tcPr>
          <w:p w14:paraId="24176BDA" w14:textId="77777777" w:rsidR="004D4BF1" w:rsidRPr="002E1696" w:rsidRDefault="004D4BF1" w:rsidP="00F2799A">
            <w:r w:rsidRPr="002E1696">
              <w:t>4-H Officer</w:t>
            </w:r>
          </w:p>
        </w:tc>
        <w:tc>
          <w:tcPr>
            <w:tcW w:w="545" w:type="pct"/>
          </w:tcPr>
          <w:p w14:paraId="319161F0" w14:textId="77777777" w:rsidR="004D4BF1" w:rsidRPr="002E1696" w:rsidRDefault="004D4BF1" w:rsidP="00F2799A">
            <w:r w:rsidRPr="002E1696">
              <w:t>405-4917</w:t>
            </w:r>
          </w:p>
        </w:tc>
        <w:tc>
          <w:tcPr>
            <w:tcW w:w="1344" w:type="pct"/>
          </w:tcPr>
          <w:p w14:paraId="31670290" w14:textId="77777777" w:rsidR="004D4BF1" w:rsidRPr="002E1696" w:rsidRDefault="00DF08CB" w:rsidP="00F2799A">
            <w:hyperlink r:id="rId29" w:history="1">
              <w:r w:rsidR="004D4BF1" w:rsidRPr="002E1696">
                <w:rPr>
                  <w:rStyle w:val="Hyperlink"/>
                </w:rPr>
                <w:t>sweetama45@hotmail.com</w:t>
              </w:r>
            </w:hyperlink>
          </w:p>
        </w:tc>
        <w:tc>
          <w:tcPr>
            <w:tcW w:w="673" w:type="pct"/>
          </w:tcPr>
          <w:p w14:paraId="57DA2800" w14:textId="77777777" w:rsidR="004D4BF1" w:rsidRPr="002E1696" w:rsidRDefault="004D4BF1" w:rsidP="00F2799A">
            <w:r w:rsidRPr="002E1696">
              <w:t>Food Security</w:t>
            </w:r>
          </w:p>
        </w:tc>
      </w:tr>
      <w:tr w:rsidR="004D4BF1" w:rsidRPr="002E1696" w14:paraId="59B63E82" w14:textId="77777777" w:rsidTr="00F2799A">
        <w:trPr>
          <w:trHeight w:val="576"/>
        </w:trPr>
        <w:tc>
          <w:tcPr>
            <w:tcW w:w="256" w:type="pct"/>
            <w:vAlign w:val="center"/>
          </w:tcPr>
          <w:p w14:paraId="3B4F0AB7" w14:textId="77777777" w:rsidR="004D4BF1" w:rsidRPr="002E1696" w:rsidRDefault="004D4BF1" w:rsidP="00F2799A">
            <w:pPr>
              <w:jc w:val="center"/>
            </w:pPr>
            <w:r w:rsidRPr="002E1696">
              <w:t>4</w:t>
            </w:r>
          </w:p>
        </w:tc>
        <w:tc>
          <w:tcPr>
            <w:tcW w:w="558" w:type="pct"/>
          </w:tcPr>
          <w:p w14:paraId="625ADBF4" w14:textId="77777777" w:rsidR="004D4BF1" w:rsidRPr="002E1696" w:rsidRDefault="004D4BF1" w:rsidP="00F2799A">
            <w:r w:rsidRPr="002E1696">
              <w:t>Aria St. Louis</w:t>
            </w:r>
          </w:p>
        </w:tc>
        <w:tc>
          <w:tcPr>
            <w:tcW w:w="918" w:type="pct"/>
          </w:tcPr>
          <w:p w14:paraId="52B518CD" w14:textId="77777777" w:rsidR="004D4BF1" w:rsidRPr="002E1696" w:rsidRDefault="004D4BF1" w:rsidP="00F2799A">
            <w:r w:rsidRPr="002E1696">
              <w:t>MOA</w:t>
            </w:r>
          </w:p>
        </w:tc>
        <w:tc>
          <w:tcPr>
            <w:tcW w:w="705" w:type="pct"/>
          </w:tcPr>
          <w:p w14:paraId="08853F4D" w14:textId="77777777" w:rsidR="004D4BF1" w:rsidRPr="002E1696" w:rsidRDefault="004D4BF1" w:rsidP="00F2799A">
            <w:r w:rsidRPr="002E1696">
              <w:t>Head of Department</w:t>
            </w:r>
          </w:p>
        </w:tc>
        <w:tc>
          <w:tcPr>
            <w:tcW w:w="545" w:type="pct"/>
          </w:tcPr>
          <w:p w14:paraId="7ADA23BE" w14:textId="77777777" w:rsidR="004D4BF1" w:rsidRPr="002E1696" w:rsidRDefault="004D4BF1" w:rsidP="00F2799A">
            <w:r w:rsidRPr="002E1696">
              <w:t>440-2708</w:t>
            </w:r>
          </w:p>
        </w:tc>
        <w:tc>
          <w:tcPr>
            <w:tcW w:w="1344" w:type="pct"/>
          </w:tcPr>
          <w:p w14:paraId="1D9A27C3" w14:textId="77777777" w:rsidR="004D4BF1" w:rsidRPr="002E1696" w:rsidRDefault="00DF08CB" w:rsidP="00F2799A">
            <w:hyperlink r:id="rId30" w:history="1">
              <w:r w:rsidR="004D4BF1" w:rsidRPr="002E1696">
                <w:rPr>
                  <w:rStyle w:val="Hyperlink"/>
                </w:rPr>
                <w:t>ariastlouis@gmail.com</w:t>
              </w:r>
            </w:hyperlink>
          </w:p>
        </w:tc>
        <w:tc>
          <w:tcPr>
            <w:tcW w:w="673" w:type="pct"/>
          </w:tcPr>
          <w:p w14:paraId="3DF42182" w14:textId="77777777" w:rsidR="004D4BF1" w:rsidRPr="002E1696" w:rsidRDefault="004D4BF1" w:rsidP="00F2799A">
            <w:r w:rsidRPr="002E1696">
              <w:t>Forestry</w:t>
            </w:r>
          </w:p>
        </w:tc>
      </w:tr>
      <w:tr w:rsidR="004D4BF1" w:rsidRPr="002E1696" w14:paraId="63A99E21" w14:textId="77777777" w:rsidTr="00F2799A">
        <w:trPr>
          <w:trHeight w:val="576"/>
        </w:trPr>
        <w:tc>
          <w:tcPr>
            <w:tcW w:w="256" w:type="pct"/>
            <w:vAlign w:val="center"/>
          </w:tcPr>
          <w:p w14:paraId="3F88E99A" w14:textId="77777777" w:rsidR="004D4BF1" w:rsidRPr="002E1696" w:rsidRDefault="004D4BF1" w:rsidP="00F2799A">
            <w:pPr>
              <w:jc w:val="center"/>
            </w:pPr>
            <w:r w:rsidRPr="002E1696">
              <w:t>5</w:t>
            </w:r>
          </w:p>
        </w:tc>
        <w:tc>
          <w:tcPr>
            <w:tcW w:w="558" w:type="pct"/>
          </w:tcPr>
          <w:p w14:paraId="027693C3" w14:textId="77777777" w:rsidR="004D4BF1" w:rsidRPr="002E1696" w:rsidRDefault="004D4BF1" w:rsidP="00F2799A">
            <w:r w:rsidRPr="002E1696">
              <w:t>Brian Whyte</w:t>
            </w:r>
          </w:p>
        </w:tc>
        <w:tc>
          <w:tcPr>
            <w:tcW w:w="918" w:type="pct"/>
          </w:tcPr>
          <w:p w14:paraId="1A0F5903" w14:textId="77777777" w:rsidR="004D4BF1" w:rsidRPr="002E1696" w:rsidRDefault="004D4BF1" w:rsidP="00F2799A">
            <w:r w:rsidRPr="002E1696">
              <w:t>Carriacou Fisher Folk</w:t>
            </w:r>
          </w:p>
        </w:tc>
        <w:tc>
          <w:tcPr>
            <w:tcW w:w="705" w:type="pct"/>
          </w:tcPr>
          <w:p w14:paraId="59D69245" w14:textId="77777777" w:rsidR="004D4BF1" w:rsidRPr="002E1696" w:rsidRDefault="004D4BF1" w:rsidP="00F2799A">
            <w:r w:rsidRPr="002E1696">
              <w:t>Secretary</w:t>
            </w:r>
          </w:p>
        </w:tc>
        <w:tc>
          <w:tcPr>
            <w:tcW w:w="545" w:type="pct"/>
          </w:tcPr>
          <w:p w14:paraId="17B64B2B" w14:textId="77777777" w:rsidR="004D4BF1" w:rsidRPr="002E1696" w:rsidRDefault="004D4BF1" w:rsidP="00F2799A">
            <w:r w:rsidRPr="002E1696">
              <w:t>415-1503</w:t>
            </w:r>
          </w:p>
        </w:tc>
        <w:tc>
          <w:tcPr>
            <w:tcW w:w="1344" w:type="pct"/>
          </w:tcPr>
          <w:p w14:paraId="476E6BE4" w14:textId="77777777" w:rsidR="004D4BF1" w:rsidRPr="002E1696" w:rsidRDefault="00DF08CB" w:rsidP="00F2799A">
            <w:hyperlink r:id="rId31" w:history="1">
              <w:r w:rsidR="004D4BF1" w:rsidRPr="002E1696">
                <w:rPr>
                  <w:rStyle w:val="Hyperlink"/>
                </w:rPr>
                <w:t>cffcarriacou@gmail.com</w:t>
              </w:r>
            </w:hyperlink>
          </w:p>
        </w:tc>
        <w:tc>
          <w:tcPr>
            <w:tcW w:w="673" w:type="pct"/>
          </w:tcPr>
          <w:p w14:paraId="722DD74D" w14:textId="77777777" w:rsidR="004D4BF1" w:rsidRPr="002E1696" w:rsidRDefault="004D4BF1" w:rsidP="00F2799A">
            <w:r w:rsidRPr="002E1696">
              <w:t>Food Security</w:t>
            </w:r>
          </w:p>
        </w:tc>
      </w:tr>
      <w:tr w:rsidR="004D4BF1" w:rsidRPr="002E1696" w14:paraId="7E52C105" w14:textId="77777777" w:rsidTr="00F2799A">
        <w:trPr>
          <w:trHeight w:val="576"/>
        </w:trPr>
        <w:tc>
          <w:tcPr>
            <w:tcW w:w="256" w:type="pct"/>
            <w:vAlign w:val="center"/>
          </w:tcPr>
          <w:p w14:paraId="7D244D3F" w14:textId="77777777" w:rsidR="004D4BF1" w:rsidRPr="002E1696" w:rsidRDefault="004D4BF1" w:rsidP="00F2799A">
            <w:pPr>
              <w:jc w:val="center"/>
            </w:pPr>
            <w:r w:rsidRPr="002E1696">
              <w:t>6</w:t>
            </w:r>
          </w:p>
        </w:tc>
        <w:tc>
          <w:tcPr>
            <w:tcW w:w="558" w:type="pct"/>
          </w:tcPr>
          <w:p w14:paraId="74B4745A" w14:textId="77777777" w:rsidR="004D4BF1" w:rsidRPr="002E1696" w:rsidRDefault="004D4BF1" w:rsidP="00F2799A">
            <w:r w:rsidRPr="002E1696">
              <w:t>Celia Edwards</w:t>
            </w:r>
          </w:p>
        </w:tc>
        <w:tc>
          <w:tcPr>
            <w:tcW w:w="918" w:type="pct"/>
          </w:tcPr>
          <w:p w14:paraId="49E0944F" w14:textId="77777777" w:rsidR="004D4BF1" w:rsidRPr="002E1696" w:rsidRDefault="004D4BF1" w:rsidP="00F2799A">
            <w:r w:rsidRPr="002E1696">
              <w:t>MOA</w:t>
            </w:r>
          </w:p>
        </w:tc>
        <w:tc>
          <w:tcPr>
            <w:tcW w:w="705" w:type="pct"/>
          </w:tcPr>
          <w:p w14:paraId="47A67F07" w14:textId="77777777" w:rsidR="004D4BF1" w:rsidRPr="002E1696" w:rsidRDefault="004D4BF1" w:rsidP="00F2799A">
            <w:r w:rsidRPr="002E1696">
              <w:t>Irrigation Technician</w:t>
            </w:r>
          </w:p>
        </w:tc>
        <w:tc>
          <w:tcPr>
            <w:tcW w:w="545" w:type="pct"/>
          </w:tcPr>
          <w:p w14:paraId="596411B3" w14:textId="77777777" w:rsidR="004D4BF1" w:rsidRPr="002E1696" w:rsidRDefault="004D4BF1" w:rsidP="00F2799A">
            <w:r w:rsidRPr="002E1696">
              <w:t>406-4451</w:t>
            </w:r>
          </w:p>
        </w:tc>
        <w:tc>
          <w:tcPr>
            <w:tcW w:w="1344" w:type="pct"/>
          </w:tcPr>
          <w:p w14:paraId="6F07D7EA" w14:textId="77777777" w:rsidR="004D4BF1" w:rsidRPr="002E1696" w:rsidRDefault="00DF08CB" w:rsidP="00F2799A">
            <w:hyperlink r:id="rId32" w:history="1">
              <w:r w:rsidR="004D4BF1" w:rsidRPr="002E1696">
                <w:rPr>
                  <w:rStyle w:val="Hyperlink"/>
                </w:rPr>
                <w:t>181celia@gmail.com</w:t>
              </w:r>
            </w:hyperlink>
          </w:p>
        </w:tc>
        <w:tc>
          <w:tcPr>
            <w:tcW w:w="673" w:type="pct"/>
          </w:tcPr>
          <w:p w14:paraId="1AF32EAF" w14:textId="77777777" w:rsidR="004D4BF1" w:rsidRPr="002E1696" w:rsidRDefault="004D4BF1" w:rsidP="00F2799A">
            <w:r w:rsidRPr="002E1696">
              <w:t>Food Security</w:t>
            </w:r>
          </w:p>
        </w:tc>
      </w:tr>
      <w:tr w:rsidR="004D4BF1" w:rsidRPr="002E1696" w14:paraId="636BD70A" w14:textId="77777777" w:rsidTr="00F2799A">
        <w:trPr>
          <w:trHeight w:val="576"/>
        </w:trPr>
        <w:tc>
          <w:tcPr>
            <w:tcW w:w="256" w:type="pct"/>
            <w:vAlign w:val="center"/>
          </w:tcPr>
          <w:p w14:paraId="47C3C7AA" w14:textId="77777777" w:rsidR="004D4BF1" w:rsidRPr="002E1696" w:rsidRDefault="004D4BF1" w:rsidP="00F2799A">
            <w:pPr>
              <w:jc w:val="center"/>
            </w:pPr>
            <w:r w:rsidRPr="002E1696">
              <w:t>7</w:t>
            </w:r>
          </w:p>
        </w:tc>
        <w:tc>
          <w:tcPr>
            <w:tcW w:w="558" w:type="pct"/>
          </w:tcPr>
          <w:p w14:paraId="3CCF9F7F" w14:textId="77777777" w:rsidR="004D4BF1" w:rsidRPr="002E1696" w:rsidRDefault="004D4BF1" w:rsidP="00F2799A">
            <w:r w:rsidRPr="002E1696">
              <w:t>Curllan Bhola</w:t>
            </w:r>
          </w:p>
        </w:tc>
        <w:tc>
          <w:tcPr>
            <w:tcW w:w="918" w:type="pct"/>
          </w:tcPr>
          <w:p w14:paraId="0426A3B5" w14:textId="77777777" w:rsidR="004D4BF1" w:rsidRPr="002E1696" w:rsidRDefault="004D4BF1" w:rsidP="00F2799A">
            <w:r w:rsidRPr="002E1696">
              <w:t>UNDP/ICCAS</w:t>
            </w:r>
          </w:p>
        </w:tc>
        <w:tc>
          <w:tcPr>
            <w:tcW w:w="705" w:type="pct"/>
          </w:tcPr>
          <w:p w14:paraId="5962FEB1" w14:textId="77777777" w:rsidR="004D4BF1" w:rsidRPr="002E1696" w:rsidRDefault="004D4BF1" w:rsidP="00F2799A">
            <w:r w:rsidRPr="002E1696">
              <w:t>CLO</w:t>
            </w:r>
          </w:p>
        </w:tc>
        <w:tc>
          <w:tcPr>
            <w:tcW w:w="545" w:type="pct"/>
          </w:tcPr>
          <w:p w14:paraId="45D19F06" w14:textId="77777777" w:rsidR="004D4BF1" w:rsidRPr="002E1696" w:rsidRDefault="004D4BF1" w:rsidP="00F2799A">
            <w:r w:rsidRPr="002E1696">
              <w:t>407-4426</w:t>
            </w:r>
          </w:p>
        </w:tc>
        <w:tc>
          <w:tcPr>
            <w:tcW w:w="1344" w:type="pct"/>
          </w:tcPr>
          <w:p w14:paraId="15CE710A" w14:textId="77777777" w:rsidR="004D4BF1" w:rsidRPr="002E1696" w:rsidRDefault="00DF08CB" w:rsidP="00F2799A">
            <w:hyperlink r:id="rId33" w:history="1">
              <w:r w:rsidR="004D4BF1" w:rsidRPr="002E1696">
                <w:rPr>
                  <w:rStyle w:val="Hyperlink"/>
                </w:rPr>
                <w:t>cbhola.iccas@gmail.com</w:t>
              </w:r>
            </w:hyperlink>
          </w:p>
        </w:tc>
        <w:tc>
          <w:tcPr>
            <w:tcW w:w="673" w:type="pct"/>
          </w:tcPr>
          <w:p w14:paraId="2BD34787" w14:textId="77777777" w:rsidR="004D4BF1" w:rsidRPr="002E1696" w:rsidRDefault="004D4BF1" w:rsidP="00F2799A">
            <w:r w:rsidRPr="002E1696">
              <w:t>Food Security</w:t>
            </w:r>
          </w:p>
        </w:tc>
      </w:tr>
      <w:tr w:rsidR="004D4BF1" w:rsidRPr="002E1696" w14:paraId="72895569" w14:textId="77777777" w:rsidTr="00F2799A">
        <w:trPr>
          <w:trHeight w:val="576"/>
        </w:trPr>
        <w:tc>
          <w:tcPr>
            <w:tcW w:w="256" w:type="pct"/>
            <w:vAlign w:val="center"/>
          </w:tcPr>
          <w:p w14:paraId="3B258209" w14:textId="77777777" w:rsidR="004D4BF1" w:rsidRPr="002E1696" w:rsidRDefault="004D4BF1" w:rsidP="00F2799A">
            <w:pPr>
              <w:jc w:val="center"/>
            </w:pPr>
            <w:r w:rsidRPr="002E1696">
              <w:t>8</w:t>
            </w:r>
          </w:p>
        </w:tc>
        <w:tc>
          <w:tcPr>
            <w:tcW w:w="558" w:type="pct"/>
          </w:tcPr>
          <w:p w14:paraId="28FA6039" w14:textId="77777777" w:rsidR="004D4BF1" w:rsidRPr="002E1696" w:rsidRDefault="004D4BF1" w:rsidP="00F2799A">
            <w:r w:rsidRPr="002E1696">
              <w:t>Dawne Mark</w:t>
            </w:r>
          </w:p>
        </w:tc>
        <w:tc>
          <w:tcPr>
            <w:tcW w:w="918" w:type="pct"/>
          </w:tcPr>
          <w:p w14:paraId="284A3317" w14:textId="77777777" w:rsidR="004D4BF1" w:rsidRPr="002E1696" w:rsidRDefault="004D4BF1" w:rsidP="00F2799A">
            <w:r w:rsidRPr="002E1696">
              <w:t>UNDP/ICCAS</w:t>
            </w:r>
          </w:p>
        </w:tc>
        <w:tc>
          <w:tcPr>
            <w:tcW w:w="705" w:type="pct"/>
          </w:tcPr>
          <w:p w14:paraId="4196BEAA" w14:textId="77777777" w:rsidR="004D4BF1" w:rsidRPr="002E1696" w:rsidRDefault="004D4BF1" w:rsidP="00F2799A">
            <w:r w:rsidRPr="002E1696">
              <w:t>CLO Coordinator</w:t>
            </w:r>
          </w:p>
        </w:tc>
        <w:tc>
          <w:tcPr>
            <w:tcW w:w="545" w:type="pct"/>
          </w:tcPr>
          <w:p w14:paraId="4F1D5A45" w14:textId="77777777" w:rsidR="004D4BF1" w:rsidRPr="002E1696" w:rsidRDefault="004D4BF1" w:rsidP="00F2799A">
            <w:r w:rsidRPr="002E1696">
              <w:t>407-5817</w:t>
            </w:r>
          </w:p>
        </w:tc>
        <w:tc>
          <w:tcPr>
            <w:tcW w:w="1344" w:type="pct"/>
          </w:tcPr>
          <w:p w14:paraId="341CF317" w14:textId="77777777" w:rsidR="004D4BF1" w:rsidRPr="002E1696" w:rsidRDefault="00DF08CB" w:rsidP="00F2799A">
            <w:hyperlink r:id="rId34" w:history="1">
              <w:r w:rsidR="004D4BF1" w:rsidRPr="002E1696">
                <w:rPr>
                  <w:rStyle w:val="Hyperlink"/>
                </w:rPr>
                <w:t>dmark.iccas@gmail.com</w:t>
              </w:r>
            </w:hyperlink>
          </w:p>
        </w:tc>
        <w:tc>
          <w:tcPr>
            <w:tcW w:w="673" w:type="pct"/>
          </w:tcPr>
          <w:p w14:paraId="55A69405" w14:textId="77777777" w:rsidR="004D4BF1" w:rsidRPr="002E1696" w:rsidRDefault="004D4BF1" w:rsidP="00F2799A">
            <w:r w:rsidRPr="002E1696">
              <w:t>Water resources</w:t>
            </w:r>
          </w:p>
        </w:tc>
      </w:tr>
      <w:tr w:rsidR="004D4BF1" w:rsidRPr="002E1696" w14:paraId="5A363C00" w14:textId="77777777" w:rsidTr="00F2799A">
        <w:trPr>
          <w:trHeight w:val="576"/>
        </w:trPr>
        <w:tc>
          <w:tcPr>
            <w:tcW w:w="256" w:type="pct"/>
            <w:vAlign w:val="center"/>
          </w:tcPr>
          <w:p w14:paraId="199E95EE" w14:textId="77777777" w:rsidR="004D4BF1" w:rsidRPr="002E1696" w:rsidRDefault="004D4BF1" w:rsidP="00F2799A">
            <w:pPr>
              <w:jc w:val="center"/>
            </w:pPr>
            <w:r w:rsidRPr="002E1696">
              <w:t>9</w:t>
            </w:r>
          </w:p>
        </w:tc>
        <w:tc>
          <w:tcPr>
            <w:tcW w:w="558" w:type="pct"/>
          </w:tcPr>
          <w:p w14:paraId="73EA9DCE" w14:textId="77777777" w:rsidR="004D4BF1" w:rsidRPr="002E1696" w:rsidRDefault="004D4BF1" w:rsidP="00F2799A">
            <w:r w:rsidRPr="002E1696">
              <w:t>Dexter Miller</w:t>
            </w:r>
          </w:p>
        </w:tc>
        <w:tc>
          <w:tcPr>
            <w:tcW w:w="918" w:type="pct"/>
          </w:tcPr>
          <w:p w14:paraId="0AB4D995" w14:textId="77777777" w:rsidR="004D4BF1" w:rsidRPr="002E1696" w:rsidRDefault="004D4BF1" w:rsidP="00F2799A">
            <w:r w:rsidRPr="002E1696">
              <w:t>Petite Martinique</w:t>
            </w:r>
          </w:p>
        </w:tc>
        <w:tc>
          <w:tcPr>
            <w:tcW w:w="705" w:type="pct"/>
          </w:tcPr>
          <w:p w14:paraId="570BD26A" w14:textId="77777777" w:rsidR="004D4BF1" w:rsidRPr="002E1696" w:rsidRDefault="004D4BF1" w:rsidP="00F2799A"/>
        </w:tc>
        <w:tc>
          <w:tcPr>
            <w:tcW w:w="545" w:type="pct"/>
          </w:tcPr>
          <w:p w14:paraId="7B940991" w14:textId="77777777" w:rsidR="004D4BF1" w:rsidRPr="002E1696" w:rsidRDefault="004D4BF1" w:rsidP="00F2799A"/>
        </w:tc>
        <w:tc>
          <w:tcPr>
            <w:tcW w:w="1344" w:type="pct"/>
          </w:tcPr>
          <w:p w14:paraId="793FF071" w14:textId="77777777" w:rsidR="004D4BF1" w:rsidRPr="002E1696" w:rsidRDefault="004D4BF1" w:rsidP="00F2799A"/>
        </w:tc>
        <w:tc>
          <w:tcPr>
            <w:tcW w:w="673" w:type="pct"/>
          </w:tcPr>
          <w:p w14:paraId="24F80721" w14:textId="77777777" w:rsidR="004D4BF1" w:rsidRPr="002E1696" w:rsidRDefault="004D4BF1" w:rsidP="00F2799A">
            <w:r w:rsidRPr="002E1696">
              <w:t>Food Security</w:t>
            </w:r>
          </w:p>
        </w:tc>
      </w:tr>
      <w:tr w:rsidR="004D4BF1" w:rsidRPr="002E1696" w14:paraId="230AC6E9" w14:textId="77777777" w:rsidTr="00F2799A">
        <w:trPr>
          <w:trHeight w:val="576"/>
        </w:trPr>
        <w:tc>
          <w:tcPr>
            <w:tcW w:w="256" w:type="pct"/>
            <w:vAlign w:val="center"/>
          </w:tcPr>
          <w:p w14:paraId="6DA8C2FC" w14:textId="77777777" w:rsidR="004D4BF1" w:rsidRPr="002E1696" w:rsidRDefault="004D4BF1" w:rsidP="00F2799A">
            <w:pPr>
              <w:jc w:val="center"/>
            </w:pPr>
            <w:r w:rsidRPr="002E1696">
              <w:t>10</w:t>
            </w:r>
          </w:p>
        </w:tc>
        <w:tc>
          <w:tcPr>
            <w:tcW w:w="558" w:type="pct"/>
          </w:tcPr>
          <w:p w14:paraId="7E4D2877" w14:textId="77777777" w:rsidR="004D4BF1" w:rsidRPr="002E1696" w:rsidRDefault="004D4BF1" w:rsidP="00F2799A">
            <w:r w:rsidRPr="002E1696">
              <w:t>Kadijah Edwards</w:t>
            </w:r>
          </w:p>
        </w:tc>
        <w:tc>
          <w:tcPr>
            <w:tcW w:w="918" w:type="pct"/>
          </w:tcPr>
          <w:p w14:paraId="71166539" w14:textId="77777777" w:rsidR="004D4BF1" w:rsidRPr="002E1696" w:rsidRDefault="004D4BF1" w:rsidP="00F2799A">
            <w:r w:rsidRPr="002E1696">
              <w:t>UNDP/ICCAS</w:t>
            </w:r>
          </w:p>
        </w:tc>
        <w:tc>
          <w:tcPr>
            <w:tcW w:w="705" w:type="pct"/>
          </w:tcPr>
          <w:p w14:paraId="03362FA0" w14:textId="77777777" w:rsidR="004D4BF1" w:rsidRPr="002E1696" w:rsidRDefault="004D4BF1" w:rsidP="00F2799A">
            <w:r>
              <w:t>Project Officer</w:t>
            </w:r>
          </w:p>
        </w:tc>
        <w:tc>
          <w:tcPr>
            <w:tcW w:w="545" w:type="pct"/>
          </w:tcPr>
          <w:p w14:paraId="50CDC09A" w14:textId="77777777" w:rsidR="004D4BF1" w:rsidRPr="002E1696" w:rsidRDefault="004D4BF1" w:rsidP="00F2799A"/>
        </w:tc>
        <w:tc>
          <w:tcPr>
            <w:tcW w:w="1344" w:type="pct"/>
          </w:tcPr>
          <w:p w14:paraId="0062A5A0" w14:textId="77777777" w:rsidR="004D4BF1" w:rsidRPr="002E1696" w:rsidRDefault="00DF08CB" w:rsidP="00F2799A">
            <w:hyperlink r:id="rId35" w:history="1">
              <w:r w:rsidR="004D4BF1" w:rsidRPr="00027723">
                <w:rPr>
                  <w:rStyle w:val="Hyperlink"/>
                </w:rPr>
                <w:t>kadijah.edwards@undp.org</w:t>
              </w:r>
            </w:hyperlink>
            <w:r w:rsidR="004D4BF1">
              <w:t xml:space="preserve"> </w:t>
            </w:r>
          </w:p>
        </w:tc>
        <w:tc>
          <w:tcPr>
            <w:tcW w:w="673" w:type="pct"/>
          </w:tcPr>
          <w:p w14:paraId="63788ECA" w14:textId="77777777" w:rsidR="004D4BF1" w:rsidRPr="002E1696" w:rsidRDefault="004D4BF1" w:rsidP="00F2799A">
            <w:r w:rsidRPr="002E1696">
              <w:t>Water resources</w:t>
            </w:r>
          </w:p>
        </w:tc>
      </w:tr>
      <w:tr w:rsidR="004D4BF1" w:rsidRPr="002E1696" w14:paraId="72516171" w14:textId="77777777" w:rsidTr="00F2799A">
        <w:trPr>
          <w:trHeight w:val="576"/>
        </w:trPr>
        <w:tc>
          <w:tcPr>
            <w:tcW w:w="256" w:type="pct"/>
            <w:vAlign w:val="center"/>
          </w:tcPr>
          <w:p w14:paraId="6F7D8D3E" w14:textId="77777777" w:rsidR="004D4BF1" w:rsidRPr="002E1696" w:rsidRDefault="004D4BF1" w:rsidP="00F2799A">
            <w:pPr>
              <w:jc w:val="center"/>
            </w:pPr>
            <w:r w:rsidRPr="002E1696">
              <w:t>11</w:t>
            </w:r>
          </w:p>
        </w:tc>
        <w:tc>
          <w:tcPr>
            <w:tcW w:w="558" w:type="pct"/>
          </w:tcPr>
          <w:p w14:paraId="3EA070FE" w14:textId="77777777" w:rsidR="004D4BF1" w:rsidRPr="002E1696" w:rsidRDefault="004D4BF1" w:rsidP="00F2799A">
            <w:r w:rsidRPr="002E1696">
              <w:t>Kate Charles</w:t>
            </w:r>
          </w:p>
        </w:tc>
        <w:tc>
          <w:tcPr>
            <w:tcW w:w="918" w:type="pct"/>
          </w:tcPr>
          <w:p w14:paraId="2C1BA8A6" w14:textId="77777777" w:rsidR="004D4BF1" w:rsidRPr="002E1696" w:rsidRDefault="004D4BF1" w:rsidP="00F2799A">
            <w:r w:rsidRPr="002E1696">
              <w:t>OCEAN SPIRITS</w:t>
            </w:r>
          </w:p>
        </w:tc>
        <w:tc>
          <w:tcPr>
            <w:tcW w:w="705" w:type="pct"/>
          </w:tcPr>
          <w:p w14:paraId="3C21C31E" w14:textId="77777777" w:rsidR="004D4BF1" w:rsidRPr="002E1696" w:rsidRDefault="004D4BF1" w:rsidP="00F2799A">
            <w:r w:rsidRPr="002E1696">
              <w:t>Project Manager</w:t>
            </w:r>
          </w:p>
        </w:tc>
        <w:tc>
          <w:tcPr>
            <w:tcW w:w="545" w:type="pct"/>
          </w:tcPr>
          <w:p w14:paraId="7647356E" w14:textId="77777777" w:rsidR="004D4BF1" w:rsidRPr="002E1696" w:rsidRDefault="004D4BF1" w:rsidP="00F2799A">
            <w:r w:rsidRPr="002E1696">
              <w:t>537-2512</w:t>
            </w:r>
          </w:p>
        </w:tc>
        <w:tc>
          <w:tcPr>
            <w:tcW w:w="1344" w:type="pct"/>
          </w:tcPr>
          <w:p w14:paraId="24D9AD81" w14:textId="77777777" w:rsidR="004D4BF1" w:rsidRPr="002E1696" w:rsidRDefault="00DF08CB" w:rsidP="00F2799A">
            <w:hyperlink r:id="rId36" w:history="1">
              <w:r w:rsidR="004D4BF1" w:rsidRPr="002E1696">
                <w:rPr>
                  <w:rStyle w:val="Hyperlink"/>
                </w:rPr>
                <w:t>kate@oceanspirits.org</w:t>
              </w:r>
            </w:hyperlink>
          </w:p>
        </w:tc>
        <w:tc>
          <w:tcPr>
            <w:tcW w:w="673" w:type="pct"/>
          </w:tcPr>
          <w:p w14:paraId="4DE2011C" w14:textId="77777777" w:rsidR="004D4BF1" w:rsidRPr="002E1696" w:rsidRDefault="004D4BF1" w:rsidP="00F2799A">
            <w:r w:rsidRPr="002E1696">
              <w:t>Environmental protection</w:t>
            </w:r>
          </w:p>
        </w:tc>
      </w:tr>
      <w:tr w:rsidR="004D4BF1" w:rsidRPr="002E1696" w14:paraId="1DDE41AB" w14:textId="77777777" w:rsidTr="00F2799A">
        <w:trPr>
          <w:trHeight w:val="576"/>
        </w:trPr>
        <w:tc>
          <w:tcPr>
            <w:tcW w:w="256" w:type="pct"/>
            <w:vAlign w:val="center"/>
          </w:tcPr>
          <w:p w14:paraId="371416D3" w14:textId="77777777" w:rsidR="004D4BF1" w:rsidRPr="002E1696" w:rsidRDefault="004D4BF1" w:rsidP="00F2799A">
            <w:pPr>
              <w:jc w:val="center"/>
            </w:pPr>
            <w:r w:rsidRPr="002E1696">
              <w:t>12</w:t>
            </w:r>
          </w:p>
        </w:tc>
        <w:tc>
          <w:tcPr>
            <w:tcW w:w="558" w:type="pct"/>
          </w:tcPr>
          <w:p w14:paraId="18BC705A" w14:textId="77777777" w:rsidR="004D4BF1" w:rsidRPr="002E1696" w:rsidRDefault="004D4BF1" w:rsidP="00F2799A">
            <w:r w:rsidRPr="002E1696">
              <w:t>Leyanna Romain</w:t>
            </w:r>
          </w:p>
        </w:tc>
        <w:tc>
          <w:tcPr>
            <w:tcW w:w="918" w:type="pct"/>
          </w:tcPr>
          <w:p w14:paraId="102EDC0E" w14:textId="77777777" w:rsidR="004D4BF1" w:rsidRPr="002E1696" w:rsidRDefault="004D4BF1" w:rsidP="00F2799A">
            <w:r w:rsidRPr="002E1696">
              <w:t>UNEP/MOA</w:t>
            </w:r>
          </w:p>
        </w:tc>
        <w:tc>
          <w:tcPr>
            <w:tcW w:w="705" w:type="pct"/>
          </w:tcPr>
          <w:p w14:paraId="70BCB0C4" w14:textId="77777777" w:rsidR="004D4BF1" w:rsidRPr="002E1696" w:rsidRDefault="004D4BF1" w:rsidP="00F2799A">
            <w:r w:rsidRPr="002E1696">
              <w:t>Technical Officer</w:t>
            </w:r>
          </w:p>
        </w:tc>
        <w:tc>
          <w:tcPr>
            <w:tcW w:w="545" w:type="pct"/>
          </w:tcPr>
          <w:p w14:paraId="11D64B70" w14:textId="77777777" w:rsidR="004D4BF1" w:rsidRPr="002E1696" w:rsidRDefault="004D4BF1" w:rsidP="00F2799A">
            <w:r w:rsidRPr="002E1696">
              <w:t>449-4762</w:t>
            </w:r>
          </w:p>
        </w:tc>
        <w:tc>
          <w:tcPr>
            <w:tcW w:w="1344" w:type="pct"/>
          </w:tcPr>
          <w:p w14:paraId="6518C175" w14:textId="77777777" w:rsidR="004D4BF1" w:rsidRPr="002E1696" w:rsidRDefault="00DF08CB" w:rsidP="00F2799A">
            <w:hyperlink r:id="rId37" w:history="1">
              <w:r w:rsidR="004D4BF1" w:rsidRPr="002E1696">
                <w:rPr>
                  <w:rStyle w:val="Hyperlink"/>
                </w:rPr>
                <w:t>leyannaromain@gmail.com</w:t>
              </w:r>
            </w:hyperlink>
          </w:p>
        </w:tc>
        <w:tc>
          <w:tcPr>
            <w:tcW w:w="673" w:type="pct"/>
          </w:tcPr>
          <w:p w14:paraId="01C28112" w14:textId="77777777" w:rsidR="004D4BF1" w:rsidRPr="002E1696" w:rsidRDefault="004D4BF1" w:rsidP="00F2799A">
            <w:r w:rsidRPr="002E1696">
              <w:t>Environmental protection</w:t>
            </w:r>
          </w:p>
        </w:tc>
      </w:tr>
      <w:tr w:rsidR="004D4BF1" w:rsidRPr="002E1696" w14:paraId="6A2F80B3" w14:textId="77777777" w:rsidTr="00F2799A">
        <w:trPr>
          <w:trHeight w:val="576"/>
        </w:trPr>
        <w:tc>
          <w:tcPr>
            <w:tcW w:w="256" w:type="pct"/>
            <w:vAlign w:val="center"/>
          </w:tcPr>
          <w:p w14:paraId="728A0474" w14:textId="77777777" w:rsidR="004D4BF1" w:rsidRPr="002E1696" w:rsidRDefault="004D4BF1" w:rsidP="00F2799A">
            <w:pPr>
              <w:jc w:val="center"/>
            </w:pPr>
            <w:r w:rsidRPr="002E1696">
              <w:t>13</w:t>
            </w:r>
          </w:p>
        </w:tc>
        <w:tc>
          <w:tcPr>
            <w:tcW w:w="558" w:type="pct"/>
          </w:tcPr>
          <w:p w14:paraId="33D9C3FD" w14:textId="77777777" w:rsidR="004D4BF1" w:rsidRPr="002E1696" w:rsidRDefault="004D4BF1" w:rsidP="00F2799A">
            <w:r w:rsidRPr="002E1696">
              <w:t>Loenzo Harewood</w:t>
            </w:r>
          </w:p>
        </w:tc>
        <w:tc>
          <w:tcPr>
            <w:tcW w:w="918" w:type="pct"/>
          </w:tcPr>
          <w:p w14:paraId="44407F7A" w14:textId="77777777" w:rsidR="004D4BF1" w:rsidRPr="002E1696" w:rsidRDefault="004D4BF1" w:rsidP="00F2799A">
            <w:r w:rsidRPr="002E1696">
              <w:t>UNDP BARBADOS</w:t>
            </w:r>
          </w:p>
        </w:tc>
        <w:tc>
          <w:tcPr>
            <w:tcW w:w="705" w:type="pct"/>
          </w:tcPr>
          <w:p w14:paraId="7967387E" w14:textId="77777777" w:rsidR="004D4BF1" w:rsidRPr="002E1696" w:rsidRDefault="004D4BF1" w:rsidP="00F2799A">
            <w:r w:rsidRPr="002E1696">
              <w:t>Technical/Admin Officer</w:t>
            </w:r>
          </w:p>
        </w:tc>
        <w:tc>
          <w:tcPr>
            <w:tcW w:w="545" w:type="pct"/>
          </w:tcPr>
          <w:p w14:paraId="07EF3D6D" w14:textId="77777777" w:rsidR="004D4BF1" w:rsidRPr="002E1696" w:rsidRDefault="004D4BF1" w:rsidP="00F2799A"/>
        </w:tc>
        <w:tc>
          <w:tcPr>
            <w:tcW w:w="1344" w:type="pct"/>
          </w:tcPr>
          <w:p w14:paraId="0014379F" w14:textId="77777777" w:rsidR="004D4BF1" w:rsidRPr="002E1696" w:rsidRDefault="00DF08CB" w:rsidP="00F2799A">
            <w:hyperlink r:id="rId38" w:history="1">
              <w:r w:rsidR="004D4BF1" w:rsidRPr="002E1696">
                <w:rPr>
                  <w:rStyle w:val="Hyperlink"/>
                </w:rPr>
                <w:t>lorenzo.harewood@undp.org</w:t>
              </w:r>
            </w:hyperlink>
          </w:p>
        </w:tc>
        <w:tc>
          <w:tcPr>
            <w:tcW w:w="673" w:type="pct"/>
          </w:tcPr>
          <w:p w14:paraId="22A68B02" w14:textId="77777777" w:rsidR="004D4BF1" w:rsidRPr="002E1696" w:rsidRDefault="004D4BF1" w:rsidP="00F2799A">
            <w:r w:rsidRPr="002E1696">
              <w:t>Water resources</w:t>
            </w:r>
          </w:p>
        </w:tc>
      </w:tr>
      <w:tr w:rsidR="004D4BF1" w:rsidRPr="002E1696" w14:paraId="1604D84B" w14:textId="77777777" w:rsidTr="00F2799A">
        <w:trPr>
          <w:trHeight w:val="576"/>
        </w:trPr>
        <w:tc>
          <w:tcPr>
            <w:tcW w:w="256" w:type="pct"/>
            <w:vAlign w:val="center"/>
          </w:tcPr>
          <w:p w14:paraId="3B694A9D" w14:textId="77777777" w:rsidR="004D4BF1" w:rsidRPr="002E1696" w:rsidRDefault="004D4BF1" w:rsidP="00F2799A">
            <w:pPr>
              <w:jc w:val="center"/>
            </w:pPr>
            <w:r w:rsidRPr="002E1696">
              <w:t>14</w:t>
            </w:r>
          </w:p>
        </w:tc>
        <w:tc>
          <w:tcPr>
            <w:tcW w:w="558" w:type="pct"/>
          </w:tcPr>
          <w:p w14:paraId="51603EFA" w14:textId="77777777" w:rsidR="004D4BF1" w:rsidRPr="002E1696" w:rsidRDefault="004D4BF1" w:rsidP="00F2799A">
            <w:r w:rsidRPr="002E1696">
              <w:t>Martina Duncan</w:t>
            </w:r>
          </w:p>
        </w:tc>
        <w:tc>
          <w:tcPr>
            <w:tcW w:w="918" w:type="pct"/>
          </w:tcPr>
          <w:p w14:paraId="745CE3C5" w14:textId="77777777" w:rsidR="004D4BF1" w:rsidRPr="002E1696" w:rsidRDefault="004D4BF1" w:rsidP="00F2799A">
            <w:r w:rsidRPr="002E1696">
              <w:t>MOA</w:t>
            </w:r>
          </w:p>
        </w:tc>
        <w:tc>
          <w:tcPr>
            <w:tcW w:w="705" w:type="pct"/>
          </w:tcPr>
          <w:p w14:paraId="2A9AEC70" w14:textId="77777777" w:rsidR="004D4BF1" w:rsidRPr="002E1696" w:rsidRDefault="004D4BF1" w:rsidP="00F2799A">
            <w:r w:rsidRPr="002E1696">
              <w:t>CC Focal Point</w:t>
            </w:r>
          </w:p>
        </w:tc>
        <w:tc>
          <w:tcPr>
            <w:tcW w:w="545" w:type="pct"/>
          </w:tcPr>
          <w:p w14:paraId="146D3F82" w14:textId="77777777" w:rsidR="004D4BF1" w:rsidRPr="002E1696" w:rsidRDefault="004D4BF1" w:rsidP="00F2799A">
            <w:r w:rsidRPr="002E1696">
              <w:t>440-2708</w:t>
            </w:r>
          </w:p>
        </w:tc>
        <w:tc>
          <w:tcPr>
            <w:tcW w:w="1344" w:type="pct"/>
          </w:tcPr>
          <w:p w14:paraId="3E2A2842" w14:textId="77777777" w:rsidR="004D4BF1" w:rsidRPr="002E1696" w:rsidRDefault="00DF08CB" w:rsidP="00F2799A">
            <w:hyperlink r:id="rId39" w:history="1">
              <w:r w:rsidR="004D4BF1" w:rsidRPr="002E1696">
                <w:rPr>
                  <w:rStyle w:val="Hyperlink"/>
                </w:rPr>
                <w:t>martinacduncan@gmail.com</w:t>
              </w:r>
            </w:hyperlink>
          </w:p>
        </w:tc>
        <w:tc>
          <w:tcPr>
            <w:tcW w:w="673" w:type="pct"/>
          </w:tcPr>
          <w:p w14:paraId="72573122" w14:textId="77777777" w:rsidR="004D4BF1" w:rsidRPr="002E1696" w:rsidRDefault="004D4BF1" w:rsidP="00F2799A">
            <w:r w:rsidRPr="002E1696">
              <w:t>Environmental protection</w:t>
            </w:r>
          </w:p>
        </w:tc>
      </w:tr>
      <w:tr w:rsidR="004D4BF1" w:rsidRPr="002E1696" w14:paraId="27172A1A" w14:textId="77777777" w:rsidTr="00F2799A">
        <w:trPr>
          <w:trHeight w:val="576"/>
        </w:trPr>
        <w:tc>
          <w:tcPr>
            <w:tcW w:w="256" w:type="pct"/>
            <w:vAlign w:val="center"/>
          </w:tcPr>
          <w:p w14:paraId="52EA814C" w14:textId="77777777" w:rsidR="004D4BF1" w:rsidRPr="002E1696" w:rsidRDefault="004D4BF1" w:rsidP="00F2799A">
            <w:pPr>
              <w:jc w:val="center"/>
            </w:pPr>
            <w:r w:rsidRPr="002E1696">
              <w:t>15</w:t>
            </w:r>
          </w:p>
        </w:tc>
        <w:tc>
          <w:tcPr>
            <w:tcW w:w="558" w:type="pct"/>
          </w:tcPr>
          <w:p w14:paraId="096F2877" w14:textId="77777777" w:rsidR="004D4BF1" w:rsidRPr="002E1696" w:rsidRDefault="004D4BF1" w:rsidP="00F2799A">
            <w:r w:rsidRPr="002E1696">
              <w:t>Martin Barriteau</w:t>
            </w:r>
          </w:p>
        </w:tc>
        <w:tc>
          <w:tcPr>
            <w:tcW w:w="918" w:type="pct"/>
          </w:tcPr>
          <w:p w14:paraId="08700745" w14:textId="77777777" w:rsidR="004D4BF1" w:rsidRPr="002E1696" w:rsidRDefault="004D4BF1" w:rsidP="00F2799A">
            <w:r w:rsidRPr="002E1696">
              <w:t>UNDP/ICCAS</w:t>
            </w:r>
          </w:p>
        </w:tc>
        <w:tc>
          <w:tcPr>
            <w:tcW w:w="705" w:type="pct"/>
          </w:tcPr>
          <w:p w14:paraId="4CD391B8" w14:textId="77777777" w:rsidR="004D4BF1" w:rsidRPr="002E1696" w:rsidRDefault="004D4BF1" w:rsidP="00F2799A">
            <w:r w:rsidRPr="002E1696">
              <w:t>Project Coordinator</w:t>
            </w:r>
          </w:p>
        </w:tc>
        <w:tc>
          <w:tcPr>
            <w:tcW w:w="545" w:type="pct"/>
          </w:tcPr>
          <w:p w14:paraId="6B8A2DC3" w14:textId="77777777" w:rsidR="004D4BF1" w:rsidRPr="002E1696" w:rsidRDefault="004D4BF1" w:rsidP="00F2799A">
            <w:r w:rsidRPr="002E1696">
              <w:t>418-8980</w:t>
            </w:r>
          </w:p>
        </w:tc>
        <w:tc>
          <w:tcPr>
            <w:tcW w:w="1344" w:type="pct"/>
          </w:tcPr>
          <w:p w14:paraId="2F0A7D97" w14:textId="77777777" w:rsidR="004D4BF1" w:rsidRPr="002E1696" w:rsidRDefault="00DF08CB" w:rsidP="00F2799A">
            <w:hyperlink r:id="rId40" w:history="1">
              <w:r w:rsidR="004D4BF1" w:rsidRPr="00027723">
                <w:rPr>
                  <w:rStyle w:val="Hyperlink"/>
                </w:rPr>
                <w:t>martin.barriteau@undp.org</w:t>
              </w:r>
            </w:hyperlink>
            <w:r w:rsidR="004D4BF1">
              <w:t xml:space="preserve"> </w:t>
            </w:r>
          </w:p>
        </w:tc>
        <w:tc>
          <w:tcPr>
            <w:tcW w:w="673" w:type="pct"/>
          </w:tcPr>
          <w:p w14:paraId="4080C520" w14:textId="77777777" w:rsidR="004D4BF1" w:rsidRPr="002E1696" w:rsidRDefault="004D4BF1" w:rsidP="00F2799A">
            <w:r w:rsidRPr="002E1696">
              <w:t>Food Security</w:t>
            </w:r>
          </w:p>
        </w:tc>
      </w:tr>
      <w:tr w:rsidR="004D4BF1" w:rsidRPr="002E1696" w14:paraId="3E17509F" w14:textId="77777777" w:rsidTr="00F2799A">
        <w:trPr>
          <w:trHeight w:val="576"/>
        </w:trPr>
        <w:tc>
          <w:tcPr>
            <w:tcW w:w="256" w:type="pct"/>
            <w:vAlign w:val="center"/>
          </w:tcPr>
          <w:p w14:paraId="3EB6FA3E" w14:textId="77777777" w:rsidR="004D4BF1" w:rsidRPr="002E1696" w:rsidRDefault="004D4BF1" w:rsidP="00F2799A">
            <w:pPr>
              <w:jc w:val="center"/>
            </w:pPr>
            <w:r w:rsidRPr="002E1696">
              <w:t>16</w:t>
            </w:r>
          </w:p>
        </w:tc>
        <w:tc>
          <w:tcPr>
            <w:tcW w:w="558" w:type="pct"/>
          </w:tcPr>
          <w:p w14:paraId="0CAAEB5A" w14:textId="77777777" w:rsidR="004D4BF1" w:rsidRPr="002E1696" w:rsidRDefault="004D4BF1" w:rsidP="00F2799A">
            <w:r w:rsidRPr="002E1696">
              <w:t>Nazaria Alexander Williams</w:t>
            </w:r>
          </w:p>
        </w:tc>
        <w:tc>
          <w:tcPr>
            <w:tcW w:w="918" w:type="pct"/>
          </w:tcPr>
          <w:p w14:paraId="14139279" w14:textId="77777777" w:rsidR="004D4BF1" w:rsidRPr="002E1696" w:rsidRDefault="004D4BF1" w:rsidP="00F2799A">
            <w:r w:rsidRPr="002E1696">
              <w:t>UNDP/ICCAS</w:t>
            </w:r>
          </w:p>
        </w:tc>
        <w:tc>
          <w:tcPr>
            <w:tcW w:w="705" w:type="pct"/>
          </w:tcPr>
          <w:p w14:paraId="4DE6D6F7" w14:textId="77777777" w:rsidR="004D4BF1" w:rsidRPr="002E1696" w:rsidRDefault="004D4BF1" w:rsidP="00F2799A">
            <w:r w:rsidRPr="002E1696">
              <w:t>CLO</w:t>
            </w:r>
          </w:p>
        </w:tc>
        <w:tc>
          <w:tcPr>
            <w:tcW w:w="545" w:type="pct"/>
          </w:tcPr>
          <w:p w14:paraId="2BD1A59D" w14:textId="77777777" w:rsidR="004D4BF1" w:rsidRPr="002E1696" w:rsidRDefault="004D4BF1" w:rsidP="00F2799A">
            <w:r w:rsidRPr="002E1696">
              <w:t>442-8975</w:t>
            </w:r>
          </w:p>
        </w:tc>
        <w:tc>
          <w:tcPr>
            <w:tcW w:w="1344" w:type="pct"/>
          </w:tcPr>
          <w:p w14:paraId="24CB3062" w14:textId="77777777" w:rsidR="004D4BF1" w:rsidRPr="002E1696" w:rsidRDefault="00DF08CB" w:rsidP="00F2799A">
            <w:hyperlink r:id="rId41" w:history="1">
              <w:r w:rsidR="004D4BF1" w:rsidRPr="002E1696">
                <w:rPr>
                  <w:rStyle w:val="Hyperlink"/>
                </w:rPr>
                <w:t>nwilliams.iccas@gmail.com</w:t>
              </w:r>
            </w:hyperlink>
          </w:p>
        </w:tc>
        <w:tc>
          <w:tcPr>
            <w:tcW w:w="673" w:type="pct"/>
          </w:tcPr>
          <w:p w14:paraId="220BE9DC" w14:textId="77777777" w:rsidR="004D4BF1" w:rsidRPr="002E1696" w:rsidRDefault="004D4BF1" w:rsidP="00F2799A">
            <w:r w:rsidRPr="002E1696">
              <w:t>Food Security</w:t>
            </w:r>
          </w:p>
        </w:tc>
      </w:tr>
      <w:tr w:rsidR="004D4BF1" w:rsidRPr="002E1696" w14:paraId="3D1715F7" w14:textId="77777777" w:rsidTr="00F2799A">
        <w:trPr>
          <w:trHeight w:val="576"/>
        </w:trPr>
        <w:tc>
          <w:tcPr>
            <w:tcW w:w="256" w:type="pct"/>
            <w:vAlign w:val="center"/>
          </w:tcPr>
          <w:p w14:paraId="1F7CCA57" w14:textId="77777777" w:rsidR="004D4BF1" w:rsidRPr="002E1696" w:rsidRDefault="004D4BF1" w:rsidP="00F2799A">
            <w:pPr>
              <w:jc w:val="center"/>
            </w:pPr>
            <w:r w:rsidRPr="002E1696">
              <w:t>17</w:t>
            </w:r>
          </w:p>
        </w:tc>
        <w:tc>
          <w:tcPr>
            <w:tcW w:w="558" w:type="pct"/>
          </w:tcPr>
          <w:p w14:paraId="116B38A3" w14:textId="77777777" w:rsidR="004D4BF1" w:rsidRPr="002E1696" w:rsidRDefault="004D4BF1" w:rsidP="00F2799A">
            <w:r w:rsidRPr="002E1696">
              <w:t>Nicole Cambridge</w:t>
            </w:r>
          </w:p>
        </w:tc>
        <w:tc>
          <w:tcPr>
            <w:tcW w:w="918" w:type="pct"/>
          </w:tcPr>
          <w:p w14:paraId="59686E33" w14:textId="77777777" w:rsidR="004D4BF1" w:rsidRPr="002E1696" w:rsidRDefault="004D4BF1" w:rsidP="00F2799A">
            <w:r w:rsidRPr="002E1696">
              <w:t>UNDP/ICCAS</w:t>
            </w:r>
          </w:p>
        </w:tc>
        <w:tc>
          <w:tcPr>
            <w:tcW w:w="705" w:type="pct"/>
          </w:tcPr>
          <w:p w14:paraId="16588215" w14:textId="77777777" w:rsidR="004D4BF1" w:rsidRPr="002E1696" w:rsidRDefault="004D4BF1" w:rsidP="00F2799A">
            <w:r w:rsidRPr="002E1696">
              <w:t>CLO</w:t>
            </w:r>
          </w:p>
        </w:tc>
        <w:tc>
          <w:tcPr>
            <w:tcW w:w="545" w:type="pct"/>
          </w:tcPr>
          <w:p w14:paraId="5C831427" w14:textId="77777777" w:rsidR="004D4BF1" w:rsidRPr="002E1696" w:rsidRDefault="004D4BF1" w:rsidP="00F2799A">
            <w:r w:rsidRPr="002E1696">
              <w:t>419-0756</w:t>
            </w:r>
          </w:p>
        </w:tc>
        <w:tc>
          <w:tcPr>
            <w:tcW w:w="1344" w:type="pct"/>
          </w:tcPr>
          <w:p w14:paraId="2BA902AC" w14:textId="77777777" w:rsidR="004D4BF1" w:rsidRPr="002E1696" w:rsidRDefault="00DF08CB" w:rsidP="00F2799A">
            <w:hyperlink r:id="rId42" w:history="1">
              <w:r w:rsidR="004D4BF1" w:rsidRPr="002E1696">
                <w:rPr>
                  <w:rStyle w:val="Hyperlink"/>
                </w:rPr>
                <w:t>ncambridge.iccas@gmail.com</w:t>
              </w:r>
            </w:hyperlink>
          </w:p>
        </w:tc>
        <w:tc>
          <w:tcPr>
            <w:tcW w:w="673" w:type="pct"/>
          </w:tcPr>
          <w:p w14:paraId="0DD8468C" w14:textId="77777777" w:rsidR="004D4BF1" w:rsidRPr="002E1696" w:rsidRDefault="004D4BF1" w:rsidP="00F2799A">
            <w:r w:rsidRPr="002E1696">
              <w:t>Education</w:t>
            </w:r>
          </w:p>
        </w:tc>
      </w:tr>
      <w:tr w:rsidR="004D4BF1" w:rsidRPr="002E1696" w14:paraId="0689D9B3" w14:textId="77777777" w:rsidTr="00F2799A">
        <w:trPr>
          <w:trHeight w:val="576"/>
        </w:trPr>
        <w:tc>
          <w:tcPr>
            <w:tcW w:w="256" w:type="pct"/>
            <w:vAlign w:val="center"/>
          </w:tcPr>
          <w:p w14:paraId="39B28BE8" w14:textId="77777777" w:rsidR="004D4BF1" w:rsidRPr="002E1696" w:rsidRDefault="004D4BF1" w:rsidP="00F2799A">
            <w:pPr>
              <w:jc w:val="center"/>
            </w:pPr>
            <w:r w:rsidRPr="002E1696">
              <w:t>18</w:t>
            </w:r>
          </w:p>
        </w:tc>
        <w:tc>
          <w:tcPr>
            <w:tcW w:w="558" w:type="pct"/>
          </w:tcPr>
          <w:p w14:paraId="11AE21B2" w14:textId="77777777" w:rsidR="004D4BF1" w:rsidRPr="002E1696" w:rsidRDefault="004D4BF1" w:rsidP="00F2799A">
            <w:r w:rsidRPr="002E1696">
              <w:t>Petra Fraser</w:t>
            </w:r>
          </w:p>
        </w:tc>
        <w:tc>
          <w:tcPr>
            <w:tcW w:w="918" w:type="pct"/>
          </w:tcPr>
          <w:p w14:paraId="604F580B" w14:textId="77777777" w:rsidR="004D4BF1" w:rsidRPr="002E1696" w:rsidRDefault="004D4BF1" w:rsidP="00F2799A">
            <w:r w:rsidRPr="002E1696">
              <w:t>GIZ/ICCAS</w:t>
            </w:r>
          </w:p>
        </w:tc>
        <w:tc>
          <w:tcPr>
            <w:tcW w:w="705" w:type="pct"/>
          </w:tcPr>
          <w:p w14:paraId="5EF1888B" w14:textId="77777777" w:rsidR="004D4BF1" w:rsidRPr="002E1696" w:rsidRDefault="004D4BF1" w:rsidP="00F2799A">
            <w:r w:rsidRPr="002E1696">
              <w:t>Admin Officer</w:t>
            </w:r>
          </w:p>
        </w:tc>
        <w:tc>
          <w:tcPr>
            <w:tcW w:w="545" w:type="pct"/>
          </w:tcPr>
          <w:p w14:paraId="73102192" w14:textId="77777777" w:rsidR="004D4BF1" w:rsidRPr="002E1696" w:rsidRDefault="004D4BF1" w:rsidP="00F2799A">
            <w:r w:rsidRPr="002E1696">
              <w:t>420-2902</w:t>
            </w:r>
          </w:p>
        </w:tc>
        <w:tc>
          <w:tcPr>
            <w:tcW w:w="1344" w:type="pct"/>
          </w:tcPr>
          <w:p w14:paraId="4CE4DF84" w14:textId="77777777" w:rsidR="004D4BF1" w:rsidRPr="002E1696" w:rsidRDefault="00DF08CB" w:rsidP="00F2799A">
            <w:hyperlink r:id="rId43" w:history="1">
              <w:r w:rsidR="004D4BF1" w:rsidRPr="002E1696">
                <w:rPr>
                  <w:rStyle w:val="Hyperlink"/>
                </w:rPr>
                <w:t>petra.fraser@giz.de</w:t>
              </w:r>
            </w:hyperlink>
          </w:p>
        </w:tc>
        <w:tc>
          <w:tcPr>
            <w:tcW w:w="673" w:type="pct"/>
          </w:tcPr>
          <w:p w14:paraId="035FA000" w14:textId="77777777" w:rsidR="004D4BF1" w:rsidRPr="002E1696" w:rsidRDefault="004D4BF1" w:rsidP="00F2799A">
            <w:r w:rsidRPr="002E1696">
              <w:t>Environmental Protection</w:t>
            </w:r>
          </w:p>
        </w:tc>
      </w:tr>
      <w:tr w:rsidR="004D4BF1" w:rsidRPr="002E1696" w14:paraId="06B03560" w14:textId="77777777" w:rsidTr="00F2799A">
        <w:trPr>
          <w:trHeight w:val="576"/>
        </w:trPr>
        <w:tc>
          <w:tcPr>
            <w:tcW w:w="256" w:type="pct"/>
            <w:vAlign w:val="center"/>
          </w:tcPr>
          <w:p w14:paraId="71715641" w14:textId="77777777" w:rsidR="004D4BF1" w:rsidRPr="002E1696" w:rsidRDefault="004D4BF1" w:rsidP="00F2799A">
            <w:pPr>
              <w:jc w:val="center"/>
            </w:pPr>
            <w:r w:rsidRPr="002E1696">
              <w:t>19</w:t>
            </w:r>
          </w:p>
        </w:tc>
        <w:tc>
          <w:tcPr>
            <w:tcW w:w="558" w:type="pct"/>
          </w:tcPr>
          <w:p w14:paraId="2406FE97" w14:textId="77777777" w:rsidR="004D4BF1" w:rsidRPr="002E1696" w:rsidRDefault="004D4BF1" w:rsidP="00F2799A">
            <w:r w:rsidRPr="002E1696">
              <w:t>Rhesa John</w:t>
            </w:r>
          </w:p>
        </w:tc>
        <w:tc>
          <w:tcPr>
            <w:tcW w:w="918" w:type="pct"/>
          </w:tcPr>
          <w:p w14:paraId="3B61ADD0" w14:textId="77777777" w:rsidR="004D4BF1" w:rsidRPr="002E1696" w:rsidRDefault="004D4BF1" w:rsidP="00F2799A">
            <w:r w:rsidRPr="002E1696">
              <w:t>ICCAS</w:t>
            </w:r>
          </w:p>
        </w:tc>
        <w:tc>
          <w:tcPr>
            <w:tcW w:w="705" w:type="pct"/>
          </w:tcPr>
          <w:p w14:paraId="2D55DEED" w14:textId="77777777" w:rsidR="004D4BF1" w:rsidRPr="002E1696" w:rsidRDefault="004D4BF1" w:rsidP="00F2799A">
            <w:r w:rsidRPr="002E1696">
              <w:t>Comm</w:t>
            </w:r>
            <w:r>
              <w:t>unication</w:t>
            </w:r>
            <w:r w:rsidRPr="002E1696">
              <w:t xml:space="preserve"> Specialist</w:t>
            </w:r>
          </w:p>
        </w:tc>
        <w:tc>
          <w:tcPr>
            <w:tcW w:w="545" w:type="pct"/>
          </w:tcPr>
          <w:p w14:paraId="5256062F" w14:textId="77777777" w:rsidR="004D4BF1" w:rsidRPr="002E1696" w:rsidRDefault="004D4BF1" w:rsidP="00F2799A">
            <w:r w:rsidRPr="002E1696">
              <w:t>538-2445</w:t>
            </w:r>
          </w:p>
        </w:tc>
        <w:tc>
          <w:tcPr>
            <w:tcW w:w="1344" w:type="pct"/>
          </w:tcPr>
          <w:p w14:paraId="49381BFB" w14:textId="77777777" w:rsidR="004D4BF1" w:rsidRPr="002E1696" w:rsidRDefault="00DF08CB" w:rsidP="00F2799A">
            <w:hyperlink r:id="rId44" w:history="1">
              <w:r w:rsidR="004D4BF1" w:rsidRPr="002E1696">
                <w:rPr>
                  <w:rStyle w:val="Hyperlink"/>
                </w:rPr>
                <w:t>john.rhesa@gmail.com</w:t>
              </w:r>
            </w:hyperlink>
          </w:p>
        </w:tc>
        <w:tc>
          <w:tcPr>
            <w:tcW w:w="673" w:type="pct"/>
          </w:tcPr>
          <w:p w14:paraId="08963D09" w14:textId="77777777" w:rsidR="004D4BF1" w:rsidRPr="002E1696" w:rsidRDefault="004D4BF1" w:rsidP="00F2799A">
            <w:r w:rsidRPr="002E1696">
              <w:t>Education</w:t>
            </w:r>
          </w:p>
        </w:tc>
      </w:tr>
      <w:tr w:rsidR="004D4BF1" w:rsidRPr="002E1696" w14:paraId="26CC3C8F" w14:textId="77777777" w:rsidTr="00F2799A">
        <w:trPr>
          <w:trHeight w:val="576"/>
        </w:trPr>
        <w:tc>
          <w:tcPr>
            <w:tcW w:w="256" w:type="pct"/>
            <w:vAlign w:val="center"/>
          </w:tcPr>
          <w:p w14:paraId="30FC52B5" w14:textId="77777777" w:rsidR="004D4BF1" w:rsidRPr="002E1696" w:rsidRDefault="004D4BF1" w:rsidP="00F2799A">
            <w:pPr>
              <w:jc w:val="center"/>
            </w:pPr>
            <w:r w:rsidRPr="002E1696">
              <w:lastRenderedPageBreak/>
              <w:t>20</w:t>
            </w:r>
          </w:p>
        </w:tc>
        <w:tc>
          <w:tcPr>
            <w:tcW w:w="558" w:type="pct"/>
          </w:tcPr>
          <w:p w14:paraId="5AFDB162" w14:textId="77777777" w:rsidR="004D4BF1" w:rsidRPr="002E1696" w:rsidRDefault="004D4BF1" w:rsidP="00F2799A">
            <w:r w:rsidRPr="002E1696">
              <w:t>Richie Stewart</w:t>
            </w:r>
          </w:p>
        </w:tc>
        <w:tc>
          <w:tcPr>
            <w:tcW w:w="918" w:type="pct"/>
          </w:tcPr>
          <w:p w14:paraId="518AEF51" w14:textId="77777777" w:rsidR="004D4BF1" w:rsidRPr="002E1696" w:rsidRDefault="004D4BF1" w:rsidP="00F2799A">
            <w:r w:rsidRPr="002E1696">
              <w:t>Ministry of Carriacou</w:t>
            </w:r>
          </w:p>
        </w:tc>
        <w:tc>
          <w:tcPr>
            <w:tcW w:w="705" w:type="pct"/>
          </w:tcPr>
          <w:p w14:paraId="5A0BD3C9" w14:textId="77777777" w:rsidR="004D4BF1" w:rsidRPr="002E1696" w:rsidRDefault="004D4BF1" w:rsidP="00F2799A"/>
        </w:tc>
        <w:tc>
          <w:tcPr>
            <w:tcW w:w="545" w:type="pct"/>
          </w:tcPr>
          <w:p w14:paraId="12C8AC4D" w14:textId="77777777" w:rsidR="004D4BF1" w:rsidRPr="002E1696" w:rsidRDefault="004D4BF1" w:rsidP="00F2799A">
            <w:r w:rsidRPr="002E1696">
              <w:t>443-6026</w:t>
            </w:r>
          </w:p>
        </w:tc>
        <w:tc>
          <w:tcPr>
            <w:tcW w:w="1344" w:type="pct"/>
          </w:tcPr>
          <w:p w14:paraId="3786B720" w14:textId="77777777" w:rsidR="004D4BF1" w:rsidRPr="002E1696" w:rsidRDefault="00DF08CB" w:rsidP="00F2799A">
            <w:hyperlink r:id="rId45" w:history="1">
              <w:r w:rsidR="004D4BF1" w:rsidRPr="002E1696">
                <w:rPr>
                  <w:rStyle w:val="Hyperlink"/>
                </w:rPr>
                <w:t>richiestewart@gmail.com</w:t>
              </w:r>
            </w:hyperlink>
          </w:p>
        </w:tc>
        <w:tc>
          <w:tcPr>
            <w:tcW w:w="673" w:type="pct"/>
          </w:tcPr>
          <w:p w14:paraId="462C2675" w14:textId="77777777" w:rsidR="004D4BF1" w:rsidRPr="002E1696" w:rsidRDefault="004D4BF1" w:rsidP="00F2799A">
            <w:r w:rsidRPr="002E1696">
              <w:t>Environmental Protection</w:t>
            </w:r>
          </w:p>
        </w:tc>
      </w:tr>
      <w:tr w:rsidR="004D4BF1" w:rsidRPr="002E1696" w14:paraId="16FDBCE4" w14:textId="77777777" w:rsidTr="00F2799A">
        <w:trPr>
          <w:trHeight w:val="576"/>
        </w:trPr>
        <w:tc>
          <w:tcPr>
            <w:tcW w:w="256" w:type="pct"/>
            <w:vAlign w:val="center"/>
          </w:tcPr>
          <w:p w14:paraId="043BFC90" w14:textId="77777777" w:rsidR="004D4BF1" w:rsidRPr="002E1696" w:rsidRDefault="004D4BF1" w:rsidP="00F2799A">
            <w:pPr>
              <w:jc w:val="center"/>
            </w:pPr>
            <w:r w:rsidRPr="002E1696">
              <w:t>21</w:t>
            </w:r>
          </w:p>
        </w:tc>
        <w:tc>
          <w:tcPr>
            <w:tcW w:w="558" w:type="pct"/>
          </w:tcPr>
          <w:p w14:paraId="0C54E626" w14:textId="77777777" w:rsidR="004D4BF1" w:rsidRPr="002E1696" w:rsidRDefault="004D4BF1" w:rsidP="00F2799A">
            <w:r w:rsidRPr="002E1696">
              <w:t>Saudia Rahat</w:t>
            </w:r>
          </w:p>
        </w:tc>
        <w:tc>
          <w:tcPr>
            <w:tcW w:w="918" w:type="pct"/>
          </w:tcPr>
          <w:p w14:paraId="300DFE5F" w14:textId="77777777" w:rsidR="004D4BF1" w:rsidRPr="002E1696" w:rsidRDefault="004D4BF1" w:rsidP="00F2799A">
            <w:r>
              <w:t>UNDP Bar</w:t>
            </w:r>
            <w:r w:rsidRPr="002E1696">
              <w:t>bados</w:t>
            </w:r>
          </w:p>
        </w:tc>
        <w:tc>
          <w:tcPr>
            <w:tcW w:w="705" w:type="pct"/>
          </w:tcPr>
          <w:p w14:paraId="23E44FB1" w14:textId="77777777" w:rsidR="004D4BF1" w:rsidRPr="002E1696" w:rsidRDefault="004D4BF1" w:rsidP="00F2799A">
            <w:r w:rsidRPr="002E1696">
              <w:t>M&amp;E Specialist</w:t>
            </w:r>
          </w:p>
        </w:tc>
        <w:tc>
          <w:tcPr>
            <w:tcW w:w="545" w:type="pct"/>
          </w:tcPr>
          <w:p w14:paraId="08D1F03A" w14:textId="77777777" w:rsidR="004D4BF1" w:rsidRPr="002E1696" w:rsidRDefault="004D4BF1" w:rsidP="00F2799A">
            <w:r w:rsidRPr="002E1696">
              <w:t>1</w:t>
            </w:r>
            <w:r>
              <w:t>-</w:t>
            </w:r>
            <w:r w:rsidRPr="002E1696">
              <w:t>246</w:t>
            </w:r>
            <w:r>
              <w:t>-</w:t>
            </w:r>
            <w:r w:rsidRPr="002E1696">
              <w:t>825</w:t>
            </w:r>
            <w:r>
              <w:t>-</w:t>
            </w:r>
            <w:r w:rsidRPr="002E1696">
              <w:t>4577</w:t>
            </w:r>
          </w:p>
        </w:tc>
        <w:tc>
          <w:tcPr>
            <w:tcW w:w="1344" w:type="pct"/>
          </w:tcPr>
          <w:p w14:paraId="78F99A03" w14:textId="77777777" w:rsidR="004D4BF1" w:rsidRPr="002E1696" w:rsidRDefault="00DF08CB" w:rsidP="00F2799A">
            <w:hyperlink r:id="rId46" w:history="1">
              <w:r w:rsidR="004D4BF1" w:rsidRPr="002E1696">
                <w:rPr>
                  <w:rStyle w:val="Hyperlink"/>
                </w:rPr>
                <w:t>saudia_rahat@yahoo.com</w:t>
              </w:r>
            </w:hyperlink>
          </w:p>
        </w:tc>
        <w:tc>
          <w:tcPr>
            <w:tcW w:w="673" w:type="pct"/>
          </w:tcPr>
          <w:p w14:paraId="1A966718" w14:textId="77777777" w:rsidR="004D4BF1" w:rsidRPr="002E1696" w:rsidRDefault="004D4BF1" w:rsidP="00F2799A">
            <w:r w:rsidRPr="002E1696">
              <w:t>Technical support to all groups</w:t>
            </w:r>
          </w:p>
        </w:tc>
      </w:tr>
      <w:tr w:rsidR="004D4BF1" w:rsidRPr="002E1696" w14:paraId="70236381" w14:textId="77777777" w:rsidTr="00F2799A">
        <w:trPr>
          <w:trHeight w:val="576"/>
        </w:trPr>
        <w:tc>
          <w:tcPr>
            <w:tcW w:w="256" w:type="pct"/>
            <w:vAlign w:val="center"/>
          </w:tcPr>
          <w:p w14:paraId="1F444102" w14:textId="77777777" w:rsidR="004D4BF1" w:rsidRPr="002E1696" w:rsidRDefault="004D4BF1" w:rsidP="00F2799A">
            <w:pPr>
              <w:jc w:val="center"/>
            </w:pPr>
            <w:r w:rsidRPr="002E1696">
              <w:t>22</w:t>
            </w:r>
          </w:p>
        </w:tc>
        <w:tc>
          <w:tcPr>
            <w:tcW w:w="558" w:type="pct"/>
          </w:tcPr>
          <w:p w14:paraId="187EBCD3" w14:textId="77777777" w:rsidR="004D4BF1" w:rsidRPr="002E1696" w:rsidRDefault="004D4BF1" w:rsidP="00F2799A">
            <w:r w:rsidRPr="002E1696">
              <w:t>Valdon Charles</w:t>
            </w:r>
          </w:p>
        </w:tc>
        <w:tc>
          <w:tcPr>
            <w:tcW w:w="918" w:type="pct"/>
          </w:tcPr>
          <w:p w14:paraId="511EAEFC" w14:textId="77777777" w:rsidR="004D4BF1" w:rsidRPr="002E1696" w:rsidRDefault="004D4BF1" w:rsidP="00F2799A">
            <w:r w:rsidRPr="002E1696">
              <w:t>UNDP</w:t>
            </w:r>
          </w:p>
        </w:tc>
        <w:tc>
          <w:tcPr>
            <w:tcW w:w="705" w:type="pct"/>
          </w:tcPr>
          <w:p w14:paraId="212BEC90" w14:textId="77777777" w:rsidR="004D4BF1" w:rsidRPr="002E1696" w:rsidRDefault="004D4BF1" w:rsidP="00F2799A">
            <w:r w:rsidRPr="002E1696">
              <w:t>Driver</w:t>
            </w:r>
          </w:p>
        </w:tc>
        <w:tc>
          <w:tcPr>
            <w:tcW w:w="545" w:type="pct"/>
          </w:tcPr>
          <w:p w14:paraId="2D1F232F" w14:textId="77777777" w:rsidR="004D4BF1" w:rsidRPr="002E1696" w:rsidRDefault="004D4BF1" w:rsidP="00F2799A">
            <w:r w:rsidRPr="002E1696">
              <w:t>420-0947</w:t>
            </w:r>
          </w:p>
        </w:tc>
        <w:tc>
          <w:tcPr>
            <w:tcW w:w="1344" w:type="pct"/>
          </w:tcPr>
          <w:p w14:paraId="1E9597DF" w14:textId="77777777" w:rsidR="004D4BF1" w:rsidRPr="002E1696" w:rsidRDefault="00DF08CB" w:rsidP="00F2799A">
            <w:hyperlink r:id="rId47" w:history="1">
              <w:r w:rsidR="004D4BF1" w:rsidRPr="002E1696">
                <w:rPr>
                  <w:rStyle w:val="Hyperlink"/>
                </w:rPr>
                <w:t>vcharles.iccas@gmail.com</w:t>
              </w:r>
            </w:hyperlink>
          </w:p>
        </w:tc>
        <w:tc>
          <w:tcPr>
            <w:tcW w:w="673" w:type="pct"/>
          </w:tcPr>
          <w:p w14:paraId="6BEFF8A9" w14:textId="77777777" w:rsidR="004D4BF1" w:rsidRPr="002E1696" w:rsidRDefault="004D4BF1" w:rsidP="00F2799A">
            <w:r w:rsidRPr="002E1696">
              <w:t>Water resources</w:t>
            </w:r>
          </w:p>
        </w:tc>
      </w:tr>
      <w:tr w:rsidR="004D4BF1" w:rsidRPr="002E1696" w14:paraId="453F028F" w14:textId="77777777" w:rsidTr="00F2799A">
        <w:trPr>
          <w:trHeight w:val="576"/>
        </w:trPr>
        <w:tc>
          <w:tcPr>
            <w:tcW w:w="256" w:type="pct"/>
            <w:vAlign w:val="center"/>
          </w:tcPr>
          <w:p w14:paraId="18AD2C4C" w14:textId="77777777" w:rsidR="004D4BF1" w:rsidRPr="002E1696" w:rsidRDefault="004D4BF1" w:rsidP="00F2799A">
            <w:pPr>
              <w:jc w:val="center"/>
            </w:pPr>
            <w:r w:rsidRPr="002E1696">
              <w:t>23</w:t>
            </w:r>
          </w:p>
        </w:tc>
        <w:tc>
          <w:tcPr>
            <w:tcW w:w="558" w:type="pct"/>
          </w:tcPr>
          <w:p w14:paraId="468930C2" w14:textId="77777777" w:rsidR="004D4BF1" w:rsidRPr="002E1696" w:rsidRDefault="004D4BF1" w:rsidP="00F2799A">
            <w:r w:rsidRPr="002E1696">
              <w:t>Damani Bruno</w:t>
            </w:r>
          </w:p>
        </w:tc>
        <w:tc>
          <w:tcPr>
            <w:tcW w:w="918" w:type="pct"/>
          </w:tcPr>
          <w:p w14:paraId="18205174" w14:textId="77777777" w:rsidR="004D4BF1" w:rsidRPr="002E1696" w:rsidRDefault="004D4BF1" w:rsidP="00F2799A">
            <w:r w:rsidRPr="002E1696">
              <w:t>NAWASA</w:t>
            </w:r>
          </w:p>
        </w:tc>
        <w:tc>
          <w:tcPr>
            <w:tcW w:w="705" w:type="pct"/>
          </w:tcPr>
          <w:p w14:paraId="2AE193DA" w14:textId="77777777" w:rsidR="004D4BF1" w:rsidRPr="002E1696" w:rsidRDefault="004D4BF1" w:rsidP="00F2799A">
            <w:r w:rsidRPr="002E1696">
              <w:t>Engineer</w:t>
            </w:r>
          </w:p>
        </w:tc>
        <w:tc>
          <w:tcPr>
            <w:tcW w:w="545" w:type="pct"/>
          </w:tcPr>
          <w:p w14:paraId="2AF1DB54" w14:textId="77777777" w:rsidR="004D4BF1" w:rsidRPr="002E1696" w:rsidRDefault="004D4BF1" w:rsidP="00F2799A">
            <w:r w:rsidRPr="002E1696">
              <w:t>403-2394</w:t>
            </w:r>
          </w:p>
        </w:tc>
        <w:tc>
          <w:tcPr>
            <w:tcW w:w="1344" w:type="pct"/>
          </w:tcPr>
          <w:p w14:paraId="1B77E3C9" w14:textId="77777777" w:rsidR="004D4BF1" w:rsidRPr="002E1696" w:rsidRDefault="00DF08CB" w:rsidP="00F2799A">
            <w:hyperlink r:id="rId48" w:history="1">
              <w:r w:rsidR="004D4BF1" w:rsidRPr="002E1696">
                <w:rPr>
                  <w:rStyle w:val="Hyperlink"/>
                </w:rPr>
                <w:t>damani_bruno@yahoo.com</w:t>
              </w:r>
            </w:hyperlink>
          </w:p>
        </w:tc>
        <w:tc>
          <w:tcPr>
            <w:tcW w:w="673" w:type="pct"/>
          </w:tcPr>
          <w:p w14:paraId="616A4752" w14:textId="77777777" w:rsidR="004D4BF1" w:rsidRPr="002E1696" w:rsidRDefault="004D4BF1" w:rsidP="00F2799A">
            <w:r w:rsidRPr="002E1696">
              <w:t>Water resources</w:t>
            </w:r>
          </w:p>
        </w:tc>
      </w:tr>
      <w:tr w:rsidR="004D4BF1" w:rsidRPr="002E1696" w14:paraId="25292113" w14:textId="77777777" w:rsidTr="00F2799A">
        <w:trPr>
          <w:trHeight w:val="576"/>
        </w:trPr>
        <w:tc>
          <w:tcPr>
            <w:tcW w:w="256" w:type="pct"/>
            <w:vAlign w:val="center"/>
          </w:tcPr>
          <w:p w14:paraId="1D5205C3" w14:textId="77777777" w:rsidR="004D4BF1" w:rsidRPr="002E1696" w:rsidRDefault="004D4BF1" w:rsidP="00F2799A">
            <w:pPr>
              <w:jc w:val="center"/>
            </w:pPr>
            <w:r w:rsidRPr="002E1696">
              <w:t>24</w:t>
            </w:r>
          </w:p>
        </w:tc>
        <w:tc>
          <w:tcPr>
            <w:tcW w:w="558" w:type="pct"/>
          </w:tcPr>
          <w:p w14:paraId="6EB3CD33" w14:textId="77777777" w:rsidR="004D4BF1" w:rsidRPr="002E1696" w:rsidRDefault="004D4BF1" w:rsidP="00F2799A">
            <w:r w:rsidRPr="002E1696">
              <w:t>Dillon Palmer</w:t>
            </w:r>
          </w:p>
        </w:tc>
        <w:tc>
          <w:tcPr>
            <w:tcW w:w="918" w:type="pct"/>
          </w:tcPr>
          <w:p w14:paraId="02D402AF" w14:textId="77777777" w:rsidR="004D4BF1" w:rsidRPr="002E1696" w:rsidRDefault="004D4BF1" w:rsidP="00F2799A">
            <w:r w:rsidRPr="002E1696">
              <w:t>Forestry Department</w:t>
            </w:r>
          </w:p>
        </w:tc>
        <w:tc>
          <w:tcPr>
            <w:tcW w:w="705" w:type="pct"/>
          </w:tcPr>
          <w:p w14:paraId="1A77AF72" w14:textId="77777777" w:rsidR="004D4BF1" w:rsidRPr="002E1696" w:rsidRDefault="004D4BF1" w:rsidP="00F2799A">
            <w:r w:rsidRPr="002E1696">
              <w:t>Forestry Officer</w:t>
            </w:r>
          </w:p>
        </w:tc>
        <w:tc>
          <w:tcPr>
            <w:tcW w:w="545" w:type="pct"/>
          </w:tcPr>
          <w:p w14:paraId="7C9260E9" w14:textId="77777777" w:rsidR="004D4BF1" w:rsidRPr="002E1696" w:rsidRDefault="004D4BF1" w:rsidP="00F2799A">
            <w:r w:rsidRPr="002E1696">
              <w:t>440-2934</w:t>
            </w:r>
          </w:p>
        </w:tc>
        <w:tc>
          <w:tcPr>
            <w:tcW w:w="1344" w:type="pct"/>
          </w:tcPr>
          <w:p w14:paraId="169CB9D7" w14:textId="77777777" w:rsidR="004D4BF1" w:rsidRPr="002E1696" w:rsidRDefault="00DF08CB" w:rsidP="00F2799A">
            <w:hyperlink r:id="rId49" w:history="1">
              <w:r w:rsidR="004D4BF1" w:rsidRPr="002E1696">
                <w:rPr>
                  <w:rStyle w:val="Hyperlink"/>
                </w:rPr>
                <w:t>dillonpalmer7@gmail.com</w:t>
              </w:r>
            </w:hyperlink>
          </w:p>
        </w:tc>
        <w:tc>
          <w:tcPr>
            <w:tcW w:w="673" w:type="pct"/>
          </w:tcPr>
          <w:p w14:paraId="159235DD" w14:textId="77777777" w:rsidR="004D4BF1" w:rsidRPr="002E1696" w:rsidRDefault="004D4BF1" w:rsidP="00F2799A">
            <w:r w:rsidRPr="002E1696">
              <w:t>Forestry</w:t>
            </w:r>
          </w:p>
        </w:tc>
      </w:tr>
      <w:tr w:rsidR="004D4BF1" w:rsidRPr="002E1696" w14:paraId="27FC3799" w14:textId="77777777" w:rsidTr="00F2799A">
        <w:trPr>
          <w:trHeight w:val="576"/>
        </w:trPr>
        <w:tc>
          <w:tcPr>
            <w:tcW w:w="256" w:type="pct"/>
            <w:vAlign w:val="center"/>
          </w:tcPr>
          <w:p w14:paraId="35E69BD0" w14:textId="77777777" w:rsidR="004D4BF1" w:rsidRPr="002E1696" w:rsidRDefault="004D4BF1" w:rsidP="00F2799A">
            <w:pPr>
              <w:jc w:val="center"/>
            </w:pPr>
            <w:r w:rsidRPr="002E1696">
              <w:t>25</w:t>
            </w:r>
          </w:p>
        </w:tc>
        <w:tc>
          <w:tcPr>
            <w:tcW w:w="558" w:type="pct"/>
          </w:tcPr>
          <w:p w14:paraId="6AF44018" w14:textId="77777777" w:rsidR="004D4BF1" w:rsidRPr="002E1696" w:rsidRDefault="004D4BF1" w:rsidP="00F2799A">
            <w:r w:rsidRPr="002E1696">
              <w:t>Nicole Welch</w:t>
            </w:r>
          </w:p>
        </w:tc>
        <w:tc>
          <w:tcPr>
            <w:tcW w:w="918" w:type="pct"/>
          </w:tcPr>
          <w:p w14:paraId="374BC823" w14:textId="77777777" w:rsidR="004D4BF1" w:rsidRPr="002E1696" w:rsidRDefault="004D4BF1" w:rsidP="00F2799A">
            <w:r w:rsidRPr="002E1696">
              <w:t>UNDP Ridge to Reef Project</w:t>
            </w:r>
          </w:p>
        </w:tc>
        <w:tc>
          <w:tcPr>
            <w:tcW w:w="705" w:type="pct"/>
          </w:tcPr>
          <w:p w14:paraId="7149C473" w14:textId="77777777" w:rsidR="004D4BF1" w:rsidRPr="002E1696" w:rsidRDefault="004D4BF1" w:rsidP="00F2799A">
            <w:r w:rsidRPr="002E1696">
              <w:t>Project Assistant</w:t>
            </w:r>
          </w:p>
        </w:tc>
        <w:tc>
          <w:tcPr>
            <w:tcW w:w="545" w:type="pct"/>
          </w:tcPr>
          <w:p w14:paraId="36025289" w14:textId="77777777" w:rsidR="004D4BF1" w:rsidRPr="002E1696" w:rsidRDefault="004D4BF1" w:rsidP="00F2799A">
            <w:r w:rsidRPr="002E1696">
              <w:t>533-5409</w:t>
            </w:r>
          </w:p>
        </w:tc>
        <w:tc>
          <w:tcPr>
            <w:tcW w:w="1344" w:type="pct"/>
          </w:tcPr>
          <w:p w14:paraId="122514D5" w14:textId="77777777" w:rsidR="004D4BF1" w:rsidRPr="002E1696" w:rsidRDefault="00DF08CB" w:rsidP="00F2799A">
            <w:hyperlink r:id="rId50" w:history="1">
              <w:r w:rsidR="004D4BF1" w:rsidRPr="002E1696">
                <w:rPr>
                  <w:rStyle w:val="Hyperlink"/>
                </w:rPr>
                <w:t>nicole.welsh@undp.org</w:t>
              </w:r>
            </w:hyperlink>
          </w:p>
        </w:tc>
        <w:tc>
          <w:tcPr>
            <w:tcW w:w="673" w:type="pct"/>
          </w:tcPr>
          <w:p w14:paraId="339CF8A9" w14:textId="77777777" w:rsidR="004D4BF1" w:rsidRPr="002E1696" w:rsidRDefault="004D4BF1" w:rsidP="00F2799A">
            <w:r w:rsidRPr="002E1696">
              <w:t>Education</w:t>
            </w:r>
          </w:p>
        </w:tc>
      </w:tr>
      <w:tr w:rsidR="004D4BF1" w:rsidRPr="002E1696" w14:paraId="71F06FD2" w14:textId="77777777" w:rsidTr="00F2799A">
        <w:trPr>
          <w:trHeight w:val="576"/>
        </w:trPr>
        <w:tc>
          <w:tcPr>
            <w:tcW w:w="256" w:type="pct"/>
            <w:vAlign w:val="center"/>
          </w:tcPr>
          <w:p w14:paraId="11EDB802" w14:textId="77777777" w:rsidR="004D4BF1" w:rsidRPr="002E1696" w:rsidRDefault="004D4BF1" w:rsidP="00F2799A">
            <w:pPr>
              <w:jc w:val="center"/>
            </w:pPr>
            <w:r w:rsidRPr="002E1696">
              <w:t>26</w:t>
            </w:r>
          </w:p>
        </w:tc>
        <w:tc>
          <w:tcPr>
            <w:tcW w:w="558" w:type="pct"/>
          </w:tcPr>
          <w:p w14:paraId="67B8ECE1" w14:textId="77777777" w:rsidR="004D4BF1" w:rsidRPr="002E1696" w:rsidRDefault="004D4BF1" w:rsidP="00F2799A">
            <w:r w:rsidRPr="002E1696">
              <w:t>Michael Church</w:t>
            </w:r>
          </w:p>
        </w:tc>
        <w:tc>
          <w:tcPr>
            <w:tcW w:w="918" w:type="pct"/>
          </w:tcPr>
          <w:p w14:paraId="3C6470DE" w14:textId="77777777" w:rsidR="004D4BF1" w:rsidRPr="002E1696" w:rsidRDefault="004D4BF1" w:rsidP="00F2799A">
            <w:r w:rsidRPr="002E1696">
              <w:t>MOA</w:t>
            </w:r>
          </w:p>
        </w:tc>
        <w:tc>
          <w:tcPr>
            <w:tcW w:w="705" w:type="pct"/>
          </w:tcPr>
          <w:p w14:paraId="744ADB86" w14:textId="77777777" w:rsidR="004D4BF1" w:rsidRPr="002E1696" w:rsidRDefault="004D4BF1" w:rsidP="00F2799A">
            <w:r w:rsidRPr="002E1696">
              <w:t>Planning Officer</w:t>
            </w:r>
          </w:p>
        </w:tc>
        <w:tc>
          <w:tcPr>
            <w:tcW w:w="545" w:type="pct"/>
          </w:tcPr>
          <w:p w14:paraId="76D48C94" w14:textId="77777777" w:rsidR="004D4BF1" w:rsidRPr="002E1696" w:rsidRDefault="004D4BF1" w:rsidP="00F2799A">
            <w:r w:rsidRPr="002E1696">
              <w:t>421-9500</w:t>
            </w:r>
          </w:p>
        </w:tc>
        <w:tc>
          <w:tcPr>
            <w:tcW w:w="1344" w:type="pct"/>
          </w:tcPr>
          <w:p w14:paraId="5321EEFE" w14:textId="77777777" w:rsidR="004D4BF1" w:rsidRPr="002E1696" w:rsidRDefault="00DF08CB" w:rsidP="00F2799A">
            <w:hyperlink r:id="rId51" w:history="1">
              <w:r w:rsidR="004D4BF1" w:rsidRPr="002E1696">
                <w:rPr>
                  <w:rStyle w:val="Hyperlink"/>
                </w:rPr>
                <w:t>makanac23@yahoo.com</w:t>
              </w:r>
            </w:hyperlink>
          </w:p>
        </w:tc>
        <w:tc>
          <w:tcPr>
            <w:tcW w:w="673" w:type="pct"/>
          </w:tcPr>
          <w:p w14:paraId="57DA6F66" w14:textId="77777777" w:rsidR="004D4BF1" w:rsidRPr="002E1696" w:rsidRDefault="004D4BF1" w:rsidP="00F2799A">
            <w:r w:rsidRPr="002E1696">
              <w:t>Education</w:t>
            </w:r>
          </w:p>
        </w:tc>
      </w:tr>
      <w:tr w:rsidR="004D4BF1" w:rsidRPr="002E1696" w14:paraId="770B2BF9" w14:textId="77777777" w:rsidTr="00F2799A">
        <w:trPr>
          <w:trHeight w:val="576"/>
        </w:trPr>
        <w:tc>
          <w:tcPr>
            <w:tcW w:w="256" w:type="pct"/>
            <w:vAlign w:val="center"/>
          </w:tcPr>
          <w:p w14:paraId="2FFECE57" w14:textId="77777777" w:rsidR="004D4BF1" w:rsidRPr="002E1696" w:rsidRDefault="004D4BF1" w:rsidP="00F2799A">
            <w:pPr>
              <w:jc w:val="center"/>
            </w:pPr>
            <w:r w:rsidRPr="002E1696">
              <w:t>27</w:t>
            </w:r>
          </w:p>
        </w:tc>
        <w:tc>
          <w:tcPr>
            <w:tcW w:w="558" w:type="pct"/>
          </w:tcPr>
          <w:p w14:paraId="5D3EAD9B" w14:textId="77777777" w:rsidR="004D4BF1" w:rsidRPr="002E1696" w:rsidRDefault="004D4BF1" w:rsidP="00F2799A">
            <w:r w:rsidRPr="002E1696">
              <w:t>Andre Joseph Witzig</w:t>
            </w:r>
          </w:p>
        </w:tc>
        <w:tc>
          <w:tcPr>
            <w:tcW w:w="918" w:type="pct"/>
          </w:tcPr>
          <w:p w14:paraId="4896F085" w14:textId="77777777" w:rsidR="004D4BF1" w:rsidRPr="002E1696" w:rsidRDefault="004D4BF1" w:rsidP="00F2799A">
            <w:r w:rsidRPr="002E1696">
              <w:t>MOA</w:t>
            </w:r>
          </w:p>
        </w:tc>
        <w:tc>
          <w:tcPr>
            <w:tcW w:w="705" w:type="pct"/>
          </w:tcPr>
          <w:p w14:paraId="6195F6A8" w14:textId="77777777" w:rsidR="004D4BF1" w:rsidRPr="002E1696" w:rsidRDefault="004D4BF1" w:rsidP="00F2799A">
            <w:r w:rsidRPr="002E1696">
              <w:t>Environment Officer</w:t>
            </w:r>
          </w:p>
        </w:tc>
        <w:tc>
          <w:tcPr>
            <w:tcW w:w="545" w:type="pct"/>
          </w:tcPr>
          <w:p w14:paraId="51246ACA" w14:textId="77777777" w:rsidR="004D4BF1" w:rsidRPr="002E1696" w:rsidRDefault="004D4BF1" w:rsidP="00F2799A">
            <w:r w:rsidRPr="002E1696">
              <w:t>534-0001</w:t>
            </w:r>
          </w:p>
        </w:tc>
        <w:tc>
          <w:tcPr>
            <w:tcW w:w="1344" w:type="pct"/>
          </w:tcPr>
          <w:p w14:paraId="7D21A677" w14:textId="77777777" w:rsidR="004D4BF1" w:rsidRPr="002E1696" w:rsidRDefault="00DF08CB" w:rsidP="00F2799A">
            <w:hyperlink r:id="rId52" w:history="1">
              <w:r w:rsidR="004D4BF1" w:rsidRPr="002E1696">
                <w:rPr>
                  <w:rStyle w:val="Hyperlink"/>
                </w:rPr>
                <w:t>asjw@hotmail.com</w:t>
              </w:r>
            </w:hyperlink>
          </w:p>
        </w:tc>
        <w:tc>
          <w:tcPr>
            <w:tcW w:w="673" w:type="pct"/>
          </w:tcPr>
          <w:p w14:paraId="0EFC1054" w14:textId="77777777" w:rsidR="004D4BF1" w:rsidRPr="002E1696" w:rsidRDefault="004D4BF1" w:rsidP="00F2799A">
            <w:r w:rsidRPr="002E1696">
              <w:t>Forestry</w:t>
            </w:r>
          </w:p>
        </w:tc>
      </w:tr>
    </w:tbl>
    <w:p w14:paraId="02A2D7E9" w14:textId="77777777" w:rsidR="00474C52" w:rsidRDefault="00474C52">
      <w:pPr>
        <w:rPr>
          <w:rFonts w:ascii="Times New Roman" w:hAnsi="Times New Roman" w:cs="Times New Roman"/>
        </w:rPr>
      </w:pPr>
    </w:p>
    <w:p w14:paraId="3C41C137" w14:textId="77777777" w:rsidR="00474C52" w:rsidRDefault="00474C52">
      <w:pPr>
        <w:rPr>
          <w:rFonts w:ascii="Times New Roman" w:hAnsi="Times New Roman" w:cs="Times New Roman"/>
        </w:rPr>
      </w:pPr>
    </w:p>
    <w:p w14:paraId="419E1DF8" w14:textId="77777777" w:rsidR="00474C52" w:rsidRDefault="00474C52">
      <w:pPr>
        <w:rPr>
          <w:rFonts w:ascii="Times New Roman" w:hAnsi="Times New Roman" w:cs="Times New Roman"/>
        </w:rPr>
      </w:pPr>
      <w:r>
        <w:rPr>
          <w:rFonts w:ascii="Times New Roman" w:hAnsi="Times New Roman" w:cs="Times New Roman"/>
        </w:rPr>
        <w:br w:type="page"/>
      </w:r>
    </w:p>
    <w:p w14:paraId="69F08C68" w14:textId="77777777" w:rsidR="00474C52" w:rsidRDefault="00474C52" w:rsidP="00474C52">
      <w:pPr>
        <w:pStyle w:val="Heading1"/>
      </w:pPr>
      <w:bookmarkStart w:id="107" w:name="_Toc466971539"/>
      <w:r>
        <w:lastRenderedPageBreak/>
        <w:t>APPENDIX V</w:t>
      </w:r>
      <w:r w:rsidR="00C45950">
        <w:t>I</w:t>
      </w:r>
      <w:r>
        <w:t>I – M&amp;E FRAMEWORK FOR CAPACITY BUILDING IN M&amp;E FOR CCCAF</w:t>
      </w:r>
      <w:bookmarkEnd w:id="107"/>
    </w:p>
    <w:p w14:paraId="4C475F67" w14:textId="77777777" w:rsidR="00474C52" w:rsidRDefault="00474C52">
      <w:pPr>
        <w:rPr>
          <w:rFonts w:ascii="Times New Roman" w:hAnsi="Times New Roman" w:cs="Times New Roman"/>
        </w:rPr>
      </w:pPr>
    </w:p>
    <w:p w14:paraId="6923C24A" w14:textId="77777777" w:rsidR="004D4BF1" w:rsidRDefault="004D4BF1" w:rsidP="00F2799A">
      <w:pPr>
        <w:jc w:val="both"/>
        <w:rPr>
          <w:rFonts w:ascii="Times New Roman" w:hAnsi="Times New Roman"/>
          <w:sz w:val="20"/>
          <w:szCs w:val="20"/>
        </w:rPr>
      </w:pPr>
      <w:r w:rsidRPr="00F52668">
        <w:rPr>
          <w:rFonts w:ascii="Times New Roman" w:hAnsi="Times New Roman"/>
          <w:sz w:val="20"/>
          <w:szCs w:val="20"/>
        </w:rPr>
        <w:t xml:space="preserve">This document seeks to measure the progress made in enhancing national capacities within Grenada to undertake M&amp;E roles and responsibilities. The target audience is the Community Liaison Officers (CLOs) for the CCCAF component of the ICCAS project. </w:t>
      </w:r>
      <w:r>
        <w:rPr>
          <w:rFonts w:ascii="Times New Roman" w:hAnsi="Times New Roman"/>
          <w:sz w:val="20"/>
          <w:szCs w:val="20"/>
        </w:rPr>
        <w:t xml:space="preserve">The ensuing sections contain an abbreviated logical framework, indicator protocols for the impact and outcome indicator and the PMF. It is expected at the end of the project, the results will be compared with the targets established for the core indicators so that a results based progress report can be provided to UNDP team. Key recommendations for next steps will also be provided by the M&amp;E Specialists so that the journey towards building national M&amp;E capacities can be deepened and expanded. </w:t>
      </w:r>
    </w:p>
    <w:p w14:paraId="1BE182DA" w14:textId="77777777" w:rsidR="004D4BF1" w:rsidRPr="00F52668" w:rsidRDefault="004D4BF1" w:rsidP="00F2799A">
      <w:pPr>
        <w:jc w:val="both"/>
        <w:rPr>
          <w:rFonts w:ascii="Times New Roman" w:hAnsi="Times New Roman"/>
          <w:sz w:val="20"/>
          <w:szCs w:val="20"/>
        </w:rPr>
      </w:pPr>
    </w:p>
    <w:p w14:paraId="3565A33D" w14:textId="77777777" w:rsidR="004D4BF1" w:rsidRDefault="004D4BF1">
      <w:pPr>
        <w:rPr>
          <w:rFonts w:ascii="Times New Roman" w:hAnsi="Times New Roman"/>
          <w:b/>
          <w:sz w:val="20"/>
          <w:szCs w:val="20"/>
        </w:rPr>
      </w:pPr>
    </w:p>
    <w:p w14:paraId="17341DED" w14:textId="77777777" w:rsidR="004D4BF1" w:rsidRPr="00C47BD3" w:rsidRDefault="004D4BF1">
      <w:pPr>
        <w:rPr>
          <w:rFonts w:ascii="Times New Roman" w:hAnsi="Times New Roman"/>
          <w:b/>
          <w:sz w:val="20"/>
          <w:szCs w:val="20"/>
        </w:rPr>
      </w:pPr>
      <w:r w:rsidRPr="00C47BD3">
        <w:rPr>
          <w:rFonts w:ascii="Times New Roman" w:hAnsi="Times New Roman"/>
          <w:b/>
          <w:sz w:val="20"/>
          <w:szCs w:val="20"/>
        </w:rPr>
        <w:t>Logical Framework</w:t>
      </w:r>
    </w:p>
    <w:p w14:paraId="456CBA81" w14:textId="77777777" w:rsidR="004D4BF1" w:rsidRPr="000E73ED" w:rsidRDefault="004D4BF1">
      <w:pPr>
        <w:rPr>
          <w:rFonts w:ascii="Times New Roman" w:hAnsi="Times New Roman"/>
          <w:sz w:val="20"/>
          <w:szCs w:val="20"/>
        </w:rPr>
      </w:pP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
        <w:gridCol w:w="4761"/>
        <w:gridCol w:w="3691"/>
      </w:tblGrid>
      <w:tr w:rsidR="004D4BF1" w:rsidRPr="000E73ED" w14:paraId="1A9486D3" w14:textId="77777777" w:rsidTr="004D4BF1">
        <w:tc>
          <w:tcPr>
            <w:tcW w:w="537" w:type="pct"/>
          </w:tcPr>
          <w:p w14:paraId="773BC38C" w14:textId="77777777" w:rsidR="004D4BF1" w:rsidRPr="000E73ED" w:rsidRDefault="004D4BF1" w:rsidP="00F2799A">
            <w:pPr>
              <w:jc w:val="center"/>
              <w:rPr>
                <w:rFonts w:ascii="Times New Roman" w:hAnsi="Times New Roman"/>
                <w:b/>
                <w:sz w:val="20"/>
                <w:szCs w:val="20"/>
              </w:rPr>
            </w:pPr>
            <w:r w:rsidRPr="000E73ED">
              <w:rPr>
                <w:rFonts w:ascii="Times New Roman" w:hAnsi="Times New Roman"/>
                <w:b/>
                <w:sz w:val="20"/>
                <w:szCs w:val="20"/>
              </w:rPr>
              <w:t>Result Type</w:t>
            </w:r>
          </w:p>
        </w:tc>
        <w:tc>
          <w:tcPr>
            <w:tcW w:w="2514" w:type="pct"/>
          </w:tcPr>
          <w:p w14:paraId="4AC9C626" w14:textId="77777777" w:rsidR="004D4BF1" w:rsidRPr="000E73ED" w:rsidRDefault="004D4BF1" w:rsidP="00F2799A">
            <w:pPr>
              <w:jc w:val="center"/>
              <w:rPr>
                <w:rFonts w:ascii="Times New Roman" w:hAnsi="Times New Roman"/>
                <w:b/>
                <w:sz w:val="20"/>
                <w:szCs w:val="20"/>
              </w:rPr>
            </w:pPr>
            <w:r w:rsidRPr="000E73ED">
              <w:rPr>
                <w:rFonts w:ascii="Times New Roman" w:hAnsi="Times New Roman"/>
                <w:b/>
                <w:sz w:val="20"/>
                <w:szCs w:val="20"/>
              </w:rPr>
              <w:t>Result Statement</w:t>
            </w:r>
          </w:p>
        </w:tc>
        <w:tc>
          <w:tcPr>
            <w:tcW w:w="1949" w:type="pct"/>
          </w:tcPr>
          <w:p w14:paraId="39C3760C" w14:textId="77777777" w:rsidR="004D4BF1" w:rsidRPr="000E73ED" w:rsidRDefault="004D4BF1" w:rsidP="00F2799A">
            <w:pPr>
              <w:jc w:val="center"/>
              <w:rPr>
                <w:rFonts w:ascii="Times New Roman" w:hAnsi="Times New Roman"/>
                <w:b/>
                <w:sz w:val="20"/>
                <w:szCs w:val="20"/>
              </w:rPr>
            </w:pPr>
            <w:r w:rsidRPr="000E73ED">
              <w:rPr>
                <w:rFonts w:ascii="Times New Roman" w:hAnsi="Times New Roman"/>
                <w:b/>
                <w:sz w:val="20"/>
                <w:szCs w:val="20"/>
              </w:rPr>
              <w:t>Indicator</w:t>
            </w:r>
          </w:p>
        </w:tc>
      </w:tr>
      <w:tr w:rsidR="004D4BF1" w:rsidRPr="000E73ED" w14:paraId="3D94F1F2" w14:textId="77777777" w:rsidTr="004D4BF1">
        <w:tc>
          <w:tcPr>
            <w:tcW w:w="537" w:type="pct"/>
          </w:tcPr>
          <w:p w14:paraId="4F0505AC" w14:textId="77777777" w:rsidR="004D4BF1" w:rsidRPr="000E73ED" w:rsidRDefault="004D4BF1" w:rsidP="00F2799A">
            <w:pPr>
              <w:rPr>
                <w:rFonts w:ascii="Times New Roman" w:hAnsi="Times New Roman"/>
                <w:b/>
                <w:sz w:val="20"/>
                <w:szCs w:val="20"/>
              </w:rPr>
            </w:pPr>
            <w:r w:rsidRPr="000E73ED">
              <w:rPr>
                <w:rFonts w:ascii="Times New Roman" w:hAnsi="Times New Roman"/>
                <w:b/>
                <w:sz w:val="20"/>
                <w:szCs w:val="20"/>
              </w:rPr>
              <w:t>Impact</w:t>
            </w:r>
          </w:p>
        </w:tc>
        <w:tc>
          <w:tcPr>
            <w:tcW w:w="2514" w:type="pct"/>
          </w:tcPr>
          <w:p w14:paraId="0EB77A18" w14:textId="77777777" w:rsidR="004D4BF1" w:rsidRPr="000E73ED" w:rsidRDefault="004D4BF1" w:rsidP="00F2799A">
            <w:pPr>
              <w:rPr>
                <w:rFonts w:ascii="Times New Roman" w:hAnsi="Times New Roman"/>
                <w:sz w:val="20"/>
                <w:szCs w:val="20"/>
              </w:rPr>
            </w:pPr>
            <w:r>
              <w:rPr>
                <w:rFonts w:ascii="Times New Roman" w:hAnsi="Times New Roman"/>
                <w:sz w:val="20"/>
                <w:szCs w:val="20"/>
              </w:rPr>
              <w:t xml:space="preserve">An M&amp;E system for the CCCAF is in place and functional </w:t>
            </w:r>
          </w:p>
        </w:tc>
        <w:tc>
          <w:tcPr>
            <w:tcW w:w="1949" w:type="pct"/>
          </w:tcPr>
          <w:p w14:paraId="2FD39FB2" w14:textId="352316B7" w:rsidR="004D4BF1" w:rsidRDefault="004D4BF1" w:rsidP="00F2799A">
            <w:pPr>
              <w:rPr>
                <w:rFonts w:ascii="Times New Roman" w:hAnsi="Times New Roman"/>
                <w:sz w:val="20"/>
                <w:szCs w:val="20"/>
              </w:rPr>
            </w:pPr>
            <w:r>
              <w:rPr>
                <w:rFonts w:ascii="Times New Roman" w:hAnsi="Times New Roman"/>
                <w:sz w:val="20"/>
                <w:szCs w:val="20"/>
              </w:rPr>
              <w:t>Quality of the M&amp;E plan</w:t>
            </w:r>
            <w:r w:rsidR="0096126F">
              <w:rPr>
                <w:rFonts w:ascii="Times New Roman" w:hAnsi="Times New Roman"/>
                <w:sz w:val="20"/>
                <w:szCs w:val="20"/>
              </w:rPr>
              <w:t>/manual</w:t>
            </w:r>
          </w:p>
          <w:p w14:paraId="64A2333F" w14:textId="77777777" w:rsidR="004D4BF1" w:rsidRPr="000E73ED" w:rsidRDefault="004D4BF1" w:rsidP="00F2799A">
            <w:pPr>
              <w:rPr>
                <w:rFonts w:ascii="Times New Roman" w:hAnsi="Times New Roman"/>
                <w:sz w:val="20"/>
                <w:szCs w:val="20"/>
              </w:rPr>
            </w:pPr>
          </w:p>
        </w:tc>
      </w:tr>
      <w:tr w:rsidR="004D4BF1" w:rsidRPr="000E73ED" w14:paraId="6D9F1E37" w14:textId="77777777" w:rsidTr="004D4BF1">
        <w:tc>
          <w:tcPr>
            <w:tcW w:w="537" w:type="pct"/>
          </w:tcPr>
          <w:p w14:paraId="1612A6A3" w14:textId="77777777" w:rsidR="004D4BF1" w:rsidRPr="000E73ED" w:rsidRDefault="004D4BF1" w:rsidP="00F2799A">
            <w:pPr>
              <w:rPr>
                <w:rFonts w:ascii="Times New Roman" w:hAnsi="Times New Roman"/>
                <w:b/>
                <w:sz w:val="20"/>
                <w:szCs w:val="20"/>
              </w:rPr>
            </w:pPr>
            <w:r w:rsidRPr="000E73ED">
              <w:rPr>
                <w:rFonts w:ascii="Times New Roman" w:hAnsi="Times New Roman"/>
                <w:b/>
                <w:sz w:val="20"/>
                <w:szCs w:val="20"/>
              </w:rPr>
              <w:t>Outcome</w:t>
            </w:r>
            <w:r>
              <w:rPr>
                <w:rFonts w:ascii="Times New Roman" w:hAnsi="Times New Roman"/>
                <w:b/>
                <w:sz w:val="20"/>
                <w:szCs w:val="20"/>
              </w:rPr>
              <w:t xml:space="preserve"> 1</w:t>
            </w:r>
          </w:p>
        </w:tc>
        <w:tc>
          <w:tcPr>
            <w:tcW w:w="2514" w:type="pct"/>
          </w:tcPr>
          <w:p w14:paraId="648F66E5"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CLOs and relevant stakeholders are capable to implement M&amp;E roles and responsibilities under the CCCAF project</w:t>
            </w:r>
          </w:p>
        </w:tc>
        <w:tc>
          <w:tcPr>
            <w:tcW w:w="1949" w:type="pct"/>
          </w:tcPr>
          <w:p w14:paraId="6C6B5B6C"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 xml:space="preserve">Level of capacity to implement M&amp;E roles and responsibilities </w:t>
            </w:r>
          </w:p>
        </w:tc>
      </w:tr>
      <w:tr w:rsidR="004D4BF1" w:rsidRPr="000E73ED" w14:paraId="0F2F4EE5" w14:textId="77777777" w:rsidTr="004D4BF1">
        <w:tc>
          <w:tcPr>
            <w:tcW w:w="537" w:type="pct"/>
          </w:tcPr>
          <w:p w14:paraId="0C57180C" w14:textId="77777777" w:rsidR="004D4BF1" w:rsidRPr="000E73ED" w:rsidRDefault="004D4BF1" w:rsidP="00F2799A">
            <w:pPr>
              <w:rPr>
                <w:rFonts w:ascii="Times New Roman" w:hAnsi="Times New Roman"/>
                <w:b/>
                <w:sz w:val="20"/>
                <w:szCs w:val="20"/>
              </w:rPr>
            </w:pPr>
            <w:r w:rsidRPr="000E73ED">
              <w:rPr>
                <w:rFonts w:ascii="Times New Roman" w:hAnsi="Times New Roman"/>
                <w:b/>
                <w:sz w:val="20"/>
                <w:szCs w:val="20"/>
              </w:rPr>
              <w:t>Outputs</w:t>
            </w:r>
          </w:p>
        </w:tc>
        <w:tc>
          <w:tcPr>
            <w:tcW w:w="2514" w:type="pct"/>
          </w:tcPr>
          <w:p w14:paraId="044245C7" w14:textId="77777777" w:rsidR="004D4BF1" w:rsidRDefault="004D4BF1" w:rsidP="00187E04">
            <w:pPr>
              <w:numPr>
                <w:ilvl w:val="0"/>
                <w:numId w:val="51"/>
              </w:numPr>
              <w:rPr>
                <w:rFonts w:ascii="Times New Roman" w:hAnsi="Times New Roman"/>
                <w:sz w:val="20"/>
                <w:szCs w:val="20"/>
              </w:rPr>
            </w:pPr>
            <w:r w:rsidRPr="000E73ED">
              <w:rPr>
                <w:rFonts w:ascii="Times New Roman" w:hAnsi="Times New Roman"/>
                <w:sz w:val="20"/>
                <w:szCs w:val="20"/>
              </w:rPr>
              <w:t xml:space="preserve">6 CLOS + 5 representatives from ministries related to the 5 key thematic areas of the CCCAF are trained in basic M&amp;E skills </w:t>
            </w:r>
          </w:p>
          <w:p w14:paraId="7D7B865B" w14:textId="77777777" w:rsidR="004D4BF1" w:rsidRPr="000E73ED" w:rsidRDefault="004D4BF1" w:rsidP="00187E04">
            <w:pPr>
              <w:numPr>
                <w:ilvl w:val="0"/>
                <w:numId w:val="51"/>
              </w:numPr>
              <w:rPr>
                <w:rFonts w:ascii="Times New Roman" w:hAnsi="Times New Roman"/>
                <w:sz w:val="20"/>
                <w:szCs w:val="20"/>
              </w:rPr>
            </w:pPr>
            <w:r w:rsidRPr="000E73ED">
              <w:rPr>
                <w:rFonts w:ascii="Times New Roman" w:hAnsi="Times New Roman"/>
                <w:sz w:val="20"/>
                <w:szCs w:val="20"/>
              </w:rPr>
              <w:t xml:space="preserve">6 CLOS + 5 representatives from ministries aware of the M&amp;E plan </w:t>
            </w:r>
          </w:p>
          <w:p w14:paraId="06DE5190" w14:textId="77777777" w:rsidR="004D4BF1" w:rsidRPr="007E54B5" w:rsidRDefault="004D4BF1" w:rsidP="00187E04">
            <w:pPr>
              <w:numPr>
                <w:ilvl w:val="0"/>
                <w:numId w:val="51"/>
              </w:numPr>
              <w:rPr>
                <w:rFonts w:ascii="Times New Roman" w:hAnsi="Times New Roman"/>
                <w:sz w:val="20"/>
                <w:szCs w:val="20"/>
              </w:rPr>
            </w:pPr>
            <w:r w:rsidRPr="000E73ED">
              <w:rPr>
                <w:rFonts w:ascii="Times New Roman" w:hAnsi="Times New Roman"/>
                <w:sz w:val="20"/>
                <w:szCs w:val="20"/>
              </w:rPr>
              <w:t>M&amp;E training convened</w:t>
            </w:r>
          </w:p>
          <w:p w14:paraId="19EBC892" w14:textId="77777777" w:rsidR="004D4BF1" w:rsidRPr="000E73ED" w:rsidRDefault="004D4BF1" w:rsidP="00187E04">
            <w:pPr>
              <w:numPr>
                <w:ilvl w:val="0"/>
                <w:numId w:val="51"/>
              </w:numPr>
              <w:rPr>
                <w:rFonts w:ascii="Times New Roman" w:hAnsi="Times New Roman"/>
                <w:sz w:val="20"/>
                <w:szCs w:val="20"/>
              </w:rPr>
            </w:pPr>
            <w:r w:rsidRPr="000E73ED">
              <w:rPr>
                <w:rFonts w:ascii="Times New Roman" w:hAnsi="Times New Roman"/>
                <w:sz w:val="20"/>
                <w:szCs w:val="20"/>
              </w:rPr>
              <w:t>Training on M&amp;E plan convened</w:t>
            </w:r>
          </w:p>
          <w:p w14:paraId="057A58EB" w14:textId="77777777" w:rsidR="004D4BF1" w:rsidRPr="000E73ED" w:rsidRDefault="004D4BF1" w:rsidP="00187E04">
            <w:pPr>
              <w:numPr>
                <w:ilvl w:val="0"/>
                <w:numId w:val="51"/>
              </w:numPr>
              <w:rPr>
                <w:rFonts w:ascii="Times New Roman" w:hAnsi="Times New Roman"/>
                <w:sz w:val="20"/>
                <w:szCs w:val="20"/>
              </w:rPr>
            </w:pPr>
            <w:r w:rsidRPr="000E73ED">
              <w:rPr>
                <w:rFonts w:ascii="Times New Roman" w:hAnsi="Times New Roman"/>
                <w:sz w:val="20"/>
                <w:szCs w:val="20"/>
              </w:rPr>
              <w:t xml:space="preserve">M&amp;E baseline </w:t>
            </w:r>
            <w:r>
              <w:rPr>
                <w:rFonts w:ascii="Times New Roman" w:hAnsi="Times New Roman"/>
                <w:sz w:val="20"/>
                <w:szCs w:val="20"/>
              </w:rPr>
              <w:t xml:space="preserve">and targets </w:t>
            </w:r>
            <w:r w:rsidRPr="000E73ED">
              <w:rPr>
                <w:rFonts w:ascii="Times New Roman" w:hAnsi="Times New Roman"/>
                <w:sz w:val="20"/>
                <w:szCs w:val="20"/>
              </w:rPr>
              <w:t>completed</w:t>
            </w:r>
            <w:r>
              <w:rPr>
                <w:rFonts w:ascii="Times New Roman" w:hAnsi="Times New Roman"/>
                <w:sz w:val="20"/>
                <w:szCs w:val="20"/>
              </w:rPr>
              <w:t xml:space="preserve"> for CCCAF</w:t>
            </w:r>
          </w:p>
          <w:p w14:paraId="41B1D49C" w14:textId="77777777" w:rsidR="004D4BF1" w:rsidRPr="000E73ED" w:rsidRDefault="004D4BF1" w:rsidP="00187E04">
            <w:pPr>
              <w:numPr>
                <w:ilvl w:val="0"/>
                <w:numId w:val="51"/>
              </w:numPr>
              <w:rPr>
                <w:rFonts w:ascii="Times New Roman" w:hAnsi="Times New Roman"/>
                <w:sz w:val="20"/>
                <w:szCs w:val="20"/>
              </w:rPr>
            </w:pPr>
            <w:r w:rsidRPr="000E73ED">
              <w:rPr>
                <w:rFonts w:ascii="Times New Roman" w:hAnsi="Times New Roman"/>
                <w:sz w:val="20"/>
                <w:szCs w:val="20"/>
              </w:rPr>
              <w:t xml:space="preserve">M&amp;E data </w:t>
            </w:r>
            <w:r>
              <w:rPr>
                <w:rFonts w:ascii="Times New Roman" w:hAnsi="Times New Roman"/>
                <w:sz w:val="20"/>
                <w:szCs w:val="20"/>
              </w:rPr>
              <w:t xml:space="preserve">on core indicators </w:t>
            </w:r>
            <w:r w:rsidRPr="000E73ED">
              <w:rPr>
                <w:rFonts w:ascii="Times New Roman" w:hAnsi="Times New Roman"/>
                <w:sz w:val="20"/>
                <w:szCs w:val="20"/>
              </w:rPr>
              <w:t>collected</w:t>
            </w:r>
          </w:p>
          <w:p w14:paraId="5E364913" w14:textId="77777777" w:rsidR="004D4BF1" w:rsidRDefault="004D4BF1" w:rsidP="00187E04">
            <w:pPr>
              <w:numPr>
                <w:ilvl w:val="0"/>
                <w:numId w:val="51"/>
              </w:numPr>
              <w:rPr>
                <w:rFonts w:ascii="Times New Roman" w:hAnsi="Times New Roman"/>
                <w:sz w:val="20"/>
                <w:szCs w:val="20"/>
              </w:rPr>
            </w:pPr>
            <w:r>
              <w:rPr>
                <w:rFonts w:ascii="Times New Roman" w:hAnsi="Times New Roman"/>
                <w:sz w:val="20"/>
                <w:szCs w:val="20"/>
              </w:rPr>
              <w:t xml:space="preserve">(1) </w:t>
            </w:r>
            <w:r w:rsidRPr="000E73ED">
              <w:rPr>
                <w:rFonts w:ascii="Times New Roman" w:hAnsi="Times New Roman"/>
                <w:sz w:val="20"/>
                <w:szCs w:val="20"/>
              </w:rPr>
              <w:t xml:space="preserve">M&amp;E </w:t>
            </w:r>
            <w:r>
              <w:rPr>
                <w:rFonts w:ascii="Times New Roman" w:hAnsi="Times New Roman"/>
                <w:sz w:val="20"/>
                <w:szCs w:val="20"/>
              </w:rPr>
              <w:t xml:space="preserve">technical </w:t>
            </w:r>
            <w:r w:rsidRPr="000E73ED">
              <w:rPr>
                <w:rFonts w:ascii="Times New Roman" w:hAnsi="Times New Roman"/>
                <w:sz w:val="20"/>
                <w:szCs w:val="20"/>
              </w:rPr>
              <w:t xml:space="preserve">report completed </w:t>
            </w:r>
          </w:p>
          <w:p w14:paraId="639E4706" w14:textId="77777777" w:rsidR="004D4BF1" w:rsidRPr="000E73ED" w:rsidRDefault="004D4BF1" w:rsidP="00187E04">
            <w:pPr>
              <w:numPr>
                <w:ilvl w:val="0"/>
                <w:numId w:val="51"/>
              </w:numPr>
              <w:rPr>
                <w:rFonts w:ascii="Times New Roman" w:hAnsi="Times New Roman"/>
                <w:sz w:val="20"/>
                <w:szCs w:val="20"/>
              </w:rPr>
            </w:pPr>
            <w:r>
              <w:rPr>
                <w:rFonts w:ascii="Times New Roman" w:hAnsi="Times New Roman"/>
                <w:sz w:val="20"/>
                <w:szCs w:val="20"/>
              </w:rPr>
              <w:t>M&amp;E technical report disseminated to relevant target audience</w:t>
            </w:r>
          </w:p>
        </w:tc>
        <w:tc>
          <w:tcPr>
            <w:tcW w:w="1949" w:type="pct"/>
          </w:tcPr>
          <w:p w14:paraId="4A17AB50" w14:textId="77777777" w:rsidR="004D4BF1" w:rsidRDefault="004D4BF1" w:rsidP="00F2799A">
            <w:pPr>
              <w:rPr>
                <w:rFonts w:ascii="Times New Roman" w:hAnsi="Times New Roman"/>
                <w:sz w:val="20"/>
                <w:szCs w:val="20"/>
              </w:rPr>
            </w:pPr>
            <w:r>
              <w:rPr>
                <w:rFonts w:ascii="Times New Roman" w:hAnsi="Times New Roman"/>
                <w:sz w:val="20"/>
                <w:szCs w:val="20"/>
              </w:rPr>
              <w:t># of M&amp;E training convened</w:t>
            </w:r>
          </w:p>
          <w:p w14:paraId="0913F8C1" w14:textId="77777777" w:rsidR="004D4BF1" w:rsidRDefault="004D4BF1" w:rsidP="00F2799A">
            <w:pPr>
              <w:rPr>
                <w:rFonts w:ascii="Times New Roman" w:hAnsi="Times New Roman"/>
                <w:sz w:val="20"/>
                <w:szCs w:val="20"/>
              </w:rPr>
            </w:pPr>
          </w:p>
          <w:p w14:paraId="5E3AABAD" w14:textId="77777777" w:rsidR="004D4BF1" w:rsidRDefault="004D4BF1" w:rsidP="00F2799A">
            <w:pPr>
              <w:rPr>
                <w:rFonts w:ascii="Times New Roman" w:hAnsi="Times New Roman"/>
                <w:sz w:val="20"/>
                <w:szCs w:val="20"/>
              </w:rPr>
            </w:pPr>
            <w:r>
              <w:rPr>
                <w:rFonts w:ascii="Times New Roman" w:hAnsi="Times New Roman"/>
                <w:sz w:val="20"/>
                <w:szCs w:val="20"/>
              </w:rPr>
              <w:t># of CLOs trained and supporting the M&amp;E system</w:t>
            </w:r>
          </w:p>
          <w:p w14:paraId="0BD8E218" w14:textId="77777777" w:rsidR="004D4BF1" w:rsidRDefault="004D4BF1" w:rsidP="00F2799A">
            <w:pPr>
              <w:rPr>
                <w:rFonts w:ascii="Times New Roman" w:hAnsi="Times New Roman"/>
                <w:sz w:val="20"/>
                <w:szCs w:val="20"/>
              </w:rPr>
            </w:pPr>
          </w:p>
          <w:p w14:paraId="1A6668D2" w14:textId="77777777" w:rsidR="004D4BF1" w:rsidRDefault="004D4BF1" w:rsidP="00F2799A">
            <w:pPr>
              <w:rPr>
                <w:rFonts w:ascii="Times New Roman" w:hAnsi="Times New Roman"/>
                <w:sz w:val="20"/>
                <w:szCs w:val="20"/>
              </w:rPr>
            </w:pPr>
            <w:r>
              <w:rPr>
                <w:rFonts w:ascii="Times New Roman" w:hAnsi="Times New Roman"/>
                <w:sz w:val="20"/>
                <w:szCs w:val="20"/>
              </w:rPr>
              <w:t># of representatives from Ministries trained and supporting the M&amp;E system</w:t>
            </w:r>
          </w:p>
          <w:p w14:paraId="65CFF94F" w14:textId="77777777" w:rsidR="004D4BF1" w:rsidRDefault="004D4BF1" w:rsidP="00F2799A">
            <w:pPr>
              <w:rPr>
                <w:rFonts w:ascii="Times New Roman" w:hAnsi="Times New Roman"/>
                <w:sz w:val="20"/>
                <w:szCs w:val="20"/>
              </w:rPr>
            </w:pPr>
          </w:p>
          <w:p w14:paraId="769C2E4D" w14:textId="77777777" w:rsidR="004D4BF1" w:rsidRDefault="004D4BF1" w:rsidP="00F2799A">
            <w:pPr>
              <w:rPr>
                <w:rFonts w:ascii="Times New Roman" w:hAnsi="Times New Roman"/>
                <w:sz w:val="20"/>
                <w:szCs w:val="20"/>
              </w:rPr>
            </w:pPr>
            <w:r>
              <w:rPr>
                <w:rFonts w:ascii="Times New Roman" w:hAnsi="Times New Roman"/>
                <w:sz w:val="20"/>
                <w:szCs w:val="20"/>
              </w:rPr>
              <w:t>Existence of aggregated baseline and targets</w:t>
            </w:r>
          </w:p>
          <w:p w14:paraId="60A941AC" w14:textId="77777777" w:rsidR="004D4BF1" w:rsidRDefault="004D4BF1" w:rsidP="00F2799A">
            <w:pPr>
              <w:rPr>
                <w:rFonts w:ascii="Times New Roman" w:hAnsi="Times New Roman"/>
                <w:sz w:val="20"/>
                <w:szCs w:val="20"/>
              </w:rPr>
            </w:pPr>
          </w:p>
          <w:p w14:paraId="58494D82" w14:textId="77777777" w:rsidR="004D4BF1" w:rsidRPr="000E73ED" w:rsidRDefault="004D4BF1" w:rsidP="00F2799A">
            <w:pPr>
              <w:rPr>
                <w:rFonts w:ascii="Times New Roman" w:hAnsi="Times New Roman"/>
                <w:sz w:val="20"/>
                <w:szCs w:val="20"/>
              </w:rPr>
            </w:pPr>
            <w:r>
              <w:rPr>
                <w:rFonts w:ascii="Times New Roman" w:hAnsi="Times New Roman"/>
                <w:sz w:val="20"/>
                <w:szCs w:val="20"/>
              </w:rPr>
              <w:t># of M&amp;E reports completed and disseminated</w:t>
            </w:r>
          </w:p>
        </w:tc>
      </w:tr>
      <w:tr w:rsidR="004D4BF1" w:rsidRPr="000E73ED" w14:paraId="29860608" w14:textId="77777777" w:rsidTr="004D4BF1">
        <w:tc>
          <w:tcPr>
            <w:tcW w:w="537" w:type="pct"/>
          </w:tcPr>
          <w:p w14:paraId="24F2526D" w14:textId="77777777" w:rsidR="004D4BF1" w:rsidRPr="000E73ED" w:rsidRDefault="004D4BF1" w:rsidP="00F2799A">
            <w:pPr>
              <w:rPr>
                <w:rFonts w:ascii="Times New Roman" w:hAnsi="Times New Roman"/>
                <w:b/>
                <w:sz w:val="20"/>
                <w:szCs w:val="20"/>
              </w:rPr>
            </w:pPr>
            <w:r w:rsidRPr="000E73ED">
              <w:rPr>
                <w:rFonts w:ascii="Times New Roman" w:hAnsi="Times New Roman"/>
                <w:b/>
                <w:sz w:val="20"/>
                <w:szCs w:val="20"/>
              </w:rPr>
              <w:t>Activities</w:t>
            </w:r>
          </w:p>
        </w:tc>
        <w:tc>
          <w:tcPr>
            <w:tcW w:w="2514" w:type="pct"/>
          </w:tcPr>
          <w:p w14:paraId="7F50F204" w14:textId="77777777" w:rsidR="004D4BF1" w:rsidRPr="000E73ED" w:rsidRDefault="004D4BF1" w:rsidP="00187E04">
            <w:pPr>
              <w:numPr>
                <w:ilvl w:val="0"/>
                <w:numId w:val="50"/>
              </w:numPr>
              <w:rPr>
                <w:rFonts w:ascii="Times New Roman" w:hAnsi="Times New Roman"/>
                <w:sz w:val="20"/>
                <w:szCs w:val="20"/>
              </w:rPr>
            </w:pPr>
            <w:r w:rsidRPr="000E73ED">
              <w:rPr>
                <w:rFonts w:ascii="Times New Roman" w:hAnsi="Times New Roman"/>
                <w:sz w:val="20"/>
                <w:szCs w:val="20"/>
              </w:rPr>
              <w:t>Assess current status of M&amp;E knowledge and skills among CLOs and other relevant stakeholders whom will be playing a key a role in the roll out of the CCCAF M&amp;E system</w:t>
            </w:r>
          </w:p>
          <w:p w14:paraId="5F617C29" w14:textId="77777777" w:rsidR="004D4BF1" w:rsidRPr="000E73ED" w:rsidRDefault="004D4BF1" w:rsidP="00187E04">
            <w:pPr>
              <w:numPr>
                <w:ilvl w:val="0"/>
                <w:numId w:val="50"/>
              </w:numPr>
              <w:rPr>
                <w:rFonts w:ascii="Times New Roman" w:hAnsi="Times New Roman"/>
                <w:sz w:val="20"/>
                <w:szCs w:val="20"/>
              </w:rPr>
            </w:pPr>
            <w:r w:rsidRPr="000E73ED">
              <w:rPr>
                <w:rFonts w:ascii="Times New Roman" w:hAnsi="Times New Roman"/>
                <w:sz w:val="20"/>
                <w:szCs w:val="20"/>
              </w:rPr>
              <w:t>Organise inception training in core M&amp;E concepts and engage wider stakeholders in the development of a participatory M&amp;E system.</w:t>
            </w:r>
          </w:p>
          <w:p w14:paraId="39E522B6" w14:textId="77777777" w:rsidR="004D4BF1" w:rsidRPr="000E73ED" w:rsidRDefault="004D4BF1" w:rsidP="00187E04">
            <w:pPr>
              <w:numPr>
                <w:ilvl w:val="0"/>
                <w:numId w:val="50"/>
              </w:numPr>
              <w:rPr>
                <w:rFonts w:ascii="Times New Roman" w:hAnsi="Times New Roman"/>
                <w:sz w:val="20"/>
                <w:szCs w:val="20"/>
              </w:rPr>
            </w:pPr>
            <w:r w:rsidRPr="000E73ED">
              <w:rPr>
                <w:rFonts w:ascii="Times New Roman" w:hAnsi="Times New Roman"/>
                <w:sz w:val="20"/>
                <w:szCs w:val="20"/>
              </w:rPr>
              <w:t xml:space="preserve">Undertake remote technical support and guidance sessions with the CLOs and other relevant stakeholders to ensure there is clarity in roles and responsibilities and challenges are addressed </w:t>
            </w:r>
          </w:p>
          <w:p w14:paraId="26717696" w14:textId="77777777" w:rsidR="004D4BF1" w:rsidRPr="000E73ED" w:rsidRDefault="004D4BF1" w:rsidP="00187E04">
            <w:pPr>
              <w:numPr>
                <w:ilvl w:val="0"/>
                <w:numId w:val="50"/>
              </w:numPr>
              <w:rPr>
                <w:rFonts w:ascii="Times New Roman" w:hAnsi="Times New Roman"/>
                <w:sz w:val="20"/>
                <w:szCs w:val="20"/>
              </w:rPr>
            </w:pPr>
            <w:r w:rsidRPr="000E73ED">
              <w:rPr>
                <w:rFonts w:ascii="Times New Roman" w:hAnsi="Times New Roman"/>
                <w:sz w:val="20"/>
                <w:szCs w:val="20"/>
              </w:rPr>
              <w:t>Undertake mission #2 to provide training and capacity building in the roll out of the M&amp;E plan for the CCCAF</w:t>
            </w:r>
          </w:p>
          <w:p w14:paraId="69DF237E" w14:textId="77777777" w:rsidR="004D4BF1" w:rsidRPr="000E73ED" w:rsidRDefault="004D4BF1" w:rsidP="00187E04">
            <w:pPr>
              <w:numPr>
                <w:ilvl w:val="0"/>
                <w:numId w:val="50"/>
              </w:numPr>
              <w:rPr>
                <w:rFonts w:ascii="Times New Roman" w:hAnsi="Times New Roman"/>
                <w:sz w:val="20"/>
                <w:szCs w:val="20"/>
              </w:rPr>
            </w:pPr>
            <w:r w:rsidRPr="000E73ED">
              <w:rPr>
                <w:rFonts w:ascii="Times New Roman" w:hAnsi="Times New Roman"/>
                <w:sz w:val="20"/>
                <w:szCs w:val="20"/>
              </w:rPr>
              <w:t>Maintain remote oversight and management of the M&amp;E system through frequent dialogue and communication with CLOs and relevant stakeholders</w:t>
            </w:r>
          </w:p>
          <w:p w14:paraId="30619229" w14:textId="77777777" w:rsidR="004D4BF1" w:rsidRPr="000E73ED" w:rsidRDefault="004D4BF1" w:rsidP="00187E04">
            <w:pPr>
              <w:numPr>
                <w:ilvl w:val="0"/>
                <w:numId w:val="50"/>
              </w:numPr>
              <w:rPr>
                <w:rFonts w:ascii="Times New Roman" w:hAnsi="Times New Roman"/>
                <w:sz w:val="20"/>
                <w:szCs w:val="20"/>
              </w:rPr>
            </w:pPr>
            <w:r w:rsidRPr="000E73ED">
              <w:rPr>
                <w:rFonts w:ascii="Times New Roman" w:hAnsi="Times New Roman"/>
                <w:sz w:val="20"/>
                <w:szCs w:val="20"/>
              </w:rPr>
              <w:lastRenderedPageBreak/>
              <w:t>Support CLOs and relevant stakeholders in a M&amp;E data collection process and preparation of M&amp;E reports</w:t>
            </w:r>
          </w:p>
          <w:p w14:paraId="2A30EC43" w14:textId="77777777" w:rsidR="004D4BF1" w:rsidRPr="000E73ED" w:rsidRDefault="004D4BF1" w:rsidP="00187E04">
            <w:pPr>
              <w:numPr>
                <w:ilvl w:val="0"/>
                <w:numId w:val="50"/>
              </w:numPr>
              <w:rPr>
                <w:rFonts w:ascii="Times New Roman" w:hAnsi="Times New Roman"/>
                <w:sz w:val="20"/>
                <w:szCs w:val="20"/>
              </w:rPr>
            </w:pPr>
            <w:r w:rsidRPr="000E73ED">
              <w:rPr>
                <w:rFonts w:ascii="Times New Roman" w:hAnsi="Times New Roman"/>
                <w:sz w:val="20"/>
                <w:szCs w:val="20"/>
              </w:rPr>
              <w:t>Disseminate M&amp;E report to the relevant demand side stakeholders</w:t>
            </w:r>
          </w:p>
        </w:tc>
        <w:tc>
          <w:tcPr>
            <w:tcW w:w="1949" w:type="pct"/>
          </w:tcPr>
          <w:p w14:paraId="31E4971D" w14:textId="77777777" w:rsidR="004D4BF1" w:rsidRPr="000E73ED" w:rsidRDefault="004D4BF1" w:rsidP="00F2799A">
            <w:pPr>
              <w:rPr>
                <w:rFonts w:ascii="Times New Roman" w:hAnsi="Times New Roman"/>
                <w:sz w:val="20"/>
                <w:szCs w:val="20"/>
              </w:rPr>
            </w:pPr>
            <w:r>
              <w:rPr>
                <w:rFonts w:ascii="Times New Roman" w:hAnsi="Times New Roman"/>
                <w:sz w:val="20"/>
                <w:szCs w:val="20"/>
              </w:rPr>
              <w:lastRenderedPageBreak/>
              <w:t>None</w:t>
            </w:r>
          </w:p>
        </w:tc>
      </w:tr>
      <w:tr w:rsidR="004D4BF1" w:rsidRPr="000E73ED" w14:paraId="740FB3D1" w14:textId="77777777" w:rsidTr="004D4BF1">
        <w:tc>
          <w:tcPr>
            <w:tcW w:w="3051" w:type="pct"/>
            <w:gridSpan w:val="2"/>
          </w:tcPr>
          <w:p w14:paraId="15A23A39" w14:textId="77777777" w:rsidR="004D4BF1" w:rsidRPr="000E73ED" w:rsidRDefault="004D4BF1" w:rsidP="00F2799A">
            <w:pPr>
              <w:rPr>
                <w:rFonts w:ascii="Times New Roman" w:hAnsi="Times New Roman"/>
                <w:b/>
                <w:sz w:val="20"/>
                <w:szCs w:val="20"/>
              </w:rPr>
            </w:pPr>
            <w:r w:rsidRPr="000E73ED">
              <w:rPr>
                <w:rFonts w:ascii="Times New Roman" w:hAnsi="Times New Roman"/>
                <w:b/>
                <w:sz w:val="20"/>
                <w:szCs w:val="20"/>
              </w:rPr>
              <w:lastRenderedPageBreak/>
              <w:t>Assumptions:</w:t>
            </w:r>
          </w:p>
          <w:p w14:paraId="0BA063F8" w14:textId="77777777" w:rsidR="004D4BF1" w:rsidRPr="000E73ED" w:rsidRDefault="004D4BF1" w:rsidP="00187E04">
            <w:pPr>
              <w:numPr>
                <w:ilvl w:val="0"/>
                <w:numId w:val="49"/>
              </w:numPr>
              <w:rPr>
                <w:rFonts w:ascii="Times New Roman" w:hAnsi="Times New Roman"/>
                <w:sz w:val="20"/>
                <w:szCs w:val="20"/>
              </w:rPr>
            </w:pPr>
            <w:r w:rsidRPr="000E73ED">
              <w:rPr>
                <w:rFonts w:ascii="Times New Roman" w:hAnsi="Times New Roman"/>
                <w:sz w:val="20"/>
                <w:szCs w:val="20"/>
              </w:rPr>
              <w:t>CLOs are available and committed to support the roll out of the M&amp;E system</w:t>
            </w:r>
          </w:p>
          <w:p w14:paraId="2327CA9B" w14:textId="77777777" w:rsidR="004D4BF1" w:rsidRPr="000E73ED" w:rsidRDefault="004D4BF1" w:rsidP="00187E04">
            <w:pPr>
              <w:numPr>
                <w:ilvl w:val="0"/>
                <w:numId w:val="49"/>
              </w:numPr>
              <w:rPr>
                <w:rFonts w:ascii="Times New Roman" w:hAnsi="Times New Roman"/>
                <w:b/>
                <w:sz w:val="20"/>
                <w:szCs w:val="20"/>
              </w:rPr>
            </w:pPr>
            <w:r w:rsidRPr="000E73ED">
              <w:rPr>
                <w:rFonts w:ascii="Times New Roman" w:hAnsi="Times New Roman"/>
                <w:sz w:val="20"/>
                <w:szCs w:val="20"/>
              </w:rPr>
              <w:t>Stakeholders from relevant ministries are available and committed to support the roll out of the M&amp;E system</w:t>
            </w:r>
            <w:r w:rsidRPr="000E73ED">
              <w:rPr>
                <w:rFonts w:ascii="Times New Roman" w:hAnsi="Times New Roman"/>
                <w:b/>
                <w:sz w:val="20"/>
                <w:szCs w:val="20"/>
              </w:rPr>
              <w:t xml:space="preserve"> </w:t>
            </w:r>
          </w:p>
          <w:p w14:paraId="489467E9" w14:textId="77777777" w:rsidR="004D4BF1" w:rsidRPr="000E73ED" w:rsidRDefault="004D4BF1" w:rsidP="00187E04">
            <w:pPr>
              <w:numPr>
                <w:ilvl w:val="0"/>
                <w:numId w:val="49"/>
              </w:numPr>
              <w:rPr>
                <w:rFonts w:ascii="Times New Roman" w:hAnsi="Times New Roman"/>
                <w:sz w:val="20"/>
                <w:szCs w:val="20"/>
              </w:rPr>
            </w:pPr>
            <w:r w:rsidRPr="000E73ED">
              <w:rPr>
                <w:rFonts w:ascii="Times New Roman" w:hAnsi="Times New Roman"/>
                <w:sz w:val="20"/>
                <w:szCs w:val="20"/>
              </w:rPr>
              <w:t>Adequate funding is available to support the needs of the M&amp;E system</w:t>
            </w:r>
          </w:p>
          <w:p w14:paraId="00633A0D" w14:textId="77777777" w:rsidR="004D4BF1" w:rsidRPr="000E73ED" w:rsidRDefault="004D4BF1" w:rsidP="00F2799A">
            <w:pPr>
              <w:ind w:left="360"/>
              <w:rPr>
                <w:rFonts w:ascii="Times New Roman" w:hAnsi="Times New Roman"/>
                <w:sz w:val="20"/>
                <w:szCs w:val="20"/>
              </w:rPr>
            </w:pPr>
          </w:p>
        </w:tc>
        <w:tc>
          <w:tcPr>
            <w:tcW w:w="1949" w:type="pct"/>
          </w:tcPr>
          <w:p w14:paraId="79B6C77B" w14:textId="77777777" w:rsidR="004D4BF1" w:rsidRPr="000E73ED" w:rsidRDefault="004D4BF1" w:rsidP="00F2799A">
            <w:pPr>
              <w:rPr>
                <w:rFonts w:ascii="Times New Roman" w:hAnsi="Times New Roman"/>
                <w:b/>
                <w:sz w:val="20"/>
                <w:szCs w:val="20"/>
              </w:rPr>
            </w:pPr>
          </w:p>
        </w:tc>
      </w:tr>
    </w:tbl>
    <w:p w14:paraId="19724400" w14:textId="77777777" w:rsidR="004D4BF1" w:rsidRPr="000E73ED" w:rsidRDefault="004D4BF1" w:rsidP="00F2799A">
      <w:pPr>
        <w:rPr>
          <w:rFonts w:ascii="Times New Roman" w:hAnsi="Times New Roman"/>
          <w:sz w:val="20"/>
          <w:szCs w:val="20"/>
        </w:rPr>
      </w:pPr>
    </w:p>
    <w:p w14:paraId="4FA77D34" w14:textId="77777777" w:rsidR="004D4BF1" w:rsidRPr="000E73ED" w:rsidRDefault="004D4BF1" w:rsidP="00F2799A">
      <w:pPr>
        <w:rPr>
          <w:rFonts w:ascii="Times New Roman" w:hAnsi="Times New Roman"/>
          <w:sz w:val="20"/>
          <w:szCs w:val="20"/>
        </w:rPr>
      </w:pPr>
    </w:p>
    <w:p w14:paraId="677B1F7C" w14:textId="77777777" w:rsidR="004D4BF1" w:rsidRPr="000E73ED" w:rsidRDefault="004D4BF1" w:rsidP="00F2799A">
      <w:pPr>
        <w:rPr>
          <w:rFonts w:ascii="Times New Roman" w:hAnsi="Times New Roman"/>
          <w:b/>
          <w:sz w:val="20"/>
          <w:szCs w:val="20"/>
        </w:rPr>
      </w:pPr>
      <w:r w:rsidRPr="000E73ED">
        <w:rPr>
          <w:rFonts w:ascii="Times New Roman" w:hAnsi="Times New Roman"/>
          <w:b/>
          <w:sz w:val="20"/>
          <w:szCs w:val="20"/>
        </w:rPr>
        <w:t>Indicator Protocol</w:t>
      </w:r>
    </w:p>
    <w:p w14:paraId="7973D1F4" w14:textId="77777777" w:rsidR="004D4BF1" w:rsidRDefault="004D4BF1" w:rsidP="00F2799A">
      <w:pPr>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7793"/>
      </w:tblGrid>
      <w:tr w:rsidR="004D4BF1" w:rsidRPr="000E73ED" w14:paraId="5E1DE3A2" w14:textId="77777777" w:rsidTr="004D4BF1">
        <w:tc>
          <w:tcPr>
            <w:tcW w:w="931" w:type="pct"/>
            <w:shd w:val="clear" w:color="auto" w:fill="BFBFBF"/>
          </w:tcPr>
          <w:p w14:paraId="6B4A6BC8"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Type of Indicator</w:t>
            </w:r>
          </w:p>
        </w:tc>
        <w:tc>
          <w:tcPr>
            <w:tcW w:w="4069" w:type="pct"/>
            <w:shd w:val="clear" w:color="auto" w:fill="auto"/>
          </w:tcPr>
          <w:p w14:paraId="2115D876" w14:textId="77777777" w:rsidR="004D4BF1" w:rsidRPr="000E73ED" w:rsidRDefault="004D4BF1" w:rsidP="00F2799A">
            <w:pPr>
              <w:rPr>
                <w:rFonts w:ascii="Times New Roman" w:hAnsi="Times New Roman"/>
                <w:sz w:val="20"/>
                <w:szCs w:val="20"/>
              </w:rPr>
            </w:pPr>
            <w:r>
              <w:rPr>
                <w:rFonts w:ascii="Times New Roman" w:hAnsi="Times New Roman"/>
                <w:sz w:val="20"/>
                <w:szCs w:val="20"/>
              </w:rPr>
              <w:t>Impact</w:t>
            </w:r>
          </w:p>
        </w:tc>
      </w:tr>
      <w:tr w:rsidR="004D4BF1" w:rsidRPr="000E73ED" w14:paraId="2ED61877" w14:textId="77777777" w:rsidTr="004D4BF1">
        <w:tc>
          <w:tcPr>
            <w:tcW w:w="931" w:type="pct"/>
            <w:shd w:val="clear" w:color="auto" w:fill="BFBFBF"/>
          </w:tcPr>
          <w:p w14:paraId="3BB2A39B"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Name of Indicator</w:t>
            </w:r>
          </w:p>
        </w:tc>
        <w:tc>
          <w:tcPr>
            <w:tcW w:w="4069" w:type="pct"/>
            <w:shd w:val="clear" w:color="auto" w:fill="auto"/>
          </w:tcPr>
          <w:p w14:paraId="4F3B3E69" w14:textId="77777777" w:rsidR="004D4BF1" w:rsidRPr="000E73ED" w:rsidRDefault="004D4BF1" w:rsidP="00F2799A">
            <w:pPr>
              <w:rPr>
                <w:rFonts w:ascii="Times New Roman" w:hAnsi="Times New Roman"/>
                <w:sz w:val="20"/>
                <w:szCs w:val="20"/>
              </w:rPr>
            </w:pPr>
            <w:r>
              <w:rPr>
                <w:rFonts w:ascii="Times New Roman" w:hAnsi="Times New Roman"/>
                <w:sz w:val="20"/>
                <w:szCs w:val="20"/>
              </w:rPr>
              <w:t>Quality of the M&amp;E plan</w:t>
            </w:r>
          </w:p>
        </w:tc>
      </w:tr>
      <w:tr w:rsidR="004D4BF1" w:rsidRPr="000E73ED" w14:paraId="4BE9EDFE" w14:textId="77777777" w:rsidTr="004D4BF1">
        <w:tc>
          <w:tcPr>
            <w:tcW w:w="931" w:type="pct"/>
            <w:shd w:val="clear" w:color="auto" w:fill="BFBFBF"/>
          </w:tcPr>
          <w:p w14:paraId="66754A4C"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Unit of measurement</w:t>
            </w:r>
          </w:p>
        </w:tc>
        <w:tc>
          <w:tcPr>
            <w:tcW w:w="4069" w:type="pct"/>
            <w:shd w:val="clear" w:color="auto" w:fill="auto"/>
          </w:tcPr>
          <w:p w14:paraId="3CB020DF" w14:textId="77777777" w:rsidR="004D4BF1" w:rsidRPr="000E73ED" w:rsidRDefault="004D4BF1" w:rsidP="00F2799A">
            <w:pPr>
              <w:rPr>
                <w:rFonts w:ascii="Times New Roman" w:hAnsi="Times New Roman"/>
                <w:sz w:val="20"/>
                <w:szCs w:val="20"/>
              </w:rPr>
            </w:pPr>
            <w:r>
              <w:rPr>
                <w:rFonts w:ascii="Times New Roman" w:hAnsi="Times New Roman"/>
                <w:sz w:val="20"/>
                <w:szCs w:val="20"/>
              </w:rPr>
              <w:t>Quality</w:t>
            </w:r>
          </w:p>
        </w:tc>
      </w:tr>
      <w:tr w:rsidR="004D4BF1" w:rsidRPr="000E73ED" w14:paraId="76953C98" w14:textId="77777777" w:rsidTr="004D4BF1">
        <w:tc>
          <w:tcPr>
            <w:tcW w:w="931" w:type="pct"/>
            <w:shd w:val="clear" w:color="auto" w:fill="BFBFBF"/>
          </w:tcPr>
          <w:p w14:paraId="685C0116"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Variable</w:t>
            </w:r>
          </w:p>
        </w:tc>
        <w:tc>
          <w:tcPr>
            <w:tcW w:w="4069" w:type="pct"/>
            <w:shd w:val="clear" w:color="auto" w:fill="auto"/>
          </w:tcPr>
          <w:p w14:paraId="2CA2A4B3" w14:textId="77777777" w:rsidR="004D4BF1" w:rsidRPr="000E73ED" w:rsidRDefault="004D4BF1" w:rsidP="00F2799A">
            <w:pPr>
              <w:rPr>
                <w:rFonts w:ascii="Times New Roman" w:hAnsi="Times New Roman"/>
                <w:sz w:val="20"/>
                <w:szCs w:val="20"/>
              </w:rPr>
            </w:pPr>
            <w:r w:rsidRPr="00625AB6">
              <w:rPr>
                <w:rFonts w:ascii="Times New Roman" w:hAnsi="Times New Roman"/>
                <w:sz w:val="20"/>
                <w:szCs w:val="20"/>
              </w:rPr>
              <w:t>M&amp;E plan</w:t>
            </w:r>
          </w:p>
        </w:tc>
      </w:tr>
      <w:tr w:rsidR="004D4BF1" w:rsidRPr="000E73ED" w14:paraId="64C3F43F" w14:textId="77777777" w:rsidTr="004D4BF1">
        <w:tc>
          <w:tcPr>
            <w:tcW w:w="931" w:type="pct"/>
            <w:shd w:val="clear" w:color="auto" w:fill="BFBFBF"/>
          </w:tcPr>
          <w:p w14:paraId="56427DB1"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Rationale</w:t>
            </w:r>
          </w:p>
        </w:tc>
        <w:tc>
          <w:tcPr>
            <w:tcW w:w="4069" w:type="pct"/>
            <w:shd w:val="clear" w:color="auto" w:fill="auto"/>
          </w:tcPr>
          <w:p w14:paraId="4FDCCD7C"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 xml:space="preserve">This indicator seeks to track the </w:t>
            </w:r>
            <w:r>
              <w:rPr>
                <w:rFonts w:ascii="Times New Roman" w:hAnsi="Times New Roman"/>
                <w:sz w:val="20"/>
                <w:szCs w:val="20"/>
              </w:rPr>
              <w:t xml:space="preserve">quality of the M&amp;E plan developed for the CCCAF. This plan is the blue print of the scope of work as it pertains to the M&amp;E system. It is assumed that a well-developed M&amp;E plan coupled with adequate training (measured via a separate indicator) would allow for strong monitoring and evaluation of the CCCAF project. </w:t>
            </w:r>
          </w:p>
        </w:tc>
      </w:tr>
      <w:tr w:rsidR="004D4BF1" w:rsidRPr="000E73ED" w14:paraId="6E3775B8" w14:textId="77777777" w:rsidTr="004D4BF1">
        <w:tc>
          <w:tcPr>
            <w:tcW w:w="931" w:type="pct"/>
            <w:shd w:val="clear" w:color="auto" w:fill="BFBFBF"/>
          </w:tcPr>
          <w:p w14:paraId="4C7E0BCC"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Definition of key terms</w:t>
            </w:r>
          </w:p>
        </w:tc>
        <w:tc>
          <w:tcPr>
            <w:tcW w:w="4069" w:type="pct"/>
            <w:shd w:val="clear" w:color="auto" w:fill="auto"/>
          </w:tcPr>
          <w:p w14:paraId="1A977511" w14:textId="77777777" w:rsidR="004D4BF1" w:rsidRDefault="004D4BF1" w:rsidP="00F2799A">
            <w:pPr>
              <w:rPr>
                <w:rFonts w:ascii="Times New Roman" w:hAnsi="Times New Roman"/>
                <w:sz w:val="20"/>
                <w:szCs w:val="20"/>
              </w:rPr>
            </w:pPr>
            <w:r>
              <w:rPr>
                <w:rFonts w:ascii="Times New Roman" w:hAnsi="Times New Roman"/>
                <w:b/>
                <w:sz w:val="20"/>
                <w:szCs w:val="20"/>
              </w:rPr>
              <w:t xml:space="preserve">The M&amp;E </w:t>
            </w:r>
            <w:r w:rsidRPr="00887875">
              <w:rPr>
                <w:rFonts w:ascii="Times New Roman" w:hAnsi="Times New Roman"/>
                <w:sz w:val="20"/>
                <w:szCs w:val="20"/>
              </w:rPr>
              <w:t>plan</w:t>
            </w:r>
            <w:r>
              <w:rPr>
                <w:rFonts w:ascii="Times New Roman" w:hAnsi="Times New Roman"/>
                <w:sz w:val="20"/>
                <w:szCs w:val="20"/>
              </w:rPr>
              <w:t xml:space="preserve"> is t</w:t>
            </w:r>
            <w:r w:rsidRPr="00887875">
              <w:rPr>
                <w:rFonts w:ascii="Times New Roman" w:hAnsi="Times New Roman"/>
                <w:sz w:val="20"/>
                <w:szCs w:val="20"/>
              </w:rPr>
              <w:t>he</w:t>
            </w:r>
            <w:r>
              <w:rPr>
                <w:rFonts w:ascii="Times New Roman" w:hAnsi="Times New Roman"/>
                <w:sz w:val="20"/>
                <w:szCs w:val="20"/>
              </w:rPr>
              <w:t xml:space="preserve"> heart of an M&amp;E system; i</w:t>
            </w:r>
            <w:r w:rsidRPr="00887875">
              <w:rPr>
                <w:rFonts w:ascii="Times New Roman" w:hAnsi="Times New Roman"/>
                <w:sz w:val="20"/>
                <w:szCs w:val="20"/>
              </w:rPr>
              <w:t>t describes the purpose of the system, the data the system will collect, an</w:t>
            </w:r>
            <w:r>
              <w:rPr>
                <w:rFonts w:ascii="Times New Roman" w:hAnsi="Times New Roman"/>
                <w:sz w:val="20"/>
                <w:szCs w:val="20"/>
              </w:rPr>
              <w:t xml:space="preserve">d how the system will operate. </w:t>
            </w:r>
            <w:r w:rsidRPr="00887875">
              <w:rPr>
                <w:rFonts w:ascii="Times New Roman" w:hAnsi="Times New Roman"/>
                <w:sz w:val="20"/>
                <w:szCs w:val="20"/>
              </w:rPr>
              <w:t>It includes the list of indicators to be measur</w:t>
            </w:r>
            <w:r>
              <w:rPr>
                <w:rFonts w:ascii="Times New Roman" w:hAnsi="Times New Roman"/>
                <w:sz w:val="20"/>
                <w:szCs w:val="20"/>
              </w:rPr>
              <w:t xml:space="preserve">ed but is much more than this. </w:t>
            </w:r>
            <w:r w:rsidRPr="00887875">
              <w:rPr>
                <w:rFonts w:ascii="Times New Roman" w:hAnsi="Times New Roman"/>
                <w:sz w:val="20"/>
                <w:szCs w:val="20"/>
              </w:rPr>
              <w:t>The M&amp;E plan is a comprehensive recipe book for setting up the entire M&amp;E system and keeping it functioning.</w:t>
            </w:r>
          </w:p>
          <w:p w14:paraId="3F72CC7E" w14:textId="77777777" w:rsidR="004D4BF1" w:rsidRDefault="004D4BF1" w:rsidP="00F2799A">
            <w:pPr>
              <w:rPr>
                <w:rFonts w:ascii="Times New Roman" w:hAnsi="Times New Roman"/>
                <w:sz w:val="20"/>
                <w:szCs w:val="20"/>
              </w:rPr>
            </w:pPr>
          </w:p>
          <w:p w14:paraId="321BC3E8" w14:textId="77777777" w:rsidR="004D4BF1" w:rsidRPr="000E73ED" w:rsidRDefault="004D4BF1" w:rsidP="00F2799A">
            <w:pPr>
              <w:rPr>
                <w:rFonts w:ascii="Times New Roman" w:hAnsi="Times New Roman"/>
                <w:sz w:val="20"/>
                <w:szCs w:val="20"/>
              </w:rPr>
            </w:pPr>
            <w:r w:rsidRPr="00625AB6">
              <w:rPr>
                <w:rFonts w:ascii="Times New Roman" w:hAnsi="Times New Roman"/>
                <w:sz w:val="20"/>
                <w:szCs w:val="20"/>
              </w:rPr>
              <w:t>The M&amp;E plan should contain at minimum: the logical framework/ToC; M&amp;E questions to be addressed; indicators are to be measured; how, how o</w:t>
            </w:r>
            <w:r>
              <w:rPr>
                <w:rFonts w:ascii="Times New Roman" w:hAnsi="Times New Roman"/>
                <w:sz w:val="20"/>
                <w:szCs w:val="20"/>
              </w:rPr>
              <w:t xml:space="preserve">ften, from where/data sources; </w:t>
            </w:r>
            <w:r w:rsidRPr="00625AB6">
              <w:rPr>
                <w:rFonts w:ascii="Times New Roman" w:hAnsi="Times New Roman"/>
                <w:sz w:val="20"/>
                <w:szCs w:val="20"/>
              </w:rPr>
              <w:t>baselines/reference scenarios, targets, how the data will be analyzed or interpreted (M&amp;E methodologies); reporting timeframes and guidelines; dissemination guidance; responsibilities for all the dimensions noted above are clearly identified in the M&amp;E Plan (Görgens and Kusek, 2009)</w:t>
            </w:r>
            <w:r>
              <w:rPr>
                <w:rFonts w:ascii="Times New Roman" w:hAnsi="Times New Roman"/>
                <w:sz w:val="20"/>
                <w:szCs w:val="20"/>
              </w:rPr>
              <w:t xml:space="preserve">.  </w:t>
            </w:r>
          </w:p>
        </w:tc>
      </w:tr>
      <w:tr w:rsidR="004D4BF1" w:rsidRPr="000E73ED" w14:paraId="67B7FE91" w14:textId="77777777" w:rsidTr="004D4BF1">
        <w:tc>
          <w:tcPr>
            <w:tcW w:w="931" w:type="pct"/>
            <w:shd w:val="clear" w:color="auto" w:fill="BFBFBF"/>
          </w:tcPr>
          <w:p w14:paraId="60ABF6E6"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Methodology for measuring</w:t>
            </w:r>
          </w:p>
        </w:tc>
        <w:tc>
          <w:tcPr>
            <w:tcW w:w="4069" w:type="pct"/>
            <w:shd w:val="clear" w:color="auto" w:fill="auto"/>
          </w:tcPr>
          <w:p w14:paraId="402BB47D" w14:textId="77777777" w:rsidR="004D4BF1" w:rsidRPr="000E73ED" w:rsidRDefault="004D4BF1" w:rsidP="00F2799A">
            <w:pPr>
              <w:rPr>
                <w:rFonts w:ascii="Times New Roman" w:hAnsi="Times New Roman"/>
                <w:sz w:val="20"/>
                <w:szCs w:val="20"/>
              </w:rPr>
            </w:pPr>
            <w:r>
              <w:rPr>
                <w:rFonts w:ascii="Times New Roman" w:hAnsi="Times New Roman"/>
                <w:sz w:val="20"/>
                <w:szCs w:val="20"/>
              </w:rPr>
              <w:t>The M&amp;E plan will be reviewed against the checklist of items listed above by</w:t>
            </w:r>
            <w:r w:rsidRPr="000E73ED">
              <w:rPr>
                <w:rFonts w:ascii="Times New Roman" w:hAnsi="Times New Roman"/>
                <w:sz w:val="20"/>
                <w:szCs w:val="20"/>
              </w:rPr>
              <w:t xml:space="preserve"> </w:t>
            </w:r>
            <w:r w:rsidRPr="00625AB6">
              <w:rPr>
                <w:rFonts w:ascii="Times New Roman" w:hAnsi="Times New Roman"/>
                <w:sz w:val="20"/>
                <w:szCs w:val="20"/>
              </w:rPr>
              <w:t>Görgens and Kusek, 2009</w:t>
            </w:r>
            <w:r>
              <w:rPr>
                <w:rFonts w:ascii="Times New Roman" w:hAnsi="Times New Roman"/>
                <w:sz w:val="20"/>
                <w:szCs w:val="20"/>
              </w:rPr>
              <w:t xml:space="preserve">. </w:t>
            </w:r>
          </w:p>
        </w:tc>
      </w:tr>
      <w:tr w:rsidR="004D4BF1" w:rsidRPr="000E73ED" w14:paraId="7169583E" w14:textId="77777777" w:rsidTr="004D4BF1">
        <w:tc>
          <w:tcPr>
            <w:tcW w:w="931" w:type="pct"/>
            <w:shd w:val="clear" w:color="auto" w:fill="BFBFBF"/>
          </w:tcPr>
          <w:p w14:paraId="18ADF4BE"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Data collection method /tool and source of data</w:t>
            </w:r>
          </w:p>
        </w:tc>
        <w:tc>
          <w:tcPr>
            <w:tcW w:w="4069" w:type="pct"/>
            <w:shd w:val="clear" w:color="auto" w:fill="auto"/>
          </w:tcPr>
          <w:p w14:paraId="6492DE5C"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 xml:space="preserve">Data will be collected through observation and literature review. In terms of the latter, the </w:t>
            </w:r>
            <w:r>
              <w:rPr>
                <w:rFonts w:ascii="Times New Roman" w:hAnsi="Times New Roman"/>
                <w:sz w:val="20"/>
                <w:szCs w:val="20"/>
              </w:rPr>
              <w:t xml:space="preserve">actual M&amp;E plan and emerging data collection tools will be reviewed. </w:t>
            </w:r>
          </w:p>
        </w:tc>
      </w:tr>
      <w:tr w:rsidR="004D4BF1" w:rsidRPr="000E73ED" w14:paraId="68556A47" w14:textId="77777777" w:rsidTr="004D4BF1">
        <w:tc>
          <w:tcPr>
            <w:tcW w:w="931" w:type="pct"/>
            <w:shd w:val="clear" w:color="auto" w:fill="BFBFBF"/>
          </w:tcPr>
          <w:p w14:paraId="716B4725"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Frequency of data collection and who collects this information</w:t>
            </w:r>
          </w:p>
        </w:tc>
        <w:tc>
          <w:tcPr>
            <w:tcW w:w="4069" w:type="pct"/>
            <w:shd w:val="clear" w:color="auto" w:fill="auto"/>
          </w:tcPr>
          <w:p w14:paraId="3B9543C3"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Ideally, information will be collected at end of the project</w:t>
            </w:r>
          </w:p>
        </w:tc>
      </w:tr>
      <w:tr w:rsidR="004D4BF1" w:rsidRPr="000E73ED" w14:paraId="7734BD9E" w14:textId="77777777" w:rsidTr="004D4BF1">
        <w:tc>
          <w:tcPr>
            <w:tcW w:w="931" w:type="pct"/>
            <w:shd w:val="clear" w:color="auto" w:fill="BFBFBF"/>
          </w:tcPr>
          <w:p w14:paraId="2FDB08D9"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Disaggregation (if applicable)</w:t>
            </w:r>
          </w:p>
        </w:tc>
        <w:tc>
          <w:tcPr>
            <w:tcW w:w="4069" w:type="pct"/>
            <w:shd w:val="clear" w:color="auto" w:fill="auto"/>
          </w:tcPr>
          <w:p w14:paraId="00EF4B9F" w14:textId="77777777" w:rsidR="004D4BF1" w:rsidRPr="000E73ED" w:rsidRDefault="004D4BF1" w:rsidP="00F2799A">
            <w:pPr>
              <w:rPr>
                <w:rFonts w:ascii="Times New Roman" w:hAnsi="Times New Roman"/>
                <w:sz w:val="20"/>
                <w:szCs w:val="20"/>
              </w:rPr>
            </w:pPr>
            <w:r>
              <w:rPr>
                <w:rFonts w:ascii="Times New Roman" w:hAnsi="Times New Roman"/>
                <w:sz w:val="20"/>
                <w:szCs w:val="20"/>
              </w:rPr>
              <w:t>NA</w:t>
            </w:r>
          </w:p>
        </w:tc>
      </w:tr>
      <w:tr w:rsidR="004D4BF1" w:rsidRPr="000E73ED" w14:paraId="442D67F2" w14:textId="77777777" w:rsidTr="004D4BF1">
        <w:tc>
          <w:tcPr>
            <w:tcW w:w="931" w:type="pct"/>
            <w:shd w:val="clear" w:color="auto" w:fill="BFBFBF"/>
          </w:tcPr>
          <w:p w14:paraId="3D5B52B5"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Qualification (for qualitative indicators ONLY)</w:t>
            </w:r>
          </w:p>
        </w:tc>
        <w:tc>
          <w:tcPr>
            <w:tcW w:w="4069" w:type="pct"/>
            <w:shd w:val="clear" w:color="auto" w:fill="auto"/>
          </w:tcPr>
          <w:p w14:paraId="7380B5F4" w14:textId="77777777" w:rsidR="004D4BF1" w:rsidRPr="000E73ED" w:rsidRDefault="004D4BF1" w:rsidP="00F2799A">
            <w:pPr>
              <w:rPr>
                <w:rFonts w:ascii="Times New Roman" w:hAnsi="Times New Roman"/>
                <w:sz w:val="20"/>
                <w:szCs w:val="20"/>
              </w:rPr>
            </w:pPr>
            <w:r>
              <w:rPr>
                <w:rFonts w:ascii="Times New Roman" w:hAnsi="Times New Roman"/>
                <w:sz w:val="20"/>
                <w:szCs w:val="20"/>
              </w:rPr>
              <w:t>Quality</w:t>
            </w:r>
            <w:r w:rsidRPr="000E73ED">
              <w:rPr>
                <w:rFonts w:ascii="Times New Roman" w:hAnsi="Times New Roman"/>
                <w:sz w:val="20"/>
                <w:szCs w:val="20"/>
              </w:rPr>
              <w:t xml:space="preserve"> (</w:t>
            </w:r>
            <w:r>
              <w:rPr>
                <w:rFonts w:ascii="Times New Roman" w:hAnsi="Times New Roman"/>
                <w:sz w:val="20"/>
                <w:szCs w:val="20"/>
              </w:rPr>
              <w:t>of M&amp;E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6610"/>
            </w:tblGrid>
            <w:tr w:rsidR="004D4BF1" w:rsidRPr="0085521A" w14:paraId="2E86C8AB" w14:textId="77777777" w:rsidTr="00F2799A">
              <w:tc>
                <w:tcPr>
                  <w:tcW w:w="967" w:type="dxa"/>
                  <w:shd w:val="clear" w:color="auto" w:fill="auto"/>
                </w:tcPr>
                <w:p w14:paraId="2BD1476E" w14:textId="77777777" w:rsidR="004D4BF1" w:rsidRPr="0085521A" w:rsidRDefault="004D4BF1" w:rsidP="00F2799A">
                  <w:pPr>
                    <w:rPr>
                      <w:rFonts w:ascii="Times New Roman" w:hAnsi="Times New Roman"/>
                      <w:sz w:val="20"/>
                      <w:szCs w:val="20"/>
                    </w:rPr>
                  </w:pPr>
                  <w:r w:rsidRPr="0085521A">
                    <w:rPr>
                      <w:rFonts w:ascii="Times New Roman" w:hAnsi="Times New Roman"/>
                      <w:sz w:val="20"/>
                      <w:szCs w:val="20"/>
                    </w:rPr>
                    <w:t>High</w:t>
                  </w:r>
                </w:p>
              </w:tc>
              <w:tc>
                <w:tcPr>
                  <w:tcW w:w="7470" w:type="dxa"/>
                  <w:shd w:val="clear" w:color="auto" w:fill="auto"/>
                </w:tcPr>
                <w:p w14:paraId="16AE0F1F" w14:textId="77777777" w:rsidR="004D4BF1" w:rsidRPr="0085521A" w:rsidRDefault="004D4BF1" w:rsidP="00F2799A">
                  <w:pPr>
                    <w:rPr>
                      <w:rFonts w:ascii="Times New Roman" w:hAnsi="Times New Roman"/>
                      <w:sz w:val="20"/>
                      <w:szCs w:val="20"/>
                    </w:rPr>
                  </w:pPr>
                  <w:r w:rsidRPr="00E6722D">
                    <w:rPr>
                      <w:rFonts w:ascii="Times New Roman" w:hAnsi="Times New Roman"/>
                      <w:sz w:val="20"/>
                      <w:szCs w:val="20"/>
                    </w:rPr>
                    <w:t>there is an M&amp;E plan that addresses all of the components</w:t>
                  </w:r>
                  <w:r>
                    <w:rPr>
                      <w:rFonts w:ascii="Times New Roman" w:hAnsi="Times New Roman"/>
                      <w:sz w:val="20"/>
                      <w:szCs w:val="20"/>
                    </w:rPr>
                    <w:t xml:space="preserve"> outlined by </w:t>
                  </w:r>
                  <w:r w:rsidRPr="00625AB6">
                    <w:rPr>
                      <w:rFonts w:ascii="Times New Roman" w:hAnsi="Times New Roman"/>
                      <w:sz w:val="20"/>
                      <w:szCs w:val="20"/>
                    </w:rPr>
                    <w:t>Görgens and Kusek, 2009</w:t>
                  </w:r>
                </w:p>
              </w:tc>
            </w:tr>
            <w:tr w:rsidR="004D4BF1" w:rsidRPr="0085521A" w14:paraId="4F8905FA" w14:textId="77777777" w:rsidTr="00F2799A">
              <w:tc>
                <w:tcPr>
                  <w:tcW w:w="967" w:type="dxa"/>
                  <w:shd w:val="clear" w:color="auto" w:fill="auto"/>
                </w:tcPr>
                <w:p w14:paraId="03CD08A3" w14:textId="77777777" w:rsidR="004D4BF1" w:rsidRPr="0085521A" w:rsidRDefault="004D4BF1" w:rsidP="00F2799A">
                  <w:pPr>
                    <w:rPr>
                      <w:rFonts w:ascii="Times New Roman" w:hAnsi="Times New Roman"/>
                      <w:sz w:val="20"/>
                      <w:szCs w:val="20"/>
                    </w:rPr>
                  </w:pPr>
                  <w:r w:rsidRPr="0085521A">
                    <w:rPr>
                      <w:rFonts w:ascii="Times New Roman" w:hAnsi="Times New Roman"/>
                      <w:sz w:val="20"/>
                      <w:szCs w:val="20"/>
                    </w:rPr>
                    <w:t>Medium</w:t>
                  </w:r>
                </w:p>
              </w:tc>
              <w:tc>
                <w:tcPr>
                  <w:tcW w:w="7470" w:type="dxa"/>
                  <w:shd w:val="clear" w:color="auto" w:fill="auto"/>
                </w:tcPr>
                <w:p w14:paraId="6BD117C0" w14:textId="77777777" w:rsidR="004D4BF1" w:rsidRPr="0085521A" w:rsidRDefault="004D4BF1" w:rsidP="00F2799A">
                  <w:pPr>
                    <w:rPr>
                      <w:rFonts w:ascii="Times New Roman" w:hAnsi="Times New Roman"/>
                      <w:sz w:val="20"/>
                      <w:szCs w:val="20"/>
                    </w:rPr>
                  </w:pPr>
                  <w:r w:rsidRPr="00E6722D">
                    <w:rPr>
                      <w:rFonts w:ascii="Times New Roman" w:hAnsi="Times New Roman"/>
                      <w:sz w:val="20"/>
                      <w:szCs w:val="20"/>
                    </w:rPr>
                    <w:t>there is an M&amp;E plan that addresses some of the components</w:t>
                  </w:r>
                  <w:r w:rsidRPr="00625AB6">
                    <w:rPr>
                      <w:rFonts w:ascii="Times New Roman" w:hAnsi="Times New Roman"/>
                      <w:sz w:val="20"/>
                      <w:szCs w:val="20"/>
                    </w:rPr>
                    <w:t xml:space="preserve"> Görgens and Kusek, 2009</w:t>
                  </w:r>
                </w:p>
              </w:tc>
            </w:tr>
            <w:tr w:rsidR="004D4BF1" w:rsidRPr="0085521A" w14:paraId="69AB2142" w14:textId="77777777" w:rsidTr="00F2799A">
              <w:tc>
                <w:tcPr>
                  <w:tcW w:w="967" w:type="dxa"/>
                  <w:shd w:val="clear" w:color="auto" w:fill="auto"/>
                </w:tcPr>
                <w:p w14:paraId="56B730F2" w14:textId="77777777" w:rsidR="004D4BF1" w:rsidRPr="0085521A" w:rsidRDefault="004D4BF1" w:rsidP="00F2799A">
                  <w:pPr>
                    <w:rPr>
                      <w:rFonts w:ascii="Times New Roman" w:hAnsi="Times New Roman"/>
                      <w:sz w:val="20"/>
                      <w:szCs w:val="20"/>
                    </w:rPr>
                  </w:pPr>
                  <w:r w:rsidRPr="0085521A">
                    <w:rPr>
                      <w:rFonts w:ascii="Times New Roman" w:hAnsi="Times New Roman"/>
                      <w:sz w:val="20"/>
                      <w:szCs w:val="20"/>
                    </w:rPr>
                    <w:t>Low</w:t>
                  </w:r>
                </w:p>
              </w:tc>
              <w:tc>
                <w:tcPr>
                  <w:tcW w:w="7470" w:type="dxa"/>
                  <w:shd w:val="clear" w:color="auto" w:fill="auto"/>
                </w:tcPr>
                <w:p w14:paraId="4CDD87AF" w14:textId="77777777" w:rsidR="004D4BF1" w:rsidRPr="0085521A" w:rsidRDefault="004D4BF1" w:rsidP="00F2799A">
                  <w:pPr>
                    <w:rPr>
                      <w:rFonts w:ascii="Times New Roman" w:hAnsi="Times New Roman"/>
                      <w:sz w:val="20"/>
                      <w:szCs w:val="20"/>
                    </w:rPr>
                  </w:pPr>
                  <w:r w:rsidRPr="00E6722D">
                    <w:rPr>
                      <w:rFonts w:ascii="Times New Roman" w:hAnsi="Times New Roman"/>
                      <w:sz w:val="20"/>
                      <w:szCs w:val="20"/>
                    </w:rPr>
                    <w:t>there is no comprehensive M&amp;E plan</w:t>
                  </w:r>
                  <w:r>
                    <w:rPr>
                      <w:rFonts w:ascii="Times New Roman" w:hAnsi="Times New Roman"/>
                      <w:sz w:val="20"/>
                      <w:szCs w:val="20"/>
                    </w:rPr>
                    <w:t xml:space="preserve"> or </w:t>
                  </w:r>
                  <w:r w:rsidRPr="00E6722D">
                    <w:rPr>
                      <w:rFonts w:ascii="Times New Roman" w:hAnsi="Times New Roman"/>
                      <w:sz w:val="20"/>
                      <w:szCs w:val="20"/>
                    </w:rPr>
                    <w:t xml:space="preserve">the details of the M&amp;E plan are scattered across various documents and not implemented (or implemented in an </w:t>
                  </w:r>
                  <w:r w:rsidRPr="00E6722D">
                    <w:rPr>
                      <w:rFonts w:ascii="Times New Roman" w:hAnsi="Times New Roman"/>
                      <w:sz w:val="20"/>
                      <w:szCs w:val="20"/>
                    </w:rPr>
                    <w:lastRenderedPageBreak/>
                    <w:t>ad hoc manner)</w:t>
                  </w:r>
                </w:p>
              </w:tc>
            </w:tr>
          </w:tbl>
          <w:p w14:paraId="6527D543" w14:textId="77777777" w:rsidR="004D4BF1" w:rsidRPr="000E73ED" w:rsidRDefault="004D4BF1" w:rsidP="00F2799A">
            <w:pPr>
              <w:rPr>
                <w:rFonts w:ascii="Times New Roman" w:hAnsi="Times New Roman"/>
                <w:sz w:val="20"/>
                <w:szCs w:val="20"/>
              </w:rPr>
            </w:pPr>
          </w:p>
        </w:tc>
      </w:tr>
      <w:tr w:rsidR="004D4BF1" w:rsidRPr="000E73ED" w14:paraId="4840988C" w14:textId="77777777" w:rsidTr="004D4BF1">
        <w:tc>
          <w:tcPr>
            <w:tcW w:w="931" w:type="pct"/>
            <w:shd w:val="clear" w:color="auto" w:fill="BFBFBF"/>
          </w:tcPr>
          <w:p w14:paraId="1CF98B61"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lastRenderedPageBreak/>
              <w:t>Questions</w:t>
            </w:r>
          </w:p>
        </w:tc>
        <w:tc>
          <w:tcPr>
            <w:tcW w:w="4069" w:type="pct"/>
            <w:shd w:val="clear" w:color="auto" w:fill="auto"/>
          </w:tcPr>
          <w:p w14:paraId="2C64C143" w14:textId="77777777" w:rsidR="004D4BF1" w:rsidRPr="00251E71" w:rsidRDefault="004D4BF1" w:rsidP="00F2799A">
            <w:pPr>
              <w:rPr>
                <w:rFonts w:ascii="Times New Roman" w:hAnsi="Times New Roman"/>
                <w:sz w:val="20"/>
                <w:szCs w:val="20"/>
              </w:rPr>
            </w:pPr>
            <w:r w:rsidRPr="00251E71">
              <w:rPr>
                <w:rFonts w:ascii="Times New Roman" w:hAnsi="Times New Roman"/>
                <w:sz w:val="20"/>
                <w:szCs w:val="20"/>
              </w:rPr>
              <w:t xml:space="preserve">What is the </w:t>
            </w:r>
            <w:r>
              <w:rPr>
                <w:rFonts w:ascii="Times New Roman" w:hAnsi="Times New Roman"/>
                <w:sz w:val="20"/>
                <w:szCs w:val="20"/>
              </w:rPr>
              <w:t>quality of the M&amp;E plan</w:t>
            </w:r>
            <w:r w:rsidRPr="00251E71">
              <w:rPr>
                <w:rFonts w:ascii="Times New Roman" w:hAnsi="Times New Roman"/>
                <w:sz w:val="20"/>
                <w:szCs w:val="20"/>
              </w:rPr>
              <w:t>?</w:t>
            </w:r>
          </w:p>
          <w:p w14:paraId="3056E395" w14:textId="77777777" w:rsidR="004D4BF1" w:rsidRPr="00251E71" w:rsidRDefault="004D4BF1" w:rsidP="00F2799A">
            <w:pPr>
              <w:rPr>
                <w:rFonts w:ascii="Times New Roman" w:hAnsi="Times New Roman"/>
                <w:sz w:val="20"/>
                <w:szCs w:val="20"/>
              </w:rPr>
            </w:pPr>
            <w:r w:rsidRPr="00251E71">
              <w:rPr>
                <w:rFonts w:ascii="Times New Roman" w:hAnsi="Times New Roman"/>
                <w:sz w:val="20"/>
                <w:szCs w:val="20"/>
              </w:rPr>
              <w:t>a.</w:t>
            </w:r>
            <w:r w:rsidRPr="00251E71">
              <w:rPr>
                <w:rFonts w:ascii="Times New Roman" w:hAnsi="Times New Roman"/>
                <w:sz w:val="20"/>
                <w:szCs w:val="20"/>
              </w:rPr>
              <w:tab/>
              <w:t>High …</w:t>
            </w:r>
          </w:p>
          <w:p w14:paraId="1065A678" w14:textId="77777777" w:rsidR="004D4BF1" w:rsidRPr="00251E71" w:rsidRDefault="004D4BF1" w:rsidP="00F2799A">
            <w:pPr>
              <w:rPr>
                <w:rFonts w:ascii="Times New Roman" w:hAnsi="Times New Roman"/>
                <w:sz w:val="20"/>
                <w:szCs w:val="20"/>
              </w:rPr>
            </w:pPr>
            <w:r w:rsidRPr="00251E71">
              <w:rPr>
                <w:rFonts w:ascii="Times New Roman" w:hAnsi="Times New Roman"/>
                <w:sz w:val="20"/>
                <w:szCs w:val="20"/>
              </w:rPr>
              <w:t>b.</w:t>
            </w:r>
            <w:r w:rsidRPr="00251E71">
              <w:rPr>
                <w:rFonts w:ascii="Times New Roman" w:hAnsi="Times New Roman"/>
                <w:sz w:val="20"/>
                <w:szCs w:val="20"/>
              </w:rPr>
              <w:tab/>
              <w:t>Medium …</w:t>
            </w:r>
          </w:p>
          <w:p w14:paraId="26B00D2E" w14:textId="77777777" w:rsidR="004D4BF1" w:rsidRPr="00251E71" w:rsidRDefault="004D4BF1" w:rsidP="00F2799A">
            <w:pPr>
              <w:rPr>
                <w:rFonts w:ascii="Times New Roman" w:hAnsi="Times New Roman"/>
                <w:sz w:val="20"/>
                <w:szCs w:val="20"/>
              </w:rPr>
            </w:pPr>
            <w:r>
              <w:rPr>
                <w:rFonts w:ascii="Times New Roman" w:hAnsi="Times New Roman"/>
                <w:sz w:val="20"/>
                <w:szCs w:val="20"/>
              </w:rPr>
              <w:t>c.</w:t>
            </w:r>
            <w:r>
              <w:rPr>
                <w:rFonts w:ascii="Times New Roman" w:hAnsi="Times New Roman"/>
                <w:sz w:val="20"/>
                <w:szCs w:val="20"/>
              </w:rPr>
              <w:tab/>
              <w:t>Low …</w:t>
            </w:r>
          </w:p>
          <w:p w14:paraId="4AF67168" w14:textId="77777777" w:rsidR="004D4BF1" w:rsidRPr="00251E71" w:rsidRDefault="004D4BF1" w:rsidP="00F2799A">
            <w:pPr>
              <w:rPr>
                <w:rFonts w:ascii="Times New Roman" w:hAnsi="Times New Roman"/>
                <w:sz w:val="20"/>
                <w:szCs w:val="20"/>
              </w:rPr>
            </w:pPr>
            <w:r w:rsidRPr="00251E71">
              <w:rPr>
                <w:rFonts w:ascii="Times New Roman" w:hAnsi="Times New Roman"/>
                <w:sz w:val="20"/>
                <w:szCs w:val="20"/>
              </w:rPr>
              <w:t xml:space="preserve">What are the reasons that this </w:t>
            </w:r>
            <w:r>
              <w:rPr>
                <w:rFonts w:ascii="Times New Roman" w:hAnsi="Times New Roman"/>
                <w:sz w:val="20"/>
                <w:szCs w:val="20"/>
              </w:rPr>
              <w:t>quality exist?</w:t>
            </w:r>
          </w:p>
          <w:p w14:paraId="6B69787F" w14:textId="77777777" w:rsidR="004D4BF1" w:rsidRPr="000E73ED" w:rsidRDefault="004D4BF1" w:rsidP="00F2799A">
            <w:pPr>
              <w:rPr>
                <w:rFonts w:ascii="Times New Roman" w:hAnsi="Times New Roman"/>
                <w:sz w:val="20"/>
                <w:szCs w:val="20"/>
              </w:rPr>
            </w:pPr>
            <w:r>
              <w:rPr>
                <w:rFonts w:ascii="Times New Roman" w:hAnsi="Times New Roman"/>
                <w:sz w:val="20"/>
                <w:szCs w:val="20"/>
              </w:rPr>
              <w:t>What could be done differently that would increase the quality of the M&amp;E plan?</w:t>
            </w:r>
          </w:p>
        </w:tc>
      </w:tr>
    </w:tbl>
    <w:p w14:paraId="712908CD" w14:textId="77777777" w:rsidR="004D4BF1" w:rsidRPr="000E73ED" w:rsidRDefault="004D4BF1" w:rsidP="00F2799A">
      <w:pPr>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7793"/>
      </w:tblGrid>
      <w:tr w:rsidR="004D4BF1" w:rsidRPr="000E73ED" w14:paraId="4DF4C84B" w14:textId="77777777" w:rsidTr="004D4BF1">
        <w:tc>
          <w:tcPr>
            <w:tcW w:w="931" w:type="pct"/>
            <w:shd w:val="clear" w:color="auto" w:fill="BFBFBF"/>
          </w:tcPr>
          <w:p w14:paraId="4E43876C"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Type of Indicator</w:t>
            </w:r>
          </w:p>
        </w:tc>
        <w:tc>
          <w:tcPr>
            <w:tcW w:w="4069" w:type="pct"/>
            <w:shd w:val="clear" w:color="auto" w:fill="auto"/>
          </w:tcPr>
          <w:p w14:paraId="0FAF2A41"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Outcome</w:t>
            </w:r>
          </w:p>
        </w:tc>
      </w:tr>
      <w:tr w:rsidR="004D4BF1" w:rsidRPr="000E73ED" w14:paraId="5D305C6E" w14:textId="77777777" w:rsidTr="004D4BF1">
        <w:tc>
          <w:tcPr>
            <w:tcW w:w="931" w:type="pct"/>
            <w:shd w:val="clear" w:color="auto" w:fill="BFBFBF"/>
          </w:tcPr>
          <w:p w14:paraId="42B4C66E"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Name of Indicator</w:t>
            </w:r>
          </w:p>
        </w:tc>
        <w:tc>
          <w:tcPr>
            <w:tcW w:w="4069" w:type="pct"/>
            <w:shd w:val="clear" w:color="auto" w:fill="auto"/>
          </w:tcPr>
          <w:p w14:paraId="2C2D33FE"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Level of capacity to implement M&amp;E roles and responsibilities in Grenada</w:t>
            </w:r>
          </w:p>
        </w:tc>
      </w:tr>
      <w:tr w:rsidR="004D4BF1" w:rsidRPr="000E73ED" w14:paraId="091EA135" w14:textId="77777777" w:rsidTr="004D4BF1">
        <w:tc>
          <w:tcPr>
            <w:tcW w:w="931" w:type="pct"/>
            <w:shd w:val="clear" w:color="auto" w:fill="BFBFBF"/>
          </w:tcPr>
          <w:p w14:paraId="2356DAE7"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Unit of measurement</w:t>
            </w:r>
          </w:p>
        </w:tc>
        <w:tc>
          <w:tcPr>
            <w:tcW w:w="4069" w:type="pct"/>
            <w:shd w:val="clear" w:color="auto" w:fill="auto"/>
          </w:tcPr>
          <w:p w14:paraId="56189BD2"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Level</w:t>
            </w:r>
          </w:p>
        </w:tc>
      </w:tr>
      <w:tr w:rsidR="004D4BF1" w:rsidRPr="000E73ED" w14:paraId="4F277999" w14:textId="77777777" w:rsidTr="004D4BF1">
        <w:tc>
          <w:tcPr>
            <w:tcW w:w="931" w:type="pct"/>
            <w:shd w:val="clear" w:color="auto" w:fill="BFBFBF"/>
          </w:tcPr>
          <w:p w14:paraId="771B2087"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Variable</w:t>
            </w:r>
          </w:p>
        </w:tc>
        <w:tc>
          <w:tcPr>
            <w:tcW w:w="4069" w:type="pct"/>
            <w:shd w:val="clear" w:color="auto" w:fill="auto"/>
          </w:tcPr>
          <w:p w14:paraId="66BBD6AC"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capacity to implement M&amp;E roles and responsibilities in Grenada</w:t>
            </w:r>
          </w:p>
        </w:tc>
      </w:tr>
      <w:tr w:rsidR="004D4BF1" w:rsidRPr="000E73ED" w14:paraId="09F1C673" w14:textId="77777777" w:rsidTr="004D4BF1">
        <w:tc>
          <w:tcPr>
            <w:tcW w:w="931" w:type="pct"/>
            <w:shd w:val="clear" w:color="auto" w:fill="BFBFBF"/>
          </w:tcPr>
          <w:p w14:paraId="3870B8C0"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Rationale</w:t>
            </w:r>
          </w:p>
        </w:tc>
        <w:tc>
          <w:tcPr>
            <w:tcW w:w="4069" w:type="pct"/>
            <w:shd w:val="clear" w:color="auto" w:fill="auto"/>
          </w:tcPr>
          <w:p w14:paraId="576C733E"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 xml:space="preserve">This indicator seeks to track the change in the M&amp;E skills and capacity particularly of those individuals that will support the roll out of the M&amp;E system for the CCCAF. These include the Community Liaison Officers (CLOs) and other relevant stakeholders such as representatives from ministries that are aligned to the 5 thematic areas that the CCCAF projects support (water, environmental protection, food security, forestry and education and awareness). </w:t>
            </w:r>
          </w:p>
          <w:p w14:paraId="768DF506" w14:textId="77777777" w:rsidR="004D4BF1" w:rsidRPr="000E73ED" w:rsidRDefault="004D4BF1" w:rsidP="00F2799A">
            <w:pPr>
              <w:rPr>
                <w:rFonts w:ascii="Times New Roman" w:hAnsi="Times New Roman"/>
                <w:sz w:val="20"/>
                <w:szCs w:val="20"/>
              </w:rPr>
            </w:pPr>
          </w:p>
          <w:p w14:paraId="3EFDEFC6" w14:textId="77777777" w:rsidR="004D4BF1" w:rsidRPr="002E09D7" w:rsidRDefault="004D4BF1" w:rsidP="00F2799A">
            <w:pPr>
              <w:rPr>
                <w:rFonts w:ascii="Times New Roman" w:hAnsi="Times New Roman"/>
                <w:b/>
                <w:sz w:val="20"/>
                <w:szCs w:val="20"/>
              </w:rPr>
            </w:pPr>
            <w:r w:rsidRPr="002E09D7">
              <w:rPr>
                <w:rFonts w:ascii="Times New Roman" w:hAnsi="Times New Roman"/>
                <w:b/>
                <w:sz w:val="20"/>
                <w:szCs w:val="20"/>
              </w:rPr>
              <w:t xml:space="preserve">The intention is to track their capacities and key lessons learned in setting up and managing a participatory M&amp;E system. It is anticipated that these lessons can support the Government of Grenada in replicating M&amp;E systems at the community level. </w:t>
            </w:r>
          </w:p>
          <w:p w14:paraId="2EE45DDD" w14:textId="77777777" w:rsidR="004D4BF1" w:rsidRPr="000E73ED" w:rsidRDefault="004D4BF1" w:rsidP="00F2799A">
            <w:pPr>
              <w:rPr>
                <w:rFonts w:ascii="Times New Roman" w:hAnsi="Times New Roman"/>
                <w:sz w:val="20"/>
                <w:szCs w:val="20"/>
              </w:rPr>
            </w:pPr>
          </w:p>
        </w:tc>
      </w:tr>
      <w:tr w:rsidR="004D4BF1" w:rsidRPr="000E73ED" w14:paraId="4B5C3100" w14:textId="77777777" w:rsidTr="004D4BF1">
        <w:tc>
          <w:tcPr>
            <w:tcW w:w="931" w:type="pct"/>
            <w:shd w:val="clear" w:color="auto" w:fill="BFBFBF"/>
          </w:tcPr>
          <w:p w14:paraId="1B56D11E"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Definition of key terms</w:t>
            </w:r>
          </w:p>
        </w:tc>
        <w:tc>
          <w:tcPr>
            <w:tcW w:w="4069" w:type="pct"/>
            <w:shd w:val="clear" w:color="auto" w:fill="auto"/>
          </w:tcPr>
          <w:p w14:paraId="6CA12D3C" w14:textId="77777777" w:rsidR="004D4BF1" w:rsidRPr="000E73ED" w:rsidRDefault="004D4BF1" w:rsidP="00F2799A">
            <w:pPr>
              <w:rPr>
                <w:rFonts w:ascii="Times New Roman" w:hAnsi="Times New Roman"/>
                <w:sz w:val="20"/>
                <w:szCs w:val="20"/>
              </w:rPr>
            </w:pPr>
            <w:r w:rsidRPr="000E73ED">
              <w:rPr>
                <w:rFonts w:ascii="Times New Roman" w:hAnsi="Times New Roman"/>
                <w:b/>
                <w:sz w:val="20"/>
                <w:szCs w:val="20"/>
              </w:rPr>
              <w:t xml:space="preserve">Capacity </w:t>
            </w:r>
            <w:r w:rsidRPr="000E73ED">
              <w:rPr>
                <w:rFonts w:ascii="Times New Roman" w:hAnsi="Times New Roman"/>
                <w:sz w:val="20"/>
                <w:szCs w:val="20"/>
              </w:rPr>
              <w:t xml:space="preserve">can be understood as ‘the ability of people, organisations and society as a whole to manage their affairs successfully’ (OECD 2006: p8). Organisational capacity can be defined as ‘the capability of an organisation to achieve effectively what it sets out to do’ (Fowler et al 199:  p4). The capacity of an individual, an organisation or a society is not static. It changes over time, and is subject to both internal and external influences, which changes at any given time. Hence it needs to be measured frequently. </w:t>
            </w:r>
          </w:p>
          <w:p w14:paraId="7E513F9E" w14:textId="77777777" w:rsidR="004D4BF1" w:rsidRPr="000E73ED" w:rsidRDefault="004D4BF1" w:rsidP="00F2799A">
            <w:pPr>
              <w:rPr>
                <w:rFonts w:ascii="Times New Roman" w:hAnsi="Times New Roman"/>
                <w:sz w:val="20"/>
                <w:szCs w:val="20"/>
              </w:rPr>
            </w:pPr>
          </w:p>
          <w:p w14:paraId="0E02951A"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There are various dimensions of capacity that should be met for an individual, household, community, organization, parish or country to be able to sustain their affairs. Based on literature reviewed, the following emerge as the most reoccurring dimensions of importance (ACCRA Adaptive Capacity Framework , n.d</w:t>
            </w:r>
            <w:r w:rsidRPr="000E73ED">
              <w:rPr>
                <w:rStyle w:val="FootnoteReference"/>
                <w:rFonts w:ascii="Times New Roman" w:hAnsi="Times New Roman"/>
                <w:sz w:val="20"/>
                <w:szCs w:val="20"/>
              </w:rPr>
              <w:footnoteReference w:id="17"/>
            </w:r>
            <w:r w:rsidRPr="000E73ED">
              <w:rPr>
                <w:rFonts w:ascii="Times New Roman" w:hAnsi="Times New Roman"/>
                <w:sz w:val="20"/>
                <w:szCs w:val="20"/>
              </w:rPr>
              <w:t>)</w:t>
            </w:r>
          </w:p>
          <w:p w14:paraId="141EADEF" w14:textId="77777777" w:rsidR="004D4BF1" w:rsidRPr="000E73ED" w:rsidRDefault="004D4BF1" w:rsidP="00DC0264">
            <w:pPr>
              <w:pStyle w:val="ListParagraph"/>
              <w:numPr>
                <w:ilvl w:val="0"/>
                <w:numId w:val="4"/>
              </w:numPr>
              <w:rPr>
                <w:rFonts w:ascii="Times New Roman" w:hAnsi="Times New Roman"/>
                <w:sz w:val="20"/>
                <w:szCs w:val="20"/>
              </w:rPr>
            </w:pPr>
            <w:r w:rsidRPr="000E73ED">
              <w:rPr>
                <w:rFonts w:ascii="Times New Roman" w:hAnsi="Times New Roman"/>
                <w:sz w:val="20"/>
                <w:szCs w:val="20"/>
              </w:rPr>
              <w:t>Asset base – human, social, financial, physical, natural capital</w:t>
            </w:r>
          </w:p>
          <w:p w14:paraId="78037918" w14:textId="77777777" w:rsidR="004D4BF1" w:rsidRPr="000E73ED" w:rsidRDefault="004D4BF1" w:rsidP="00DC0264">
            <w:pPr>
              <w:pStyle w:val="ListParagraph"/>
              <w:numPr>
                <w:ilvl w:val="0"/>
                <w:numId w:val="4"/>
              </w:numPr>
              <w:rPr>
                <w:rFonts w:ascii="Times New Roman" w:hAnsi="Times New Roman"/>
                <w:sz w:val="20"/>
                <w:szCs w:val="20"/>
              </w:rPr>
            </w:pPr>
            <w:r w:rsidRPr="000E73ED">
              <w:rPr>
                <w:rFonts w:ascii="Times New Roman" w:hAnsi="Times New Roman"/>
                <w:sz w:val="20"/>
                <w:szCs w:val="20"/>
              </w:rPr>
              <w:t>Knowledge and information – the system has the ability to collect, analyze and disseminate information to inform decision making and planning</w:t>
            </w:r>
          </w:p>
          <w:p w14:paraId="384994AA" w14:textId="77777777" w:rsidR="004D4BF1" w:rsidRPr="000E73ED" w:rsidRDefault="004D4BF1" w:rsidP="00DC0264">
            <w:pPr>
              <w:pStyle w:val="ListParagraph"/>
              <w:numPr>
                <w:ilvl w:val="0"/>
                <w:numId w:val="4"/>
              </w:numPr>
              <w:rPr>
                <w:rFonts w:ascii="Times New Roman" w:hAnsi="Times New Roman"/>
                <w:sz w:val="20"/>
                <w:szCs w:val="20"/>
              </w:rPr>
            </w:pPr>
            <w:r w:rsidRPr="000E73ED">
              <w:rPr>
                <w:rFonts w:ascii="Times New Roman" w:hAnsi="Times New Roman"/>
                <w:sz w:val="20"/>
                <w:szCs w:val="20"/>
              </w:rPr>
              <w:t xml:space="preserve">Governance and management systems – strategy, people, policy, technical skills. </w:t>
            </w:r>
          </w:p>
          <w:p w14:paraId="79D91CD7" w14:textId="77777777" w:rsidR="004D4BF1" w:rsidRPr="000E73ED" w:rsidRDefault="004D4BF1" w:rsidP="00F2799A">
            <w:pPr>
              <w:rPr>
                <w:rFonts w:ascii="Times New Roman" w:hAnsi="Times New Roman"/>
                <w:sz w:val="20"/>
                <w:szCs w:val="20"/>
              </w:rPr>
            </w:pPr>
          </w:p>
          <w:p w14:paraId="19345134"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If we examine this in the context of capacity to undertake M&amp;E roles and responsibilities; the dimensions can be stated as:</w:t>
            </w:r>
          </w:p>
          <w:p w14:paraId="071BFD5A" w14:textId="77777777" w:rsidR="004D4BF1" w:rsidRPr="00014866" w:rsidRDefault="004D4BF1" w:rsidP="00DC0264">
            <w:pPr>
              <w:pStyle w:val="ListParagraph"/>
              <w:numPr>
                <w:ilvl w:val="0"/>
                <w:numId w:val="5"/>
              </w:numPr>
              <w:rPr>
                <w:rFonts w:ascii="Times New Roman" w:hAnsi="Times New Roman"/>
                <w:i/>
                <w:sz w:val="20"/>
                <w:szCs w:val="20"/>
              </w:rPr>
            </w:pPr>
            <w:r w:rsidRPr="00014866">
              <w:rPr>
                <w:rFonts w:ascii="Times New Roman" w:hAnsi="Times New Roman"/>
                <w:b/>
                <w:i/>
                <w:sz w:val="20"/>
                <w:szCs w:val="20"/>
              </w:rPr>
              <w:t>Asset base</w:t>
            </w:r>
            <w:r w:rsidRPr="00014866">
              <w:rPr>
                <w:rFonts w:ascii="Times New Roman" w:hAnsi="Times New Roman"/>
                <w:i/>
                <w:sz w:val="20"/>
                <w:szCs w:val="20"/>
              </w:rPr>
              <w:t xml:space="preserve"> –number of trained individuals available to support the needs of the M&amp;E system. Funding is available to support field work for data collection, analysis and dissemination</w:t>
            </w:r>
          </w:p>
          <w:p w14:paraId="57D327C8" w14:textId="77777777" w:rsidR="004D4BF1" w:rsidRPr="00014866" w:rsidRDefault="004D4BF1" w:rsidP="00DC0264">
            <w:pPr>
              <w:pStyle w:val="ListParagraph"/>
              <w:numPr>
                <w:ilvl w:val="0"/>
                <w:numId w:val="5"/>
              </w:numPr>
              <w:rPr>
                <w:rFonts w:ascii="Times New Roman" w:hAnsi="Times New Roman"/>
                <w:i/>
                <w:sz w:val="20"/>
                <w:szCs w:val="20"/>
              </w:rPr>
            </w:pPr>
            <w:r w:rsidRPr="00014866">
              <w:rPr>
                <w:rFonts w:ascii="Times New Roman" w:hAnsi="Times New Roman"/>
                <w:b/>
                <w:i/>
                <w:sz w:val="20"/>
                <w:szCs w:val="20"/>
              </w:rPr>
              <w:t>Knowledge and information</w:t>
            </w:r>
            <w:r w:rsidRPr="00014866">
              <w:rPr>
                <w:rFonts w:ascii="Times New Roman" w:hAnsi="Times New Roman"/>
                <w:i/>
                <w:sz w:val="20"/>
                <w:szCs w:val="20"/>
              </w:rPr>
              <w:t xml:space="preserve"> – systems are in place to collect, analyze and disseminate the relevant M&amp;E information. Systems include relevant tools (M&amp;E plan, questionnaires, data storage), templates for reporting and plans for dissemination of information to relevant stakeholders. </w:t>
            </w:r>
          </w:p>
          <w:p w14:paraId="5AAA0570" w14:textId="77777777" w:rsidR="004D4BF1" w:rsidRPr="00014866" w:rsidRDefault="004D4BF1" w:rsidP="00DC0264">
            <w:pPr>
              <w:pStyle w:val="ListParagraph"/>
              <w:numPr>
                <w:ilvl w:val="0"/>
                <w:numId w:val="5"/>
              </w:numPr>
              <w:rPr>
                <w:rFonts w:ascii="Times New Roman" w:hAnsi="Times New Roman"/>
                <w:i/>
                <w:sz w:val="20"/>
                <w:szCs w:val="20"/>
              </w:rPr>
            </w:pPr>
            <w:r w:rsidRPr="00014866">
              <w:rPr>
                <w:rFonts w:ascii="Times New Roman" w:hAnsi="Times New Roman"/>
                <w:b/>
                <w:i/>
                <w:sz w:val="20"/>
                <w:szCs w:val="20"/>
              </w:rPr>
              <w:t>Governance and management systems</w:t>
            </w:r>
            <w:r w:rsidRPr="00014866">
              <w:rPr>
                <w:rFonts w:ascii="Times New Roman" w:hAnsi="Times New Roman"/>
                <w:i/>
                <w:sz w:val="20"/>
                <w:szCs w:val="20"/>
              </w:rPr>
              <w:t xml:space="preserve"> – a network, including leadership and communication mechanisms exist to coordinate the management and sustainability of the M&amp;E system. This includes a lead M&amp;E specialist, 7CLOs, specialists from </w:t>
            </w:r>
            <w:r w:rsidRPr="00014866">
              <w:rPr>
                <w:rFonts w:ascii="Times New Roman" w:hAnsi="Times New Roman"/>
                <w:i/>
                <w:sz w:val="20"/>
                <w:szCs w:val="20"/>
              </w:rPr>
              <w:lastRenderedPageBreak/>
              <w:t xml:space="preserve">Ministries aligned to the TA. </w:t>
            </w:r>
          </w:p>
          <w:p w14:paraId="479F751A" w14:textId="77777777" w:rsidR="004D4BF1" w:rsidRPr="000E73ED" w:rsidRDefault="004D4BF1" w:rsidP="00F2799A">
            <w:pPr>
              <w:rPr>
                <w:rFonts w:ascii="Times New Roman" w:hAnsi="Times New Roman"/>
                <w:sz w:val="20"/>
                <w:szCs w:val="20"/>
              </w:rPr>
            </w:pPr>
          </w:p>
        </w:tc>
      </w:tr>
      <w:tr w:rsidR="004D4BF1" w:rsidRPr="000E73ED" w14:paraId="288E9BAA" w14:textId="77777777" w:rsidTr="004D4BF1">
        <w:tc>
          <w:tcPr>
            <w:tcW w:w="931" w:type="pct"/>
            <w:shd w:val="clear" w:color="auto" w:fill="BFBFBF"/>
          </w:tcPr>
          <w:p w14:paraId="2AD09C93"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lastRenderedPageBreak/>
              <w:t>Methodology for measuring</w:t>
            </w:r>
          </w:p>
        </w:tc>
        <w:tc>
          <w:tcPr>
            <w:tcW w:w="4069" w:type="pct"/>
            <w:shd w:val="clear" w:color="auto" w:fill="auto"/>
          </w:tcPr>
          <w:p w14:paraId="2013897F"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 xml:space="preserve">CLOs and key stakeholders from ministries supporting the roll out of the M&amp;E system for the CCCAF will be targeted for information collection through the methods discussed in the next row. </w:t>
            </w:r>
          </w:p>
        </w:tc>
      </w:tr>
      <w:tr w:rsidR="004D4BF1" w:rsidRPr="000E73ED" w14:paraId="79747FDD" w14:textId="77777777" w:rsidTr="004D4BF1">
        <w:tc>
          <w:tcPr>
            <w:tcW w:w="931" w:type="pct"/>
            <w:shd w:val="clear" w:color="auto" w:fill="BFBFBF"/>
          </w:tcPr>
          <w:p w14:paraId="01F68A06"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Data collection method /tool and source of data</w:t>
            </w:r>
          </w:p>
        </w:tc>
        <w:tc>
          <w:tcPr>
            <w:tcW w:w="4069" w:type="pct"/>
            <w:shd w:val="clear" w:color="auto" w:fill="auto"/>
          </w:tcPr>
          <w:p w14:paraId="6A19C3AC"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 xml:space="preserve">Data will be collected through interviews, observation and literature review. In terms of the latter, the reports from field work missions and M&amp;E reports submitted by the CLOs and other key players would be utilized </w:t>
            </w:r>
            <w:r>
              <w:rPr>
                <w:rFonts w:ascii="Times New Roman" w:hAnsi="Times New Roman"/>
                <w:sz w:val="20"/>
                <w:szCs w:val="20"/>
              </w:rPr>
              <w:t>to measure</w:t>
            </w:r>
            <w:r w:rsidRPr="000E73ED">
              <w:rPr>
                <w:rFonts w:ascii="Times New Roman" w:hAnsi="Times New Roman"/>
                <w:sz w:val="20"/>
                <w:szCs w:val="20"/>
              </w:rPr>
              <w:t xml:space="preserve"> capacities to collect and synthesize M&amp;E data</w:t>
            </w:r>
          </w:p>
        </w:tc>
      </w:tr>
      <w:tr w:rsidR="004D4BF1" w:rsidRPr="000E73ED" w14:paraId="2684FBA5" w14:textId="77777777" w:rsidTr="004D4BF1">
        <w:tc>
          <w:tcPr>
            <w:tcW w:w="931" w:type="pct"/>
            <w:shd w:val="clear" w:color="auto" w:fill="BFBFBF"/>
          </w:tcPr>
          <w:p w14:paraId="055A4517"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Frequency of data collection and who collects this information</w:t>
            </w:r>
          </w:p>
        </w:tc>
        <w:tc>
          <w:tcPr>
            <w:tcW w:w="4069" w:type="pct"/>
            <w:shd w:val="clear" w:color="auto" w:fill="auto"/>
          </w:tcPr>
          <w:p w14:paraId="731923F2"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Ideally, information will be collected at the beginning, during and end of the project</w:t>
            </w:r>
          </w:p>
        </w:tc>
      </w:tr>
      <w:tr w:rsidR="004D4BF1" w:rsidRPr="000E73ED" w14:paraId="50529863" w14:textId="77777777" w:rsidTr="004D4BF1">
        <w:tc>
          <w:tcPr>
            <w:tcW w:w="931" w:type="pct"/>
            <w:shd w:val="clear" w:color="auto" w:fill="BFBFBF"/>
          </w:tcPr>
          <w:p w14:paraId="56B69ED0"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Disaggregation (if applicable)</w:t>
            </w:r>
          </w:p>
        </w:tc>
        <w:tc>
          <w:tcPr>
            <w:tcW w:w="4069" w:type="pct"/>
            <w:shd w:val="clear" w:color="auto" w:fill="auto"/>
          </w:tcPr>
          <w:p w14:paraId="36F78268"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Information will be disaggregated by gender to the best extent possible</w:t>
            </w:r>
          </w:p>
        </w:tc>
      </w:tr>
      <w:tr w:rsidR="004D4BF1" w:rsidRPr="000E73ED" w14:paraId="2D7583E2" w14:textId="77777777" w:rsidTr="004D4BF1">
        <w:tc>
          <w:tcPr>
            <w:tcW w:w="931" w:type="pct"/>
            <w:shd w:val="clear" w:color="auto" w:fill="BFBFBF"/>
          </w:tcPr>
          <w:p w14:paraId="0BACE82F"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Qualification (for qualitative indicators ONLY)</w:t>
            </w:r>
          </w:p>
        </w:tc>
        <w:tc>
          <w:tcPr>
            <w:tcW w:w="4069" w:type="pct"/>
            <w:shd w:val="clear" w:color="auto" w:fill="auto"/>
          </w:tcPr>
          <w:p w14:paraId="0353FADD"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Level of capacity (to implement M&amp;E roles and responsibilities in Grenada):</w:t>
            </w:r>
          </w:p>
          <w:p w14:paraId="47CBB512" w14:textId="77777777" w:rsidR="004D4BF1" w:rsidRPr="000E73ED" w:rsidRDefault="004D4BF1" w:rsidP="00F2799A">
            <w:pPr>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6610"/>
            </w:tblGrid>
            <w:tr w:rsidR="004D4BF1" w:rsidRPr="0085521A" w14:paraId="701F9D9E" w14:textId="77777777" w:rsidTr="00F2799A">
              <w:tc>
                <w:tcPr>
                  <w:tcW w:w="967" w:type="dxa"/>
                  <w:shd w:val="clear" w:color="auto" w:fill="auto"/>
                </w:tcPr>
                <w:p w14:paraId="6CEE43A3" w14:textId="77777777" w:rsidR="004D4BF1" w:rsidRPr="0085521A" w:rsidRDefault="004D4BF1" w:rsidP="00F2799A">
                  <w:pPr>
                    <w:rPr>
                      <w:rFonts w:ascii="Times New Roman" w:hAnsi="Times New Roman"/>
                      <w:sz w:val="20"/>
                      <w:szCs w:val="20"/>
                    </w:rPr>
                  </w:pPr>
                  <w:r w:rsidRPr="0085521A">
                    <w:rPr>
                      <w:rFonts w:ascii="Times New Roman" w:hAnsi="Times New Roman"/>
                      <w:sz w:val="20"/>
                      <w:szCs w:val="20"/>
                    </w:rPr>
                    <w:t>High</w:t>
                  </w:r>
                </w:p>
              </w:tc>
              <w:tc>
                <w:tcPr>
                  <w:tcW w:w="7470" w:type="dxa"/>
                  <w:shd w:val="clear" w:color="auto" w:fill="auto"/>
                </w:tcPr>
                <w:p w14:paraId="0BA5BBBB" w14:textId="77777777" w:rsidR="004D4BF1" w:rsidRPr="0085521A" w:rsidRDefault="004D4BF1" w:rsidP="00F2799A">
                  <w:pPr>
                    <w:rPr>
                      <w:rFonts w:ascii="Times New Roman" w:hAnsi="Times New Roman"/>
                      <w:sz w:val="20"/>
                      <w:szCs w:val="20"/>
                    </w:rPr>
                  </w:pPr>
                  <w:r w:rsidRPr="0085521A">
                    <w:rPr>
                      <w:rFonts w:ascii="Times New Roman" w:hAnsi="Times New Roman"/>
                      <w:sz w:val="20"/>
                      <w:szCs w:val="20"/>
                    </w:rPr>
                    <w:t xml:space="preserve">All the requirements </w:t>
                  </w:r>
                  <w:r>
                    <w:rPr>
                      <w:rFonts w:ascii="Times New Roman" w:hAnsi="Times New Roman"/>
                      <w:sz w:val="20"/>
                      <w:szCs w:val="20"/>
                    </w:rPr>
                    <w:t xml:space="preserve">(asset base, knowledge and information and governance and management systems) </w:t>
                  </w:r>
                  <w:r w:rsidRPr="0085521A">
                    <w:rPr>
                      <w:rFonts w:ascii="Times New Roman" w:hAnsi="Times New Roman"/>
                      <w:sz w:val="20"/>
                      <w:szCs w:val="20"/>
                    </w:rPr>
                    <w:t>are in place to sustain the roll out of the M&amp;E system of the CCCAF</w:t>
                  </w:r>
                </w:p>
              </w:tc>
            </w:tr>
            <w:tr w:rsidR="004D4BF1" w:rsidRPr="0085521A" w14:paraId="22013032" w14:textId="77777777" w:rsidTr="00F2799A">
              <w:tc>
                <w:tcPr>
                  <w:tcW w:w="967" w:type="dxa"/>
                  <w:shd w:val="clear" w:color="auto" w:fill="auto"/>
                </w:tcPr>
                <w:p w14:paraId="07EEA871" w14:textId="77777777" w:rsidR="004D4BF1" w:rsidRPr="0085521A" w:rsidRDefault="004D4BF1" w:rsidP="00F2799A">
                  <w:pPr>
                    <w:rPr>
                      <w:rFonts w:ascii="Times New Roman" w:hAnsi="Times New Roman"/>
                      <w:sz w:val="20"/>
                      <w:szCs w:val="20"/>
                    </w:rPr>
                  </w:pPr>
                  <w:r w:rsidRPr="0085521A">
                    <w:rPr>
                      <w:rFonts w:ascii="Times New Roman" w:hAnsi="Times New Roman"/>
                      <w:sz w:val="20"/>
                      <w:szCs w:val="20"/>
                    </w:rPr>
                    <w:t>Medium</w:t>
                  </w:r>
                </w:p>
              </w:tc>
              <w:tc>
                <w:tcPr>
                  <w:tcW w:w="7470" w:type="dxa"/>
                  <w:shd w:val="clear" w:color="auto" w:fill="auto"/>
                </w:tcPr>
                <w:p w14:paraId="69C0BC35" w14:textId="77777777" w:rsidR="004D4BF1" w:rsidRPr="0085521A" w:rsidRDefault="004D4BF1" w:rsidP="00F2799A">
                  <w:pPr>
                    <w:rPr>
                      <w:rFonts w:ascii="Times New Roman" w:hAnsi="Times New Roman"/>
                      <w:sz w:val="20"/>
                      <w:szCs w:val="20"/>
                    </w:rPr>
                  </w:pPr>
                  <w:r w:rsidRPr="0085521A">
                    <w:rPr>
                      <w:rFonts w:ascii="Times New Roman" w:hAnsi="Times New Roman"/>
                      <w:sz w:val="20"/>
                      <w:szCs w:val="20"/>
                    </w:rPr>
                    <w:t>Only some of the requirements</w:t>
                  </w:r>
                  <w:r>
                    <w:rPr>
                      <w:rFonts w:ascii="Times New Roman" w:hAnsi="Times New Roman"/>
                      <w:sz w:val="20"/>
                      <w:szCs w:val="20"/>
                    </w:rPr>
                    <w:t xml:space="preserve"> (asset base, knowledge and information and governance and management systems) </w:t>
                  </w:r>
                  <w:r w:rsidRPr="0085521A">
                    <w:rPr>
                      <w:rFonts w:ascii="Times New Roman" w:hAnsi="Times New Roman"/>
                      <w:sz w:val="20"/>
                      <w:szCs w:val="20"/>
                    </w:rPr>
                    <w:t>are in place to sustain the roll out of the M&amp;E system of the CCCAF</w:t>
                  </w:r>
                </w:p>
              </w:tc>
            </w:tr>
            <w:tr w:rsidR="004D4BF1" w:rsidRPr="0085521A" w14:paraId="53E262FF" w14:textId="77777777" w:rsidTr="00F2799A">
              <w:tc>
                <w:tcPr>
                  <w:tcW w:w="967" w:type="dxa"/>
                  <w:shd w:val="clear" w:color="auto" w:fill="auto"/>
                </w:tcPr>
                <w:p w14:paraId="22A2BA12" w14:textId="77777777" w:rsidR="004D4BF1" w:rsidRPr="0085521A" w:rsidRDefault="004D4BF1" w:rsidP="00F2799A">
                  <w:pPr>
                    <w:rPr>
                      <w:rFonts w:ascii="Times New Roman" w:hAnsi="Times New Roman"/>
                      <w:sz w:val="20"/>
                      <w:szCs w:val="20"/>
                    </w:rPr>
                  </w:pPr>
                  <w:r w:rsidRPr="0085521A">
                    <w:rPr>
                      <w:rFonts w:ascii="Times New Roman" w:hAnsi="Times New Roman"/>
                      <w:sz w:val="20"/>
                      <w:szCs w:val="20"/>
                    </w:rPr>
                    <w:t>Low</w:t>
                  </w:r>
                </w:p>
              </w:tc>
              <w:tc>
                <w:tcPr>
                  <w:tcW w:w="7470" w:type="dxa"/>
                  <w:shd w:val="clear" w:color="auto" w:fill="auto"/>
                </w:tcPr>
                <w:p w14:paraId="57C8F817" w14:textId="77777777" w:rsidR="004D4BF1" w:rsidRPr="0085521A" w:rsidRDefault="004D4BF1" w:rsidP="00F2799A">
                  <w:pPr>
                    <w:rPr>
                      <w:rFonts w:ascii="Times New Roman" w:hAnsi="Times New Roman"/>
                      <w:sz w:val="20"/>
                      <w:szCs w:val="20"/>
                    </w:rPr>
                  </w:pPr>
                  <w:r w:rsidRPr="0085521A">
                    <w:rPr>
                      <w:rFonts w:ascii="Times New Roman" w:hAnsi="Times New Roman"/>
                      <w:sz w:val="20"/>
                      <w:szCs w:val="20"/>
                    </w:rPr>
                    <w:t xml:space="preserve">Little to none of the requirements </w:t>
                  </w:r>
                  <w:r>
                    <w:rPr>
                      <w:rFonts w:ascii="Times New Roman" w:hAnsi="Times New Roman"/>
                      <w:sz w:val="20"/>
                      <w:szCs w:val="20"/>
                    </w:rPr>
                    <w:t xml:space="preserve">(asset base, knowledge and information and governance and management systems) </w:t>
                  </w:r>
                  <w:r w:rsidRPr="0085521A">
                    <w:rPr>
                      <w:rFonts w:ascii="Times New Roman" w:hAnsi="Times New Roman"/>
                      <w:sz w:val="20"/>
                      <w:szCs w:val="20"/>
                    </w:rPr>
                    <w:t>are in place to sustain the roll out of the M&amp;E system of the CCCAF</w:t>
                  </w:r>
                </w:p>
              </w:tc>
            </w:tr>
          </w:tbl>
          <w:p w14:paraId="2EFCA5E8" w14:textId="77777777" w:rsidR="004D4BF1" w:rsidRPr="000E73ED" w:rsidRDefault="004D4BF1" w:rsidP="00F2799A">
            <w:pPr>
              <w:rPr>
                <w:rFonts w:ascii="Times New Roman" w:hAnsi="Times New Roman"/>
                <w:sz w:val="20"/>
                <w:szCs w:val="20"/>
              </w:rPr>
            </w:pPr>
          </w:p>
        </w:tc>
      </w:tr>
      <w:tr w:rsidR="004D4BF1" w:rsidRPr="000E73ED" w14:paraId="573A5C84" w14:textId="77777777" w:rsidTr="004D4BF1">
        <w:tc>
          <w:tcPr>
            <w:tcW w:w="931" w:type="pct"/>
            <w:shd w:val="clear" w:color="auto" w:fill="BFBFBF"/>
          </w:tcPr>
          <w:p w14:paraId="10513D56"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Questions</w:t>
            </w:r>
          </w:p>
        </w:tc>
        <w:tc>
          <w:tcPr>
            <w:tcW w:w="4069" w:type="pct"/>
            <w:shd w:val="clear" w:color="auto" w:fill="auto"/>
          </w:tcPr>
          <w:p w14:paraId="17AAC39E" w14:textId="77777777" w:rsidR="004D4BF1" w:rsidRDefault="004D4BF1" w:rsidP="00F2799A">
            <w:pPr>
              <w:rPr>
                <w:rFonts w:ascii="Times New Roman" w:hAnsi="Times New Roman"/>
                <w:sz w:val="20"/>
                <w:szCs w:val="20"/>
              </w:rPr>
            </w:pPr>
          </w:p>
          <w:p w14:paraId="0D1F40CB" w14:textId="77777777" w:rsidR="004D4BF1" w:rsidRPr="00251E71" w:rsidRDefault="004D4BF1" w:rsidP="00F2799A">
            <w:pPr>
              <w:rPr>
                <w:rFonts w:ascii="Times New Roman" w:hAnsi="Times New Roman"/>
                <w:sz w:val="20"/>
                <w:szCs w:val="20"/>
              </w:rPr>
            </w:pPr>
            <w:r w:rsidRPr="00251E71">
              <w:rPr>
                <w:rFonts w:ascii="Times New Roman" w:hAnsi="Times New Roman"/>
                <w:sz w:val="20"/>
                <w:szCs w:val="20"/>
              </w:rPr>
              <w:t xml:space="preserve">What is the level of capacity that exists </w:t>
            </w:r>
            <w:r w:rsidRPr="000E73ED">
              <w:rPr>
                <w:rFonts w:ascii="Times New Roman" w:hAnsi="Times New Roman"/>
                <w:sz w:val="20"/>
                <w:szCs w:val="20"/>
              </w:rPr>
              <w:t>to implement M&amp;E roles and responsibilities in Grenada</w:t>
            </w:r>
            <w:r w:rsidRPr="00251E71">
              <w:rPr>
                <w:rFonts w:ascii="Times New Roman" w:hAnsi="Times New Roman"/>
                <w:sz w:val="20"/>
                <w:szCs w:val="20"/>
              </w:rPr>
              <w:t>?</w:t>
            </w:r>
          </w:p>
          <w:p w14:paraId="03056EA9" w14:textId="77777777" w:rsidR="004D4BF1" w:rsidRPr="00251E71" w:rsidRDefault="004D4BF1" w:rsidP="00F2799A">
            <w:pPr>
              <w:rPr>
                <w:rFonts w:ascii="Times New Roman" w:hAnsi="Times New Roman"/>
                <w:sz w:val="20"/>
                <w:szCs w:val="20"/>
              </w:rPr>
            </w:pPr>
            <w:r w:rsidRPr="00251E71">
              <w:rPr>
                <w:rFonts w:ascii="Times New Roman" w:hAnsi="Times New Roman"/>
                <w:sz w:val="20"/>
                <w:szCs w:val="20"/>
              </w:rPr>
              <w:t>a.</w:t>
            </w:r>
            <w:r w:rsidRPr="00251E71">
              <w:rPr>
                <w:rFonts w:ascii="Times New Roman" w:hAnsi="Times New Roman"/>
                <w:sz w:val="20"/>
                <w:szCs w:val="20"/>
              </w:rPr>
              <w:tab/>
              <w:t>High …</w:t>
            </w:r>
          </w:p>
          <w:p w14:paraId="027304BE" w14:textId="77777777" w:rsidR="004D4BF1" w:rsidRPr="00251E71" w:rsidRDefault="004D4BF1" w:rsidP="00F2799A">
            <w:pPr>
              <w:rPr>
                <w:rFonts w:ascii="Times New Roman" w:hAnsi="Times New Roman"/>
                <w:sz w:val="20"/>
                <w:szCs w:val="20"/>
              </w:rPr>
            </w:pPr>
            <w:r w:rsidRPr="00251E71">
              <w:rPr>
                <w:rFonts w:ascii="Times New Roman" w:hAnsi="Times New Roman"/>
                <w:sz w:val="20"/>
                <w:szCs w:val="20"/>
              </w:rPr>
              <w:t>b.</w:t>
            </w:r>
            <w:r w:rsidRPr="00251E71">
              <w:rPr>
                <w:rFonts w:ascii="Times New Roman" w:hAnsi="Times New Roman"/>
                <w:sz w:val="20"/>
                <w:szCs w:val="20"/>
              </w:rPr>
              <w:tab/>
              <w:t>Medium …</w:t>
            </w:r>
          </w:p>
          <w:p w14:paraId="11899B1C" w14:textId="77777777" w:rsidR="004D4BF1" w:rsidRPr="00251E71" w:rsidRDefault="004D4BF1" w:rsidP="00F2799A">
            <w:pPr>
              <w:rPr>
                <w:rFonts w:ascii="Times New Roman" w:hAnsi="Times New Roman"/>
                <w:sz w:val="20"/>
                <w:szCs w:val="20"/>
              </w:rPr>
            </w:pPr>
            <w:r w:rsidRPr="00251E71">
              <w:rPr>
                <w:rFonts w:ascii="Times New Roman" w:hAnsi="Times New Roman"/>
                <w:sz w:val="20"/>
                <w:szCs w:val="20"/>
              </w:rPr>
              <w:t>c.</w:t>
            </w:r>
            <w:r w:rsidRPr="00251E71">
              <w:rPr>
                <w:rFonts w:ascii="Times New Roman" w:hAnsi="Times New Roman"/>
                <w:sz w:val="20"/>
                <w:szCs w:val="20"/>
              </w:rPr>
              <w:tab/>
              <w:t>Low …</w:t>
            </w:r>
          </w:p>
          <w:p w14:paraId="6710407B" w14:textId="77777777" w:rsidR="004D4BF1" w:rsidRPr="00251E71" w:rsidRDefault="004D4BF1" w:rsidP="00F2799A">
            <w:pPr>
              <w:rPr>
                <w:rFonts w:ascii="Times New Roman" w:hAnsi="Times New Roman"/>
                <w:sz w:val="20"/>
                <w:szCs w:val="20"/>
              </w:rPr>
            </w:pPr>
          </w:p>
          <w:p w14:paraId="7586938E" w14:textId="77777777" w:rsidR="004D4BF1" w:rsidRPr="00251E71" w:rsidRDefault="004D4BF1" w:rsidP="00F2799A">
            <w:pPr>
              <w:rPr>
                <w:rFonts w:ascii="Times New Roman" w:hAnsi="Times New Roman"/>
                <w:sz w:val="20"/>
                <w:szCs w:val="20"/>
              </w:rPr>
            </w:pPr>
            <w:r w:rsidRPr="00251E71">
              <w:rPr>
                <w:rFonts w:ascii="Times New Roman" w:hAnsi="Times New Roman"/>
                <w:sz w:val="20"/>
                <w:szCs w:val="20"/>
              </w:rPr>
              <w:t>What are the reasons tha</w:t>
            </w:r>
            <w:r>
              <w:rPr>
                <w:rFonts w:ascii="Times New Roman" w:hAnsi="Times New Roman"/>
                <w:sz w:val="20"/>
                <w:szCs w:val="20"/>
              </w:rPr>
              <w:t>t this level of capacity exist?</w:t>
            </w:r>
          </w:p>
          <w:p w14:paraId="46D7934A" w14:textId="77777777" w:rsidR="004D4BF1" w:rsidRPr="000E73ED" w:rsidRDefault="004D4BF1" w:rsidP="00F2799A">
            <w:pPr>
              <w:rPr>
                <w:rFonts w:ascii="Times New Roman" w:hAnsi="Times New Roman"/>
                <w:sz w:val="20"/>
                <w:szCs w:val="20"/>
              </w:rPr>
            </w:pPr>
            <w:r w:rsidRPr="00251E71">
              <w:rPr>
                <w:rFonts w:ascii="Times New Roman" w:hAnsi="Times New Roman"/>
                <w:sz w:val="20"/>
                <w:szCs w:val="20"/>
              </w:rPr>
              <w:t xml:space="preserve">What do you recommend is needed to promote sustainability of </w:t>
            </w:r>
            <w:r>
              <w:rPr>
                <w:rFonts w:ascii="Times New Roman" w:hAnsi="Times New Roman"/>
                <w:sz w:val="20"/>
                <w:szCs w:val="20"/>
              </w:rPr>
              <w:t>M&amp;E system</w:t>
            </w:r>
            <w:r w:rsidRPr="00251E71">
              <w:rPr>
                <w:rFonts w:ascii="Times New Roman" w:hAnsi="Times New Roman"/>
                <w:sz w:val="20"/>
                <w:szCs w:val="20"/>
              </w:rPr>
              <w:t>?</w:t>
            </w:r>
          </w:p>
        </w:tc>
      </w:tr>
    </w:tbl>
    <w:p w14:paraId="74FC1D99" w14:textId="77777777" w:rsidR="004D4BF1" w:rsidRPr="000E73ED" w:rsidRDefault="004D4BF1" w:rsidP="00F2799A">
      <w:pPr>
        <w:rPr>
          <w:rFonts w:ascii="Times New Roman" w:hAnsi="Times New Roman"/>
          <w:sz w:val="20"/>
          <w:szCs w:val="20"/>
        </w:rPr>
      </w:pPr>
    </w:p>
    <w:p w14:paraId="07087B22" w14:textId="77777777" w:rsidR="004D4BF1" w:rsidRPr="000E73ED" w:rsidRDefault="004D4BF1" w:rsidP="00F2799A">
      <w:pPr>
        <w:rPr>
          <w:rFonts w:ascii="Times New Roman" w:hAnsi="Times New Roman"/>
          <w:sz w:val="20"/>
          <w:szCs w:val="20"/>
        </w:rPr>
        <w:sectPr w:rsidR="004D4BF1" w:rsidRPr="000E73ED" w:rsidSect="00F2799A">
          <w:pgSz w:w="12240" w:h="15840"/>
          <w:pgMar w:top="1440" w:right="1440" w:bottom="1440" w:left="1440" w:header="720" w:footer="720" w:gutter="0"/>
          <w:cols w:space="720"/>
          <w:docGrid w:linePitch="360"/>
        </w:sectPr>
      </w:pPr>
    </w:p>
    <w:p w14:paraId="6B688743" w14:textId="77777777" w:rsidR="004D4BF1" w:rsidRPr="00C47BD3" w:rsidRDefault="004D4BF1" w:rsidP="00F2799A">
      <w:pPr>
        <w:rPr>
          <w:rFonts w:ascii="Times New Roman" w:hAnsi="Times New Roman"/>
          <w:b/>
          <w:sz w:val="20"/>
          <w:szCs w:val="20"/>
        </w:rPr>
      </w:pPr>
      <w:r w:rsidRPr="00C47BD3">
        <w:rPr>
          <w:rFonts w:ascii="Times New Roman" w:hAnsi="Times New Roman"/>
          <w:b/>
          <w:sz w:val="20"/>
          <w:szCs w:val="20"/>
        </w:rPr>
        <w:lastRenderedPageBreak/>
        <w:t xml:space="preserve">Performance </w:t>
      </w:r>
      <w:r>
        <w:rPr>
          <w:rFonts w:ascii="Times New Roman" w:hAnsi="Times New Roman"/>
          <w:b/>
          <w:sz w:val="20"/>
          <w:szCs w:val="20"/>
        </w:rPr>
        <w:t>Monitoring</w:t>
      </w:r>
      <w:r w:rsidRPr="00C47BD3">
        <w:rPr>
          <w:rFonts w:ascii="Times New Roman" w:hAnsi="Times New Roman"/>
          <w:b/>
          <w:sz w:val="20"/>
          <w:szCs w:val="20"/>
        </w:rPr>
        <w:t xml:space="preserve"> Framework</w:t>
      </w:r>
      <w:r>
        <w:rPr>
          <w:rFonts w:ascii="Times New Roman" w:hAnsi="Times New Roman"/>
          <w:b/>
          <w:sz w:val="20"/>
          <w:szCs w:val="20"/>
        </w:rPr>
        <w:t xml:space="preserve"> for M&amp;E Capacity Building</w:t>
      </w:r>
    </w:p>
    <w:p w14:paraId="241A1339" w14:textId="77777777" w:rsidR="004D4BF1" w:rsidRPr="000E73ED" w:rsidRDefault="004D4BF1" w:rsidP="00F2799A">
      <w:pPr>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9"/>
        <w:gridCol w:w="1342"/>
        <w:gridCol w:w="1351"/>
        <w:gridCol w:w="1112"/>
        <w:gridCol w:w="1102"/>
        <w:gridCol w:w="1055"/>
        <w:gridCol w:w="1070"/>
        <w:gridCol w:w="1175"/>
      </w:tblGrid>
      <w:tr w:rsidR="004D4BF1" w:rsidRPr="000E73ED" w14:paraId="269E48E3" w14:textId="77777777" w:rsidTr="004D4BF1">
        <w:tc>
          <w:tcPr>
            <w:tcW w:w="834" w:type="pct"/>
            <w:shd w:val="clear" w:color="auto" w:fill="C2D69B"/>
          </w:tcPr>
          <w:p w14:paraId="17602B2E" w14:textId="77777777" w:rsidR="004D4BF1" w:rsidRPr="000E73ED" w:rsidRDefault="004D4BF1" w:rsidP="00F2799A">
            <w:pPr>
              <w:jc w:val="center"/>
              <w:rPr>
                <w:rFonts w:ascii="Times New Roman" w:hAnsi="Times New Roman"/>
                <w:b/>
                <w:bCs/>
                <w:sz w:val="20"/>
                <w:szCs w:val="20"/>
              </w:rPr>
            </w:pPr>
            <w:r w:rsidRPr="000E73ED">
              <w:rPr>
                <w:rFonts w:ascii="Times New Roman" w:hAnsi="Times New Roman"/>
                <w:b/>
                <w:bCs/>
                <w:sz w:val="20"/>
                <w:szCs w:val="20"/>
              </w:rPr>
              <w:t>Expected Results</w:t>
            </w:r>
          </w:p>
        </w:tc>
        <w:tc>
          <w:tcPr>
            <w:tcW w:w="892" w:type="pct"/>
            <w:shd w:val="clear" w:color="auto" w:fill="C2D69B"/>
          </w:tcPr>
          <w:p w14:paraId="5F654366" w14:textId="77777777" w:rsidR="004D4BF1" w:rsidRPr="000E73ED" w:rsidRDefault="004D4BF1" w:rsidP="00F2799A">
            <w:pPr>
              <w:jc w:val="center"/>
              <w:rPr>
                <w:rFonts w:ascii="Times New Roman" w:hAnsi="Times New Roman"/>
                <w:b/>
                <w:bCs/>
                <w:sz w:val="20"/>
                <w:szCs w:val="20"/>
              </w:rPr>
            </w:pPr>
            <w:r w:rsidRPr="000E73ED">
              <w:rPr>
                <w:rFonts w:ascii="Times New Roman" w:hAnsi="Times New Roman"/>
                <w:b/>
                <w:bCs/>
                <w:sz w:val="20"/>
                <w:szCs w:val="20"/>
              </w:rPr>
              <w:t>Indicators</w:t>
            </w:r>
          </w:p>
        </w:tc>
        <w:tc>
          <w:tcPr>
            <w:tcW w:w="828" w:type="pct"/>
            <w:shd w:val="clear" w:color="auto" w:fill="C2D69B"/>
          </w:tcPr>
          <w:p w14:paraId="4AD78907" w14:textId="77777777" w:rsidR="004D4BF1" w:rsidRPr="000E73ED" w:rsidRDefault="004D4BF1" w:rsidP="00F2799A">
            <w:pPr>
              <w:jc w:val="center"/>
              <w:rPr>
                <w:rFonts w:ascii="Times New Roman" w:hAnsi="Times New Roman"/>
                <w:b/>
                <w:bCs/>
                <w:sz w:val="20"/>
                <w:szCs w:val="20"/>
              </w:rPr>
            </w:pPr>
            <w:r w:rsidRPr="000E73ED">
              <w:rPr>
                <w:rFonts w:ascii="Times New Roman" w:hAnsi="Times New Roman"/>
                <w:b/>
                <w:bCs/>
                <w:sz w:val="20"/>
                <w:szCs w:val="20"/>
              </w:rPr>
              <w:t>Baseline Data</w:t>
            </w:r>
          </w:p>
          <w:p w14:paraId="49B0BDBD" w14:textId="77777777" w:rsidR="004D4BF1" w:rsidRPr="000E73ED" w:rsidRDefault="004D4BF1" w:rsidP="00F2799A">
            <w:pPr>
              <w:jc w:val="center"/>
              <w:rPr>
                <w:rFonts w:ascii="Times New Roman" w:hAnsi="Times New Roman"/>
                <w:b/>
                <w:bCs/>
                <w:sz w:val="20"/>
                <w:szCs w:val="20"/>
              </w:rPr>
            </w:pPr>
            <w:r w:rsidRPr="000E73ED">
              <w:rPr>
                <w:rFonts w:ascii="Times New Roman" w:hAnsi="Times New Roman"/>
                <w:b/>
                <w:bCs/>
                <w:sz w:val="20"/>
                <w:szCs w:val="20"/>
              </w:rPr>
              <w:t xml:space="preserve">Year: </w:t>
            </w:r>
            <w:r>
              <w:rPr>
                <w:rFonts w:ascii="Times New Roman" w:hAnsi="Times New Roman"/>
                <w:b/>
                <w:bCs/>
                <w:sz w:val="20"/>
                <w:szCs w:val="20"/>
              </w:rPr>
              <w:t>2016</w:t>
            </w:r>
          </w:p>
        </w:tc>
        <w:tc>
          <w:tcPr>
            <w:tcW w:w="726" w:type="pct"/>
            <w:shd w:val="clear" w:color="auto" w:fill="C2D69B"/>
          </w:tcPr>
          <w:p w14:paraId="1C6BE097" w14:textId="77777777" w:rsidR="004D4BF1" w:rsidRPr="000E73ED" w:rsidRDefault="004D4BF1" w:rsidP="00F2799A">
            <w:pPr>
              <w:jc w:val="center"/>
              <w:rPr>
                <w:rFonts w:ascii="Times New Roman" w:hAnsi="Times New Roman"/>
                <w:b/>
                <w:bCs/>
                <w:sz w:val="20"/>
                <w:szCs w:val="20"/>
              </w:rPr>
            </w:pPr>
            <w:r w:rsidRPr="000E73ED">
              <w:rPr>
                <w:rFonts w:ascii="Times New Roman" w:hAnsi="Times New Roman"/>
                <w:b/>
                <w:bCs/>
                <w:sz w:val="20"/>
                <w:szCs w:val="20"/>
              </w:rPr>
              <w:t>Target</w:t>
            </w:r>
          </w:p>
          <w:p w14:paraId="7193CE07" w14:textId="77777777" w:rsidR="004D4BF1" w:rsidRPr="000E73ED" w:rsidRDefault="004D4BF1" w:rsidP="00F2799A">
            <w:pPr>
              <w:jc w:val="center"/>
              <w:rPr>
                <w:rFonts w:ascii="Times New Roman" w:hAnsi="Times New Roman"/>
                <w:b/>
                <w:bCs/>
                <w:sz w:val="20"/>
                <w:szCs w:val="20"/>
              </w:rPr>
            </w:pPr>
            <w:r>
              <w:rPr>
                <w:rFonts w:ascii="Times New Roman" w:hAnsi="Times New Roman"/>
                <w:b/>
                <w:bCs/>
                <w:sz w:val="20"/>
                <w:szCs w:val="20"/>
              </w:rPr>
              <w:t>Year: 2017</w:t>
            </w:r>
          </w:p>
        </w:tc>
        <w:tc>
          <w:tcPr>
            <w:tcW w:w="541" w:type="pct"/>
            <w:shd w:val="clear" w:color="auto" w:fill="C2D69B"/>
          </w:tcPr>
          <w:p w14:paraId="4E53E631" w14:textId="77777777" w:rsidR="004D4BF1" w:rsidRPr="000E73ED" w:rsidRDefault="004D4BF1" w:rsidP="00F2799A">
            <w:pPr>
              <w:jc w:val="center"/>
              <w:rPr>
                <w:rFonts w:ascii="Times New Roman" w:hAnsi="Times New Roman"/>
                <w:b/>
                <w:bCs/>
                <w:sz w:val="20"/>
                <w:szCs w:val="20"/>
              </w:rPr>
            </w:pPr>
            <w:r w:rsidRPr="000E73ED">
              <w:rPr>
                <w:rFonts w:ascii="Times New Roman" w:hAnsi="Times New Roman"/>
                <w:b/>
                <w:bCs/>
                <w:sz w:val="20"/>
                <w:szCs w:val="20"/>
              </w:rPr>
              <w:t>Sources of Data</w:t>
            </w:r>
          </w:p>
        </w:tc>
        <w:tc>
          <w:tcPr>
            <w:tcW w:w="414" w:type="pct"/>
            <w:shd w:val="clear" w:color="auto" w:fill="C2D69B"/>
          </w:tcPr>
          <w:p w14:paraId="03B2C530" w14:textId="77777777" w:rsidR="004D4BF1" w:rsidRPr="000E73ED" w:rsidRDefault="004D4BF1" w:rsidP="00F2799A">
            <w:pPr>
              <w:jc w:val="center"/>
              <w:rPr>
                <w:rFonts w:ascii="Times New Roman" w:hAnsi="Times New Roman"/>
                <w:b/>
                <w:bCs/>
                <w:sz w:val="20"/>
                <w:szCs w:val="20"/>
              </w:rPr>
            </w:pPr>
            <w:r w:rsidRPr="000E73ED">
              <w:rPr>
                <w:rFonts w:ascii="Times New Roman" w:hAnsi="Times New Roman"/>
                <w:b/>
                <w:bCs/>
                <w:sz w:val="20"/>
                <w:szCs w:val="20"/>
              </w:rPr>
              <w:t>Methods of Data Collection</w:t>
            </w:r>
          </w:p>
        </w:tc>
        <w:tc>
          <w:tcPr>
            <w:tcW w:w="382" w:type="pct"/>
            <w:shd w:val="clear" w:color="auto" w:fill="C2D69B"/>
          </w:tcPr>
          <w:p w14:paraId="7C437EAD" w14:textId="77777777" w:rsidR="004D4BF1" w:rsidRPr="000E73ED" w:rsidRDefault="004D4BF1" w:rsidP="00F2799A">
            <w:pPr>
              <w:jc w:val="center"/>
              <w:rPr>
                <w:rFonts w:ascii="Times New Roman" w:hAnsi="Times New Roman"/>
                <w:b/>
                <w:bCs/>
                <w:sz w:val="20"/>
                <w:szCs w:val="20"/>
              </w:rPr>
            </w:pPr>
            <w:r w:rsidRPr="000E73ED">
              <w:rPr>
                <w:rFonts w:ascii="Times New Roman" w:hAnsi="Times New Roman"/>
                <w:b/>
                <w:bCs/>
                <w:sz w:val="20"/>
                <w:szCs w:val="20"/>
              </w:rPr>
              <w:t>Frequency</w:t>
            </w:r>
          </w:p>
        </w:tc>
        <w:tc>
          <w:tcPr>
            <w:tcW w:w="382" w:type="pct"/>
            <w:shd w:val="clear" w:color="auto" w:fill="C2D69B"/>
          </w:tcPr>
          <w:p w14:paraId="445FB48C" w14:textId="77777777" w:rsidR="004D4BF1" w:rsidRPr="000E73ED" w:rsidRDefault="004D4BF1" w:rsidP="00F2799A">
            <w:pPr>
              <w:jc w:val="center"/>
              <w:rPr>
                <w:rFonts w:ascii="Times New Roman" w:hAnsi="Times New Roman"/>
                <w:b/>
                <w:bCs/>
                <w:sz w:val="20"/>
                <w:szCs w:val="20"/>
              </w:rPr>
            </w:pPr>
            <w:r w:rsidRPr="000E73ED">
              <w:rPr>
                <w:rFonts w:ascii="Times New Roman" w:hAnsi="Times New Roman"/>
                <w:b/>
                <w:bCs/>
                <w:sz w:val="20"/>
                <w:szCs w:val="20"/>
              </w:rPr>
              <w:t>Responsible</w:t>
            </w:r>
          </w:p>
        </w:tc>
      </w:tr>
      <w:tr w:rsidR="004D4BF1" w:rsidRPr="000E73ED" w14:paraId="15F58E96" w14:textId="77777777" w:rsidTr="004D4BF1">
        <w:tc>
          <w:tcPr>
            <w:tcW w:w="834" w:type="pct"/>
          </w:tcPr>
          <w:p w14:paraId="215EE0C4" w14:textId="77777777" w:rsidR="004D4BF1" w:rsidRPr="000E73ED" w:rsidRDefault="004D4BF1" w:rsidP="00F2799A">
            <w:pPr>
              <w:rPr>
                <w:rFonts w:ascii="Times New Roman" w:hAnsi="Times New Roman"/>
                <w:b/>
                <w:sz w:val="20"/>
                <w:szCs w:val="20"/>
              </w:rPr>
            </w:pPr>
            <w:r w:rsidRPr="000E73ED">
              <w:rPr>
                <w:rFonts w:ascii="Times New Roman" w:hAnsi="Times New Roman"/>
                <w:b/>
                <w:sz w:val="20"/>
                <w:szCs w:val="20"/>
              </w:rPr>
              <w:t xml:space="preserve">Impact: </w:t>
            </w:r>
          </w:p>
          <w:p w14:paraId="4FE190CD" w14:textId="77777777" w:rsidR="004D4BF1" w:rsidRPr="000E73ED" w:rsidRDefault="004D4BF1" w:rsidP="00F2799A">
            <w:pPr>
              <w:rPr>
                <w:rFonts w:ascii="Times New Roman" w:hAnsi="Times New Roman"/>
                <w:sz w:val="20"/>
                <w:szCs w:val="20"/>
              </w:rPr>
            </w:pPr>
            <w:r w:rsidRPr="000E73ED">
              <w:rPr>
                <w:rFonts w:ascii="Times New Roman" w:hAnsi="Times New Roman"/>
                <w:sz w:val="20"/>
                <w:szCs w:val="20"/>
              </w:rPr>
              <w:t xml:space="preserve">Capacity enhanced to independently design, implement and manage a basic M&amp;E system at the community level and within key ministries in Grenada </w:t>
            </w:r>
          </w:p>
        </w:tc>
        <w:tc>
          <w:tcPr>
            <w:tcW w:w="892" w:type="pct"/>
          </w:tcPr>
          <w:p w14:paraId="1B7CDAE5" w14:textId="77777777" w:rsidR="004D4BF1" w:rsidRPr="000E73ED" w:rsidRDefault="004D4BF1" w:rsidP="00F2799A">
            <w:pPr>
              <w:rPr>
                <w:rFonts w:ascii="Times New Roman" w:hAnsi="Times New Roman"/>
                <w:sz w:val="20"/>
                <w:szCs w:val="20"/>
              </w:rPr>
            </w:pPr>
            <w:r>
              <w:rPr>
                <w:rFonts w:ascii="Times New Roman" w:hAnsi="Times New Roman"/>
                <w:sz w:val="20"/>
                <w:szCs w:val="20"/>
              </w:rPr>
              <w:t>Quality of the M&amp;E plan</w:t>
            </w:r>
          </w:p>
        </w:tc>
        <w:tc>
          <w:tcPr>
            <w:tcW w:w="828" w:type="pct"/>
          </w:tcPr>
          <w:p w14:paraId="1FE6558A" w14:textId="77777777" w:rsidR="004D4BF1" w:rsidRPr="000E73ED" w:rsidRDefault="004D4BF1" w:rsidP="00F2799A">
            <w:pPr>
              <w:pStyle w:val="ListParagraph"/>
              <w:ind w:left="0"/>
              <w:rPr>
                <w:rFonts w:ascii="Times New Roman" w:hAnsi="Times New Roman"/>
                <w:sz w:val="20"/>
                <w:szCs w:val="20"/>
              </w:rPr>
            </w:pPr>
            <w:r>
              <w:rPr>
                <w:rFonts w:ascii="Times New Roman" w:hAnsi="Times New Roman"/>
                <w:sz w:val="20"/>
                <w:szCs w:val="20"/>
              </w:rPr>
              <w:t>None exists</w:t>
            </w:r>
          </w:p>
        </w:tc>
        <w:tc>
          <w:tcPr>
            <w:tcW w:w="726" w:type="pct"/>
          </w:tcPr>
          <w:p w14:paraId="626C5A82" w14:textId="77777777" w:rsidR="004D4BF1" w:rsidRPr="000E73ED" w:rsidRDefault="004D4BF1" w:rsidP="00F2799A">
            <w:pPr>
              <w:pStyle w:val="ListParagraph"/>
              <w:ind w:left="18"/>
              <w:rPr>
                <w:rFonts w:ascii="Times New Roman" w:hAnsi="Times New Roman"/>
                <w:sz w:val="20"/>
                <w:szCs w:val="20"/>
              </w:rPr>
            </w:pPr>
            <w:r>
              <w:rPr>
                <w:rFonts w:ascii="Times New Roman" w:hAnsi="Times New Roman"/>
                <w:sz w:val="20"/>
                <w:szCs w:val="20"/>
              </w:rPr>
              <w:t>High quality M&amp;E plan</w:t>
            </w:r>
          </w:p>
        </w:tc>
        <w:tc>
          <w:tcPr>
            <w:tcW w:w="541" w:type="pct"/>
          </w:tcPr>
          <w:p w14:paraId="71D92316" w14:textId="77777777" w:rsidR="004D4BF1" w:rsidRPr="000E73ED" w:rsidRDefault="004D4BF1" w:rsidP="00F2799A">
            <w:pPr>
              <w:pStyle w:val="ListParagraph"/>
              <w:ind w:left="18"/>
              <w:rPr>
                <w:rFonts w:ascii="Times New Roman" w:hAnsi="Times New Roman"/>
                <w:sz w:val="20"/>
                <w:szCs w:val="20"/>
              </w:rPr>
            </w:pPr>
            <w:r>
              <w:rPr>
                <w:rFonts w:ascii="Times New Roman" w:hAnsi="Times New Roman"/>
                <w:sz w:val="20"/>
                <w:szCs w:val="20"/>
              </w:rPr>
              <w:t>M&amp;E plan</w:t>
            </w:r>
          </w:p>
        </w:tc>
        <w:tc>
          <w:tcPr>
            <w:tcW w:w="414" w:type="pct"/>
          </w:tcPr>
          <w:p w14:paraId="3223F87B" w14:textId="77777777" w:rsidR="004D4BF1" w:rsidRPr="000E73ED" w:rsidRDefault="004D4BF1" w:rsidP="00F2799A">
            <w:pPr>
              <w:pStyle w:val="ListParagraph"/>
              <w:ind w:left="18"/>
              <w:rPr>
                <w:rFonts w:ascii="Times New Roman" w:hAnsi="Times New Roman"/>
                <w:sz w:val="20"/>
                <w:szCs w:val="20"/>
              </w:rPr>
            </w:pPr>
            <w:r>
              <w:rPr>
                <w:rFonts w:ascii="Times New Roman" w:hAnsi="Times New Roman"/>
                <w:sz w:val="20"/>
                <w:szCs w:val="20"/>
              </w:rPr>
              <w:t>File review</w:t>
            </w:r>
          </w:p>
        </w:tc>
        <w:tc>
          <w:tcPr>
            <w:tcW w:w="382" w:type="pct"/>
          </w:tcPr>
          <w:p w14:paraId="29005955" w14:textId="77777777" w:rsidR="004D4BF1" w:rsidRPr="000E73ED" w:rsidRDefault="004D4BF1" w:rsidP="00F2799A">
            <w:pPr>
              <w:pStyle w:val="ListParagraph"/>
              <w:ind w:left="18"/>
              <w:rPr>
                <w:rFonts w:ascii="Times New Roman" w:hAnsi="Times New Roman"/>
                <w:sz w:val="20"/>
                <w:szCs w:val="20"/>
              </w:rPr>
            </w:pPr>
            <w:r>
              <w:rPr>
                <w:rFonts w:ascii="Times New Roman" w:hAnsi="Times New Roman"/>
                <w:sz w:val="20"/>
                <w:szCs w:val="20"/>
              </w:rPr>
              <w:t>End of project</w:t>
            </w:r>
          </w:p>
        </w:tc>
        <w:tc>
          <w:tcPr>
            <w:tcW w:w="382" w:type="pct"/>
          </w:tcPr>
          <w:p w14:paraId="0D6FD2C5" w14:textId="77777777" w:rsidR="004D4BF1" w:rsidRPr="000E73ED" w:rsidRDefault="004D4BF1" w:rsidP="00F2799A">
            <w:pPr>
              <w:pStyle w:val="ListParagraph"/>
              <w:ind w:left="18"/>
              <w:rPr>
                <w:rFonts w:ascii="Times New Roman" w:hAnsi="Times New Roman"/>
                <w:sz w:val="20"/>
                <w:szCs w:val="20"/>
              </w:rPr>
            </w:pPr>
            <w:r>
              <w:rPr>
                <w:rFonts w:ascii="Times New Roman" w:hAnsi="Times New Roman"/>
                <w:sz w:val="20"/>
                <w:szCs w:val="20"/>
              </w:rPr>
              <w:t>M&amp;E consultant, UNDP team</w:t>
            </w:r>
          </w:p>
        </w:tc>
      </w:tr>
      <w:tr w:rsidR="004D4BF1" w:rsidRPr="000E73ED" w14:paraId="6E553C2B" w14:textId="77777777" w:rsidTr="004D4BF1">
        <w:trPr>
          <w:trHeight w:val="530"/>
        </w:trPr>
        <w:tc>
          <w:tcPr>
            <w:tcW w:w="834" w:type="pct"/>
          </w:tcPr>
          <w:p w14:paraId="086BBAC1" w14:textId="77777777" w:rsidR="004D4BF1" w:rsidRPr="000E73ED" w:rsidRDefault="004D4BF1" w:rsidP="00F2799A">
            <w:pPr>
              <w:rPr>
                <w:rFonts w:ascii="Times New Roman" w:hAnsi="Times New Roman"/>
                <w:b/>
                <w:sz w:val="20"/>
                <w:szCs w:val="20"/>
              </w:rPr>
            </w:pPr>
            <w:r w:rsidRPr="000E73ED">
              <w:rPr>
                <w:rFonts w:ascii="Times New Roman" w:hAnsi="Times New Roman"/>
                <w:b/>
                <w:sz w:val="20"/>
                <w:szCs w:val="20"/>
              </w:rPr>
              <w:t>Outcome:</w:t>
            </w:r>
          </w:p>
          <w:p w14:paraId="27E842AD" w14:textId="77777777" w:rsidR="004D4BF1" w:rsidRPr="000E73ED" w:rsidRDefault="004D4BF1" w:rsidP="00F2799A">
            <w:pPr>
              <w:ind w:left="252" w:hanging="252"/>
              <w:rPr>
                <w:rFonts w:ascii="Times New Roman" w:hAnsi="Times New Roman"/>
                <w:sz w:val="20"/>
                <w:szCs w:val="20"/>
              </w:rPr>
            </w:pPr>
            <w:r w:rsidRPr="000E73ED">
              <w:rPr>
                <w:rFonts w:ascii="Times New Roman" w:hAnsi="Times New Roman"/>
                <w:sz w:val="20"/>
                <w:szCs w:val="20"/>
              </w:rPr>
              <w:t>1. CLOs and relevant stakeholders are capable to implement M&amp;E roles and responsibilities under the CCCAF project</w:t>
            </w:r>
          </w:p>
          <w:p w14:paraId="1452A20B" w14:textId="77777777" w:rsidR="004D4BF1" w:rsidRPr="000E73ED" w:rsidRDefault="004D4BF1" w:rsidP="00F2799A">
            <w:pPr>
              <w:rPr>
                <w:rFonts w:ascii="Times New Roman" w:hAnsi="Times New Roman"/>
                <w:sz w:val="20"/>
                <w:szCs w:val="20"/>
              </w:rPr>
            </w:pPr>
          </w:p>
        </w:tc>
        <w:tc>
          <w:tcPr>
            <w:tcW w:w="892" w:type="pct"/>
            <w:tcBorders>
              <w:top w:val="single" w:sz="4" w:space="0" w:color="auto"/>
              <w:bottom w:val="single" w:sz="4" w:space="0" w:color="auto"/>
            </w:tcBorders>
          </w:tcPr>
          <w:p w14:paraId="411F4681" w14:textId="77777777" w:rsidR="004D4BF1" w:rsidRPr="000E73ED" w:rsidRDefault="004D4BF1" w:rsidP="00F2799A">
            <w:pPr>
              <w:ind w:hanging="38"/>
              <w:rPr>
                <w:rFonts w:ascii="Times New Roman" w:hAnsi="Times New Roman"/>
                <w:sz w:val="20"/>
                <w:szCs w:val="20"/>
              </w:rPr>
            </w:pPr>
            <w:r w:rsidRPr="000E73ED">
              <w:rPr>
                <w:rFonts w:ascii="Times New Roman" w:hAnsi="Times New Roman"/>
                <w:sz w:val="20"/>
                <w:szCs w:val="20"/>
              </w:rPr>
              <w:t>Level of capacity to implement M&amp;E roles and responsibilities in Grenada</w:t>
            </w:r>
          </w:p>
        </w:tc>
        <w:tc>
          <w:tcPr>
            <w:tcW w:w="828" w:type="pct"/>
            <w:tcBorders>
              <w:bottom w:val="single" w:sz="4" w:space="0" w:color="auto"/>
            </w:tcBorders>
          </w:tcPr>
          <w:p w14:paraId="67E099C7" w14:textId="77777777" w:rsidR="004D4BF1" w:rsidRPr="000E73ED" w:rsidRDefault="004D4BF1" w:rsidP="00F2799A">
            <w:pPr>
              <w:rPr>
                <w:rFonts w:ascii="Times New Roman" w:hAnsi="Times New Roman"/>
                <w:sz w:val="20"/>
                <w:szCs w:val="20"/>
              </w:rPr>
            </w:pPr>
            <w:r>
              <w:rPr>
                <w:rFonts w:ascii="Times New Roman" w:hAnsi="Times New Roman"/>
                <w:sz w:val="20"/>
                <w:szCs w:val="20"/>
              </w:rPr>
              <w:t xml:space="preserve">Low level of capacity exists: funding for M&amp;E exists, 1 CLO exposed to training, a governance framework exists, draft M&amp;E plans exist per project. No data collection tools, storage capacities, 5 CLOs need to be trained, processes for M&amp;E to be elaborated. </w:t>
            </w:r>
          </w:p>
        </w:tc>
        <w:tc>
          <w:tcPr>
            <w:tcW w:w="726" w:type="pct"/>
            <w:tcBorders>
              <w:bottom w:val="single" w:sz="4" w:space="0" w:color="auto"/>
            </w:tcBorders>
          </w:tcPr>
          <w:p w14:paraId="2E785C1C" w14:textId="77777777" w:rsidR="004D4BF1" w:rsidRPr="000E73ED" w:rsidRDefault="004D4BF1" w:rsidP="00F2799A">
            <w:pPr>
              <w:rPr>
                <w:rFonts w:ascii="Times New Roman" w:hAnsi="Times New Roman"/>
                <w:sz w:val="20"/>
                <w:szCs w:val="20"/>
              </w:rPr>
            </w:pPr>
            <w:r>
              <w:rPr>
                <w:rFonts w:ascii="Times New Roman" w:hAnsi="Times New Roman"/>
                <w:sz w:val="20"/>
                <w:szCs w:val="20"/>
              </w:rPr>
              <w:t>High Level of Capacity achieved</w:t>
            </w:r>
          </w:p>
        </w:tc>
        <w:tc>
          <w:tcPr>
            <w:tcW w:w="541" w:type="pct"/>
            <w:tcBorders>
              <w:bottom w:val="single" w:sz="4" w:space="0" w:color="auto"/>
            </w:tcBorders>
          </w:tcPr>
          <w:p w14:paraId="5A725877" w14:textId="77777777" w:rsidR="004D4BF1" w:rsidRPr="000E73ED" w:rsidRDefault="004D4BF1" w:rsidP="00F2799A">
            <w:pPr>
              <w:rPr>
                <w:rFonts w:ascii="Times New Roman" w:hAnsi="Times New Roman"/>
                <w:sz w:val="20"/>
                <w:szCs w:val="20"/>
              </w:rPr>
            </w:pPr>
            <w:r>
              <w:rPr>
                <w:rFonts w:ascii="Times New Roman" w:hAnsi="Times New Roman"/>
                <w:sz w:val="20"/>
                <w:szCs w:val="20"/>
              </w:rPr>
              <w:t>M&amp;E reports from CLOs, raw data collected from field, M&amp;E plan, database with information</w:t>
            </w:r>
          </w:p>
        </w:tc>
        <w:tc>
          <w:tcPr>
            <w:tcW w:w="414" w:type="pct"/>
            <w:tcBorders>
              <w:bottom w:val="single" w:sz="4" w:space="0" w:color="auto"/>
            </w:tcBorders>
          </w:tcPr>
          <w:p w14:paraId="6FB8B335" w14:textId="77777777" w:rsidR="004D4BF1" w:rsidRDefault="004D4BF1" w:rsidP="00F2799A">
            <w:pPr>
              <w:rPr>
                <w:rFonts w:ascii="Times New Roman" w:hAnsi="Times New Roman"/>
                <w:sz w:val="20"/>
                <w:szCs w:val="20"/>
              </w:rPr>
            </w:pPr>
            <w:r>
              <w:rPr>
                <w:rFonts w:ascii="Times New Roman" w:hAnsi="Times New Roman"/>
                <w:sz w:val="20"/>
                <w:szCs w:val="20"/>
              </w:rPr>
              <w:t>Interviews,</w:t>
            </w:r>
          </w:p>
          <w:p w14:paraId="1BBFDA43" w14:textId="77777777" w:rsidR="004D4BF1" w:rsidRPr="000E73ED" w:rsidRDefault="004D4BF1" w:rsidP="00F2799A">
            <w:pPr>
              <w:rPr>
                <w:rFonts w:ascii="Times New Roman" w:hAnsi="Times New Roman"/>
                <w:sz w:val="20"/>
                <w:szCs w:val="20"/>
              </w:rPr>
            </w:pPr>
            <w:r>
              <w:rPr>
                <w:rFonts w:ascii="Times New Roman" w:hAnsi="Times New Roman"/>
                <w:sz w:val="20"/>
                <w:szCs w:val="20"/>
              </w:rPr>
              <w:t>File reviews</w:t>
            </w:r>
          </w:p>
        </w:tc>
        <w:tc>
          <w:tcPr>
            <w:tcW w:w="382" w:type="pct"/>
            <w:tcBorders>
              <w:bottom w:val="single" w:sz="4" w:space="0" w:color="auto"/>
            </w:tcBorders>
          </w:tcPr>
          <w:p w14:paraId="2A25064C" w14:textId="77777777" w:rsidR="004D4BF1" w:rsidRPr="000E73ED" w:rsidRDefault="004D4BF1" w:rsidP="00F2799A">
            <w:pPr>
              <w:pStyle w:val="ListParagraph"/>
              <w:ind w:left="18"/>
              <w:rPr>
                <w:rFonts w:ascii="Times New Roman" w:hAnsi="Times New Roman"/>
                <w:sz w:val="20"/>
                <w:szCs w:val="20"/>
              </w:rPr>
            </w:pPr>
            <w:r>
              <w:rPr>
                <w:rFonts w:ascii="Times New Roman" w:hAnsi="Times New Roman"/>
                <w:sz w:val="20"/>
                <w:szCs w:val="20"/>
              </w:rPr>
              <w:t>End of project</w:t>
            </w:r>
          </w:p>
        </w:tc>
        <w:tc>
          <w:tcPr>
            <w:tcW w:w="382" w:type="pct"/>
            <w:tcBorders>
              <w:bottom w:val="single" w:sz="4" w:space="0" w:color="auto"/>
            </w:tcBorders>
          </w:tcPr>
          <w:p w14:paraId="696F4FCC" w14:textId="77777777" w:rsidR="004D4BF1" w:rsidRPr="000E73ED" w:rsidRDefault="004D4BF1" w:rsidP="00F2799A">
            <w:pPr>
              <w:pStyle w:val="ListParagraph"/>
              <w:ind w:left="18"/>
              <w:rPr>
                <w:rFonts w:ascii="Times New Roman" w:hAnsi="Times New Roman"/>
                <w:sz w:val="20"/>
                <w:szCs w:val="20"/>
              </w:rPr>
            </w:pPr>
            <w:r>
              <w:rPr>
                <w:rFonts w:ascii="Times New Roman" w:hAnsi="Times New Roman"/>
                <w:sz w:val="20"/>
                <w:szCs w:val="20"/>
              </w:rPr>
              <w:t>M&amp;E consultant, UNDP team</w:t>
            </w:r>
          </w:p>
        </w:tc>
      </w:tr>
      <w:tr w:rsidR="004D4BF1" w:rsidRPr="000E73ED" w14:paraId="41A68735" w14:textId="77777777" w:rsidTr="004D4BF1">
        <w:tc>
          <w:tcPr>
            <w:tcW w:w="834" w:type="pct"/>
          </w:tcPr>
          <w:p w14:paraId="56F22F83" w14:textId="77777777" w:rsidR="004D4BF1" w:rsidRPr="000E73ED" w:rsidRDefault="004D4BF1" w:rsidP="00F2799A">
            <w:pPr>
              <w:ind w:left="380" w:hanging="351"/>
              <w:rPr>
                <w:rFonts w:ascii="Times New Roman" w:hAnsi="Times New Roman"/>
                <w:b/>
                <w:sz w:val="20"/>
                <w:szCs w:val="20"/>
              </w:rPr>
            </w:pPr>
            <w:r w:rsidRPr="000E73ED">
              <w:rPr>
                <w:rFonts w:ascii="Times New Roman" w:hAnsi="Times New Roman"/>
                <w:b/>
                <w:sz w:val="20"/>
                <w:szCs w:val="20"/>
              </w:rPr>
              <w:t>Output</w:t>
            </w:r>
            <w:r>
              <w:rPr>
                <w:rFonts w:ascii="Times New Roman" w:hAnsi="Times New Roman"/>
                <w:b/>
                <w:sz w:val="20"/>
                <w:szCs w:val="20"/>
              </w:rPr>
              <w:t>s</w:t>
            </w:r>
            <w:r w:rsidRPr="000E73ED">
              <w:rPr>
                <w:rFonts w:ascii="Times New Roman" w:hAnsi="Times New Roman"/>
                <w:b/>
                <w:sz w:val="20"/>
                <w:szCs w:val="20"/>
              </w:rPr>
              <w:t>:</w:t>
            </w:r>
          </w:p>
          <w:p w14:paraId="24159207" w14:textId="77777777" w:rsidR="004D4BF1" w:rsidRPr="00E74E7E" w:rsidRDefault="004D4BF1" w:rsidP="00187E04">
            <w:pPr>
              <w:numPr>
                <w:ilvl w:val="1"/>
                <w:numId w:val="52"/>
              </w:numPr>
              <w:spacing w:line="276" w:lineRule="auto"/>
              <w:rPr>
                <w:rFonts w:ascii="Times New Roman" w:hAnsi="Times New Roman"/>
                <w:sz w:val="20"/>
                <w:szCs w:val="20"/>
              </w:rPr>
            </w:pPr>
            <w:r w:rsidRPr="00E74E7E">
              <w:rPr>
                <w:rFonts w:ascii="Times New Roman" w:hAnsi="Times New Roman"/>
                <w:sz w:val="20"/>
                <w:szCs w:val="20"/>
              </w:rPr>
              <w:t xml:space="preserve">M&amp;E training </w:t>
            </w:r>
            <w:r>
              <w:rPr>
                <w:rFonts w:ascii="Times New Roman" w:hAnsi="Times New Roman"/>
                <w:sz w:val="20"/>
                <w:szCs w:val="20"/>
              </w:rPr>
              <w:t xml:space="preserve">on core principles and a second training on the M&amp;E plan </w:t>
            </w:r>
            <w:r>
              <w:rPr>
                <w:rFonts w:ascii="Times New Roman" w:hAnsi="Times New Roman"/>
                <w:sz w:val="20"/>
                <w:szCs w:val="20"/>
              </w:rPr>
              <w:lastRenderedPageBreak/>
              <w:t>convened</w:t>
            </w:r>
          </w:p>
        </w:tc>
        <w:tc>
          <w:tcPr>
            <w:tcW w:w="892" w:type="pct"/>
          </w:tcPr>
          <w:p w14:paraId="6A8FDD6C" w14:textId="77777777" w:rsidR="004D4BF1" w:rsidRDefault="004D4BF1" w:rsidP="00F2799A">
            <w:pPr>
              <w:rPr>
                <w:rFonts w:ascii="Times New Roman" w:hAnsi="Times New Roman"/>
                <w:sz w:val="20"/>
                <w:szCs w:val="20"/>
              </w:rPr>
            </w:pPr>
            <w:r>
              <w:rPr>
                <w:rFonts w:ascii="Times New Roman" w:hAnsi="Times New Roman"/>
                <w:sz w:val="20"/>
                <w:szCs w:val="20"/>
              </w:rPr>
              <w:lastRenderedPageBreak/>
              <w:t># of M&amp;E training convened</w:t>
            </w:r>
          </w:p>
          <w:p w14:paraId="2C2E71FF" w14:textId="77777777" w:rsidR="004D4BF1" w:rsidRPr="000E73ED" w:rsidRDefault="004D4BF1" w:rsidP="00F2799A">
            <w:pPr>
              <w:rPr>
                <w:rFonts w:ascii="Times New Roman" w:hAnsi="Times New Roman"/>
                <w:sz w:val="20"/>
                <w:szCs w:val="20"/>
              </w:rPr>
            </w:pPr>
          </w:p>
        </w:tc>
        <w:tc>
          <w:tcPr>
            <w:tcW w:w="828" w:type="pct"/>
          </w:tcPr>
          <w:p w14:paraId="0CD7FD7C" w14:textId="77777777" w:rsidR="004D4BF1" w:rsidRPr="000E73ED" w:rsidRDefault="004D4BF1" w:rsidP="00F2799A">
            <w:pPr>
              <w:rPr>
                <w:rFonts w:ascii="Times New Roman" w:hAnsi="Times New Roman"/>
                <w:sz w:val="20"/>
                <w:szCs w:val="20"/>
              </w:rPr>
            </w:pPr>
            <w:r>
              <w:rPr>
                <w:rFonts w:ascii="Times New Roman" w:hAnsi="Times New Roman"/>
                <w:sz w:val="20"/>
                <w:szCs w:val="20"/>
              </w:rPr>
              <w:t>1 M&amp;E training was done in 2013</w:t>
            </w:r>
          </w:p>
        </w:tc>
        <w:tc>
          <w:tcPr>
            <w:tcW w:w="726" w:type="pct"/>
          </w:tcPr>
          <w:p w14:paraId="55243A37" w14:textId="77777777" w:rsidR="004D4BF1" w:rsidRPr="000E73ED" w:rsidRDefault="004D4BF1" w:rsidP="00F2799A">
            <w:pPr>
              <w:rPr>
                <w:rFonts w:ascii="Times New Roman" w:hAnsi="Times New Roman"/>
                <w:sz w:val="20"/>
                <w:szCs w:val="20"/>
              </w:rPr>
            </w:pPr>
            <w:r>
              <w:rPr>
                <w:rFonts w:ascii="Times New Roman" w:hAnsi="Times New Roman"/>
                <w:sz w:val="20"/>
                <w:szCs w:val="20"/>
              </w:rPr>
              <w:t>2 additional M&amp;E training on basic M&amp;E concepts, data collection techniques and report writing</w:t>
            </w:r>
          </w:p>
        </w:tc>
        <w:tc>
          <w:tcPr>
            <w:tcW w:w="541" w:type="pct"/>
          </w:tcPr>
          <w:p w14:paraId="69DA2459" w14:textId="77777777" w:rsidR="004D4BF1" w:rsidRPr="000E73ED" w:rsidRDefault="004D4BF1" w:rsidP="00F2799A">
            <w:pPr>
              <w:rPr>
                <w:rFonts w:ascii="Times New Roman" w:hAnsi="Times New Roman"/>
                <w:sz w:val="20"/>
                <w:szCs w:val="20"/>
              </w:rPr>
            </w:pPr>
            <w:r>
              <w:rPr>
                <w:rFonts w:ascii="Times New Roman" w:hAnsi="Times New Roman"/>
                <w:sz w:val="20"/>
                <w:szCs w:val="20"/>
              </w:rPr>
              <w:t>Training reports, attendance registers</w:t>
            </w:r>
          </w:p>
        </w:tc>
        <w:tc>
          <w:tcPr>
            <w:tcW w:w="414" w:type="pct"/>
          </w:tcPr>
          <w:p w14:paraId="70B15866" w14:textId="77777777" w:rsidR="004D4BF1" w:rsidRPr="000E73ED" w:rsidRDefault="004D4BF1" w:rsidP="00F2799A">
            <w:pPr>
              <w:rPr>
                <w:rFonts w:ascii="Times New Roman" w:hAnsi="Times New Roman"/>
                <w:sz w:val="20"/>
                <w:szCs w:val="20"/>
              </w:rPr>
            </w:pPr>
            <w:r>
              <w:rPr>
                <w:rFonts w:ascii="Times New Roman" w:hAnsi="Times New Roman"/>
                <w:sz w:val="20"/>
                <w:szCs w:val="20"/>
              </w:rPr>
              <w:t>Literature review</w:t>
            </w:r>
          </w:p>
        </w:tc>
        <w:tc>
          <w:tcPr>
            <w:tcW w:w="382" w:type="pct"/>
          </w:tcPr>
          <w:p w14:paraId="5E993ABD" w14:textId="77777777" w:rsidR="004D4BF1" w:rsidRPr="000E73ED" w:rsidRDefault="004D4BF1" w:rsidP="00F2799A">
            <w:pPr>
              <w:rPr>
                <w:rFonts w:ascii="Times New Roman" w:hAnsi="Times New Roman"/>
                <w:sz w:val="20"/>
                <w:szCs w:val="20"/>
              </w:rPr>
            </w:pPr>
            <w:r>
              <w:rPr>
                <w:rFonts w:ascii="Times New Roman" w:hAnsi="Times New Roman"/>
                <w:sz w:val="20"/>
                <w:szCs w:val="20"/>
              </w:rPr>
              <w:t>End of project</w:t>
            </w:r>
          </w:p>
        </w:tc>
        <w:tc>
          <w:tcPr>
            <w:tcW w:w="382" w:type="pct"/>
          </w:tcPr>
          <w:p w14:paraId="376F3DE7" w14:textId="77777777" w:rsidR="004D4BF1" w:rsidRPr="000E73ED" w:rsidRDefault="004D4BF1" w:rsidP="00F2799A">
            <w:pPr>
              <w:rPr>
                <w:rFonts w:ascii="Times New Roman" w:hAnsi="Times New Roman"/>
                <w:sz w:val="20"/>
                <w:szCs w:val="20"/>
              </w:rPr>
            </w:pPr>
            <w:r>
              <w:rPr>
                <w:rFonts w:ascii="Times New Roman" w:hAnsi="Times New Roman"/>
                <w:sz w:val="20"/>
                <w:szCs w:val="20"/>
              </w:rPr>
              <w:t>M&amp;E consultant, UNDP team</w:t>
            </w:r>
          </w:p>
        </w:tc>
      </w:tr>
      <w:tr w:rsidR="004D4BF1" w:rsidRPr="000E73ED" w14:paraId="548F73C9" w14:textId="77777777" w:rsidTr="004D4BF1">
        <w:tc>
          <w:tcPr>
            <w:tcW w:w="834" w:type="pct"/>
          </w:tcPr>
          <w:p w14:paraId="2C9DD040" w14:textId="77777777" w:rsidR="004D4BF1" w:rsidRPr="00AA6347" w:rsidRDefault="004D4BF1" w:rsidP="00187E04">
            <w:pPr>
              <w:numPr>
                <w:ilvl w:val="1"/>
                <w:numId w:val="52"/>
              </w:numPr>
              <w:spacing w:line="276" w:lineRule="auto"/>
              <w:rPr>
                <w:rFonts w:ascii="Times New Roman" w:hAnsi="Times New Roman"/>
                <w:sz w:val="20"/>
                <w:szCs w:val="20"/>
              </w:rPr>
            </w:pPr>
            <w:r w:rsidRPr="00E74E7E">
              <w:rPr>
                <w:rFonts w:ascii="Times New Roman" w:hAnsi="Times New Roman"/>
                <w:sz w:val="20"/>
                <w:szCs w:val="20"/>
              </w:rPr>
              <w:lastRenderedPageBreak/>
              <w:t xml:space="preserve">6 CLOS + 5 representatives from ministries related to the 5 key thematic areas of the CCCAF are trained in basic M&amp;E skills and are fully aware of the </w:t>
            </w:r>
            <w:r>
              <w:rPr>
                <w:rFonts w:ascii="Times New Roman" w:hAnsi="Times New Roman"/>
                <w:sz w:val="20"/>
                <w:szCs w:val="20"/>
              </w:rPr>
              <w:t>M&amp;E plan</w:t>
            </w:r>
            <w:r w:rsidRPr="00E74E7E">
              <w:rPr>
                <w:rFonts w:ascii="Times New Roman" w:hAnsi="Times New Roman"/>
                <w:sz w:val="20"/>
                <w:szCs w:val="20"/>
              </w:rPr>
              <w:t xml:space="preserve"> to be used for the CCCAF project</w:t>
            </w:r>
          </w:p>
        </w:tc>
        <w:tc>
          <w:tcPr>
            <w:tcW w:w="892" w:type="pct"/>
          </w:tcPr>
          <w:p w14:paraId="3D4AF27A" w14:textId="77777777" w:rsidR="004D4BF1" w:rsidRDefault="004D4BF1" w:rsidP="00F2799A">
            <w:pPr>
              <w:rPr>
                <w:rFonts w:ascii="Times New Roman" w:hAnsi="Times New Roman"/>
                <w:sz w:val="20"/>
                <w:szCs w:val="20"/>
              </w:rPr>
            </w:pPr>
            <w:r>
              <w:rPr>
                <w:rFonts w:ascii="Times New Roman" w:hAnsi="Times New Roman"/>
                <w:sz w:val="20"/>
                <w:szCs w:val="20"/>
              </w:rPr>
              <w:t># of CLOs trained and supporting the M&amp;E system</w:t>
            </w:r>
          </w:p>
          <w:p w14:paraId="7F451A3E" w14:textId="77777777" w:rsidR="004D4BF1" w:rsidRDefault="004D4BF1" w:rsidP="00F2799A">
            <w:pPr>
              <w:rPr>
                <w:rFonts w:ascii="Times New Roman" w:hAnsi="Times New Roman"/>
                <w:sz w:val="20"/>
                <w:szCs w:val="20"/>
              </w:rPr>
            </w:pPr>
          </w:p>
          <w:p w14:paraId="190CBA41" w14:textId="77777777" w:rsidR="004D4BF1" w:rsidRDefault="004D4BF1" w:rsidP="00F2799A">
            <w:pPr>
              <w:rPr>
                <w:rFonts w:ascii="Times New Roman" w:hAnsi="Times New Roman"/>
                <w:sz w:val="20"/>
                <w:szCs w:val="20"/>
              </w:rPr>
            </w:pPr>
            <w:r>
              <w:rPr>
                <w:rFonts w:ascii="Times New Roman" w:hAnsi="Times New Roman"/>
                <w:sz w:val="20"/>
                <w:szCs w:val="20"/>
              </w:rPr>
              <w:t># of representatives from Ministries trained and supporting the M&amp;E system</w:t>
            </w:r>
          </w:p>
          <w:p w14:paraId="185221AA" w14:textId="77777777" w:rsidR="004D4BF1" w:rsidRDefault="004D4BF1" w:rsidP="00F2799A">
            <w:pPr>
              <w:rPr>
                <w:rFonts w:ascii="Times New Roman" w:hAnsi="Times New Roman"/>
                <w:sz w:val="20"/>
                <w:szCs w:val="20"/>
              </w:rPr>
            </w:pPr>
          </w:p>
          <w:p w14:paraId="21E22644" w14:textId="77777777" w:rsidR="004D4BF1" w:rsidRDefault="004D4BF1" w:rsidP="00F2799A">
            <w:pPr>
              <w:rPr>
                <w:rFonts w:ascii="Times New Roman" w:hAnsi="Times New Roman"/>
                <w:sz w:val="20"/>
                <w:szCs w:val="20"/>
              </w:rPr>
            </w:pPr>
          </w:p>
          <w:p w14:paraId="7BE2B852" w14:textId="77777777" w:rsidR="004D4BF1" w:rsidRPr="000E73ED" w:rsidRDefault="004D4BF1" w:rsidP="00F2799A">
            <w:pPr>
              <w:rPr>
                <w:rFonts w:ascii="Times New Roman" w:hAnsi="Times New Roman"/>
                <w:sz w:val="20"/>
                <w:szCs w:val="20"/>
              </w:rPr>
            </w:pPr>
          </w:p>
        </w:tc>
        <w:tc>
          <w:tcPr>
            <w:tcW w:w="828" w:type="pct"/>
          </w:tcPr>
          <w:p w14:paraId="43C615C7" w14:textId="77777777" w:rsidR="004D4BF1" w:rsidRPr="000E73ED" w:rsidRDefault="004D4BF1" w:rsidP="00F2799A">
            <w:pPr>
              <w:rPr>
                <w:rFonts w:ascii="Times New Roman" w:hAnsi="Times New Roman"/>
                <w:sz w:val="20"/>
                <w:szCs w:val="20"/>
              </w:rPr>
            </w:pPr>
            <w:r>
              <w:rPr>
                <w:rFonts w:ascii="Times New Roman" w:hAnsi="Times New Roman"/>
                <w:sz w:val="20"/>
                <w:szCs w:val="20"/>
              </w:rPr>
              <w:t xml:space="preserve">1 exposed to M&amp;E training in the past </w:t>
            </w:r>
          </w:p>
        </w:tc>
        <w:tc>
          <w:tcPr>
            <w:tcW w:w="726" w:type="pct"/>
          </w:tcPr>
          <w:p w14:paraId="213E5407" w14:textId="77777777" w:rsidR="004D4BF1" w:rsidRDefault="004D4BF1" w:rsidP="00F2799A">
            <w:pPr>
              <w:rPr>
                <w:rFonts w:ascii="Times New Roman" w:hAnsi="Times New Roman"/>
                <w:sz w:val="20"/>
                <w:szCs w:val="20"/>
              </w:rPr>
            </w:pPr>
            <w:r>
              <w:rPr>
                <w:rFonts w:ascii="Times New Roman" w:hAnsi="Times New Roman"/>
                <w:sz w:val="20"/>
                <w:szCs w:val="20"/>
              </w:rPr>
              <w:t>7 CLOs</w:t>
            </w:r>
          </w:p>
          <w:p w14:paraId="6F2A571F" w14:textId="77777777" w:rsidR="004D4BF1" w:rsidRDefault="004D4BF1" w:rsidP="00F2799A">
            <w:pPr>
              <w:rPr>
                <w:rFonts w:ascii="Times New Roman" w:hAnsi="Times New Roman"/>
                <w:sz w:val="20"/>
                <w:szCs w:val="20"/>
              </w:rPr>
            </w:pPr>
          </w:p>
          <w:p w14:paraId="465D4483" w14:textId="77777777" w:rsidR="004D4BF1" w:rsidRPr="000E73ED" w:rsidRDefault="004D4BF1" w:rsidP="00F2799A">
            <w:pPr>
              <w:rPr>
                <w:rFonts w:ascii="Times New Roman" w:hAnsi="Times New Roman"/>
                <w:sz w:val="20"/>
                <w:szCs w:val="20"/>
              </w:rPr>
            </w:pPr>
            <w:r>
              <w:rPr>
                <w:rFonts w:ascii="Times New Roman" w:hAnsi="Times New Roman"/>
                <w:sz w:val="20"/>
                <w:szCs w:val="20"/>
              </w:rPr>
              <w:t>5 government officials</w:t>
            </w:r>
          </w:p>
        </w:tc>
        <w:tc>
          <w:tcPr>
            <w:tcW w:w="541" w:type="pct"/>
          </w:tcPr>
          <w:p w14:paraId="031A1FFF" w14:textId="77777777" w:rsidR="004D4BF1" w:rsidRPr="000E73ED" w:rsidRDefault="004D4BF1" w:rsidP="00F2799A">
            <w:pPr>
              <w:rPr>
                <w:rFonts w:ascii="Times New Roman" w:hAnsi="Times New Roman"/>
                <w:sz w:val="20"/>
                <w:szCs w:val="20"/>
              </w:rPr>
            </w:pPr>
            <w:r>
              <w:rPr>
                <w:rFonts w:ascii="Times New Roman" w:hAnsi="Times New Roman"/>
                <w:sz w:val="20"/>
                <w:szCs w:val="20"/>
              </w:rPr>
              <w:t>Training reports, attendance registers</w:t>
            </w:r>
          </w:p>
        </w:tc>
        <w:tc>
          <w:tcPr>
            <w:tcW w:w="414" w:type="pct"/>
          </w:tcPr>
          <w:p w14:paraId="1C4A3B47" w14:textId="77777777" w:rsidR="004D4BF1" w:rsidRPr="000E73ED" w:rsidRDefault="004D4BF1" w:rsidP="00F2799A">
            <w:pPr>
              <w:rPr>
                <w:rFonts w:ascii="Times New Roman" w:hAnsi="Times New Roman"/>
                <w:sz w:val="20"/>
                <w:szCs w:val="20"/>
              </w:rPr>
            </w:pPr>
            <w:r>
              <w:rPr>
                <w:rFonts w:ascii="Times New Roman" w:hAnsi="Times New Roman"/>
                <w:sz w:val="20"/>
                <w:szCs w:val="20"/>
              </w:rPr>
              <w:t>Literature review</w:t>
            </w:r>
          </w:p>
        </w:tc>
        <w:tc>
          <w:tcPr>
            <w:tcW w:w="382" w:type="pct"/>
          </w:tcPr>
          <w:p w14:paraId="66D0CAC4" w14:textId="77777777" w:rsidR="004D4BF1" w:rsidRPr="000E73ED" w:rsidRDefault="004D4BF1" w:rsidP="00F2799A">
            <w:pPr>
              <w:rPr>
                <w:rFonts w:ascii="Times New Roman" w:hAnsi="Times New Roman"/>
                <w:sz w:val="20"/>
                <w:szCs w:val="20"/>
              </w:rPr>
            </w:pPr>
            <w:r>
              <w:rPr>
                <w:rFonts w:ascii="Times New Roman" w:hAnsi="Times New Roman"/>
                <w:sz w:val="20"/>
                <w:szCs w:val="20"/>
              </w:rPr>
              <w:t>End of project</w:t>
            </w:r>
          </w:p>
        </w:tc>
        <w:tc>
          <w:tcPr>
            <w:tcW w:w="382" w:type="pct"/>
          </w:tcPr>
          <w:p w14:paraId="72FFA5FB" w14:textId="77777777" w:rsidR="004D4BF1" w:rsidRPr="000E73ED" w:rsidRDefault="004D4BF1" w:rsidP="00F2799A">
            <w:pPr>
              <w:rPr>
                <w:rFonts w:ascii="Times New Roman" w:hAnsi="Times New Roman"/>
                <w:sz w:val="20"/>
                <w:szCs w:val="20"/>
              </w:rPr>
            </w:pPr>
            <w:r>
              <w:rPr>
                <w:rFonts w:ascii="Times New Roman" w:hAnsi="Times New Roman"/>
                <w:sz w:val="20"/>
                <w:szCs w:val="20"/>
              </w:rPr>
              <w:t>M&amp;E consultant, UNDP team</w:t>
            </w:r>
          </w:p>
        </w:tc>
      </w:tr>
      <w:tr w:rsidR="004D4BF1" w:rsidRPr="000E73ED" w14:paraId="56FD4D07" w14:textId="77777777" w:rsidTr="004D4BF1">
        <w:tc>
          <w:tcPr>
            <w:tcW w:w="834" w:type="pct"/>
          </w:tcPr>
          <w:p w14:paraId="1E59CB8D" w14:textId="77777777" w:rsidR="004D4BF1" w:rsidRPr="00E74E7E" w:rsidRDefault="004D4BF1" w:rsidP="00187E04">
            <w:pPr>
              <w:numPr>
                <w:ilvl w:val="1"/>
                <w:numId w:val="52"/>
              </w:numPr>
              <w:spacing w:line="276" w:lineRule="auto"/>
              <w:rPr>
                <w:rFonts w:ascii="Times New Roman" w:hAnsi="Times New Roman"/>
                <w:sz w:val="20"/>
                <w:szCs w:val="20"/>
              </w:rPr>
            </w:pPr>
            <w:r w:rsidRPr="00E74E7E">
              <w:rPr>
                <w:rFonts w:ascii="Times New Roman" w:hAnsi="Times New Roman"/>
                <w:sz w:val="20"/>
                <w:szCs w:val="20"/>
              </w:rPr>
              <w:t>M&amp;E baseline and targets completed</w:t>
            </w:r>
          </w:p>
          <w:p w14:paraId="75E2986A" w14:textId="77777777" w:rsidR="004D4BF1" w:rsidRPr="00E74E7E" w:rsidRDefault="004D4BF1" w:rsidP="00F2799A">
            <w:pPr>
              <w:ind w:left="389"/>
              <w:rPr>
                <w:rFonts w:ascii="Times New Roman" w:hAnsi="Times New Roman"/>
                <w:sz w:val="20"/>
                <w:szCs w:val="20"/>
              </w:rPr>
            </w:pPr>
          </w:p>
        </w:tc>
        <w:tc>
          <w:tcPr>
            <w:tcW w:w="892" w:type="pct"/>
          </w:tcPr>
          <w:p w14:paraId="10FE238E" w14:textId="77777777" w:rsidR="004D4BF1" w:rsidRDefault="004D4BF1" w:rsidP="00F2799A">
            <w:pPr>
              <w:rPr>
                <w:rFonts w:ascii="Times New Roman" w:hAnsi="Times New Roman"/>
                <w:sz w:val="20"/>
                <w:szCs w:val="20"/>
              </w:rPr>
            </w:pPr>
            <w:r>
              <w:rPr>
                <w:rFonts w:ascii="Times New Roman" w:hAnsi="Times New Roman"/>
                <w:sz w:val="20"/>
                <w:szCs w:val="20"/>
              </w:rPr>
              <w:t>Existence of aggregated baseline and targets</w:t>
            </w:r>
          </w:p>
          <w:p w14:paraId="00A6BA9C" w14:textId="77777777" w:rsidR="004D4BF1" w:rsidRPr="000E73ED" w:rsidRDefault="004D4BF1" w:rsidP="00F2799A">
            <w:pPr>
              <w:rPr>
                <w:rFonts w:ascii="Times New Roman" w:hAnsi="Times New Roman"/>
                <w:sz w:val="20"/>
                <w:szCs w:val="20"/>
              </w:rPr>
            </w:pPr>
          </w:p>
        </w:tc>
        <w:tc>
          <w:tcPr>
            <w:tcW w:w="828" w:type="pct"/>
          </w:tcPr>
          <w:p w14:paraId="175192BE" w14:textId="77777777" w:rsidR="004D4BF1" w:rsidRPr="000E73ED" w:rsidRDefault="004D4BF1" w:rsidP="00F2799A">
            <w:pPr>
              <w:rPr>
                <w:rFonts w:ascii="Times New Roman" w:hAnsi="Times New Roman"/>
                <w:sz w:val="20"/>
                <w:szCs w:val="20"/>
              </w:rPr>
            </w:pPr>
            <w:r>
              <w:rPr>
                <w:rFonts w:ascii="Times New Roman" w:hAnsi="Times New Roman"/>
                <w:sz w:val="20"/>
                <w:szCs w:val="20"/>
              </w:rPr>
              <w:t>No comprehensive PMF exists for the CCCAF</w:t>
            </w:r>
          </w:p>
        </w:tc>
        <w:tc>
          <w:tcPr>
            <w:tcW w:w="726" w:type="pct"/>
          </w:tcPr>
          <w:p w14:paraId="2F7752F9" w14:textId="77777777" w:rsidR="004D4BF1" w:rsidRPr="000E73ED" w:rsidRDefault="004D4BF1" w:rsidP="00F2799A">
            <w:pPr>
              <w:rPr>
                <w:rFonts w:ascii="Times New Roman" w:hAnsi="Times New Roman"/>
                <w:sz w:val="20"/>
                <w:szCs w:val="20"/>
              </w:rPr>
            </w:pPr>
            <w:r>
              <w:rPr>
                <w:rFonts w:ascii="Times New Roman" w:hAnsi="Times New Roman"/>
                <w:sz w:val="20"/>
                <w:szCs w:val="20"/>
              </w:rPr>
              <w:t>PMF with aggregate information for core indicators completed</w:t>
            </w:r>
          </w:p>
        </w:tc>
        <w:tc>
          <w:tcPr>
            <w:tcW w:w="541" w:type="pct"/>
          </w:tcPr>
          <w:p w14:paraId="0FB6F888" w14:textId="77777777" w:rsidR="004D4BF1" w:rsidRPr="000E73ED" w:rsidRDefault="004D4BF1" w:rsidP="00F2799A">
            <w:pPr>
              <w:rPr>
                <w:rFonts w:ascii="Times New Roman" w:hAnsi="Times New Roman"/>
                <w:sz w:val="20"/>
                <w:szCs w:val="20"/>
              </w:rPr>
            </w:pPr>
            <w:r>
              <w:rPr>
                <w:rFonts w:ascii="Times New Roman" w:hAnsi="Times New Roman"/>
                <w:sz w:val="20"/>
                <w:szCs w:val="20"/>
              </w:rPr>
              <w:t>PMF report, M&amp;E plan</w:t>
            </w:r>
          </w:p>
        </w:tc>
        <w:tc>
          <w:tcPr>
            <w:tcW w:w="414" w:type="pct"/>
          </w:tcPr>
          <w:p w14:paraId="796941F9" w14:textId="77777777" w:rsidR="004D4BF1" w:rsidRPr="000E73ED" w:rsidRDefault="004D4BF1" w:rsidP="00F2799A">
            <w:pPr>
              <w:rPr>
                <w:rFonts w:ascii="Times New Roman" w:hAnsi="Times New Roman"/>
                <w:sz w:val="20"/>
                <w:szCs w:val="20"/>
              </w:rPr>
            </w:pPr>
            <w:r>
              <w:rPr>
                <w:rFonts w:ascii="Times New Roman" w:hAnsi="Times New Roman"/>
                <w:sz w:val="20"/>
                <w:szCs w:val="20"/>
              </w:rPr>
              <w:t>Literature review</w:t>
            </w:r>
          </w:p>
        </w:tc>
        <w:tc>
          <w:tcPr>
            <w:tcW w:w="382" w:type="pct"/>
          </w:tcPr>
          <w:p w14:paraId="5614D75E" w14:textId="77777777" w:rsidR="004D4BF1" w:rsidRPr="000E73ED" w:rsidRDefault="004D4BF1" w:rsidP="00F2799A">
            <w:pPr>
              <w:rPr>
                <w:rFonts w:ascii="Times New Roman" w:hAnsi="Times New Roman"/>
                <w:sz w:val="20"/>
                <w:szCs w:val="20"/>
              </w:rPr>
            </w:pPr>
            <w:r>
              <w:rPr>
                <w:rFonts w:ascii="Times New Roman" w:hAnsi="Times New Roman"/>
                <w:sz w:val="20"/>
                <w:szCs w:val="20"/>
              </w:rPr>
              <w:t>End of project</w:t>
            </w:r>
          </w:p>
        </w:tc>
        <w:tc>
          <w:tcPr>
            <w:tcW w:w="382" w:type="pct"/>
          </w:tcPr>
          <w:p w14:paraId="78971493" w14:textId="77777777" w:rsidR="004D4BF1" w:rsidRPr="000E73ED" w:rsidRDefault="004D4BF1" w:rsidP="00F2799A">
            <w:pPr>
              <w:rPr>
                <w:rFonts w:ascii="Times New Roman" w:hAnsi="Times New Roman"/>
                <w:sz w:val="20"/>
                <w:szCs w:val="20"/>
              </w:rPr>
            </w:pPr>
            <w:r>
              <w:rPr>
                <w:rFonts w:ascii="Times New Roman" w:hAnsi="Times New Roman"/>
                <w:sz w:val="20"/>
                <w:szCs w:val="20"/>
              </w:rPr>
              <w:t>M&amp;E consultant, UNDP team</w:t>
            </w:r>
          </w:p>
        </w:tc>
      </w:tr>
      <w:tr w:rsidR="004D4BF1" w:rsidRPr="000E73ED" w14:paraId="49210C5E" w14:textId="77777777" w:rsidTr="004D4BF1">
        <w:tc>
          <w:tcPr>
            <w:tcW w:w="834" w:type="pct"/>
          </w:tcPr>
          <w:p w14:paraId="4E80E8AC" w14:textId="77777777" w:rsidR="004D4BF1" w:rsidRPr="00E74E7E" w:rsidRDefault="004D4BF1" w:rsidP="00187E04">
            <w:pPr>
              <w:numPr>
                <w:ilvl w:val="1"/>
                <w:numId w:val="52"/>
              </w:numPr>
              <w:spacing w:line="276" w:lineRule="auto"/>
              <w:rPr>
                <w:rFonts w:ascii="Times New Roman" w:hAnsi="Times New Roman"/>
                <w:sz w:val="20"/>
                <w:szCs w:val="20"/>
              </w:rPr>
            </w:pPr>
            <w:r w:rsidRPr="00E74E7E">
              <w:rPr>
                <w:rFonts w:ascii="Times New Roman" w:hAnsi="Times New Roman"/>
                <w:sz w:val="20"/>
                <w:szCs w:val="20"/>
              </w:rPr>
              <w:t>M&amp;E data collected</w:t>
            </w:r>
            <w:r>
              <w:rPr>
                <w:rFonts w:ascii="Times New Roman" w:hAnsi="Times New Roman"/>
                <w:sz w:val="20"/>
                <w:szCs w:val="20"/>
              </w:rPr>
              <w:t xml:space="preserve"> and</w:t>
            </w:r>
            <w:r w:rsidRPr="00E74E7E">
              <w:rPr>
                <w:rFonts w:ascii="Times New Roman" w:hAnsi="Times New Roman"/>
                <w:sz w:val="20"/>
                <w:szCs w:val="20"/>
              </w:rPr>
              <w:t xml:space="preserve"> M&amp;E report completed and disseminated</w:t>
            </w:r>
          </w:p>
          <w:p w14:paraId="426AF43D" w14:textId="77777777" w:rsidR="004D4BF1" w:rsidRPr="00E74E7E" w:rsidRDefault="004D4BF1" w:rsidP="00F2799A">
            <w:pPr>
              <w:ind w:left="389"/>
              <w:rPr>
                <w:rFonts w:ascii="Times New Roman" w:hAnsi="Times New Roman"/>
                <w:sz w:val="20"/>
                <w:szCs w:val="20"/>
              </w:rPr>
            </w:pPr>
          </w:p>
        </w:tc>
        <w:tc>
          <w:tcPr>
            <w:tcW w:w="892" w:type="pct"/>
          </w:tcPr>
          <w:p w14:paraId="1C289544" w14:textId="77777777" w:rsidR="004D4BF1" w:rsidRPr="000E73ED" w:rsidRDefault="004D4BF1" w:rsidP="00F2799A">
            <w:pPr>
              <w:rPr>
                <w:rFonts w:ascii="Times New Roman" w:hAnsi="Times New Roman"/>
                <w:sz w:val="20"/>
                <w:szCs w:val="20"/>
              </w:rPr>
            </w:pPr>
            <w:r>
              <w:rPr>
                <w:rFonts w:ascii="Times New Roman" w:hAnsi="Times New Roman"/>
                <w:sz w:val="20"/>
                <w:szCs w:val="20"/>
              </w:rPr>
              <w:t># of M&amp;E reports completed and disseminated</w:t>
            </w:r>
          </w:p>
        </w:tc>
        <w:tc>
          <w:tcPr>
            <w:tcW w:w="828" w:type="pct"/>
          </w:tcPr>
          <w:p w14:paraId="5BF301A8" w14:textId="77777777" w:rsidR="004D4BF1" w:rsidRPr="000E73ED" w:rsidRDefault="004D4BF1" w:rsidP="00F2799A">
            <w:pPr>
              <w:rPr>
                <w:rFonts w:ascii="Times New Roman" w:hAnsi="Times New Roman"/>
                <w:sz w:val="20"/>
                <w:szCs w:val="20"/>
              </w:rPr>
            </w:pPr>
            <w:r>
              <w:rPr>
                <w:rFonts w:ascii="Times New Roman" w:hAnsi="Times New Roman"/>
                <w:sz w:val="20"/>
                <w:szCs w:val="20"/>
              </w:rPr>
              <w:t>No results based performance measurement report prepared to date. Most reports are narrative focused on activities.</w:t>
            </w:r>
          </w:p>
        </w:tc>
        <w:tc>
          <w:tcPr>
            <w:tcW w:w="726" w:type="pct"/>
          </w:tcPr>
          <w:p w14:paraId="14936D77" w14:textId="77777777" w:rsidR="004D4BF1" w:rsidRPr="000E73ED" w:rsidRDefault="004D4BF1" w:rsidP="00F2799A">
            <w:pPr>
              <w:rPr>
                <w:rFonts w:ascii="Times New Roman" w:hAnsi="Times New Roman"/>
                <w:sz w:val="20"/>
                <w:szCs w:val="20"/>
              </w:rPr>
            </w:pPr>
            <w:r>
              <w:rPr>
                <w:rFonts w:ascii="Times New Roman" w:hAnsi="Times New Roman"/>
                <w:sz w:val="20"/>
                <w:szCs w:val="20"/>
              </w:rPr>
              <w:t>1 final M&amp;E technical report</w:t>
            </w:r>
          </w:p>
        </w:tc>
        <w:tc>
          <w:tcPr>
            <w:tcW w:w="541" w:type="pct"/>
          </w:tcPr>
          <w:p w14:paraId="76DB2320" w14:textId="77777777" w:rsidR="004D4BF1" w:rsidRPr="000E73ED" w:rsidRDefault="004D4BF1" w:rsidP="00F2799A">
            <w:pPr>
              <w:rPr>
                <w:rFonts w:ascii="Times New Roman" w:hAnsi="Times New Roman"/>
                <w:sz w:val="20"/>
                <w:szCs w:val="20"/>
              </w:rPr>
            </w:pPr>
            <w:r>
              <w:rPr>
                <w:rFonts w:ascii="Times New Roman" w:hAnsi="Times New Roman"/>
                <w:sz w:val="20"/>
                <w:szCs w:val="20"/>
              </w:rPr>
              <w:t>The M&amp;E final report</w:t>
            </w:r>
          </w:p>
        </w:tc>
        <w:tc>
          <w:tcPr>
            <w:tcW w:w="414" w:type="pct"/>
          </w:tcPr>
          <w:p w14:paraId="4FDF8BF8" w14:textId="77777777" w:rsidR="004D4BF1" w:rsidRPr="000E73ED" w:rsidRDefault="004D4BF1" w:rsidP="00F2799A">
            <w:pPr>
              <w:rPr>
                <w:rFonts w:ascii="Times New Roman" w:hAnsi="Times New Roman"/>
                <w:sz w:val="20"/>
                <w:szCs w:val="20"/>
              </w:rPr>
            </w:pPr>
            <w:r>
              <w:rPr>
                <w:rFonts w:ascii="Times New Roman" w:hAnsi="Times New Roman"/>
                <w:sz w:val="20"/>
                <w:szCs w:val="20"/>
              </w:rPr>
              <w:t>Literature review</w:t>
            </w:r>
          </w:p>
        </w:tc>
        <w:tc>
          <w:tcPr>
            <w:tcW w:w="382" w:type="pct"/>
          </w:tcPr>
          <w:p w14:paraId="4E0980FC" w14:textId="77777777" w:rsidR="004D4BF1" w:rsidRPr="000E73ED" w:rsidRDefault="004D4BF1" w:rsidP="00F2799A">
            <w:pPr>
              <w:rPr>
                <w:rFonts w:ascii="Times New Roman" w:hAnsi="Times New Roman"/>
                <w:sz w:val="20"/>
                <w:szCs w:val="20"/>
              </w:rPr>
            </w:pPr>
            <w:r>
              <w:rPr>
                <w:rFonts w:ascii="Times New Roman" w:hAnsi="Times New Roman"/>
                <w:sz w:val="20"/>
                <w:szCs w:val="20"/>
              </w:rPr>
              <w:t>End of project</w:t>
            </w:r>
          </w:p>
        </w:tc>
        <w:tc>
          <w:tcPr>
            <w:tcW w:w="382" w:type="pct"/>
          </w:tcPr>
          <w:p w14:paraId="5DA61FDB" w14:textId="77777777" w:rsidR="004D4BF1" w:rsidRPr="000E73ED" w:rsidRDefault="004D4BF1" w:rsidP="00F2799A">
            <w:pPr>
              <w:rPr>
                <w:rFonts w:ascii="Times New Roman" w:hAnsi="Times New Roman"/>
                <w:sz w:val="20"/>
                <w:szCs w:val="20"/>
              </w:rPr>
            </w:pPr>
            <w:r>
              <w:rPr>
                <w:rFonts w:ascii="Times New Roman" w:hAnsi="Times New Roman"/>
                <w:sz w:val="20"/>
                <w:szCs w:val="20"/>
              </w:rPr>
              <w:t>M&amp;E consultant, UNDP team</w:t>
            </w:r>
          </w:p>
        </w:tc>
      </w:tr>
    </w:tbl>
    <w:p w14:paraId="13E45D00" w14:textId="77777777" w:rsidR="004D4BF1" w:rsidRPr="000E73ED" w:rsidRDefault="004D4BF1" w:rsidP="00F2799A">
      <w:pPr>
        <w:rPr>
          <w:rFonts w:ascii="Times New Roman" w:hAnsi="Times New Roman"/>
          <w:sz w:val="20"/>
          <w:szCs w:val="20"/>
        </w:rPr>
      </w:pPr>
    </w:p>
    <w:p w14:paraId="3AD07D3A" w14:textId="0615A140" w:rsidR="00875F89" w:rsidRDefault="00875F89">
      <w:pPr>
        <w:rPr>
          <w:rFonts w:ascii="Times New Roman" w:hAnsi="Times New Roman" w:cs="Times New Roman"/>
        </w:rPr>
      </w:pPr>
      <w:r>
        <w:rPr>
          <w:rFonts w:ascii="Times New Roman" w:hAnsi="Times New Roman" w:cs="Times New Roman"/>
        </w:rPr>
        <w:br w:type="page"/>
      </w:r>
    </w:p>
    <w:p w14:paraId="06D7B72C" w14:textId="4DB7FFE1" w:rsidR="00474C52" w:rsidRDefault="00875F89" w:rsidP="00875F89">
      <w:pPr>
        <w:pStyle w:val="Heading1"/>
      </w:pPr>
      <w:bookmarkStart w:id="108" w:name="_Toc466971540"/>
      <w:r>
        <w:lastRenderedPageBreak/>
        <w:t xml:space="preserve">APPENDIX VIII – GUIDANCE FOR </w:t>
      </w:r>
      <w:r w:rsidRPr="00E32B96">
        <w:t>MAINSTREAMING GENDER EQUALITY INTO CLIMATE CHANGE</w:t>
      </w:r>
      <w:r>
        <w:t xml:space="preserve"> PROJECTS</w:t>
      </w:r>
      <w:bookmarkEnd w:id="108"/>
    </w:p>
    <w:p w14:paraId="00FBFBF9" w14:textId="77777777" w:rsidR="00875F89" w:rsidRDefault="00875F89" w:rsidP="00875F89"/>
    <w:p w14:paraId="125F93D2" w14:textId="77777777" w:rsidR="00875F89" w:rsidRPr="0055565B" w:rsidRDefault="00875F89" w:rsidP="00B721E0">
      <w:pPr>
        <w:rPr>
          <w:rFonts w:ascii="Times New Roman" w:hAnsi="Times New Roman" w:cs="Times New Roman"/>
          <w:i/>
        </w:rPr>
      </w:pPr>
      <w:r w:rsidRPr="0055565B">
        <w:rPr>
          <w:rFonts w:ascii="Times New Roman" w:hAnsi="Times New Roman" w:cs="Times New Roman"/>
          <w:i/>
        </w:rPr>
        <w:t>Prepared by: Ms. Cherise Adjodha, Gender Mainstreaming Focal Point, UNDP Sub-regional Office for Barbados and the OECS</w:t>
      </w:r>
    </w:p>
    <w:p w14:paraId="77B6984E" w14:textId="77777777" w:rsidR="00875F89" w:rsidRPr="00E32B96" w:rsidRDefault="00DF08CB" w:rsidP="00875F89">
      <w:pPr>
        <w:jc w:val="center"/>
        <w:rPr>
          <w:rFonts w:ascii="Times New Roman" w:hAnsi="Times New Roman" w:cs="Times New Roman"/>
        </w:rPr>
      </w:pPr>
      <w:r>
        <w:rPr>
          <w:rFonts w:ascii="Times New Roman" w:hAnsi="Times New Roman" w:cs="Times New Roman"/>
        </w:rPr>
        <w:pict w14:anchorId="426E0917">
          <v:rect id="_x0000_i1026" style="width:468pt;height:3pt" o:hralign="center" o:hrstd="t" o:hrnoshade="t" o:hr="t" fillcolor="#5a5a5a [2109]" stroked="f"/>
        </w:pict>
      </w:r>
    </w:p>
    <w:p w14:paraId="32FDF14E" w14:textId="77777777" w:rsidR="00875F89" w:rsidRDefault="00875F89" w:rsidP="00875F89">
      <w:pPr>
        <w:jc w:val="both"/>
        <w:rPr>
          <w:rFonts w:ascii="Times New Roman" w:hAnsi="Times New Roman" w:cs="Times New Roman"/>
        </w:rPr>
      </w:pPr>
    </w:p>
    <w:p w14:paraId="531F18AC" w14:textId="77777777" w:rsidR="00875F89" w:rsidRDefault="00875F89" w:rsidP="00875F89">
      <w:pPr>
        <w:jc w:val="both"/>
        <w:rPr>
          <w:rFonts w:ascii="Times New Roman" w:hAnsi="Times New Roman" w:cs="Times New Roman"/>
        </w:rPr>
      </w:pPr>
      <w:r w:rsidRPr="005528F4">
        <w:rPr>
          <w:rFonts w:ascii="Times New Roman" w:hAnsi="Times New Roman" w:cs="Times New Roman"/>
        </w:rPr>
        <w:t xml:space="preserve">This </w:t>
      </w:r>
      <w:r>
        <w:rPr>
          <w:rFonts w:ascii="Times New Roman" w:hAnsi="Times New Roman" w:cs="Times New Roman"/>
        </w:rPr>
        <w:t>is to provide some general</w:t>
      </w:r>
      <w:r w:rsidRPr="005528F4">
        <w:rPr>
          <w:rFonts w:ascii="Times New Roman" w:hAnsi="Times New Roman" w:cs="Times New Roman"/>
        </w:rPr>
        <w:t xml:space="preserve"> guidance for mainstreaming gender equality analysis into climate change and related programmes and projects</w:t>
      </w:r>
      <w:r>
        <w:rPr>
          <w:rFonts w:ascii="Times New Roman" w:hAnsi="Times New Roman" w:cs="Times New Roman"/>
        </w:rPr>
        <w:t xml:space="preserve"> with a focus on monitoring and evaluation (M&amp;E). It is well known that females and males</w:t>
      </w:r>
      <w:r w:rsidRPr="005528F4">
        <w:rPr>
          <w:rFonts w:ascii="Times New Roman" w:hAnsi="Times New Roman" w:cs="Times New Roman"/>
        </w:rPr>
        <w:t xml:space="preserve"> are sociali</w:t>
      </w:r>
      <w:r>
        <w:rPr>
          <w:rFonts w:ascii="Times New Roman" w:hAnsi="Times New Roman" w:cs="Times New Roman"/>
        </w:rPr>
        <w:t>sed according to</w:t>
      </w:r>
      <w:r w:rsidRPr="005528F4">
        <w:rPr>
          <w:rFonts w:ascii="Times New Roman" w:hAnsi="Times New Roman" w:cs="Times New Roman"/>
        </w:rPr>
        <w:t xml:space="preserve"> gender</w:t>
      </w:r>
      <w:r>
        <w:rPr>
          <w:rFonts w:ascii="Times New Roman" w:hAnsi="Times New Roman" w:cs="Times New Roman"/>
        </w:rPr>
        <w:t xml:space="preserve"> roles</w:t>
      </w:r>
      <w:r w:rsidRPr="005528F4">
        <w:rPr>
          <w:rFonts w:ascii="Times New Roman" w:hAnsi="Times New Roman" w:cs="Times New Roman"/>
        </w:rPr>
        <w:t xml:space="preserve"> and that they tend to take on specific roles in society based on this.</w:t>
      </w:r>
      <w:r>
        <w:rPr>
          <w:rFonts w:ascii="Times New Roman" w:hAnsi="Times New Roman" w:cs="Times New Roman"/>
        </w:rPr>
        <w:t xml:space="preserve"> It is well understood that based on gender socialisation women are often more vulnerable than men to climate change because of their roles and responsibilities in their families and communities. Gender refers to the socially constructed behaviours, roles and responsibilities ascribed to males and females in a society. Gender is not fixed however, and does change over time and across circumstances. </w:t>
      </w:r>
    </w:p>
    <w:p w14:paraId="407EF7E7" w14:textId="77777777" w:rsidR="009660E3" w:rsidRDefault="009660E3" w:rsidP="00875F89">
      <w:pPr>
        <w:rPr>
          <w:rFonts w:ascii="Times New Roman" w:hAnsi="Times New Roman" w:cs="Times New Roman"/>
          <w:b/>
        </w:rPr>
      </w:pPr>
    </w:p>
    <w:p w14:paraId="6B02686E" w14:textId="77777777" w:rsidR="00875F89" w:rsidRPr="002039AE" w:rsidRDefault="00875F89" w:rsidP="00875F89">
      <w:pPr>
        <w:rPr>
          <w:rFonts w:ascii="Times New Roman" w:hAnsi="Times New Roman" w:cs="Times New Roman"/>
          <w:b/>
        </w:rPr>
      </w:pPr>
      <w:r>
        <w:rPr>
          <w:rFonts w:ascii="Times New Roman" w:hAnsi="Times New Roman" w:cs="Times New Roman"/>
          <w:b/>
        </w:rPr>
        <w:t>Gender and C</w:t>
      </w:r>
      <w:r w:rsidRPr="002039AE">
        <w:rPr>
          <w:rFonts w:ascii="Times New Roman" w:hAnsi="Times New Roman" w:cs="Times New Roman"/>
          <w:b/>
        </w:rPr>
        <w:t>limate</w:t>
      </w:r>
      <w:r>
        <w:rPr>
          <w:rFonts w:ascii="Times New Roman" w:hAnsi="Times New Roman" w:cs="Times New Roman"/>
          <w:b/>
        </w:rPr>
        <w:t xml:space="preserve"> C</w:t>
      </w:r>
      <w:r w:rsidRPr="002039AE">
        <w:rPr>
          <w:rFonts w:ascii="Times New Roman" w:hAnsi="Times New Roman" w:cs="Times New Roman"/>
          <w:b/>
        </w:rPr>
        <w:t>hange</w:t>
      </w:r>
      <w:r w:rsidRPr="002039AE">
        <w:rPr>
          <w:rStyle w:val="FootnoteReference"/>
          <w:rFonts w:ascii="Times New Roman" w:hAnsi="Times New Roman" w:cs="Times New Roman"/>
          <w:b/>
        </w:rPr>
        <w:footnoteReference w:id="18"/>
      </w:r>
    </w:p>
    <w:p w14:paraId="566D3E05" w14:textId="77777777" w:rsidR="00875F89" w:rsidRDefault="00875F89" w:rsidP="00875F89">
      <w:pPr>
        <w:jc w:val="both"/>
        <w:rPr>
          <w:rFonts w:ascii="Times New Roman" w:hAnsi="Times New Roman" w:cs="Times New Roman"/>
        </w:rPr>
      </w:pPr>
      <w:r w:rsidRPr="002039AE">
        <w:rPr>
          <w:rFonts w:ascii="Times New Roman" w:hAnsi="Times New Roman" w:cs="Times New Roman"/>
        </w:rPr>
        <w:t>The roles and responsibilities of women and men in a society determine the resources they have but also may expose them to different types of risks. Gender is an important analytical framework because it highlights the different ways that women and men manage risks and access opportunities and the implications of this differential access for reducing vulnerability to climate change.</w:t>
      </w:r>
      <w:r>
        <w:rPr>
          <w:rFonts w:ascii="Times New Roman" w:hAnsi="Times New Roman" w:cs="Times New Roman"/>
        </w:rPr>
        <w:t xml:space="preserve"> </w:t>
      </w:r>
      <w:r w:rsidRPr="002039AE">
        <w:rPr>
          <w:rFonts w:ascii="Times New Roman" w:hAnsi="Times New Roman" w:cs="Times New Roman"/>
        </w:rPr>
        <w:t>A gender smart climate change management focuses on how climate change impacts differently on women and men. It examines how wo</w:t>
      </w:r>
      <w:r>
        <w:rPr>
          <w:rFonts w:ascii="Times New Roman" w:hAnsi="Times New Roman" w:cs="Times New Roman"/>
        </w:rPr>
        <w:t xml:space="preserve">men and men use their different </w:t>
      </w:r>
      <w:r w:rsidRPr="002039AE">
        <w:rPr>
          <w:rFonts w:ascii="Times New Roman" w:hAnsi="Times New Roman" w:cs="Times New Roman"/>
        </w:rPr>
        <w:t>resources, knowledge and experiences to respond to climate change impacts as well as how societal norms, institution and processes hinder or foster capacity to deal with climate change impacts and how this can be remedied.</w:t>
      </w:r>
    </w:p>
    <w:p w14:paraId="37F11B9C" w14:textId="77777777" w:rsidR="00875F89" w:rsidRDefault="00875F89" w:rsidP="00875F89">
      <w:pPr>
        <w:rPr>
          <w:rFonts w:ascii="Times New Roman" w:hAnsi="Times New Roman" w:cs="Times New Roman"/>
        </w:rPr>
      </w:pPr>
    </w:p>
    <w:p w14:paraId="37BD08B0" w14:textId="77777777" w:rsidR="00875F89" w:rsidRPr="005A450A" w:rsidRDefault="00875F89" w:rsidP="00875F89">
      <w:pPr>
        <w:rPr>
          <w:rFonts w:ascii="Times New Roman" w:hAnsi="Times New Roman" w:cs="Times New Roman"/>
          <w:u w:val="single"/>
        </w:rPr>
      </w:pPr>
      <w:r w:rsidRPr="005A450A">
        <w:rPr>
          <w:rFonts w:ascii="Times New Roman" w:hAnsi="Times New Roman" w:cs="Times New Roman"/>
          <w:u w:val="single"/>
        </w:rPr>
        <w:t>Important Note</w:t>
      </w:r>
      <w:r w:rsidRPr="005A450A">
        <w:rPr>
          <w:rStyle w:val="FootnoteReference"/>
          <w:rFonts w:ascii="Times New Roman" w:hAnsi="Times New Roman" w:cs="Times New Roman"/>
          <w:u w:val="single"/>
        </w:rPr>
        <w:footnoteReference w:id="19"/>
      </w:r>
      <w:r w:rsidRPr="005A450A">
        <w:rPr>
          <w:rFonts w:ascii="Times New Roman" w:hAnsi="Times New Roman" w:cs="Times New Roman"/>
          <w:u w:val="single"/>
        </w:rPr>
        <w:t>:</w:t>
      </w:r>
    </w:p>
    <w:p w14:paraId="6A0319AF" w14:textId="77777777" w:rsidR="00875F89" w:rsidRDefault="00875F89" w:rsidP="00875F89">
      <w:pPr>
        <w:jc w:val="both"/>
        <w:rPr>
          <w:rFonts w:ascii="Times New Roman" w:hAnsi="Times New Roman" w:cs="Times New Roman"/>
        </w:rPr>
      </w:pPr>
      <w:r w:rsidRPr="005A450A">
        <w:rPr>
          <w:rFonts w:ascii="Times New Roman" w:hAnsi="Times New Roman" w:cs="Times New Roman"/>
        </w:rPr>
        <w:t>When conducting a gender analysis it is important to distinguish between sex-disaggregated statistics, which gives the straightforward numbers of males and females in a given population, and gender statistics, which can reveal the relationships between women and men that underlie the numbers. Sex statistics can indicate the need for a policy intervention, but not what that intervention should be. Gender statistics provide factual information about the status of women, for example a change in their status over time</w:t>
      </w:r>
      <w:r>
        <w:rPr>
          <w:rFonts w:ascii="Times New Roman" w:hAnsi="Times New Roman" w:cs="Times New Roman"/>
        </w:rPr>
        <w:t>.</w:t>
      </w:r>
    </w:p>
    <w:p w14:paraId="13FD2EEF" w14:textId="77777777" w:rsidR="00875F89" w:rsidRDefault="00875F89" w:rsidP="00875F89">
      <w:pPr>
        <w:rPr>
          <w:rFonts w:ascii="Times New Roman" w:hAnsi="Times New Roman" w:cs="Times New Roman"/>
        </w:rPr>
      </w:pPr>
    </w:p>
    <w:p w14:paraId="21738697" w14:textId="77777777" w:rsidR="00875F89" w:rsidRPr="002039AE" w:rsidRDefault="00875F89" w:rsidP="00875F89">
      <w:pPr>
        <w:jc w:val="both"/>
        <w:rPr>
          <w:rFonts w:ascii="Times New Roman" w:hAnsi="Times New Roman" w:cs="Times New Roman"/>
          <w:b/>
        </w:rPr>
      </w:pPr>
      <w:r w:rsidRPr="002039AE">
        <w:rPr>
          <w:rFonts w:ascii="Times New Roman" w:hAnsi="Times New Roman" w:cs="Times New Roman"/>
          <w:b/>
        </w:rPr>
        <w:t>Some Key Gender Concepts</w:t>
      </w:r>
      <w:r w:rsidRPr="002039AE">
        <w:rPr>
          <w:rStyle w:val="FootnoteReference"/>
          <w:rFonts w:ascii="Times New Roman" w:hAnsi="Times New Roman" w:cs="Times New Roman"/>
          <w:b/>
        </w:rPr>
        <w:footnoteReference w:id="20"/>
      </w:r>
      <w:r w:rsidRPr="002039AE">
        <w:rPr>
          <w:rFonts w:ascii="Times New Roman" w:hAnsi="Times New Roman" w:cs="Times New Roman"/>
          <w:b/>
        </w:rPr>
        <w:t>:</w:t>
      </w:r>
    </w:p>
    <w:p w14:paraId="67FF174F"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What is gender?</w:t>
      </w:r>
      <w:r w:rsidRPr="00694B91">
        <w:rPr>
          <w:rFonts w:ascii="Times New Roman" w:hAnsi="Times New Roman" w:cs="Times New Roman"/>
        </w:rPr>
        <w:t xml:space="preserve"> Gender refers to the specific roles and responsibilities adopted by women and men in any society. It is related to how we are perceived and expected to think. Roles are socially determined. They are learned and can change over time.</w:t>
      </w:r>
    </w:p>
    <w:p w14:paraId="402E2457"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lastRenderedPageBreak/>
        <w:t>What is sex?</w:t>
      </w:r>
      <w:r w:rsidRPr="00694B91">
        <w:rPr>
          <w:rFonts w:ascii="Times New Roman" w:hAnsi="Times New Roman" w:cs="Times New Roman"/>
        </w:rPr>
        <w:t xml:space="preserve"> Sex: defines the biological variables that differentiates male from female; in humans, men and women.</w:t>
      </w:r>
    </w:p>
    <w:p w14:paraId="4534F3FF"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Gender analysis:</w:t>
      </w:r>
      <w:r w:rsidRPr="00694B91">
        <w:rPr>
          <w:rFonts w:ascii="Times New Roman" w:hAnsi="Times New Roman" w:cs="Times New Roman"/>
        </w:rPr>
        <w:t xml:space="preserve"> Study of the traditionally determined differences between men and women in terms of the conditions, needs, participation indices, access to resources, development and policy, etc. as a result of the roles ascribed to them. The gender approach provides the theoretical and methodological instrument to analyse gender relations, to understand their dynamics in specific contexts, such as climate change, and to build proposals to promote equity.</w:t>
      </w:r>
    </w:p>
    <w:p w14:paraId="1B81680A"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Gender Balance:</w:t>
      </w:r>
      <w:r w:rsidRPr="00694B91">
        <w:rPr>
          <w:rFonts w:ascii="Times New Roman" w:hAnsi="Times New Roman" w:cs="Times New Roman"/>
        </w:rPr>
        <w:t xml:space="preserve"> Have the same number of men and women. This equal presence in numbers does not always solve the gender related problems. As such it is always advisable for an intervener to address the Equity issues before fighting for the equal representation.</w:t>
      </w:r>
    </w:p>
    <w:p w14:paraId="4E80F869"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Gender equality:</w:t>
      </w:r>
      <w:r w:rsidRPr="00694B91">
        <w:rPr>
          <w:rFonts w:ascii="Times New Roman" w:hAnsi="Times New Roman" w:cs="Times New Roman"/>
        </w:rPr>
        <w:t xml:space="preserve"> A policy concept which supposes that women and men will benefit in equal measure from goods, opportunities, resources and rewards recognised by the society. Being equal does not mean being identical</w:t>
      </w:r>
      <w:r>
        <w:rPr>
          <w:rFonts w:ascii="Times New Roman" w:hAnsi="Times New Roman" w:cs="Times New Roman"/>
        </w:rPr>
        <w:t>, it means having equal access to these goods, opportunities, resources and rewards</w:t>
      </w:r>
      <w:r w:rsidRPr="00694B91">
        <w:rPr>
          <w:rFonts w:ascii="Times New Roman" w:hAnsi="Times New Roman" w:cs="Times New Roman"/>
        </w:rPr>
        <w:t>. Equality can be attained by changing institutional practices and social relations that reinforce and maintain disparities between men and women.</w:t>
      </w:r>
    </w:p>
    <w:p w14:paraId="44C6B780"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Gender-disaggregated data:</w:t>
      </w:r>
      <w:r w:rsidRPr="00694B91">
        <w:rPr>
          <w:rFonts w:ascii="Times New Roman" w:hAnsi="Times New Roman" w:cs="Times New Roman"/>
        </w:rPr>
        <w:t xml:space="preserve"> Collection of data and analysis of results by gender (e.g.: data on the social status and socio-economic roles of different groups of women and men).</w:t>
      </w:r>
    </w:p>
    <w:p w14:paraId="167A7DCC"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Gender-differentiated work:</w:t>
      </w:r>
      <w:r w:rsidRPr="00694B91">
        <w:rPr>
          <w:rFonts w:ascii="Times New Roman" w:hAnsi="Times New Roman" w:cs="Times New Roman"/>
        </w:rPr>
        <w:t xml:space="preserve"> social system where the two sexes each play a series of gender-based roles. This division is not based on ability but on gender. Gendered division of work is the central determinant of social relationships between the sexes and seeks to legitimise hierarchical relations between men and women.</w:t>
      </w:r>
    </w:p>
    <w:p w14:paraId="7438BBD8"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Gender insensitivity:</w:t>
      </w:r>
      <w:r w:rsidRPr="00694B91">
        <w:rPr>
          <w:rFonts w:ascii="Times New Roman" w:hAnsi="Times New Roman" w:cs="Times New Roman"/>
        </w:rPr>
        <w:t xml:space="preserve"> inability to recognise differences in the roles and responsibilities of men and women resulting in inability to recognise that policies, programmes and projects can impact differently on men and women.</w:t>
      </w:r>
    </w:p>
    <w:p w14:paraId="3F8B4B46"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Gender mainstreaming:</w:t>
      </w:r>
      <w:r w:rsidRPr="00694B91">
        <w:rPr>
          <w:rFonts w:ascii="Times New Roman" w:hAnsi="Times New Roman" w:cs="Times New Roman"/>
        </w:rPr>
        <w:t xml:space="preserve"> It is the process of identifying, incorporating and integrating the needs and interests of women and men in every programme, policy, strategy, administrative or financial activities.</w:t>
      </w:r>
    </w:p>
    <w:p w14:paraId="5DD3955E"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Gender-specific indicators:</w:t>
      </w:r>
      <w:r w:rsidRPr="00694B91">
        <w:rPr>
          <w:rFonts w:ascii="Times New Roman" w:hAnsi="Times New Roman" w:cs="Times New Roman"/>
        </w:rPr>
        <w:t xml:space="preserve"> Gender-based indicators make it possible to measure inequalities between women and men, for example as regards poverty, violence, education, HIV/AIDS and political representation.</w:t>
      </w:r>
    </w:p>
    <w:p w14:paraId="1916284B"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Gender planning</w:t>
      </w:r>
      <w:r w:rsidRPr="00694B91">
        <w:rPr>
          <w:rFonts w:ascii="Times New Roman" w:hAnsi="Times New Roman" w:cs="Times New Roman"/>
        </w:rPr>
        <w:t xml:space="preserve"> is an approach that recognizes the different roles that women and men play in society and the fact that they often have different needs.</w:t>
      </w:r>
    </w:p>
    <w:p w14:paraId="0214835E"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Gender relations</w:t>
      </w:r>
      <w:r w:rsidRPr="00694B91">
        <w:rPr>
          <w:rFonts w:ascii="Times New Roman" w:hAnsi="Times New Roman" w:cs="Times New Roman"/>
        </w:rPr>
        <w:t xml:space="preserve"> is a term that emphasizes the relationship between men and women as demonstrated by their respective roles in power sharing, decision making, the division of labor, returns to labor, both within the household and in the society at large.</w:t>
      </w:r>
    </w:p>
    <w:p w14:paraId="68005083"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Gender training:</w:t>
      </w:r>
      <w:r w:rsidRPr="00694B91">
        <w:rPr>
          <w:rFonts w:ascii="Times New Roman" w:hAnsi="Times New Roman" w:cs="Times New Roman"/>
        </w:rPr>
        <w:t xml:space="preserve"> Theoretical and practical training designed to increase the possibility that gender analysis will be conducted to build awareness on gender issues and recognise their relevance and the need to integrate them in the programming process.</w:t>
      </w:r>
    </w:p>
    <w:p w14:paraId="6F1DA79A"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lastRenderedPageBreak/>
        <w:t>Empowerment</w:t>
      </w:r>
      <w:r w:rsidRPr="00694B91">
        <w:rPr>
          <w:rFonts w:ascii="Times New Roman" w:hAnsi="Times New Roman" w:cs="Times New Roman"/>
        </w:rPr>
        <w:t xml:space="preserve"> is about people, both women and men, taking control over their lives: setting their own agendas, gaining skills, building self-confidence, solving problems and developing self-reliance. No one can empower another: only the individual can empower herself or himself to make choices or to speak out.</w:t>
      </w:r>
    </w:p>
    <w:p w14:paraId="5FB3B302" w14:textId="77777777" w:rsidR="00875F89" w:rsidRPr="00694B91" w:rsidRDefault="00875F89" w:rsidP="009A3887">
      <w:pPr>
        <w:pStyle w:val="ListParagraph"/>
        <w:numPr>
          <w:ilvl w:val="0"/>
          <w:numId w:val="72"/>
        </w:numPr>
        <w:spacing w:line="259" w:lineRule="auto"/>
        <w:jc w:val="both"/>
        <w:rPr>
          <w:rFonts w:ascii="Times New Roman" w:hAnsi="Times New Roman" w:cs="Times New Roman"/>
        </w:rPr>
      </w:pPr>
      <w:r w:rsidRPr="00694B91">
        <w:rPr>
          <w:rFonts w:ascii="Times New Roman" w:hAnsi="Times New Roman" w:cs="Times New Roman"/>
          <w:u w:val="single"/>
        </w:rPr>
        <w:t>Women empowerment</w:t>
      </w:r>
      <w:r w:rsidRPr="00694B91">
        <w:rPr>
          <w:rFonts w:ascii="Times New Roman" w:hAnsi="Times New Roman" w:cs="Times New Roman"/>
        </w:rPr>
        <w:t xml:space="preserve"> concerns women gaining power and control over their own lives. It involves awareness-raising, building self-confidence, expansion of choices, increased access to and control over resources and actions to transform the structures and institutions which reinforce and perpetuate gender discrimination and inequality.</w:t>
      </w:r>
    </w:p>
    <w:p w14:paraId="0BE73B81" w14:textId="77777777" w:rsidR="00875F89" w:rsidRDefault="00875F89" w:rsidP="00875F89">
      <w:pPr>
        <w:jc w:val="both"/>
        <w:rPr>
          <w:rFonts w:ascii="Times New Roman" w:hAnsi="Times New Roman" w:cs="Times New Roman"/>
        </w:rPr>
      </w:pPr>
    </w:p>
    <w:p w14:paraId="40E28D4B" w14:textId="77777777" w:rsidR="00875F89" w:rsidRPr="002F06C4" w:rsidRDefault="00875F89" w:rsidP="00875F89">
      <w:pPr>
        <w:jc w:val="both"/>
        <w:rPr>
          <w:rFonts w:ascii="Times New Roman" w:hAnsi="Times New Roman" w:cs="Times New Roman"/>
          <w:b/>
        </w:rPr>
      </w:pPr>
      <w:r>
        <w:rPr>
          <w:rFonts w:ascii="Times New Roman" w:hAnsi="Times New Roman" w:cs="Times New Roman"/>
          <w:b/>
        </w:rPr>
        <w:t>General Checklist</w:t>
      </w:r>
      <w:r w:rsidRPr="002F06C4">
        <w:rPr>
          <w:rFonts w:ascii="Times New Roman" w:hAnsi="Times New Roman" w:cs="Times New Roman"/>
          <w:b/>
        </w:rPr>
        <w:t xml:space="preserve"> for Mainstreaming Gender Throughout the Project Cycle</w:t>
      </w:r>
      <w:r w:rsidRPr="002F06C4">
        <w:rPr>
          <w:rStyle w:val="FootnoteReference"/>
          <w:rFonts w:ascii="Times New Roman" w:hAnsi="Times New Roman" w:cs="Times New Roman"/>
          <w:b/>
        </w:rPr>
        <w:footnoteReference w:id="21"/>
      </w:r>
    </w:p>
    <w:p w14:paraId="4E535062" w14:textId="77777777" w:rsidR="00875F89" w:rsidRPr="00E32B96" w:rsidRDefault="00875F89" w:rsidP="00875F89">
      <w:pPr>
        <w:pStyle w:val="Default"/>
        <w:rPr>
          <w:rFonts w:ascii="Times New Roman" w:hAnsi="Times New Roman" w:cs="Times New Roman"/>
          <w:b/>
          <w:i/>
          <w:u w:val="single"/>
        </w:rPr>
      </w:pPr>
      <w:r w:rsidRPr="00E32B96">
        <w:rPr>
          <w:rFonts w:ascii="Times New Roman" w:hAnsi="Times New Roman" w:cs="Times New Roman"/>
          <w:b/>
          <w:bCs/>
          <w:i/>
          <w:u w:val="single"/>
        </w:rPr>
        <w:t xml:space="preserve">Planning </w:t>
      </w:r>
    </w:p>
    <w:p w14:paraId="6D3FAD25" w14:textId="77777777" w:rsidR="00875F89" w:rsidRPr="002F06C4" w:rsidRDefault="00875F89" w:rsidP="00875F89">
      <w:pPr>
        <w:pStyle w:val="Default"/>
        <w:spacing w:after="27"/>
        <w:jc w:val="both"/>
        <w:rPr>
          <w:rFonts w:ascii="Times New Roman" w:hAnsi="Times New Roman" w:cs="Times New Roman"/>
        </w:rPr>
      </w:pPr>
      <w:r w:rsidRPr="002F06C4">
        <w:rPr>
          <w:rFonts w:ascii="Times New Roman" w:hAnsi="Times New Roman" w:cs="Times New Roman"/>
        </w:rPr>
        <w:t xml:space="preserve"> Objectives, results and strategies address the gender issues identified in the situation analysis; </w:t>
      </w:r>
    </w:p>
    <w:p w14:paraId="3EE253B6" w14:textId="77777777" w:rsidR="00875F89" w:rsidRDefault="00875F89" w:rsidP="00875F89">
      <w:pPr>
        <w:pStyle w:val="Default"/>
        <w:spacing w:after="27"/>
        <w:jc w:val="both"/>
        <w:rPr>
          <w:rFonts w:ascii="Times New Roman" w:hAnsi="Times New Roman" w:cs="Times New Roman"/>
        </w:rPr>
      </w:pPr>
      <w:r w:rsidRPr="002F06C4">
        <w:rPr>
          <w:rFonts w:ascii="Times New Roman" w:hAnsi="Times New Roman" w:cs="Times New Roman"/>
        </w:rPr>
        <w:t> Representation and active participation of women and</w:t>
      </w:r>
      <w:r>
        <w:rPr>
          <w:rFonts w:ascii="Times New Roman" w:hAnsi="Times New Roman" w:cs="Times New Roman"/>
        </w:rPr>
        <w:t xml:space="preserve"> men from diverse and marginalis</w:t>
      </w:r>
      <w:r w:rsidRPr="002F06C4">
        <w:rPr>
          <w:rFonts w:ascii="Times New Roman" w:hAnsi="Times New Roman" w:cs="Times New Roman"/>
        </w:rPr>
        <w:t xml:space="preserve">ed </w:t>
      </w:r>
    </w:p>
    <w:p w14:paraId="0BB23CEB" w14:textId="77777777" w:rsidR="00875F89" w:rsidRDefault="00875F89" w:rsidP="00875F89">
      <w:pPr>
        <w:pStyle w:val="Default"/>
        <w:spacing w:after="27"/>
        <w:jc w:val="both"/>
        <w:rPr>
          <w:rFonts w:ascii="Times New Roman" w:hAnsi="Times New Roman" w:cs="Times New Roman"/>
        </w:rPr>
      </w:pPr>
      <w:r>
        <w:rPr>
          <w:rFonts w:ascii="Times New Roman" w:hAnsi="Times New Roman" w:cs="Times New Roman"/>
        </w:rPr>
        <w:t xml:space="preserve">    </w:t>
      </w:r>
      <w:r w:rsidRPr="002F06C4">
        <w:rPr>
          <w:rFonts w:ascii="Times New Roman" w:hAnsi="Times New Roman" w:cs="Times New Roman"/>
        </w:rPr>
        <w:t xml:space="preserve">groups in the planning process is ensured, and their gendered interests are reflected in decisions </w:t>
      </w:r>
    </w:p>
    <w:p w14:paraId="4FD7C801" w14:textId="77777777" w:rsidR="00875F89" w:rsidRPr="002F06C4" w:rsidRDefault="00875F89" w:rsidP="00875F89">
      <w:pPr>
        <w:pStyle w:val="Default"/>
        <w:spacing w:after="27"/>
        <w:jc w:val="both"/>
        <w:rPr>
          <w:rFonts w:ascii="Times New Roman" w:hAnsi="Times New Roman" w:cs="Times New Roman"/>
        </w:rPr>
      </w:pPr>
      <w:r>
        <w:rPr>
          <w:rFonts w:ascii="Times New Roman" w:hAnsi="Times New Roman" w:cs="Times New Roman"/>
        </w:rPr>
        <w:t xml:space="preserve">    </w:t>
      </w:r>
      <w:r w:rsidRPr="002F06C4">
        <w:rPr>
          <w:rFonts w:ascii="Times New Roman" w:hAnsi="Times New Roman" w:cs="Times New Roman"/>
        </w:rPr>
        <w:t xml:space="preserve">made; and </w:t>
      </w:r>
    </w:p>
    <w:p w14:paraId="2420B6E4" w14:textId="77777777" w:rsidR="00875F89" w:rsidRPr="002F06C4" w:rsidRDefault="00875F89" w:rsidP="00875F89">
      <w:pPr>
        <w:pStyle w:val="Default"/>
        <w:jc w:val="both"/>
        <w:rPr>
          <w:rFonts w:ascii="Times New Roman" w:hAnsi="Times New Roman" w:cs="Times New Roman"/>
        </w:rPr>
      </w:pPr>
      <w:r w:rsidRPr="002F06C4">
        <w:rPr>
          <w:rFonts w:ascii="Times New Roman" w:hAnsi="Times New Roman" w:cs="Times New Roman"/>
        </w:rPr>
        <w:t xml:space="preserve"> Resources are aligned with objectives. </w:t>
      </w:r>
    </w:p>
    <w:p w14:paraId="16150B38" w14:textId="77777777" w:rsidR="00875F89" w:rsidRDefault="00875F89" w:rsidP="00875F89">
      <w:pPr>
        <w:rPr>
          <w:rFonts w:ascii="Times New Roman" w:hAnsi="Times New Roman" w:cs="Times New Roman"/>
        </w:rPr>
      </w:pPr>
    </w:p>
    <w:p w14:paraId="405C1446" w14:textId="77777777" w:rsidR="00875F89" w:rsidRPr="00E32B96" w:rsidRDefault="00875F89" w:rsidP="00875F89">
      <w:pPr>
        <w:rPr>
          <w:rFonts w:ascii="Times New Roman" w:hAnsi="Times New Roman" w:cs="Times New Roman"/>
          <w:b/>
          <w:i/>
          <w:u w:val="single"/>
        </w:rPr>
      </w:pPr>
      <w:r w:rsidRPr="00E32B96">
        <w:rPr>
          <w:rFonts w:ascii="Times New Roman" w:hAnsi="Times New Roman" w:cs="Times New Roman"/>
          <w:b/>
          <w:i/>
          <w:u w:val="single"/>
        </w:rPr>
        <w:t>Implementation</w:t>
      </w:r>
    </w:p>
    <w:p w14:paraId="27828C5C" w14:textId="77777777" w:rsidR="00875F89" w:rsidRDefault="00875F89" w:rsidP="00875F89">
      <w:pPr>
        <w:rPr>
          <w:rFonts w:ascii="Times New Roman" w:hAnsi="Times New Roman" w:cs="Times New Roman"/>
        </w:rPr>
      </w:pPr>
      <w:r w:rsidRPr="002F06C4">
        <w:rPr>
          <w:rFonts w:ascii="Times New Roman" w:hAnsi="Times New Roman" w:cs="Times New Roman"/>
        </w:rPr>
        <w:t xml:space="preserve"> Appropriate participation of both sexes in project implementation and in decision-making is </w:t>
      </w:r>
    </w:p>
    <w:p w14:paraId="564F7179" w14:textId="77777777" w:rsidR="00875F89" w:rsidRPr="002F06C4" w:rsidRDefault="00875F89" w:rsidP="00875F89">
      <w:pPr>
        <w:rPr>
          <w:rFonts w:ascii="Times New Roman" w:hAnsi="Times New Roman" w:cs="Times New Roman"/>
        </w:rPr>
      </w:pPr>
      <w:r>
        <w:rPr>
          <w:rFonts w:ascii="Times New Roman" w:hAnsi="Times New Roman" w:cs="Times New Roman"/>
        </w:rPr>
        <w:t xml:space="preserve">    </w:t>
      </w:r>
      <w:r w:rsidRPr="002F06C4">
        <w:rPr>
          <w:rFonts w:ascii="Times New Roman" w:hAnsi="Times New Roman" w:cs="Times New Roman"/>
        </w:rPr>
        <w:t>ensured;</w:t>
      </w:r>
    </w:p>
    <w:p w14:paraId="40C116CF" w14:textId="77777777" w:rsidR="00875F89" w:rsidRDefault="00875F89" w:rsidP="00875F89">
      <w:pPr>
        <w:rPr>
          <w:rFonts w:ascii="Times New Roman" w:hAnsi="Times New Roman" w:cs="Times New Roman"/>
        </w:rPr>
      </w:pPr>
      <w:r w:rsidRPr="002F06C4">
        <w:rPr>
          <w:rFonts w:ascii="Times New Roman" w:hAnsi="Times New Roman" w:cs="Times New Roman"/>
        </w:rPr>
        <w:t xml:space="preserve"> Measures are being implemented to allow women and men to take advantage of equal </w:t>
      </w:r>
    </w:p>
    <w:p w14:paraId="4A94D399" w14:textId="77777777" w:rsidR="00875F89" w:rsidRPr="002F06C4" w:rsidRDefault="00875F89" w:rsidP="00875F89">
      <w:pPr>
        <w:rPr>
          <w:rFonts w:ascii="Times New Roman" w:hAnsi="Times New Roman" w:cs="Times New Roman"/>
        </w:rPr>
      </w:pPr>
      <w:r>
        <w:rPr>
          <w:rFonts w:ascii="Times New Roman" w:hAnsi="Times New Roman" w:cs="Times New Roman"/>
        </w:rPr>
        <w:t xml:space="preserve">    </w:t>
      </w:r>
      <w:r w:rsidRPr="002F06C4">
        <w:rPr>
          <w:rFonts w:ascii="Times New Roman" w:hAnsi="Times New Roman" w:cs="Times New Roman"/>
        </w:rPr>
        <w:t>opportunities; and</w:t>
      </w:r>
    </w:p>
    <w:p w14:paraId="4A866A99" w14:textId="77777777" w:rsidR="00875F89" w:rsidRDefault="00875F89" w:rsidP="00875F89">
      <w:pPr>
        <w:rPr>
          <w:rFonts w:ascii="Times New Roman" w:hAnsi="Times New Roman" w:cs="Times New Roman"/>
        </w:rPr>
      </w:pPr>
      <w:r w:rsidRPr="002F06C4">
        <w:rPr>
          <w:rFonts w:ascii="Times New Roman" w:hAnsi="Times New Roman" w:cs="Times New Roman"/>
        </w:rPr>
        <w:t xml:space="preserve"> It is ensured that all stakeholders, including men, understand the reason for these measures </w:t>
      </w:r>
    </w:p>
    <w:p w14:paraId="21B45D81" w14:textId="77777777" w:rsidR="00875F89" w:rsidRPr="002F06C4" w:rsidRDefault="00875F89" w:rsidP="00875F89">
      <w:pPr>
        <w:rPr>
          <w:rFonts w:ascii="Times New Roman" w:hAnsi="Times New Roman" w:cs="Times New Roman"/>
        </w:rPr>
      </w:pPr>
      <w:r>
        <w:rPr>
          <w:rFonts w:ascii="Times New Roman" w:hAnsi="Times New Roman" w:cs="Times New Roman"/>
        </w:rPr>
        <w:t xml:space="preserve">    </w:t>
      </w:r>
      <w:r w:rsidRPr="002F06C4">
        <w:rPr>
          <w:rFonts w:ascii="Times New Roman" w:hAnsi="Times New Roman" w:cs="Times New Roman"/>
        </w:rPr>
        <w:t>and support them.</w:t>
      </w:r>
    </w:p>
    <w:p w14:paraId="1F73E340" w14:textId="77777777" w:rsidR="00875F89" w:rsidRDefault="00875F89" w:rsidP="00875F89">
      <w:pPr>
        <w:rPr>
          <w:rFonts w:ascii="Times New Roman" w:hAnsi="Times New Roman" w:cs="Times New Roman"/>
        </w:rPr>
      </w:pPr>
    </w:p>
    <w:p w14:paraId="3BE1C95E" w14:textId="77777777" w:rsidR="00875F89" w:rsidRPr="00E32B96" w:rsidRDefault="00875F89" w:rsidP="00875F89">
      <w:pPr>
        <w:rPr>
          <w:rFonts w:ascii="Times New Roman" w:hAnsi="Times New Roman" w:cs="Times New Roman"/>
          <w:b/>
          <w:i/>
          <w:u w:val="single"/>
        </w:rPr>
      </w:pPr>
      <w:r w:rsidRPr="00E32B96">
        <w:rPr>
          <w:rFonts w:ascii="Times New Roman" w:hAnsi="Times New Roman" w:cs="Times New Roman"/>
          <w:b/>
          <w:i/>
          <w:u w:val="single"/>
        </w:rPr>
        <w:t>M&amp;E</w:t>
      </w:r>
    </w:p>
    <w:p w14:paraId="5FF7010D" w14:textId="77777777" w:rsidR="00875F89" w:rsidRPr="002F06C4" w:rsidRDefault="00875F89" w:rsidP="00875F89">
      <w:pPr>
        <w:rPr>
          <w:rFonts w:ascii="Times New Roman" w:hAnsi="Times New Roman" w:cs="Times New Roman"/>
        </w:rPr>
      </w:pPr>
      <w:r w:rsidRPr="002F06C4">
        <w:rPr>
          <w:rFonts w:ascii="Times New Roman" w:hAnsi="Times New Roman" w:cs="Times New Roman"/>
        </w:rPr>
        <w:t> Gender-sensitive qualitativ</w:t>
      </w:r>
      <w:r>
        <w:rPr>
          <w:rFonts w:ascii="Times New Roman" w:hAnsi="Times New Roman" w:cs="Times New Roman"/>
        </w:rPr>
        <w:t xml:space="preserve">e and quantitative indicators </w:t>
      </w:r>
      <w:r w:rsidRPr="002F06C4">
        <w:rPr>
          <w:rFonts w:ascii="Times New Roman" w:hAnsi="Times New Roman" w:cs="Times New Roman"/>
        </w:rPr>
        <w:t>are identified;</w:t>
      </w:r>
    </w:p>
    <w:p w14:paraId="21F02AC3" w14:textId="77777777" w:rsidR="00875F89" w:rsidRPr="002F06C4" w:rsidRDefault="00875F89" w:rsidP="00875F89">
      <w:pPr>
        <w:rPr>
          <w:rFonts w:ascii="Times New Roman" w:hAnsi="Times New Roman" w:cs="Times New Roman"/>
        </w:rPr>
      </w:pPr>
      <w:r w:rsidRPr="002F06C4">
        <w:rPr>
          <w:rFonts w:ascii="Times New Roman" w:hAnsi="Times New Roman" w:cs="Times New Roman"/>
        </w:rPr>
        <w:t> Use and analysis of sex-disaggregated data is ensured;</w:t>
      </w:r>
    </w:p>
    <w:p w14:paraId="15A548EB" w14:textId="77777777" w:rsidR="00875F89" w:rsidRDefault="00875F89" w:rsidP="00875F89">
      <w:pPr>
        <w:rPr>
          <w:rFonts w:ascii="Times New Roman" w:hAnsi="Times New Roman" w:cs="Times New Roman"/>
        </w:rPr>
      </w:pPr>
      <w:r w:rsidRPr="002F06C4">
        <w:rPr>
          <w:rFonts w:ascii="Times New Roman" w:hAnsi="Times New Roman" w:cs="Times New Roman"/>
        </w:rPr>
        <w:t xml:space="preserve"> Achievement of gender related objectives, results and different impact the project may have </w:t>
      </w:r>
      <w:r>
        <w:rPr>
          <w:rFonts w:ascii="Times New Roman" w:hAnsi="Times New Roman" w:cs="Times New Roman"/>
        </w:rPr>
        <w:t xml:space="preserve">   </w:t>
      </w:r>
    </w:p>
    <w:p w14:paraId="00EB1D31" w14:textId="77777777" w:rsidR="00875F89" w:rsidRPr="002F06C4" w:rsidRDefault="00875F89" w:rsidP="00875F89">
      <w:pPr>
        <w:rPr>
          <w:rFonts w:ascii="Times New Roman" w:hAnsi="Times New Roman" w:cs="Times New Roman"/>
        </w:rPr>
      </w:pPr>
      <w:r>
        <w:rPr>
          <w:rFonts w:ascii="Times New Roman" w:hAnsi="Times New Roman" w:cs="Times New Roman"/>
        </w:rPr>
        <w:t xml:space="preserve">    </w:t>
      </w:r>
      <w:r w:rsidRPr="002F06C4">
        <w:rPr>
          <w:rFonts w:ascii="Times New Roman" w:hAnsi="Times New Roman" w:cs="Times New Roman"/>
        </w:rPr>
        <w:t>had on women and men, and on the power relations between them is evaluated;</w:t>
      </w:r>
    </w:p>
    <w:p w14:paraId="56CB8EA8" w14:textId="77777777" w:rsidR="00875F89" w:rsidRPr="002F06C4" w:rsidRDefault="00875F89" w:rsidP="00875F89">
      <w:pPr>
        <w:rPr>
          <w:rFonts w:ascii="Times New Roman" w:hAnsi="Times New Roman" w:cs="Times New Roman"/>
        </w:rPr>
      </w:pPr>
      <w:r w:rsidRPr="002F06C4">
        <w:rPr>
          <w:rFonts w:ascii="Times New Roman" w:hAnsi="Times New Roman" w:cs="Times New Roman"/>
        </w:rPr>
        <w:t> Gender balance of staff on evaluation team is ensured; and</w:t>
      </w:r>
    </w:p>
    <w:p w14:paraId="5A2CA32A" w14:textId="77777777" w:rsidR="00875F89" w:rsidRPr="002F06C4" w:rsidRDefault="00875F89" w:rsidP="00875F89">
      <w:pPr>
        <w:rPr>
          <w:rFonts w:ascii="Times New Roman" w:hAnsi="Times New Roman" w:cs="Times New Roman"/>
        </w:rPr>
      </w:pPr>
      <w:r w:rsidRPr="002F06C4">
        <w:rPr>
          <w:rFonts w:ascii="Times New Roman" w:hAnsi="Times New Roman" w:cs="Times New Roman"/>
        </w:rPr>
        <w:t> Evaluating impact on gender equality is included in evaluation terms of reference.</w:t>
      </w:r>
    </w:p>
    <w:p w14:paraId="7D7C6948" w14:textId="77777777" w:rsidR="00875F89" w:rsidRDefault="00875F89" w:rsidP="00875F89">
      <w:pPr>
        <w:rPr>
          <w:rFonts w:ascii="Times New Roman" w:hAnsi="Times New Roman" w:cs="Times New Roman"/>
        </w:rPr>
      </w:pPr>
    </w:p>
    <w:p w14:paraId="28DFE5FF" w14:textId="77777777" w:rsidR="00875F89" w:rsidRPr="00E32B96" w:rsidRDefault="00875F89" w:rsidP="00875F89">
      <w:pPr>
        <w:rPr>
          <w:rFonts w:ascii="Times New Roman" w:hAnsi="Times New Roman" w:cs="Times New Roman"/>
          <w:b/>
          <w:i/>
          <w:u w:val="single"/>
        </w:rPr>
      </w:pPr>
      <w:r w:rsidRPr="00E32B96">
        <w:rPr>
          <w:rFonts w:ascii="Times New Roman" w:hAnsi="Times New Roman" w:cs="Times New Roman"/>
          <w:b/>
          <w:i/>
          <w:u w:val="single"/>
        </w:rPr>
        <w:t>Stakeholder Participation</w:t>
      </w:r>
    </w:p>
    <w:p w14:paraId="30871E43" w14:textId="77777777" w:rsidR="00875F89" w:rsidRDefault="00875F89" w:rsidP="00875F89">
      <w:pPr>
        <w:rPr>
          <w:rFonts w:ascii="Times New Roman" w:hAnsi="Times New Roman" w:cs="Times New Roman"/>
        </w:rPr>
      </w:pPr>
      <w:r w:rsidRPr="002F06C4">
        <w:rPr>
          <w:rFonts w:ascii="Times New Roman" w:hAnsi="Times New Roman" w:cs="Times New Roman"/>
        </w:rPr>
        <w:t></w:t>
      </w:r>
      <w:r>
        <w:rPr>
          <w:rFonts w:ascii="Times New Roman" w:hAnsi="Times New Roman" w:cs="Times New Roman"/>
        </w:rPr>
        <w:t xml:space="preserve"> </w:t>
      </w:r>
      <w:r w:rsidRPr="002F06C4">
        <w:rPr>
          <w:rFonts w:ascii="Times New Roman" w:hAnsi="Times New Roman" w:cs="Times New Roman"/>
        </w:rPr>
        <w:t xml:space="preserve">Ensure inclusion of gender related stakeholders into each stage of the project cycle. Possible </w:t>
      </w:r>
    </w:p>
    <w:p w14:paraId="4AA0B3C6" w14:textId="77777777" w:rsidR="00875F89" w:rsidRPr="002F06C4" w:rsidRDefault="00875F89" w:rsidP="00875F89">
      <w:pPr>
        <w:rPr>
          <w:rFonts w:ascii="Times New Roman" w:hAnsi="Times New Roman" w:cs="Times New Roman"/>
        </w:rPr>
      </w:pPr>
      <w:r>
        <w:rPr>
          <w:rFonts w:ascii="Times New Roman" w:hAnsi="Times New Roman" w:cs="Times New Roman"/>
        </w:rPr>
        <w:t xml:space="preserve">    </w:t>
      </w:r>
      <w:r w:rsidRPr="002F06C4">
        <w:rPr>
          <w:rFonts w:ascii="Times New Roman" w:hAnsi="Times New Roman" w:cs="Times New Roman"/>
        </w:rPr>
        <w:t>stakeholders are:</w:t>
      </w:r>
    </w:p>
    <w:p w14:paraId="121D9F0E" w14:textId="77777777" w:rsidR="00875F89" w:rsidRPr="002F06C4" w:rsidRDefault="00875F89" w:rsidP="00875F89">
      <w:pPr>
        <w:rPr>
          <w:rFonts w:ascii="Times New Roman" w:hAnsi="Times New Roman" w:cs="Times New Roman"/>
        </w:rPr>
      </w:pPr>
      <w:r w:rsidRPr="002F06C4">
        <w:rPr>
          <w:rFonts w:ascii="Times New Roman" w:hAnsi="Times New Roman" w:cs="Times New Roman"/>
        </w:rPr>
        <w:t> Women CSOs/CBOs;</w:t>
      </w:r>
    </w:p>
    <w:p w14:paraId="156B93B0" w14:textId="77777777" w:rsidR="00875F89" w:rsidRPr="002F06C4" w:rsidRDefault="00875F89" w:rsidP="00875F89">
      <w:pPr>
        <w:rPr>
          <w:rFonts w:ascii="Times New Roman" w:hAnsi="Times New Roman" w:cs="Times New Roman"/>
        </w:rPr>
      </w:pPr>
      <w:r w:rsidRPr="002F06C4">
        <w:rPr>
          <w:rFonts w:ascii="Times New Roman" w:hAnsi="Times New Roman" w:cs="Times New Roman"/>
        </w:rPr>
        <w:t> Government and other national/regional institutions;</w:t>
      </w:r>
    </w:p>
    <w:p w14:paraId="5B0D71DF" w14:textId="77777777" w:rsidR="00875F89" w:rsidRPr="002F06C4" w:rsidRDefault="00875F89" w:rsidP="00875F89">
      <w:pPr>
        <w:rPr>
          <w:rFonts w:ascii="Times New Roman" w:hAnsi="Times New Roman" w:cs="Times New Roman"/>
        </w:rPr>
      </w:pPr>
      <w:r w:rsidRPr="002F06C4">
        <w:rPr>
          <w:rFonts w:ascii="Times New Roman" w:hAnsi="Times New Roman" w:cs="Times New Roman"/>
        </w:rPr>
        <w:t> Universities; and</w:t>
      </w:r>
    </w:p>
    <w:p w14:paraId="2DD654ED" w14:textId="77777777" w:rsidR="00875F89" w:rsidRPr="002F06C4" w:rsidRDefault="00875F89" w:rsidP="00875F89">
      <w:pPr>
        <w:rPr>
          <w:rFonts w:ascii="Times New Roman" w:hAnsi="Times New Roman" w:cs="Times New Roman"/>
        </w:rPr>
      </w:pPr>
      <w:r w:rsidRPr="002F06C4">
        <w:rPr>
          <w:rFonts w:ascii="Times New Roman" w:hAnsi="Times New Roman" w:cs="Times New Roman"/>
        </w:rPr>
        <w:t> Private sector.</w:t>
      </w:r>
    </w:p>
    <w:p w14:paraId="1284C491" w14:textId="77777777" w:rsidR="00875F89" w:rsidRDefault="00875F89" w:rsidP="00875F89">
      <w:pPr>
        <w:jc w:val="both"/>
        <w:rPr>
          <w:rFonts w:ascii="Times New Roman" w:hAnsi="Times New Roman" w:cs="Times New Roman"/>
          <w:b/>
        </w:rPr>
      </w:pPr>
    </w:p>
    <w:p w14:paraId="0A75B88F" w14:textId="77777777" w:rsidR="00875F89" w:rsidRDefault="00875F89" w:rsidP="00875F89">
      <w:pPr>
        <w:rPr>
          <w:rFonts w:ascii="Times New Roman" w:hAnsi="Times New Roman" w:cs="Times New Roman"/>
          <w:b/>
        </w:rPr>
      </w:pPr>
    </w:p>
    <w:p w14:paraId="6135FD2B" w14:textId="77777777" w:rsidR="00875F89" w:rsidRPr="002F06C4" w:rsidRDefault="00875F89" w:rsidP="00875F89">
      <w:pPr>
        <w:jc w:val="both"/>
        <w:rPr>
          <w:rFonts w:ascii="Times New Roman" w:hAnsi="Times New Roman" w:cs="Times New Roman"/>
          <w:b/>
        </w:rPr>
      </w:pPr>
      <w:r w:rsidRPr="002F06C4">
        <w:rPr>
          <w:rFonts w:ascii="Times New Roman" w:hAnsi="Times New Roman" w:cs="Times New Roman"/>
          <w:b/>
        </w:rPr>
        <w:t xml:space="preserve">Specifically when </w:t>
      </w:r>
      <w:r>
        <w:rPr>
          <w:rFonts w:ascii="Times New Roman" w:hAnsi="Times New Roman" w:cs="Times New Roman"/>
          <w:b/>
        </w:rPr>
        <w:t>outlining</w:t>
      </w:r>
      <w:r w:rsidRPr="002F06C4">
        <w:rPr>
          <w:rFonts w:ascii="Times New Roman" w:hAnsi="Times New Roman" w:cs="Times New Roman"/>
          <w:b/>
        </w:rPr>
        <w:t xml:space="preserve"> </w:t>
      </w:r>
      <w:r>
        <w:rPr>
          <w:rFonts w:ascii="Times New Roman" w:hAnsi="Times New Roman" w:cs="Times New Roman"/>
          <w:b/>
        </w:rPr>
        <w:t xml:space="preserve">an </w:t>
      </w:r>
      <w:r w:rsidRPr="002F06C4">
        <w:rPr>
          <w:rFonts w:ascii="Times New Roman" w:hAnsi="Times New Roman" w:cs="Times New Roman"/>
          <w:b/>
        </w:rPr>
        <w:t xml:space="preserve">M&amp;E </w:t>
      </w:r>
      <w:r>
        <w:rPr>
          <w:rFonts w:ascii="Times New Roman" w:hAnsi="Times New Roman" w:cs="Times New Roman"/>
          <w:b/>
        </w:rPr>
        <w:t xml:space="preserve">Framework </w:t>
      </w:r>
      <w:r w:rsidRPr="002F06C4">
        <w:rPr>
          <w:rFonts w:ascii="Times New Roman" w:hAnsi="Times New Roman" w:cs="Times New Roman"/>
          <w:b/>
        </w:rPr>
        <w:t>the following can be considered</w:t>
      </w:r>
      <w:r>
        <w:rPr>
          <w:rStyle w:val="FootnoteReference"/>
          <w:rFonts w:ascii="Times New Roman" w:hAnsi="Times New Roman" w:cs="Times New Roman"/>
          <w:b/>
        </w:rPr>
        <w:footnoteReference w:id="22"/>
      </w:r>
      <w:r w:rsidRPr="002F06C4">
        <w:rPr>
          <w:rFonts w:ascii="Times New Roman" w:hAnsi="Times New Roman" w:cs="Times New Roman"/>
          <w:b/>
        </w:rPr>
        <w:t xml:space="preserve"> </w:t>
      </w:r>
    </w:p>
    <w:p w14:paraId="6F3E55CD" w14:textId="77777777" w:rsidR="00875F89" w:rsidRDefault="00875F89" w:rsidP="00875F89">
      <w:pPr>
        <w:jc w:val="both"/>
        <w:rPr>
          <w:rFonts w:ascii="Times New Roman" w:hAnsi="Times New Roman" w:cs="Times New Roman"/>
        </w:rPr>
      </w:pPr>
      <w:r w:rsidRPr="002F06C4">
        <w:rPr>
          <w:rFonts w:ascii="Times New Roman" w:hAnsi="Times New Roman" w:cs="Times New Roman"/>
        </w:rPr>
        <w:t xml:space="preserve">1. Does the evaluation’s terms of reference specify gender issues and questions to be addressed in the evaluation? </w:t>
      </w:r>
    </w:p>
    <w:p w14:paraId="456E8AFD" w14:textId="77777777" w:rsidR="00875F89" w:rsidRDefault="00875F89" w:rsidP="00875F89">
      <w:pPr>
        <w:jc w:val="both"/>
        <w:rPr>
          <w:rFonts w:ascii="Times New Roman" w:hAnsi="Times New Roman" w:cs="Times New Roman"/>
        </w:rPr>
      </w:pPr>
      <w:r w:rsidRPr="002F06C4">
        <w:rPr>
          <w:rFonts w:ascii="Times New Roman" w:hAnsi="Times New Roman" w:cs="Times New Roman"/>
        </w:rPr>
        <w:t xml:space="preserve">2. What was the proportion of women and men’s participation in the project activities (as beneficiaries, decision-makers or change agents) during the reporting period? </w:t>
      </w:r>
    </w:p>
    <w:p w14:paraId="3CD6ECF1" w14:textId="77777777" w:rsidR="00875F89" w:rsidRPr="002F06C4" w:rsidRDefault="00875F89" w:rsidP="00875F89">
      <w:pPr>
        <w:jc w:val="both"/>
        <w:rPr>
          <w:rFonts w:ascii="Times New Roman" w:hAnsi="Times New Roman" w:cs="Times New Roman"/>
        </w:rPr>
      </w:pPr>
      <w:r w:rsidRPr="002F06C4">
        <w:rPr>
          <w:rFonts w:ascii="Times New Roman" w:hAnsi="Times New Roman" w:cs="Times New Roman"/>
        </w:rPr>
        <w:t>3. Were specific activities or components targeted at women? What was the objective and was this achieved? Specifically, how did the activities impact on women’s empowerment (self-esteem, capacity for leadership and self-organization)</w:t>
      </w:r>
    </w:p>
    <w:p w14:paraId="1C4CBC02" w14:textId="77777777" w:rsidR="00875F89" w:rsidRDefault="00875F89" w:rsidP="00875F89">
      <w:pPr>
        <w:jc w:val="both"/>
        <w:rPr>
          <w:rFonts w:ascii="Times New Roman" w:hAnsi="Times New Roman" w:cs="Times New Roman"/>
        </w:rPr>
      </w:pPr>
      <w:r w:rsidRPr="002F06C4">
        <w:rPr>
          <w:rFonts w:ascii="Times New Roman" w:hAnsi="Times New Roman" w:cs="Times New Roman"/>
        </w:rPr>
        <w:t>4. Do project reports identify gender gaps and gender-related project success? Are indicators of success clearly defined and applied?</w:t>
      </w:r>
      <w:r>
        <w:rPr>
          <w:rFonts w:ascii="Times New Roman" w:hAnsi="Times New Roman" w:cs="Times New Roman"/>
        </w:rPr>
        <w:t xml:space="preserve"> </w:t>
      </w:r>
      <w:r w:rsidRPr="002F06C4">
        <w:rPr>
          <w:rFonts w:ascii="Times New Roman" w:hAnsi="Times New Roman" w:cs="Times New Roman"/>
        </w:rPr>
        <w:t xml:space="preserve">How can negative impacts be mitigated or eliminated (lessons learned) and positive impacts increased? </w:t>
      </w:r>
    </w:p>
    <w:p w14:paraId="46D56621" w14:textId="77777777" w:rsidR="00875F89" w:rsidRDefault="00875F89" w:rsidP="00875F89">
      <w:pPr>
        <w:jc w:val="both"/>
        <w:rPr>
          <w:rFonts w:ascii="Times New Roman" w:hAnsi="Times New Roman" w:cs="Times New Roman"/>
        </w:rPr>
      </w:pPr>
      <w:r w:rsidRPr="002F06C4">
        <w:rPr>
          <w:rFonts w:ascii="Times New Roman" w:hAnsi="Times New Roman" w:cs="Times New Roman"/>
        </w:rPr>
        <w:t xml:space="preserve">For example: </w:t>
      </w:r>
    </w:p>
    <w:p w14:paraId="03BBCBD2" w14:textId="77777777" w:rsidR="00875F89" w:rsidRDefault="00875F89" w:rsidP="00875F89">
      <w:pPr>
        <w:jc w:val="both"/>
        <w:rPr>
          <w:rFonts w:ascii="Times New Roman" w:hAnsi="Times New Roman" w:cs="Times New Roman"/>
        </w:rPr>
      </w:pPr>
      <w:r w:rsidRPr="002F06C4">
        <w:rPr>
          <w:rFonts w:ascii="Times New Roman" w:hAnsi="Times New Roman" w:cs="Times New Roman"/>
        </w:rPr>
        <w:t xml:space="preserve"> Increased work load; </w:t>
      </w:r>
    </w:p>
    <w:p w14:paraId="5686E3DF" w14:textId="77777777" w:rsidR="00875F89" w:rsidRDefault="00875F89" w:rsidP="00875F89">
      <w:pPr>
        <w:jc w:val="both"/>
        <w:rPr>
          <w:rFonts w:ascii="Times New Roman" w:hAnsi="Times New Roman" w:cs="Times New Roman"/>
        </w:rPr>
      </w:pPr>
      <w:r w:rsidRPr="002F06C4">
        <w:rPr>
          <w:rFonts w:ascii="Times New Roman" w:hAnsi="Times New Roman" w:cs="Times New Roman"/>
        </w:rPr>
        <w:t xml:space="preserve"> Incidents of violence or other forms of backlash; </w:t>
      </w:r>
    </w:p>
    <w:p w14:paraId="0FE0BEC7" w14:textId="77777777" w:rsidR="00875F89" w:rsidRDefault="00875F89" w:rsidP="00875F89">
      <w:pPr>
        <w:jc w:val="both"/>
        <w:rPr>
          <w:rFonts w:ascii="Times New Roman" w:hAnsi="Times New Roman" w:cs="Times New Roman"/>
        </w:rPr>
      </w:pPr>
      <w:r w:rsidRPr="002F06C4">
        <w:rPr>
          <w:rFonts w:ascii="Times New Roman" w:hAnsi="Times New Roman" w:cs="Times New Roman"/>
        </w:rPr>
        <w:t xml:space="preserve"> Statement/declaration in support of women/women’s rights; and </w:t>
      </w:r>
    </w:p>
    <w:p w14:paraId="3C0386D3" w14:textId="77777777" w:rsidR="00875F89" w:rsidRDefault="00875F89" w:rsidP="00875F89">
      <w:pPr>
        <w:jc w:val="both"/>
        <w:rPr>
          <w:rFonts w:ascii="Times New Roman" w:hAnsi="Times New Roman" w:cs="Times New Roman"/>
        </w:rPr>
      </w:pPr>
      <w:r w:rsidRPr="002F06C4">
        <w:rPr>
          <w:rFonts w:ascii="Times New Roman" w:hAnsi="Times New Roman" w:cs="Times New Roman"/>
        </w:rPr>
        <w:t xml:space="preserve"> Change in gender stereotypes and discriminatory attitudes toward women and girls, and commitment of men to support women’s empowerment. </w:t>
      </w:r>
    </w:p>
    <w:p w14:paraId="6E581EC5" w14:textId="77777777" w:rsidR="00875F89" w:rsidRDefault="00875F89" w:rsidP="00875F89">
      <w:pPr>
        <w:jc w:val="both"/>
        <w:rPr>
          <w:rFonts w:ascii="Times New Roman" w:hAnsi="Times New Roman" w:cs="Times New Roman"/>
        </w:rPr>
      </w:pPr>
      <w:r w:rsidRPr="002F06C4">
        <w:rPr>
          <w:rFonts w:ascii="Times New Roman" w:hAnsi="Times New Roman" w:cs="Times New Roman"/>
        </w:rPr>
        <w:t>5. What is the perception of men and women about the impact of the activity on gender relations?</w:t>
      </w:r>
    </w:p>
    <w:p w14:paraId="45A16EC4" w14:textId="77777777" w:rsidR="00875F89" w:rsidRDefault="00875F89" w:rsidP="00875F89">
      <w:pPr>
        <w:jc w:val="both"/>
        <w:rPr>
          <w:rFonts w:ascii="Times New Roman" w:hAnsi="Times New Roman" w:cs="Times New Roman"/>
        </w:rPr>
      </w:pPr>
      <w:r w:rsidRPr="002F06C4">
        <w:rPr>
          <w:rFonts w:ascii="Times New Roman" w:hAnsi="Times New Roman" w:cs="Times New Roman"/>
        </w:rPr>
        <w:t xml:space="preserve">6. Are there any internal and/or external factors contributing to the success/failure of gender mainstreaming within the project? </w:t>
      </w:r>
    </w:p>
    <w:p w14:paraId="5D233124" w14:textId="77777777" w:rsidR="00875F89" w:rsidRDefault="00875F89" w:rsidP="00875F89">
      <w:pPr>
        <w:jc w:val="both"/>
        <w:rPr>
          <w:rFonts w:ascii="Times New Roman" w:hAnsi="Times New Roman" w:cs="Times New Roman"/>
        </w:rPr>
      </w:pPr>
    </w:p>
    <w:p w14:paraId="2A21070C" w14:textId="77777777" w:rsidR="00875F89" w:rsidRDefault="00875F89" w:rsidP="00875F89">
      <w:pPr>
        <w:jc w:val="both"/>
        <w:rPr>
          <w:rFonts w:ascii="Times New Roman" w:hAnsi="Times New Roman" w:cs="Times New Roman"/>
        </w:rPr>
      </w:pPr>
      <w:r w:rsidRPr="002F06C4">
        <w:rPr>
          <w:rFonts w:ascii="Times New Roman" w:hAnsi="Times New Roman" w:cs="Times New Roman"/>
        </w:rPr>
        <w:t xml:space="preserve">Other issues to consider include: </w:t>
      </w:r>
    </w:p>
    <w:p w14:paraId="50183073" w14:textId="77777777" w:rsidR="00875F89" w:rsidRDefault="00875F89" w:rsidP="00875F89">
      <w:pPr>
        <w:jc w:val="both"/>
        <w:rPr>
          <w:rFonts w:ascii="Times New Roman" w:hAnsi="Times New Roman" w:cs="Times New Roman"/>
        </w:rPr>
      </w:pPr>
      <w:r w:rsidRPr="002F06C4">
        <w:rPr>
          <w:rFonts w:ascii="Times New Roman" w:hAnsi="Times New Roman" w:cs="Times New Roman"/>
        </w:rPr>
        <w:t xml:space="preserve">7. How women and men have different needs, access and control over resources; </w:t>
      </w:r>
    </w:p>
    <w:p w14:paraId="4B07847E" w14:textId="77777777" w:rsidR="00875F89" w:rsidRDefault="00875F89" w:rsidP="00875F89">
      <w:pPr>
        <w:jc w:val="both"/>
        <w:rPr>
          <w:rFonts w:ascii="Times New Roman" w:hAnsi="Times New Roman" w:cs="Times New Roman"/>
        </w:rPr>
      </w:pPr>
      <w:r w:rsidRPr="002F06C4">
        <w:rPr>
          <w:rFonts w:ascii="Times New Roman" w:hAnsi="Times New Roman" w:cs="Times New Roman"/>
        </w:rPr>
        <w:t xml:space="preserve">8. How women and men face different constraints and opportunities in participating in economic, political and community life; and </w:t>
      </w:r>
    </w:p>
    <w:p w14:paraId="7A72B202" w14:textId="77777777" w:rsidR="00875F89" w:rsidRDefault="00875F89" w:rsidP="00875F89">
      <w:pPr>
        <w:jc w:val="both"/>
        <w:rPr>
          <w:rFonts w:ascii="Times New Roman" w:hAnsi="Times New Roman" w:cs="Times New Roman"/>
        </w:rPr>
      </w:pPr>
      <w:r w:rsidRPr="002F06C4">
        <w:rPr>
          <w:rFonts w:ascii="Times New Roman" w:hAnsi="Times New Roman" w:cs="Times New Roman"/>
        </w:rPr>
        <w:t>9. How women and men face different forms of stereotypes and discrimination and the impact this has on project results.</w:t>
      </w:r>
    </w:p>
    <w:p w14:paraId="1D23E792" w14:textId="77777777" w:rsidR="00875F89" w:rsidRDefault="00875F89" w:rsidP="00875F89">
      <w:pPr>
        <w:jc w:val="both"/>
        <w:rPr>
          <w:rFonts w:ascii="Times New Roman" w:hAnsi="Times New Roman" w:cs="Times New Roman"/>
        </w:rPr>
      </w:pPr>
    </w:p>
    <w:p w14:paraId="057794A6" w14:textId="77777777" w:rsidR="00875F89" w:rsidRPr="009F27E6" w:rsidRDefault="00875F89" w:rsidP="00875F89">
      <w:pPr>
        <w:jc w:val="both"/>
        <w:rPr>
          <w:rFonts w:ascii="Times New Roman" w:hAnsi="Times New Roman" w:cs="Times New Roman"/>
          <w:u w:val="single"/>
        </w:rPr>
      </w:pPr>
      <w:r w:rsidRPr="009F27E6">
        <w:rPr>
          <w:rFonts w:ascii="Times New Roman" w:hAnsi="Times New Roman" w:cs="Times New Roman"/>
          <w:u w:val="single"/>
        </w:rPr>
        <w:t>M&amp;E Checklist</w:t>
      </w:r>
      <w:r>
        <w:rPr>
          <w:rStyle w:val="FootnoteReference"/>
          <w:rFonts w:ascii="Times New Roman" w:hAnsi="Times New Roman" w:cs="Times New Roman"/>
          <w:u w:val="single"/>
        </w:rPr>
        <w:footnoteReference w:id="23"/>
      </w:r>
    </w:p>
    <w:p w14:paraId="578E5827" w14:textId="77777777" w:rsidR="00875F89" w:rsidRPr="009F27E6" w:rsidRDefault="00875F89" w:rsidP="00875F89">
      <w:pPr>
        <w:jc w:val="both"/>
        <w:rPr>
          <w:rFonts w:ascii="Times New Roman" w:hAnsi="Times New Roman" w:cs="Times New Roman"/>
        </w:rPr>
      </w:pPr>
      <w:r w:rsidRPr="009F27E6">
        <w:rPr>
          <w:rFonts w:ascii="Times New Roman" w:hAnsi="Times New Roman" w:cs="Times New Roman"/>
        </w:rPr>
        <w:t>A gender responsive monitoring and evaluation ensures that the different climate change concerns of men and women are being addressed and progress is being made towards achieving the set objectives. At the analysis level, the project has already collected and disaggregated data and information on gender; and gender indicators developed at the planning phase. These form the baseline to help monitor progress and impacts/changes of the interventions.</w:t>
      </w:r>
    </w:p>
    <w:p w14:paraId="0AD8C4AF" w14:textId="77777777" w:rsidR="00875F89" w:rsidRPr="009F27E6" w:rsidRDefault="00875F89" w:rsidP="00875F89">
      <w:pPr>
        <w:jc w:val="both"/>
        <w:rPr>
          <w:rFonts w:ascii="Times New Roman" w:hAnsi="Times New Roman" w:cs="Times New Roman"/>
        </w:rPr>
      </w:pPr>
      <w:r w:rsidRPr="009F27E6">
        <w:rPr>
          <w:rFonts w:ascii="Times New Roman" w:hAnsi="Times New Roman" w:cs="Times New Roman"/>
        </w:rPr>
        <w:t>Checklist;</w:t>
      </w:r>
    </w:p>
    <w:p w14:paraId="38FE325C" w14:textId="77777777" w:rsidR="00875F89" w:rsidRPr="009F27E6" w:rsidRDefault="00875F89" w:rsidP="009A3887">
      <w:pPr>
        <w:pStyle w:val="ListParagraph"/>
        <w:numPr>
          <w:ilvl w:val="0"/>
          <w:numId w:val="73"/>
        </w:numPr>
        <w:spacing w:line="259" w:lineRule="auto"/>
        <w:jc w:val="both"/>
        <w:rPr>
          <w:rFonts w:ascii="Times New Roman" w:hAnsi="Times New Roman" w:cs="Times New Roman"/>
        </w:rPr>
      </w:pPr>
      <w:r w:rsidRPr="009F27E6">
        <w:rPr>
          <w:rFonts w:ascii="Times New Roman" w:hAnsi="Times New Roman" w:cs="Times New Roman"/>
        </w:rPr>
        <w:t>Ensure that the monitoring/evaluation mechanism includes gender sensitive results and indicators linked to climate change</w:t>
      </w:r>
    </w:p>
    <w:p w14:paraId="0ADEC386" w14:textId="6D005CCF" w:rsidR="00875F89" w:rsidRPr="009F27E6" w:rsidRDefault="00875F89" w:rsidP="009A3887">
      <w:pPr>
        <w:pStyle w:val="ListParagraph"/>
        <w:numPr>
          <w:ilvl w:val="0"/>
          <w:numId w:val="73"/>
        </w:numPr>
        <w:spacing w:line="259" w:lineRule="auto"/>
        <w:jc w:val="both"/>
        <w:rPr>
          <w:rFonts w:ascii="Times New Roman" w:hAnsi="Times New Roman" w:cs="Times New Roman"/>
        </w:rPr>
      </w:pPr>
      <w:r w:rsidRPr="009F27E6">
        <w:rPr>
          <w:rFonts w:ascii="Times New Roman" w:hAnsi="Times New Roman" w:cs="Times New Roman"/>
        </w:rPr>
        <w:t>M &amp; E system should explicitly measure the project’s effect on both women, men, youths and vulnerable groups</w:t>
      </w:r>
      <w:r w:rsidR="00AD6BAF">
        <w:rPr>
          <w:rFonts w:ascii="Times New Roman" w:hAnsi="Times New Roman" w:cs="Times New Roman"/>
        </w:rPr>
        <w:t>. Ch</w:t>
      </w:r>
      <w:r w:rsidRPr="009F27E6">
        <w:rPr>
          <w:rFonts w:ascii="Times New Roman" w:hAnsi="Times New Roman" w:cs="Times New Roman"/>
        </w:rPr>
        <w:t xml:space="preserve">eck how women, men in different categories have effectively participated in the implementation, benefited from opportunities such as training, </w:t>
      </w:r>
      <w:r w:rsidRPr="009F27E6">
        <w:rPr>
          <w:rFonts w:ascii="Times New Roman" w:hAnsi="Times New Roman" w:cs="Times New Roman"/>
        </w:rPr>
        <w:lastRenderedPageBreak/>
        <w:t>employment, accessed financial resources for adaptation, mitigation, and in decision making at all levels.</w:t>
      </w:r>
    </w:p>
    <w:p w14:paraId="1EFFA5D4" w14:textId="77777777" w:rsidR="00875F89" w:rsidRPr="009F27E6" w:rsidRDefault="00875F89" w:rsidP="009A3887">
      <w:pPr>
        <w:pStyle w:val="ListParagraph"/>
        <w:numPr>
          <w:ilvl w:val="0"/>
          <w:numId w:val="73"/>
        </w:numPr>
        <w:spacing w:line="259" w:lineRule="auto"/>
        <w:jc w:val="both"/>
        <w:rPr>
          <w:rFonts w:ascii="Times New Roman" w:hAnsi="Times New Roman" w:cs="Times New Roman"/>
        </w:rPr>
      </w:pPr>
      <w:r w:rsidRPr="009F27E6">
        <w:rPr>
          <w:rFonts w:ascii="Times New Roman" w:hAnsi="Times New Roman" w:cs="Times New Roman"/>
        </w:rPr>
        <w:t>Measure the effects of the project on and analyze the results for both women and men ;</w:t>
      </w:r>
    </w:p>
    <w:p w14:paraId="508967B1" w14:textId="77777777" w:rsidR="00875F89" w:rsidRPr="009F27E6" w:rsidRDefault="00875F89" w:rsidP="009A3887">
      <w:pPr>
        <w:pStyle w:val="ListParagraph"/>
        <w:numPr>
          <w:ilvl w:val="0"/>
          <w:numId w:val="73"/>
        </w:numPr>
        <w:spacing w:line="259" w:lineRule="auto"/>
        <w:jc w:val="both"/>
        <w:rPr>
          <w:rFonts w:ascii="Times New Roman" w:hAnsi="Times New Roman" w:cs="Times New Roman"/>
        </w:rPr>
      </w:pPr>
      <w:r w:rsidRPr="009F27E6">
        <w:rPr>
          <w:rFonts w:ascii="Times New Roman" w:hAnsi="Times New Roman" w:cs="Times New Roman"/>
        </w:rPr>
        <w:t>Document lessons learnt, experiences and mechanism for learning, adapting and policy.</w:t>
      </w:r>
    </w:p>
    <w:p w14:paraId="425BDB8D" w14:textId="77777777" w:rsidR="00875F89" w:rsidRPr="009F27E6" w:rsidRDefault="00875F89" w:rsidP="009A3887">
      <w:pPr>
        <w:pStyle w:val="ListParagraph"/>
        <w:numPr>
          <w:ilvl w:val="0"/>
          <w:numId w:val="73"/>
        </w:numPr>
        <w:spacing w:line="259" w:lineRule="auto"/>
        <w:jc w:val="both"/>
        <w:rPr>
          <w:rFonts w:ascii="Times New Roman" w:hAnsi="Times New Roman" w:cs="Times New Roman"/>
        </w:rPr>
      </w:pPr>
      <w:r w:rsidRPr="009F27E6">
        <w:rPr>
          <w:rFonts w:ascii="Times New Roman" w:hAnsi="Times New Roman" w:cs="Times New Roman"/>
        </w:rPr>
        <w:t>Check targets for female participation in activities and if the project challenged stereotyped perceptions or gendered norms in the community (against the baseline)</w:t>
      </w:r>
    </w:p>
    <w:p w14:paraId="5902796D" w14:textId="77777777" w:rsidR="00875F89" w:rsidRPr="009F27E6" w:rsidRDefault="00875F89" w:rsidP="009A3887">
      <w:pPr>
        <w:pStyle w:val="ListParagraph"/>
        <w:numPr>
          <w:ilvl w:val="0"/>
          <w:numId w:val="73"/>
        </w:numPr>
        <w:spacing w:line="259" w:lineRule="auto"/>
        <w:jc w:val="both"/>
        <w:rPr>
          <w:rFonts w:ascii="Times New Roman" w:hAnsi="Times New Roman" w:cs="Times New Roman"/>
        </w:rPr>
      </w:pPr>
      <w:r w:rsidRPr="009F27E6">
        <w:rPr>
          <w:rFonts w:ascii="Times New Roman" w:hAnsi="Times New Roman" w:cs="Times New Roman"/>
        </w:rPr>
        <w:t>Using the data collected at the beginning (during analysis), assess changes in participation of different stakeholders and capacities for gender mainstreaming</w:t>
      </w:r>
    </w:p>
    <w:p w14:paraId="4EF93632" w14:textId="77777777" w:rsidR="00875F89" w:rsidRPr="009F27E6" w:rsidRDefault="00875F89" w:rsidP="009A3887">
      <w:pPr>
        <w:pStyle w:val="ListParagraph"/>
        <w:numPr>
          <w:ilvl w:val="0"/>
          <w:numId w:val="73"/>
        </w:numPr>
        <w:spacing w:line="259" w:lineRule="auto"/>
        <w:jc w:val="both"/>
        <w:rPr>
          <w:rFonts w:ascii="Times New Roman" w:hAnsi="Times New Roman" w:cs="Times New Roman"/>
        </w:rPr>
      </w:pPr>
      <w:r w:rsidRPr="009F27E6">
        <w:rPr>
          <w:rFonts w:ascii="Times New Roman" w:hAnsi="Times New Roman" w:cs="Times New Roman"/>
        </w:rPr>
        <w:t>Evaluate the strengths and weaknesses of the project in mainstreaming gender in actions taken to mitigate and adapt to climate change,</w:t>
      </w:r>
    </w:p>
    <w:p w14:paraId="49A0EFB5" w14:textId="77777777" w:rsidR="00875F89" w:rsidRPr="009F27E6" w:rsidRDefault="00875F89" w:rsidP="009A3887">
      <w:pPr>
        <w:pStyle w:val="ListParagraph"/>
        <w:numPr>
          <w:ilvl w:val="0"/>
          <w:numId w:val="73"/>
        </w:numPr>
        <w:spacing w:line="259" w:lineRule="auto"/>
        <w:jc w:val="both"/>
        <w:rPr>
          <w:rFonts w:ascii="Times New Roman" w:hAnsi="Times New Roman" w:cs="Times New Roman"/>
        </w:rPr>
      </w:pPr>
      <w:r w:rsidRPr="009F27E6">
        <w:rPr>
          <w:rFonts w:ascii="Times New Roman" w:hAnsi="Times New Roman" w:cs="Times New Roman"/>
        </w:rPr>
        <w:t xml:space="preserve">Verify that the instruments and tools used in monitoring/evaluation are gender-sensitive. </w:t>
      </w:r>
    </w:p>
    <w:p w14:paraId="3E18E0E6" w14:textId="77777777" w:rsidR="00875F89" w:rsidRPr="009F27E6" w:rsidRDefault="00875F89" w:rsidP="009A3887">
      <w:pPr>
        <w:pStyle w:val="ListParagraph"/>
        <w:numPr>
          <w:ilvl w:val="0"/>
          <w:numId w:val="73"/>
        </w:numPr>
        <w:spacing w:line="259" w:lineRule="auto"/>
        <w:jc w:val="both"/>
        <w:rPr>
          <w:rFonts w:ascii="Times New Roman" w:hAnsi="Times New Roman" w:cs="Times New Roman"/>
        </w:rPr>
      </w:pPr>
      <w:r w:rsidRPr="009F27E6">
        <w:rPr>
          <w:rFonts w:ascii="Times New Roman" w:hAnsi="Times New Roman" w:cs="Times New Roman"/>
        </w:rPr>
        <w:t>Ensure that gender is incorporated in the result indicators and data and information are disaggregated by sex and gender.</w:t>
      </w:r>
    </w:p>
    <w:p w14:paraId="5B78B1D8" w14:textId="77777777" w:rsidR="00875F89" w:rsidRDefault="00875F89" w:rsidP="009A3887">
      <w:pPr>
        <w:pStyle w:val="ListParagraph"/>
        <w:numPr>
          <w:ilvl w:val="0"/>
          <w:numId w:val="73"/>
        </w:numPr>
        <w:spacing w:line="259" w:lineRule="auto"/>
        <w:jc w:val="both"/>
        <w:rPr>
          <w:rFonts w:ascii="Times New Roman" w:hAnsi="Times New Roman" w:cs="Times New Roman"/>
        </w:rPr>
      </w:pPr>
      <w:r w:rsidRPr="009F27E6">
        <w:rPr>
          <w:rFonts w:ascii="Times New Roman" w:hAnsi="Times New Roman" w:cs="Times New Roman"/>
        </w:rPr>
        <w:t>Check the budgetary allocations to the gender equality action plans.</w:t>
      </w:r>
    </w:p>
    <w:p w14:paraId="404B8096" w14:textId="77777777" w:rsidR="00875F89" w:rsidRDefault="00875F89" w:rsidP="00875F89">
      <w:pPr>
        <w:jc w:val="both"/>
        <w:rPr>
          <w:rFonts w:ascii="Times New Roman" w:hAnsi="Times New Roman" w:cs="Times New Roman"/>
        </w:rPr>
      </w:pPr>
    </w:p>
    <w:p w14:paraId="2B90E185" w14:textId="77777777" w:rsidR="00875F89" w:rsidRDefault="00875F89" w:rsidP="00875F89">
      <w:pPr>
        <w:jc w:val="both"/>
        <w:rPr>
          <w:rFonts w:ascii="Times New Roman" w:hAnsi="Times New Roman" w:cs="Times New Roman"/>
          <w:b/>
        </w:rPr>
      </w:pPr>
    </w:p>
    <w:p w14:paraId="70287BC9" w14:textId="77777777" w:rsidR="00875F89" w:rsidRPr="00993A0D" w:rsidRDefault="00875F89" w:rsidP="00875F89">
      <w:pPr>
        <w:jc w:val="both"/>
        <w:rPr>
          <w:rFonts w:ascii="Times New Roman" w:hAnsi="Times New Roman" w:cs="Times New Roman"/>
          <w:b/>
        </w:rPr>
      </w:pPr>
      <w:r w:rsidRPr="00993A0D">
        <w:rPr>
          <w:rFonts w:ascii="Times New Roman" w:hAnsi="Times New Roman" w:cs="Times New Roman"/>
          <w:b/>
        </w:rPr>
        <w:t>Resources:</w:t>
      </w:r>
    </w:p>
    <w:p w14:paraId="5C21D15E" w14:textId="77777777" w:rsidR="00875F89" w:rsidRDefault="00875F89" w:rsidP="00875F89">
      <w:pPr>
        <w:jc w:val="both"/>
        <w:rPr>
          <w:rFonts w:ascii="Times New Roman" w:hAnsi="Times New Roman" w:cs="Times New Roman"/>
        </w:rPr>
      </w:pPr>
      <w:r>
        <w:rPr>
          <w:rFonts w:ascii="Times New Roman" w:hAnsi="Times New Roman" w:cs="Times New Roman"/>
        </w:rPr>
        <w:t>UNDP (2013) .</w:t>
      </w:r>
      <w:r w:rsidRPr="00993A0D">
        <w:rPr>
          <w:rFonts w:ascii="Times New Roman" w:hAnsi="Times New Roman" w:cs="Times New Roman"/>
        </w:rPr>
        <w:t>Integrating Gender in Disaster Management in Small Island Developing States: A Guide</w:t>
      </w:r>
    </w:p>
    <w:p w14:paraId="1869ED06" w14:textId="77777777" w:rsidR="00875F89" w:rsidRDefault="00DF08CB" w:rsidP="00875F89">
      <w:pPr>
        <w:jc w:val="both"/>
        <w:rPr>
          <w:rFonts w:ascii="Times New Roman" w:hAnsi="Times New Roman" w:cs="Times New Roman"/>
        </w:rPr>
      </w:pPr>
      <w:hyperlink r:id="rId53" w:history="1">
        <w:r w:rsidR="00875F89" w:rsidRPr="00D4233F">
          <w:rPr>
            <w:rStyle w:val="Hyperlink"/>
            <w:rFonts w:ascii="Times New Roman" w:hAnsi="Times New Roman" w:cs="Times New Roman"/>
          </w:rPr>
          <w:t>http://www.undp.org/content/undp/en/home/librarypage/crisis-prevention-and-recovery/integrating-gender-in-disaster-management-in-small-island-develo.html</w:t>
        </w:r>
      </w:hyperlink>
    </w:p>
    <w:p w14:paraId="32B6CBE8" w14:textId="77777777" w:rsidR="00875F89" w:rsidRDefault="00875F89" w:rsidP="00875F89">
      <w:pPr>
        <w:jc w:val="both"/>
        <w:rPr>
          <w:rFonts w:ascii="Times New Roman" w:hAnsi="Times New Roman" w:cs="Times New Roman"/>
        </w:rPr>
      </w:pPr>
    </w:p>
    <w:p w14:paraId="29B95D1F" w14:textId="77777777" w:rsidR="00875F89" w:rsidRDefault="00875F89" w:rsidP="00875F89">
      <w:pPr>
        <w:jc w:val="both"/>
        <w:rPr>
          <w:rFonts w:ascii="Times New Roman" w:hAnsi="Times New Roman" w:cs="Times New Roman"/>
        </w:rPr>
      </w:pPr>
      <w:r>
        <w:rPr>
          <w:rFonts w:ascii="Times New Roman" w:hAnsi="Times New Roman" w:cs="Times New Roman"/>
        </w:rPr>
        <w:t>UNDP (n.d.). Guidelines for Mainstreaming Gender in Climate Change Management: A Guide for Practitioners</w:t>
      </w:r>
    </w:p>
    <w:p w14:paraId="47363FEF" w14:textId="77777777" w:rsidR="00875F89" w:rsidRDefault="00DF08CB" w:rsidP="00875F89">
      <w:pPr>
        <w:jc w:val="both"/>
        <w:rPr>
          <w:rFonts w:ascii="Times New Roman" w:hAnsi="Times New Roman" w:cs="Times New Roman"/>
        </w:rPr>
      </w:pPr>
      <w:hyperlink r:id="rId54" w:history="1">
        <w:r w:rsidR="00875F89" w:rsidRPr="00D4233F">
          <w:rPr>
            <w:rStyle w:val="Hyperlink"/>
            <w:rFonts w:ascii="Times New Roman" w:hAnsi="Times New Roman" w:cs="Times New Roman"/>
          </w:rPr>
          <w:t>https://www.undp-aap.org/sites/undp-aap.org/files/Guidelines%20for%20Mainstreaming%20Gender%20in%20Climate%20Change.pdf</w:t>
        </w:r>
      </w:hyperlink>
    </w:p>
    <w:p w14:paraId="5DFE3FAC" w14:textId="77777777" w:rsidR="00875F89" w:rsidRPr="00875F89" w:rsidRDefault="00875F89" w:rsidP="00875F89"/>
    <w:sectPr w:rsidR="00875F89" w:rsidRPr="00875F89" w:rsidSect="004D4B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5604F" w14:textId="77777777" w:rsidR="00DF08CB" w:rsidRDefault="00DF08CB" w:rsidP="000D5CF0">
      <w:r>
        <w:separator/>
      </w:r>
    </w:p>
  </w:endnote>
  <w:endnote w:type="continuationSeparator" w:id="0">
    <w:p w14:paraId="305822A2" w14:textId="77777777" w:rsidR="00DF08CB" w:rsidRDefault="00DF08CB" w:rsidP="000D5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Narrow">
    <w:panose1 w:val="020B0606020202030204"/>
    <w:charset w:val="00"/>
    <w:family w:val="auto"/>
    <w:pitch w:val="variable"/>
    <w:sig w:usb0="00000287" w:usb1="00000800" w:usb2="00000000" w:usb3="00000000" w:csb0="0000009F" w:csb1="00000000"/>
  </w:font>
  <w:font w:name="AR JULIAN">
    <w:altName w:val="Times New Roman"/>
    <w:charset w:val="00"/>
    <w:family w:val="auto"/>
    <w:pitch w:val="variable"/>
    <w:sig w:usb0="8000002F" w:usb1="0000000A" w:usb2="00000000" w:usb3="00000000" w:csb0="00000001" w:csb1="00000000"/>
  </w:font>
  <w:font w:name="Candara">
    <w:panose1 w:val="020E0502030303020204"/>
    <w:charset w:val="00"/>
    <w:family w:val="auto"/>
    <w:pitch w:val="variable"/>
    <w:sig w:usb0="A00002EF" w:usb1="4000A44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pg-1ff2a">
    <w:altName w:val="Times New Roman"/>
    <w:panose1 w:val="00000000000000000000"/>
    <w:charset w:val="00"/>
    <w:family w:val="roman"/>
    <w:notTrueType/>
    <w:pitch w:val="default"/>
  </w:font>
  <w:font w:name="pg-1ff2f">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332279"/>
      <w:docPartObj>
        <w:docPartGallery w:val="Page Numbers (Bottom of Page)"/>
        <w:docPartUnique/>
      </w:docPartObj>
    </w:sdtPr>
    <w:sdtEndPr>
      <w:rPr>
        <w:noProof/>
      </w:rPr>
    </w:sdtEndPr>
    <w:sdtContent>
      <w:p w14:paraId="503ADB8D" w14:textId="77777777" w:rsidR="00787C28" w:rsidRDefault="00787C28">
        <w:pPr>
          <w:pStyle w:val="Footer"/>
          <w:jc w:val="right"/>
        </w:pPr>
        <w:r>
          <w:fldChar w:fldCharType="begin"/>
        </w:r>
        <w:r>
          <w:instrText xml:space="preserve"> PAGE   \* MERGEFORMAT </w:instrText>
        </w:r>
        <w:r>
          <w:fldChar w:fldCharType="separate"/>
        </w:r>
        <w:r w:rsidR="00633E36">
          <w:rPr>
            <w:noProof/>
          </w:rPr>
          <w:t>171</w:t>
        </w:r>
        <w:r>
          <w:rPr>
            <w:noProof/>
          </w:rPr>
          <w:fldChar w:fldCharType="end"/>
        </w:r>
      </w:p>
    </w:sdtContent>
  </w:sdt>
  <w:p w14:paraId="7D057F32" w14:textId="77777777" w:rsidR="00787C28" w:rsidRDefault="00787C2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E340FE" w14:textId="77777777" w:rsidR="00DF08CB" w:rsidRDefault="00DF08CB" w:rsidP="000D5CF0">
      <w:r>
        <w:separator/>
      </w:r>
    </w:p>
  </w:footnote>
  <w:footnote w:type="continuationSeparator" w:id="0">
    <w:p w14:paraId="76FCCE9B" w14:textId="77777777" w:rsidR="00DF08CB" w:rsidRDefault="00DF08CB" w:rsidP="000D5CF0">
      <w:r>
        <w:continuationSeparator/>
      </w:r>
    </w:p>
  </w:footnote>
  <w:footnote w:id="1">
    <w:p w14:paraId="481EE062" w14:textId="77777777" w:rsidR="00787C28" w:rsidRDefault="00787C28">
      <w:pPr>
        <w:pStyle w:val="FootnoteText"/>
      </w:pPr>
      <w:r w:rsidRPr="00F961F1">
        <w:rPr>
          <w:rStyle w:val="FootnoteReference"/>
          <w:sz w:val="18"/>
        </w:rPr>
        <w:footnoteRef/>
      </w:r>
      <w:r w:rsidRPr="00F961F1">
        <w:rPr>
          <w:sz w:val="18"/>
        </w:rPr>
        <w:t xml:space="preserve"> For more information on ICCAS: </w:t>
      </w:r>
      <w:hyperlink r:id="rId1" w:history="1">
        <w:r w:rsidRPr="00F961F1">
          <w:rPr>
            <w:rStyle w:val="Hyperlink"/>
            <w:sz w:val="18"/>
          </w:rPr>
          <w:t>http://www.bb.undp.org/content/barbados/en/home/operations/projects/environment_and_energy/integrated-climate-change-adaptation-strategies--iccas-.html</w:t>
        </w:r>
      </w:hyperlink>
      <w:r w:rsidRPr="00F961F1">
        <w:rPr>
          <w:sz w:val="18"/>
        </w:rPr>
        <w:t xml:space="preserve"> </w:t>
      </w:r>
    </w:p>
  </w:footnote>
  <w:footnote w:id="2">
    <w:p w14:paraId="6392E325" w14:textId="77777777" w:rsidR="00787C28" w:rsidRDefault="00787C28" w:rsidP="00A26C67">
      <w:pPr>
        <w:pStyle w:val="FootnoteText"/>
        <w:jc w:val="both"/>
      </w:pPr>
      <w:r w:rsidRPr="00A26C67">
        <w:rPr>
          <w:rStyle w:val="FootnoteReference"/>
          <w:sz w:val="20"/>
        </w:rPr>
        <w:footnoteRef/>
      </w:r>
      <w:r w:rsidRPr="00A26C67">
        <w:rPr>
          <w:sz w:val="20"/>
        </w:rPr>
        <w:t xml:space="preserve"> </w:t>
      </w:r>
      <w:r w:rsidRPr="00A26C67">
        <w:rPr>
          <w:rFonts w:ascii="Times New Roman" w:hAnsi="Times New Roman" w:cs="Times New Roman"/>
          <w:sz w:val="20"/>
        </w:rPr>
        <w:t>Different indicators have different target audiences as defined in the indicator protocol and PMF. Notable is that the indicator protocol that was developed for each core indicator includes the definition of key terms, which are more than likely utilized in the survey questions as well. Hence it is imperative that all the interviewers are knowledgeable of the details in the indicator protocols. This will promote standardization in the interpretation of questions across the team of enumerators, which will reduce errors in data collection.</w:t>
      </w:r>
    </w:p>
  </w:footnote>
  <w:footnote w:id="3">
    <w:p w14:paraId="1520F097" w14:textId="77777777" w:rsidR="00787C28" w:rsidRDefault="00787C28" w:rsidP="00904A7F">
      <w:pPr>
        <w:pStyle w:val="FootnoteText"/>
      </w:pPr>
      <w:r>
        <w:rPr>
          <w:rStyle w:val="FootnoteReference"/>
        </w:rPr>
        <w:footnoteRef/>
      </w:r>
      <w:r>
        <w:t xml:space="preserve"> </w:t>
      </w:r>
      <w:hyperlink r:id="rId2" w:history="1">
        <w:r w:rsidRPr="00DC19FD">
          <w:rPr>
            <w:rStyle w:val="Hyperlink"/>
            <w:sz w:val="16"/>
          </w:rPr>
          <w:t>http://www.reachingresilience.org/IMG/pdf/consultative_document_-_the_accra_local_adaptative_capacity_framework.pdf</w:t>
        </w:r>
      </w:hyperlink>
    </w:p>
    <w:p w14:paraId="2BBA84C8" w14:textId="77777777" w:rsidR="00787C28" w:rsidRDefault="00787C28" w:rsidP="00904A7F">
      <w:pPr>
        <w:pStyle w:val="FootnoteText"/>
      </w:pPr>
    </w:p>
  </w:footnote>
  <w:footnote w:id="4">
    <w:p w14:paraId="2D84C1C7" w14:textId="77777777" w:rsidR="00787C28" w:rsidRPr="00382045" w:rsidRDefault="00787C28" w:rsidP="00904A7F">
      <w:pPr>
        <w:pStyle w:val="FootnoteText"/>
        <w:rPr>
          <w:rFonts w:ascii="Times New Roman" w:hAnsi="Times New Roman" w:cs="Times New Roman"/>
          <w:sz w:val="20"/>
          <w:szCs w:val="20"/>
        </w:rPr>
      </w:pPr>
      <w:r w:rsidRPr="00382045">
        <w:rPr>
          <w:rStyle w:val="FootnoteReference"/>
          <w:rFonts w:ascii="Times New Roman" w:hAnsi="Times New Roman" w:cs="Times New Roman"/>
          <w:sz w:val="20"/>
          <w:szCs w:val="20"/>
        </w:rPr>
        <w:footnoteRef/>
      </w:r>
      <w:r w:rsidRPr="00382045">
        <w:rPr>
          <w:rFonts w:ascii="Times New Roman" w:hAnsi="Times New Roman" w:cs="Times New Roman"/>
          <w:sz w:val="20"/>
          <w:szCs w:val="20"/>
        </w:rPr>
        <w:t xml:space="preserve"> </w:t>
      </w:r>
      <w:r w:rsidRPr="00382045">
        <w:rPr>
          <w:rFonts w:ascii="Times New Roman" w:hAnsi="Times New Roman" w:cs="Times New Roman"/>
          <w:sz w:val="20"/>
          <w:szCs w:val="20"/>
          <w:shd w:val="clear" w:color="auto" w:fill="FFFFFF"/>
        </w:rPr>
        <w:t>www.dictionary.com/browse/</w:t>
      </w:r>
      <w:r w:rsidRPr="00382045">
        <w:rPr>
          <w:rFonts w:ascii="Times New Roman" w:hAnsi="Times New Roman" w:cs="Times New Roman"/>
          <w:b/>
          <w:bCs/>
          <w:sz w:val="20"/>
          <w:szCs w:val="20"/>
          <w:shd w:val="clear" w:color="auto" w:fill="FFFFFF"/>
        </w:rPr>
        <w:t>employment</w:t>
      </w:r>
    </w:p>
  </w:footnote>
  <w:footnote w:id="5">
    <w:p w14:paraId="590AAFF4" w14:textId="77777777" w:rsidR="00787C28" w:rsidRPr="00382045" w:rsidRDefault="00787C28" w:rsidP="0054757B">
      <w:pPr>
        <w:pStyle w:val="FootnoteText"/>
        <w:rPr>
          <w:rFonts w:ascii="Times New Roman" w:hAnsi="Times New Roman" w:cs="Times New Roman"/>
          <w:sz w:val="20"/>
          <w:szCs w:val="20"/>
        </w:rPr>
      </w:pPr>
      <w:r w:rsidRPr="00382045">
        <w:rPr>
          <w:rStyle w:val="FootnoteReference"/>
          <w:rFonts w:ascii="Times New Roman" w:hAnsi="Times New Roman" w:cs="Times New Roman"/>
          <w:sz w:val="20"/>
          <w:szCs w:val="20"/>
        </w:rPr>
        <w:footnoteRef/>
      </w:r>
      <w:r w:rsidRPr="00382045">
        <w:rPr>
          <w:rFonts w:ascii="Times New Roman" w:hAnsi="Times New Roman" w:cs="Times New Roman"/>
          <w:sz w:val="20"/>
          <w:szCs w:val="20"/>
        </w:rPr>
        <w:t xml:space="preserve"> </w:t>
      </w:r>
      <w:r w:rsidRPr="00382045">
        <w:rPr>
          <w:rFonts w:ascii="Times New Roman" w:hAnsi="Times New Roman" w:cs="Times New Roman"/>
          <w:sz w:val="20"/>
          <w:szCs w:val="20"/>
          <w:shd w:val="clear" w:color="auto" w:fill="FFFFFF"/>
        </w:rPr>
        <w:t>www.businessdictionary.com/definition/</w:t>
      </w:r>
      <w:r w:rsidRPr="00382045">
        <w:rPr>
          <w:rFonts w:ascii="Times New Roman" w:hAnsi="Times New Roman" w:cs="Times New Roman"/>
          <w:b/>
          <w:bCs/>
          <w:sz w:val="20"/>
          <w:szCs w:val="20"/>
          <w:shd w:val="clear" w:color="auto" w:fill="FFFFFF"/>
        </w:rPr>
        <w:t>produce</w:t>
      </w:r>
      <w:r w:rsidRPr="00382045">
        <w:rPr>
          <w:rFonts w:ascii="Times New Roman" w:hAnsi="Times New Roman" w:cs="Times New Roman"/>
          <w:sz w:val="20"/>
          <w:szCs w:val="20"/>
          <w:shd w:val="clear" w:color="auto" w:fill="FFFFFF"/>
        </w:rPr>
        <w:t>.htm</w:t>
      </w:r>
    </w:p>
  </w:footnote>
  <w:footnote w:id="6">
    <w:p w14:paraId="0A0D1A7B" w14:textId="77777777" w:rsidR="00787C28" w:rsidRPr="00382045" w:rsidRDefault="00787C28" w:rsidP="0054757B">
      <w:pPr>
        <w:pStyle w:val="FootnoteText"/>
        <w:rPr>
          <w:rFonts w:ascii="Times New Roman" w:hAnsi="Times New Roman" w:cs="Times New Roman"/>
          <w:sz w:val="20"/>
          <w:szCs w:val="20"/>
        </w:rPr>
      </w:pPr>
      <w:r w:rsidRPr="00382045">
        <w:rPr>
          <w:rStyle w:val="FootnoteReference"/>
          <w:rFonts w:ascii="Times New Roman" w:hAnsi="Times New Roman" w:cs="Times New Roman"/>
          <w:sz w:val="20"/>
          <w:szCs w:val="20"/>
        </w:rPr>
        <w:footnoteRef/>
      </w:r>
      <w:r w:rsidRPr="00382045">
        <w:rPr>
          <w:rFonts w:ascii="Times New Roman" w:hAnsi="Times New Roman" w:cs="Times New Roman"/>
          <w:sz w:val="20"/>
          <w:szCs w:val="20"/>
        </w:rPr>
        <w:t xml:space="preserve"> </w:t>
      </w:r>
      <w:r w:rsidRPr="00382045">
        <w:rPr>
          <w:rFonts w:ascii="Times New Roman" w:hAnsi="Times New Roman" w:cs="Times New Roman"/>
          <w:sz w:val="20"/>
          <w:szCs w:val="20"/>
          <w:shd w:val="clear" w:color="auto" w:fill="FFFFFF"/>
        </w:rPr>
        <w:t>https://en.wikipedia.org/wiki/</w:t>
      </w:r>
      <w:r w:rsidRPr="00382045">
        <w:rPr>
          <w:rFonts w:ascii="Times New Roman" w:hAnsi="Times New Roman" w:cs="Times New Roman"/>
          <w:b/>
          <w:bCs/>
          <w:sz w:val="20"/>
          <w:szCs w:val="20"/>
          <w:shd w:val="clear" w:color="auto" w:fill="FFFFFF"/>
        </w:rPr>
        <w:t>Yield</w:t>
      </w:r>
    </w:p>
  </w:footnote>
  <w:footnote w:id="7">
    <w:p w14:paraId="33BD974F" w14:textId="77777777" w:rsidR="00787C28" w:rsidRDefault="00787C28">
      <w:pPr>
        <w:pStyle w:val="FootnoteText"/>
      </w:pPr>
      <w:r w:rsidRPr="00382045">
        <w:rPr>
          <w:rStyle w:val="FootnoteReference"/>
          <w:rFonts w:ascii="Times New Roman" w:hAnsi="Times New Roman" w:cs="Times New Roman"/>
          <w:sz w:val="20"/>
          <w:szCs w:val="20"/>
        </w:rPr>
        <w:footnoteRef/>
      </w:r>
      <w:r w:rsidRPr="00382045">
        <w:rPr>
          <w:rFonts w:ascii="Times New Roman" w:hAnsi="Times New Roman" w:cs="Times New Roman"/>
          <w:sz w:val="20"/>
          <w:szCs w:val="20"/>
        </w:rPr>
        <w:t xml:space="preserve"> www.ers.usda.gov/topics/food.../food-security-in-the-us.aspx</w:t>
      </w:r>
    </w:p>
  </w:footnote>
  <w:footnote w:id="8">
    <w:p w14:paraId="0B627523" w14:textId="77777777" w:rsidR="00787C28" w:rsidRDefault="00787C28">
      <w:pPr>
        <w:pStyle w:val="FootnoteText"/>
      </w:pPr>
      <w:r>
        <w:rPr>
          <w:rStyle w:val="FootnoteReference"/>
        </w:rPr>
        <w:footnoteRef/>
      </w:r>
      <w:r>
        <w:t xml:space="preserve"> </w:t>
      </w:r>
      <w:r w:rsidRPr="007149F5">
        <w:rPr>
          <w:rFonts w:ascii="Times New Roman" w:hAnsi="Times New Roman" w:cs="Times New Roman"/>
          <w:sz w:val="22"/>
          <w:szCs w:val="22"/>
        </w:rPr>
        <w:t>Read more at http://www.yourdictionary.com/affordability#xzFsdmYdHBBCeypV.99</w:t>
      </w:r>
    </w:p>
  </w:footnote>
  <w:footnote w:id="9">
    <w:p w14:paraId="5B348579" w14:textId="77777777" w:rsidR="00787C28" w:rsidRDefault="00787C28">
      <w:pPr>
        <w:pStyle w:val="FootnoteText"/>
      </w:pPr>
      <w:r>
        <w:rPr>
          <w:rStyle w:val="FootnoteReference"/>
        </w:rPr>
        <w:footnoteRef/>
      </w:r>
      <w:r>
        <w:t xml:space="preserve"> </w:t>
      </w:r>
      <w:r w:rsidRPr="00F30792">
        <w:rPr>
          <w:rFonts w:ascii="Times New Roman" w:hAnsi="Times New Roman" w:cs="Times New Roman"/>
          <w:sz w:val="22"/>
          <w:szCs w:val="22"/>
        </w:rPr>
        <w:t>www.dictionary.com/browse/beneficiary</w:t>
      </w:r>
    </w:p>
  </w:footnote>
  <w:footnote w:id="10">
    <w:p w14:paraId="08F150EC" w14:textId="77777777" w:rsidR="00787C28" w:rsidRDefault="00787C28">
      <w:pPr>
        <w:pStyle w:val="FootnoteText"/>
      </w:pPr>
      <w:r>
        <w:rPr>
          <w:rStyle w:val="FootnoteReference"/>
        </w:rPr>
        <w:footnoteRef/>
      </w:r>
      <w:r>
        <w:t xml:space="preserve"> </w:t>
      </w:r>
      <w:hyperlink r:id="rId3" w:history="1">
        <w:r w:rsidRPr="00057FFB">
          <w:rPr>
            <w:rStyle w:val="Hyperlink"/>
            <w:rFonts w:ascii="Times New Roman" w:hAnsi="Times New Roman" w:cs="Times New Roman"/>
            <w:sz w:val="22"/>
            <w:szCs w:val="22"/>
          </w:rPr>
          <w:t>http://weready.org/flood/index.php?option=com_content&amp;view=article&amp;id=28&amp;Itemid=29</w:t>
        </w:r>
      </w:hyperlink>
      <w:r>
        <w:rPr>
          <w:rFonts w:ascii="Times New Roman" w:hAnsi="Times New Roman" w:cs="Times New Roman"/>
          <w:sz w:val="22"/>
          <w:szCs w:val="22"/>
        </w:rPr>
        <w:t xml:space="preserve"> </w:t>
      </w:r>
    </w:p>
  </w:footnote>
  <w:footnote w:id="11">
    <w:p w14:paraId="2CBA18AB" w14:textId="77777777" w:rsidR="00787C28" w:rsidRPr="00DB2F82" w:rsidRDefault="00787C28" w:rsidP="0054757B">
      <w:pPr>
        <w:rPr>
          <w:rFonts w:ascii="Times New Roman" w:hAnsi="Times New Roman" w:cs="Times New Roman"/>
          <w:sz w:val="22"/>
          <w:szCs w:val="22"/>
        </w:rPr>
      </w:pPr>
      <w:r>
        <w:rPr>
          <w:rStyle w:val="FootnoteReference"/>
        </w:rPr>
        <w:footnoteRef/>
      </w:r>
      <w:r>
        <w:t xml:space="preserve"> </w:t>
      </w:r>
      <w:hyperlink r:id="rId4" w:history="1">
        <w:r w:rsidRPr="00057FFB">
          <w:rPr>
            <w:rStyle w:val="Hyperlink"/>
            <w:rFonts w:ascii="Times New Roman" w:hAnsi="Times New Roman" w:cs="Times New Roman"/>
            <w:sz w:val="22"/>
            <w:szCs w:val="22"/>
          </w:rPr>
          <w:t>http://weready.org/flood/index.php?option=com_content&amp;view=article&amp;id=28&amp;Itemid=29</w:t>
        </w:r>
      </w:hyperlink>
      <w:r>
        <w:rPr>
          <w:rFonts w:ascii="Times New Roman" w:hAnsi="Times New Roman" w:cs="Times New Roman"/>
          <w:sz w:val="22"/>
          <w:szCs w:val="22"/>
        </w:rPr>
        <w:t xml:space="preserve"> </w:t>
      </w:r>
    </w:p>
  </w:footnote>
  <w:footnote w:id="12">
    <w:p w14:paraId="7A513507" w14:textId="77777777" w:rsidR="00787C28" w:rsidRDefault="00787C28">
      <w:pPr>
        <w:pStyle w:val="FootnoteText"/>
      </w:pPr>
      <w:r>
        <w:rPr>
          <w:rStyle w:val="FootnoteReference"/>
        </w:rPr>
        <w:footnoteRef/>
      </w:r>
      <w:r>
        <w:t xml:space="preserve"> </w:t>
      </w:r>
      <w:hyperlink r:id="rId5" w:history="1">
        <w:r w:rsidRPr="00F30792">
          <w:rPr>
            <w:rStyle w:val="Hyperlink"/>
            <w:rFonts w:ascii="Times New Roman" w:hAnsi="Times New Roman" w:cs="Times New Roman"/>
            <w:sz w:val="20"/>
          </w:rPr>
          <w:t>http://www.wwf.org.au/our_work/saving_the_natural_world/what_is_biodiversity/</w:t>
        </w:r>
      </w:hyperlink>
      <w:r w:rsidRPr="00F30792">
        <w:rPr>
          <w:sz w:val="20"/>
        </w:rPr>
        <w:t xml:space="preserve"> </w:t>
      </w:r>
    </w:p>
  </w:footnote>
  <w:footnote w:id="13">
    <w:p w14:paraId="186C56BD" w14:textId="77777777" w:rsidR="00787C28" w:rsidRDefault="00787C28">
      <w:pPr>
        <w:pStyle w:val="FootnoteText"/>
      </w:pPr>
      <w:r>
        <w:rPr>
          <w:rStyle w:val="FootnoteReference"/>
        </w:rPr>
        <w:footnoteRef/>
      </w:r>
      <w:r>
        <w:t xml:space="preserve"> </w:t>
      </w:r>
      <w:r w:rsidRPr="00F30792">
        <w:rPr>
          <w:rFonts w:ascii="Times New Roman" w:hAnsi="Times New Roman" w:cs="Times New Roman"/>
          <w:sz w:val="22"/>
        </w:rPr>
        <w:t>https://en.wikipedia.org/wiki/Seedling</w:t>
      </w:r>
    </w:p>
  </w:footnote>
  <w:footnote w:id="14">
    <w:p w14:paraId="0F485A9E" w14:textId="77777777" w:rsidR="00787C28" w:rsidRDefault="00787C28">
      <w:pPr>
        <w:pStyle w:val="FootnoteText"/>
      </w:pPr>
      <w:r>
        <w:rPr>
          <w:rStyle w:val="FootnoteReference"/>
        </w:rPr>
        <w:footnoteRef/>
      </w:r>
      <w:r>
        <w:t xml:space="preserve"> </w:t>
      </w:r>
      <w:r w:rsidRPr="00F30792">
        <w:rPr>
          <w:rFonts w:ascii="Times New Roman" w:hAnsi="Times New Roman" w:cs="Times New Roman"/>
          <w:sz w:val="22"/>
        </w:rPr>
        <w:t>https://www.reference.com/science/function-apical-bud-289599d2b52cd250</w:t>
      </w:r>
    </w:p>
  </w:footnote>
  <w:footnote w:id="15">
    <w:p w14:paraId="65C91D96" w14:textId="77777777" w:rsidR="00787C28" w:rsidRDefault="00787C28">
      <w:pPr>
        <w:pStyle w:val="FootnoteText"/>
      </w:pPr>
      <w:r>
        <w:rPr>
          <w:rStyle w:val="FootnoteReference"/>
        </w:rPr>
        <w:footnoteRef/>
      </w:r>
      <w:r>
        <w:t xml:space="preserve"> </w:t>
      </w:r>
      <w:r w:rsidRPr="004041B7">
        <w:t>https://en.wikipedia.org/wiki/Carbon_sequestration</w:t>
      </w:r>
    </w:p>
  </w:footnote>
  <w:footnote w:id="16">
    <w:p w14:paraId="6F80FA8D" w14:textId="77777777" w:rsidR="00787C28" w:rsidRPr="00162E69" w:rsidRDefault="00787C28" w:rsidP="00EB42DF">
      <w:pPr>
        <w:pStyle w:val="FootnoteText"/>
      </w:pPr>
      <w:r>
        <w:rPr>
          <w:rStyle w:val="FootnoteReference"/>
        </w:rPr>
        <w:footnoteRef/>
      </w:r>
      <w:r>
        <w:t xml:space="preserve"> G</w:t>
      </w:r>
      <w:r w:rsidRPr="00162E69">
        <w:t xml:space="preserve">rade 1 </w:t>
      </w:r>
      <w:r>
        <w:t xml:space="preserve">= temperature </w:t>
      </w:r>
      <w:r w:rsidRPr="00162E69">
        <w:t>range from 32</w:t>
      </w:r>
      <w:r w:rsidRPr="00162E69">
        <w:rPr>
          <w:vertAlign w:val="superscript"/>
        </w:rPr>
        <w:t>ₒ </w:t>
      </w:r>
      <w:r w:rsidRPr="00162E69">
        <w:t>to 36</w:t>
      </w:r>
      <w:r w:rsidRPr="00162E69">
        <w:rPr>
          <w:vertAlign w:val="superscript"/>
        </w:rPr>
        <w:t>ₒ</w:t>
      </w:r>
      <w:r w:rsidRPr="00162E69">
        <w:t> </w:t>
      </w:r>
      <w:r>
        <w:t xml:space="preserve">Fahrenheit </w:t>
      </w:r>
      <w:r w:rsidRPr="00162E69">
        <w:t xml:space="preserve">and </w:t>
      </w:r>
      <w:r>
        <w:t>G</w:t>
      </w:r>
      <w:r w:rsidRPr="00162E69">
        <w:t xml:space="preserve">rade 2 fish </w:t>
      </w:r>
      <w:r>
        <w:t>=</w:t>
      </w:r>
      <w:r w:rsidRPr="00162E69">
        <w:t xml:space="preserve"> temperature higher than 36</w:t>
      </w:r>
      <w:r w:rsidRPr="00162E69">
        <w:rPr>
          <w:vertAlign w:val="superscript"/>
        </w:rPr>
        <w:t>ₒ</w:t>
      </w:r>
    </w:p>
    <w:p w14:paraId="4218E51D" w14:textId="77777777" w:rsidR="00787C28" w:rsidRDefault="00787C28">
      <w:pPr>
        <w:pStyle w:val="FootnoteText"/>
      </w:pPr>
    </w:p>
  </w:footnote>
  <w:footnote w:id="17">
    <w:p w14:paraId="501A66F8" w14:textId="77777777" w:rsidR="00787C28" w:rsidRDefault="00787C28" w:rsidP="00F2799A">
      <w:pPr>
        <w:pStyle w:val="FootnoteText"/>
      </w:pPr>
      <w:r>
        <w:rPr>
          <w:rStyle w:val="FootnoteReference"/>
        </w:rPr>
        <w:footnoteRef/>
      </w:r>
      <w:r>
        <w:t xml:space="preserve"> </w:t>
      </w:r>
      <w:hyperlink r:id="rId6" w:history="1">
        <w:r w:rsidRPr="00DC19FD">
          <w:rPr>
            <w:rStyle w:val="Hyperlink"/>
            <w:sz w:val="16"/>
          </w:rPr>
          <w:t>http://www.reachingresilience.org/IMG/pdf/consultative_document_-_the_accra_local_adaptative_capacity_framework.pdf</w:t>
        </w:r>
      </w:hyperlink>
    </w:p>
    <w:p w14:paraId="1FED2557" w14:textId="77777777" w:rsidR="00787C28" w:rsidRDefault="00787C28" w:rsidP="00F2799A">
      <w:pPr>
        <w:pStyle w:val="FootnoteText"/>
      </w:pPr>
    </w:p>
  </w:footnote>
  <w:footnote w:id="18">
    <w:p w14:paraId="073F8D38" w14:textId="77777777" w:rsidR="00787C28" w:rsidRDefault="00787C28" w:rsidP="00875F89">
      <w:pPr>
        <w:pStyle w:val="FootnoteText"/>
      </w:pPr>
      <w:r>
        <w:rPr>
          <w:rStyle w:val="FootnoteReference"/>
        </w:rPr>
        <w:footnoteRef/>
      </w:r>
      <w:r>
        <w:t xml:space="preserve"> </w:t>
      </w:r>
      <w:r w:rsidRPr="00356E0D">
        <w:rPr>
          <w:sz w:val="20"/>
          <w:szCs w:val="20"/>
        </w:rPr>
        <w:t>Excerpted from Gender and Climate change: Guidelines for Gender Mainstreaming in Climate change Management - A guide for Practitioners</w:t>
      </w:r>
    </w:p>
  </w:footnote>
  <w:footnote w:id="19">
    <w:p w14:paraId="2C194535" w14:textId="77777777" w:rsidR="00787C28" w:rsidRDefault="00787C28" w:rsidP="00875F89">
      <w:pPr>
        <w:pStyle w:val="FootnoteText"/>
      </w:pPr>
      <w:r>
        <w:rPr>
          <w:rStyle w:val="FootnoteReference"/>
        </w:rPr>
        <w:footnoteRef/>
      </w:r>
      <w:r>
        <w:t xml:space="preserve"> Ibid</w:t>
      </w:r>
    </w:p>
  </w:footnote>
  <w:footnote w:id="20">
    <w:p w14:paraId="6080CE01" w14:textId="77777777" w:rsidR="00787C28" w:rsidRDefault="00787C28" w:rsidP="00875F89">
      <w:pPr>
        <w:pStyle w:val="FootnoteText"/>
      </w:pPr>
      <w:r>
        <w:rPr>
          <w:rStyle w:val="FootnoteReference"/>
        </w:rPr>
        <w:footnoteRef/>
      </w:r>
      <w:r>
        <w:t xml:space="preserve"> Ibid</w:t>
      </w:r>
    </w:p>
  </w:footnote>
  <w:footnote w:id="21">
    <w:p w14:paraId="486BEEB4" w14:textId="77777777" w:rsidR="00787C28" w:rsidRDefault="00787C28" w:rsidP="00875F89">
      <w:pPr>
        <w:jc w:val="both"/>
        <w:rPr>
          <w:rFonts w:ascii="Times New Roman" w:hAnsi="Times New Roman" w:cs="Times New Roman"/>
        </w:rPr>
      </w:pPr>
      <w:r>
        <w:rPr>
          <w:rStyle w:val="FootnoteReference"/>
        </w:rPr>
        <w:footnoteRef/>
      </w:r>
      <w:r>
        <w:t xml:space="preserve"> </w:t>
      </w:r>
      <w:r>
        <w:rPr>
          <w:rFonts w:ascii="Times New Roman" w:hAnsi="Times New Roman" w:cs="Times New Roman"/>
        </w:rPr>
        <w:t>Excerpted from UNDPs ‘</w:t>
      </w:r>
      <w:r w:rsidRPr="005528F4">
        <w:rPr>
          <w:rFonts w:ascii="Times New Roman" w:hAnsi="Times New Roman" w:cs="Times New Roman"/>
        </w:rPr>
        <w:t>G</w:t>
      </w:r>
      <w:r>
        <w:rPr>
          <w:rFonts w:ascii="Times New Roman" w:hAnsi="Times New Roman" w:cs="Times New Roman"/>
        </w:rPr>
        <w:t xml:space="preserve">ender </w:t>
      </w:r>
      <w:r w:rsidRPr="005528F4">
        <w:rPr>
          <w:rFonts w:ascii="Times New Roman" w:hAnsi="Times New Roman" w:cs="Times New Roman"/>
        </w:rPr>
        <w:t>M</w:t>
      </w:r>
      <w:r>
        <w:rPr>
          <w:rFonts w:ascii="Times New Roman" w:hAnsi="Times New Roman" w:cs="Times New Roman"/>
        </w:rPr>
        <w:t>ainstreaming</w:t>
      </w:r>
      <w:r w:rsidRPr="005528F4">
        <w:rPr>
          <w:rFonts w:ascii="Times New Roman" w:hAnsi="Times New Roman" w:cs="Times New Roman"/>
        </w:rPr>
        <w:t xml:space="preserve"> M</w:t>
      </w:r>
      <w:r>
        <w:rPr>
          <w:rFonts w:ascii="Times New Roman" w:hAnsi="Times New Roman" w:cs="Times New Roman"/>
        </w:rPr>
        <w:t>ade</w:t>
      </w:r>
      <w:r w:rsidRPr="005528F4">
        <w:rPr>
          <w:rFonts w:ascii="Times New Roman" w:hAnsi="Times New Roman" w:cs="Times New Roman"/>
        </w:rPr>
        <w:t xml:space="preserve"> E</w:t>
      </w:r>
      <w:r>
        <w:rPr>
          <w:rFonts w:ascii="Times New Roman" w:hAnsi="Times New Roman" w:cs="Times New Roman"/>
        </w:rPr>
        <w:t>asy</w:t>
      </w:r>
      <w:r w:rsidRPr="005528F4">
        <w:rPr>
          <w:rFonts w:ascii="Times New Roman" w:hAnsi="Times New Roman" w:cs="Times New Roman"/>
        </w:rPr>
        <w:t>: H</w:t>
      </w:r>
      <w:r>
        <w:rPr>
          <w:rFonts w:ascii="Times New Roman" w:hAnsi="Times New Roman" w:cs="Times New Roman"/>
        </w:rPr>
        <w:t>andbook for</w:t>
      </w:r>
      <w:r w:rsidRPr="005528F4">
        <w:rPr>
          <w:rFonts w:ascii="Times New Roman" w:hAnsi="Times New Roman" w:cs="Times New Roman"/>
        </w:rPr>
        <w:t xml:space="preserve"> </w:t>
      </w:r>
      <w:r>
        <w:rPr>
          <w:rFonts w:ascii="Times New Roman" w:hAnsi="Times New Roman" w:cs="Times New Roman"/>
        </w:rPr>
        <w:t>Programme Staff</w:t>
      </w:r>
    </w:p>
    <w:p w14:paraId="6FB15045" w14:textId="77777777" w:rsidR="00787C28" w:rsidRDefault="00787C28" w:rsidP="00875F89">
      <w:pPr>
        <w:pStyle w:val="FootnoteText"/>
      </w:pPr>
    </w:p>
  </w:footnote>
  <w:footnote w:id="22">
    <w:p w14:paraId="006161F4" w14:textId="77777777" w:rsidR="00787C28" w:rsidRDefault="00787C28" w:rsidP="00875F89">
      <w:pPr>
        <w:pStyle w:val="FootnoteText"/>
      </w:pPr>
      <w:r>
        <w:rPr>
          <w:rStyle w:val="FootnoteReference"/>
        </w:rPr>
        <w:footnoteRef/>
      </w:r>
      <w:r>
        <w:t xml:space="preserve"> Ibid</w:t>
      </w:r>
    </w:p>
  </w:footnote>
  <w:footnote w:id="23">
    <w:p w14:paraId="32F77CEC" w14:textId="77777777" w:rsidR="00787C28" w:rsidRDefault="00787C28" w:rsidP="00875F89">
      <w:pPr>
        <w:pStyle w:val="FootnoteText"/>
      </w:pPr>
      <w:r>
        <w:rPr>
          <w:rStyle w:val="FootnoteReference"/>
        </w:rPr>
        <w:footnoteRef/>
      </w:r>
      <w:r>
        <w:t xml:space="preserve"> </w:t>
      </w:r>
      <w:r w:rsidRPr="00356E0D">
        <w:rPr>
          <w:sz w:val="20"/>
          <w:szCs w:val="20"/>
        </w:rPr>
        <w:t>Excerpted from Gender and Climate change: Guidelines for Gender Mainstreaming in Climate change Management - A guide for Practitioners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EA8"/>
    <w:multiLevelType w:val="hybridMultilevel"/>
    <w:tmpl w:val="5ED6B930"/>
    <w:lvl w:ilvl="0" w:tplc="EE0AA71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3132E"/>
    <w:multiLevelType w:val="multilevel"/>
    <w:tmpl w:val="CD1E75FE"/>
    <w:lvl w:ilvl="0">
      <w:start w:val="1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1083D28"/>
    <w:multiLevelType w:val="multilevel"/>
    <w:tmpl w:val="B8260728"/>
    <w:lvl w:ilvl="0">
      <w:start w:val="1"/>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254" w:hanging="108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1672" w:hanging="1440"/>
      </w:pPr>
      <w:rPr>
        <w:rFonts w:hint="default"/>
      </w:rPr>
    </w:lvl>
  </w:abstractNum>
  <w:abstractNum w:abstractNumId="3">
    <w:nsid w:val="033C4A36"/>
    <w:multiLevelType w:val="hybridMultilevel"/>
    <w:tmpl w:val="55F4C3E0"/>
    <w:lvl w:ilvl="0" w:tplc="EE0AA71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7777B"/>
    <w:multiLevelType w:val="hybridMultilevel"/>
    <w:tmpl w:val="FC7E3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21B84"/>
    <w:multiLevelType w:val="hybridMultilevel"/>
    <w:tmpl w:val="A1EEBAF6"/>
    <w:lvl w:ilvl="0" w:tplc="EE0AA71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0931F2"/>
    <w:multiLevelType w:val="hybridMultilevel"/>
    <w:tmpl w:val="B9FEC1CA"/>
    <w:lvl w:ilvl="0" w:tplc="EE0AA7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730FB7"/>
    <w:multiLevelType w:val="hybridMultilevel"/>
    <w:tmpl w:val="0E1A66B6"/>
    <w:lvl w:ilvl="0" w:tplc="04090001">
      <w:start w:val="1"/>
      <w:numFmt w:val="bullet"/>
      <w:lvlText w:val=""/>
      <w:lvlJc w:val="left"/>
      <w:pPr>
        <w:ind w:left="745" w:hanging="360"/>
      </w:pPr>
      <w:rPr>
        <w:rFonts w:ascii="Symbol" w:hAnsi="Symbol" w:hint="default"/>
      </w:rPr>
    </w:lvl>
    <w:lvl w:ilvl="1" w:tplc="04090003" w:tentative="1">
      <w:start w:val="1"/>
      <w:numFmt w:val="bullet"/>
      <w:lvlText w:val="o"/>
      <w:lvlJc w:val="left"/>
      <w:pPr>
        <w:ind w:left="1465" w:hanging="360"/>
      </w:pPr>
      <w:rPr>
        <w:rFonts w:ascii="Courier New" w:hAnsi="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8">
    <w:nsid w:val="0BA14BE1"/>
    <w:multiLevelType w:val="hybridMultilevel"/>
    <w:tmpl w:val="80165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940577"/>
    <w:multiLevelType w:val="hybridMultilevel"/>
    <w:tmpl w:val="BF0CABA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DC25C3"/>
    <w:multiLevelType w:val="hybridMultilevel"/>
    <w:tmpl w:val="D2C0CAB4"/>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53B3CD0"/>
    <w:multiLevelType w:val="hybridMultilevel"/>
    <w:tmpl w:val="5D7A72EA"/>
    <w:lvl w:ilvl="0" w:tplc="74D48284">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AD29F3"/>
    <w:multiLevelType w:val="hybridMultilevel"/>
    <w:tmpl w:val="C778D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FE5402"/>
    <w:multiLevelType w:val="hybridMultilevel"/>
    <w:tmpl w:val="D3D65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604E13"/>
    <w:multiLevelType w:val="hybridMultilevel"/>
    <w:tmpl w:val="E3641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0A4B61"/>
    <w:multiLevelType w:val="hybridMultilevel"/>
    <w:tmpl w:val="0FAA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F645D0"/>
    <w:multiLevelType w:val="hybridMultilevel"/>
    <w:tmpl w:val="FC7E3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0306A2"/>
    <w:multiLevelType w:val="hybridMultilevel"/>
    <w:tmpl w:val="8ABE45F2"/>
    <w:lvl w:ilvl="0" w:tplc="77A451C6">
      <w:start w:val="1"/>
      <w:numFmt w:val="decimal"/>
      <w:lvlText w:val="%1."/>
      <w:lvlJc w:val="left"/>
      <w:pPr>
        <w:ind w:left="720" w:hanging="360"/>
      </w:pPr>
      <w:rPr>
        <w:rFonts w:ascii="Times New Roman" w:hAnsi="Times New Roman" w:cs="Times New Roman"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9468DD"/>
    <w:multiLevelType w:val="hybridMultilevel"/>
    <w:tmpl w:val="482C0ECE"/>
    <w:lvl w:ilvl="0" w:tplc="EE0AA7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4858B2"/>
    <w:multiLevelType w:val="hybridMultilevel"/>
    <w:tmpl w:val="B4E416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5954FC"/>
    <w:multiLevelType w:val="hybridMultilevel"/>
    <w:tmpl w:val="21BEC9C8"/>
    <w:lvl w:ilvl="0" w:tplc="0409000F">
      <w:start w:val="1"/>
      <w:numFmt w:val="decimal"/>
      <w:lvlText w:val="%1."/>
      <w:lvlJc w:val="left"/>
      <w:pPr>
        <w:ind w:left="720" w:hanging="360"/>
      </w:pPr>
    </w:lvl>
    <w:lvl w:ilvl="1" w:tplc="5922EF4E">
      <w:start w:val="1"/>
      <w:numFmt w:val="bullet"/>
      <w:lvlText w:val=""/>
      <w:lvlJc w:val="left"/>
      <w:pPr>
        <w:ind w:left="441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AD381E"/>
    <w:multiLevelType w:val="hybridMultilevel"/>
    <w:tmpl w:val="FC7E3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E26716"/>
    <w:multiLevelType w:val="hybridMultilevel"/>
    <w:tmpl w:val="FA04ED40"/>
    <w:lvl w:ilvl="0" w:tplc="3200A2A4">
      <w:start w:val="1"/>
      <w:numFmt w:val="decimal"/>
      <w:lvlText w:val="%1."/>
      <w:lvlJc w:val="left"/>
      <w:pPr>
        <w:ind w:left="72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03525C"/>
    <w:multiLevelType w:val="hybridMultilevel"/>
    <w:tmpl w:val="57943FDE"/>
    <w:lvl w:ilvl="0" w:tplc="24090019">
      <w:start w:val="1"/>
      <w:numFmt w:val="lowerLetter"/>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4">
    <w:nsid w:val="34B6732C"/>
    <w:multiLevelType w:val="hybridMultilevel"/>
    <w:tmpl w:val="84CE63DA"/>
    <w:lvl w:ilvl="0" w:tplc="EE0AA7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EB27BB"/>
    <w:multiLevelType w:val="hybridMultilevel"/>
    <w:tmpl w:val="F5E85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257236"/>
    <w:multiLevelType w:val="hybridMultilevel"/>
    <w:tmpl w:val="821C0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DD612C"/>
    <w:multiLevelType w:val="hybridMultilevel"/>
    <w:tmpl w:val="4118A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51421E"/>
    <w:multiLevelType w:val="hybridMultilevel"/>
    <w:tmpl w:val="6D282584"/>
    <w:lvl w:ilvl="0" w:tplc="EE0AA71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D22A07"/>
    <w:multiLevelType w:val="hybridMultilevel"/>
    <w:tmpl w:val="60EEF8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D906AD"/>
    <w:multiLevelType w:val="hybridMultilevel"/>
    <w:tmpl w:val="8AF45438"/>
    <w:lvl w:ilvl="0" w:tplc="0409001B">
      <w:start w:val="1"/>
      <w:numFmt w:val="lowerRoman"/>
      <w:lvlText w:val="%1."/>
      <w:lvlJc w:val="righ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581E66"/>
    <w:multiLevelType w:val="hybridMultilevel"/>
    <w:tmpl w:val="BF0E2434"/>
    <w:lvl w:ilvl="0" w:tplc="EE0AA7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580D29"/>
    <w:multiLevelType w:val="hybridMultilevel"/>
    <w:tmpl w:val="0D96AA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9932E4"/>
    <w:multiLevelType w:val="hybridMultilevel"/>
    <w:tmpl w:val="15F6F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CF4447"/>
    <w:multiLevelType w:val="hybridMultilevel"/>
    <w:tmpl w:val="17AA1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901AC4"/>
    <w:multiLevelType w:val="hybridMultilevel"/>
    <w:tmpl w:val="FD30D67C"/>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51B6C95"/>
    <w:multiLevelType w:val="hybridMultilevel"/>
    <w:tmpl w:val="97CE6388"/>
    <w:lvl w:ilvl="0" w:tplc="EE0AA7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AB60B0"/>
    <w:multiLevelType w:val="hybridMultilevel"/>
    <w:tmpl w:val="7F042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E15123"/>
    <w:multiLevelType w:val="hybridMultilevel"/>
    <w:tmpl w:val="DE643EE0"/>
    <w:lvl w:ilvl="0" w:tplc="0409000F">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166F80"/>
    <w:multiLevelType w:val="hybridMultilevel"/>
    <w:tmpl w:val="9B8C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9B5C7A"/>
    <w:multiLevelType w:val="hybridMultilevel"/>
    <w:tmpl w:val="F0E2AC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340982"/>
    <w:multiLevelType w:val="hybridMultilevel"/>
    <w:tmpl w:val="B7D86CC0"/>
    <w:lvl w:ilvl="0" w:tplc="74D4828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BC6DDB"/>
    <w:multiLevelType w:val="hybridMultilevel"/>
    <w:tmpl w:val="7F042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7B4F89"/>
    <w:multiLevelType w:val="hybridMultilevel"/>
    <w:tmpl w:val="E81C0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10D1BA5"/>
    <w:multiLevelType w:val="hybridMultilevel"/>
    <w:tmpl w:val="661CB460"/>
    <w:lvl w:ilvl="0" w:tplc="EE0AA71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A578EF"/>
    <w:multiLevelType w:val="hybridMultilevel"/>
    <w:tmpl w:val="5896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8908D3"/>
    <w:multiLevelType w:val="hybridMultilevel"/>
    <w:tmpl w:val="5150FD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5A14F0"/>
    <w:multiLevelType w:val="hybridMultilevel"/>
    <w:tmpl w:val="6890E27A"/>
    <w:lvl w:ilvl="0" w:tplc="5922EF4E">
      <w:start w:val="1"/>
      <w:numFmt w:val="bullet"/>
      <w:lvlText w:val=""/>
      <w:lvlJc w:val="left"/>
      <w:pPr>
        <w:ind w:left="720" w:hanging="360"/>
      </w:pPr>
      <w:rPr>
        <w:rFonts w:ascii="Wingdings" w:hAnsi="Wingdings" w:hint="default"/>
      </w:rPr>
    </w:lvl>
    <w:lvl w:ilvl="1" w:tplc="00448F38">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251A70"/>
    <w:multiLevelType w:val="hybridMultilevel"/>
    <w:tmpl w:val="E0363848"/>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6D73CA7"/>
    <w:multiLevelType w:val="hybridMultilevel"/>
    <w:tmpl w:val="31E0A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9952FD"/>
    <w:multiLevelType w:val="hybridMultilevel"/>
    <w:tmpl w:val="C7580A04"/>
    <w:lvl w:ilvl="0" w:tplc="B88C6D64">
      <w:start w:val="1"/>
      <w:numFmt w:val="decimal"/>
      <w:lvlText w:val="%1."/>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58101557"/>
    <w:multiLevelType w:val="hybridMultilevel"/>
    <w:tmpl w:val="C778D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85B6C82"/>
    <w:multiLevelType w:val="hybridMultilevel"/>
    <w:tmpl w:val="F86831CE"/>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A52448F"/>
    <w:multiLevelType w:val="hybridMultilevel"/>
    <w:tmpl w:val="DC6CC274"/>
    <w:lvl w:ilvl="0" w:tplc="EE0AA71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AF2463C"/>
    <w:multiLevelType w:val="hybridMultilevel"/>
    <w:tmpl w:val="78B088C8"/>
    <w:lvl w:ilvl="0" w:tplc="EE0AA71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755022"/>
    <w:multiLevelType w:val="hybridMultilevel"/>
    <w:tmpl w:val="EF182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23B3A31"/>
    <w:multiLevelType w:val="hybridMultilevel"/>
    <w:tmpl w:val="574C5E42"/>
    <w:lvl w:ilvl="0" w:tplc="7928754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0214E5"/>
    <w:multiLevelType w:val="hybridMultilevel"/>
    <w:tmpl w:val="D16C91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6F0B73"/>
    <w:multiLevelType w:val="hybridMultilevel"/>
    <w:tmpl w:val="B5DEA5C2"/>
    <w:lvl w:ilvl="0" w:tplc="04090001">
      <w:start w:val="1"/>
      <w:numFmt w:val="bullet"/>
      <w:lvlText w:val=""/>
      <w:lvlJc w:val="left"/>
      <w:pPr>
        <w:ind w:left="749" w:hanging="360"/>
      </w:pPr>
      <w:rPr>
        <w:rFonts w:ascii="Symbol" w:hAnsi="Symbol"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59">
    <w:nsid w:val="66BC19BF"/>
    <w:multiLevelType w:val="hybridMultilevel"/>
    <w:tmpl w:val="CC9ABEBC"/>
    <w:lvl w:ilvl="0" w:tplc="EE0AA710">
      <w:start w:val="1"/>
      <w:numFmt w:val="bullet"/>
      <w:lvlText w:val=""/>
      <w:lvlJc w:val="left"/>
      <w:pPr>
        <w:tabs>
          <w:tab w:val="num" w:pos="720"/>
        </w:tabs>
        <w:ind w:left="720" w:hanging="360"/>
      </w:pPr>
      <w:rPr>
        <w:rFonts w:ascii="Wingdings" w:hAnsi="Wingdings" w:hint="default"/>
      </w:rPr>
    </w:lvl>
    <w:lvl w:ilvl="1" w:tplc="9A58C554" w:tentative="1">
      <w:start w:val="1"/>
      <w:numFmt w:val="bullet"/>
      <w:lvlText w:val=""/>
      <w:lvlJc w:val="left"/>
      <w:pPr>
        <w:tabs>
          <w:tab w:val="num" w:pos="1440"/>
        </w:tabs>
        <w:ind w:left="1440" w:hanging="360"/>
      </w:pPr>
      <w:rPr>
        <w:rFonts w:ascii="Wingdings" w:hAnsi="Wingdings" w:hint="default"/>
      </w:rPr>
    </w:lvl>
    <w:lvl w:ilvl="2" w:tplc="AA68EB28" w:tentative="1">
      <w:start w:val="1"/>
      <w:numFmt w:val="bullet"/>
      <w:lvlText w:val=""/>
      <w:lvlJc w:val="left"/>
      <w:pPr>
        <w:tabs>
          <w:tab w:val="num" w:pos="2160"/>
        </w:tabs>
        <w:ind w:left="2160" w:hanging="360"/>
      </w:pPr>
      <w:rPr>
        <w:rFonts w:ascii="Wingdings" w:hAnsi="Wingdings" w:hint="default"/>
      </w:rPr>
    </w:lvl>
    <w:lvl w:ilvl="3" w:tplc="F03230CA" w:tentative="1">
      <w:start w:val="1"/>
      <w:numFmt w:val="bullet"/>
      <w:lvlText w:val=""/>
      <w:lvlJc w:val="left"/>
      <w:pPr>
        <w:tabs>
          <w:tab w:val="num" w:pos="2880"/>
        </w:tabs>
        <w:ind w:left="2880" w:hanging="360"/>
      </w:pPr>
      <w:rPr>
        <w:rFonts w:ascii="Wingdings" w:hAnsi="Wingdings" w:hint="default"/>
      </w:rPr>
    </w:lvl>
    <w:lvl w:ilvl="4" w:tplc="159E9AD6" w:tentative="1">
      <w:start w:val="1"/>
      <w:numFmt w:val="bullet"/>
      <w:lvlText w:val=""/>
      <w:lvlJc w:val="left"/>
      <w:pPr>
        <w:tabs>
          <w:tab w:val="num" w:pos="3600"/>
        </w:tabs>
        <w:ind w:left="3600" w:hanging="360"/>
      </w:pPr>
      <w:rPr>
        <w:rFonts w:ascii="Wingdings" w:hAnsi="Wingdings" w:hint="default"/>
      </w:rPr>
    </w:lvl>
    <w:lvl w:ilvl="5" w:tplc="8BBE7CBE" w:tentative="1">
      <w:start w:val="1"/>
      <w:numFmt w:val="bullet"/>
      <w:lvlText w:val=""/>
      <w:lvlJc w:val="left"/>
      <w:pPr>
        <w:tabs>
          <w:tab w:val="num" w:pos="4320"/>
        </w:tabs>
        <w:ind w:left="4320" w:hanging="360"/>
      </w:pPr>
      <w:rPr>
        <w:rFonts w:ascii="Wingdings" w:hAnsi="Wingdings" w:hint="default"/>
      </w:rPr>
    </w:lvl>
    <w:lvl w:ilvl="6" w:tplc="19E6E27C" w:tentative="1">
      <w:start w:val="1"/>
      <w:numFmt w:val="bullet"/>
      <w:lvlText w:val=""/>
      <w:lvlJc w:val="left"/>
      <w:pPr>
        <w:tabs>
          <w:tab w:val="num" w:pos="5040"/>
        </w:tabs>
        <w:ind w:left="5040" w:hanging="360"/>
      </w:pPr>
      <w:rPr>
        <w:rFonts w:ascii="Wingdings" w:hAnsi="Wingdings" w:hint="default"/>
      </w:rPr>
    </w:lvl>
    <w:lvl w:ilvl="7" w:tplc="5FB6278E" w:tentative="1">
      <w:start w:val="1"/>
      <w:numFmt w:val="bullet"/>
      <w:lvlText w:val=""/>
      <w:lvlJc w:val="left"/>
      <w:pPr>
        <w:tabs>
          <w:tab w:val="num" w:pos="5760"/>
        </w:tabs>
        <w:ind w:left="5760" w:hanging="360"/>
      </w:pPr>
      <w:rPr>
        <w:rFonts w:ascii="Wingdings" w:hAnsi="Wingdings" w:hint="default"/>
      </w:rPr>
    </w:lvl>
    <w:lvl w:ilvl="8" w:tplc="E5625E54" w:tentative="1">
      <w:start w:val="1"/>
      <w:numFmt w:val="bullet"/>
      <w:lvlText w:val=""/>
      <w:lvlJc w:val="left"/>
      <w:pPr>
        <w:tabs>
          <w:tab w:val="num" w:pos="6480"/>
        </w:tabs>
        <w:ind w:left="6480" w:hanging="360"/>
      </w:pPr>
      <w:rPr>
        <w:rFonts w:ascii="Wingdings" w:hAnsi="Wingdings" w:hint="default"/>
      </w:rPr>
    </w:lvl>
  </w:abstractNum>
  <w:abstractNum w:abstractNumId="60">
    <w:nsid w:val="66FB6FFA"/>
    <w:multiLevelType w:val="hybridMultilevel"/>
    <w:tmpl w:val="271A5BC6"/>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71A0A69"/>
    <w:multiLevelType w:val="hybridMultilevel"/>
    <w:tmpl w:val="7B3663F4"/>
    <w:lvl w:ilvl="0" w:tplc="54C44842">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9A34FBD"/>
    <w:multiLevelType w:val="hybridMultilevel"/>
    <w:tmpl w:val="A35CA014"/>
    <w:lvl w:ilvl="0" w:tplc="EE0AA71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9AE741D"/>
    <w:multiLevelType w:val="hybridMultilevel"/>
    <w:tmpl w:val="81DEA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EAA4664"/>
    <w:multiLevelType w:val="hybridMultilevel"/>
    <w:tmpl w:val="28161D4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70F95E8C"/>
    <w:multiLevelType w:val="hybridMultilevel"/>
    <w:tmpl w:val="D5CED350"/>
    <w:lvl w:ilvl="0" w:tplc="5922EF4E">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92428A"/>
    <w:multiLevelType w:val="hybridMultilevel"/>
    <w:tmpl w:val="E59AC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5AE548F"/>
    <w:multiLevelType w:val="hybridMultilevel"/>
    <w:tmpl w:val="5CE89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364929"/>
    <w:multiLevelType w:val="hybridMultilevel"/>
    <w:tmpl w:val="F7B461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053F2D"/>
    <w:multiLevelType w:val="hybridMultilevel"/>
    <w:tmpl w:val="CB006742"/>
    <w:lvl w:ilvl="0" w:tplc="EE0AA71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78633684"/>
    <w:multiLevelType w:val="hybridMultilevel"/>
    <w:tmpl w:val="5B8ED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AB53F30"/>
    <w:multiLevelType w:val="hybridMultilevel"/>
    <w:tmpl w:val="BDFC0F32"/>
    <w:lvl w:ilvl="0" w:tplc="4C46B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BBC1B98"/>
    <w:multiLevelType w:val="hybridMultilevel"/>
    <w:tmpl w:val="8D46459C"/>
    <w:lvl w:ilvl="0" w:tplc="EE0AA7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2D25AE"/>
    <w:multiLevelType w:val="hybridMultilevel"/>
    <w:tmpl w:val="5C189B06"/>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59"/>
  </w:num>
  <w:num w:numId="3">
    <w:abstractNumId w:val="65"/>
  </w:num>
  <w:num w:numId="4">
    <w:abstractNumId w:val="55"/>
  </w:num>
  <w:num w:numId="5">
    <w:abstractNumId w:val="42"/>
  </w:num>
  <w:num w:numId="6">
    <w:abstractNumId w:val="37"/>
  </w:num>
  <w:num w:numId="7">
    <w:abstractNumId w:val="46"/>
  </w:num>
  <w:num w:numId="8">
    <w:abstractNumId w:val="51"/>
  </w:num>
  <w:num w:numId="9">
    <w:abstractNumId w:val="12"/>
  </w:num>
  <w:num w:numId="10">
    <w:abstractNumId w:val="15"/>
  </w:num>
  <w:num w:numId="11">
    <w:abstractNumId w:val="50"/>
  </w:num>
  <w:num w:numId="12">
    <w:abstractNumId w:val="26"/>
  </w:num>
  <w:num w:numId="13">
    <w:abstractNumId w:val="68"/>
  </w:num>
  <w:num w:numId="14">
    <w:abstractNumId w:val="17"/>
  </w:num>
  <w:num w:numId="15">
    <w:abstractNumId w:val="47"/>
  </w:num>
  <w:num w:numId="16">
    <w:abstractNumId w:val="14"/>
  </w:num>
  <w:num w:numId="17">
    <w:abstractNumId w:val="70"/>
  </w:num>
  <w:num w:numId="18">
    <w:abstractNumId w:val="34"/>
  </w:num>
  <w:num w:numId="19">
    <w:abstractNumId w:val="8"/>
  </w:num>
  <w:num w:numId="20">
    <w:abstractNumId w:val="38"/>
  </w:num>
  <w:num w:numId="21">
    <w:abstractNumId w:val="20"/>
  </w:num>
  <w:num w:numId="22">
    <w:abstractNumId w:val="24"/>
  </w:num>
  <w:num w:numId="23">
    <w:abstractNumId w:val="13"/>
  </w:num>
  <w:num w:numId="24">
    <w:abstractNumId w:val="6"/>
  </w:num>
  <w:num w:numId="25">
    <w:abstractNumId w:val="56"/>
  </w:num>
  <w:num w:numId="26">
    <w:abstractNumId w:val="22"/>
  </w:num>
  <w:num w:numId="27">
    <w:abstractNumId w:val="9"/>
  </w:num>
  <w:num w:numId="28">
    <w:abstractNumId w:val="33"/>
  </w:num>
  <w:num w:numId="29">
    <w:abstractNumId w:val="1"/>
  </w:num>
  <w:num w:numId="30">
    <w:abstractNumId w:val="36"/>
  </w:num>
  <w:num w:numId="31">
    <w:abstractNumId w:val="71"/>
  </w:num>
  <w:num w:numId="32">
    <w:abstractNumId w:val="28"/>
  </w:num>
  <w:num w:numId="33">
    <w:abstractNumId w:val="61"/>
  </w:num>
  <w:num w:numId="34">
    <w:abstractNumId w:val="66"/>
  </w:num>
  <w:num w:numId="35">
    <w:abstractNumId w:val="11"/>
  </w:num>
  <w:num w:numId="36">
    <w:abstractNumId w:val="23"/>
  </w:num>
  <w:num w:numId="37">
    <w:abstractNumId w:val="27"/>
  </w:num>
  <w:num w:numId="38">
    <w:abstractNumId w:val="41"/>
  </w:num>
  <w:num w:numId="39">
    <w:abstractNumId w:val="57"/>
  </w:num>
  <w:num w:numId="40">
    <w:abstractNumId w:val="52"/>
  </w:num>
  <w:num w:numId="41">
    <w:abstractNumId w:val="35"/>
  </w:num>
  <w:num w:numId="42">
    <w:abstractNumId w:val="48"/>
  </w:num>
  <w:num w:numId="43">
    <w:abstractNumId w:val="72"/>
  </w:num>
  <w:num w:numId="44">
    <w:abstractNumId w:val="18"/>
  </w:num>
  <w:num w:numId="45">
    <w:abstractNumId w:val="5"/>
  </w:num>
  <w:num w:numId="46">
    <w:abstractNumId w:val="10"/>
  </w:num>
  <w:num w:numId="47">
    <w:abstractNumId w:val="73"/>
  </w:num>
  <w:num w:numId="48">
    <w:abstractNumId w:val="69"/>
  </w:num>
  <w:num w:numId="49">
    <w:abstractNumId w:val="64"/>
  </w:num>
  <w:num w:numId="50">
    <w:abstractNumId w:val="7"/>
  </w:num>
  <w:num w:numId="51">
    <w:abstractNumId w:val="58"/>
  </w:num>
  <w:num w:numId="52">
    <w:abstractNumId w:val="2"/>
  </w:num>
  <w:num w:numId="53">
    <w:abstractNumId w:val="25"/>
  </w:num>
  <w:num w:numId="54">
    <w:abstractNumId w:val="0"/>
  </w:num>
  <w:num w:numId="55">
    <w:abstractNumId w:val="67"/>
  </w:num>
  <w:num w:numId="56">
    <w:abstractNumId w:val="4"/>
  </w:num>
  <w:num w:numId="57">
    <w:abstractNumId w:val="44"/>
  </w:num>
  <w:num w:numId="58">
    <w:abstractNumId w:val="3"/>
  </w:num>
  <w:num w:numId="59">
    <w:abstractNumId w:val="53"/>
  </w:num>
  <w:num w:numId="60">
    <w:abstractNumId w:val="62"/>
  </w:num>
  <w:num w:numId="61">
    <w:abstractNumId w:val="54"/>
  </w:num>
  <w:num w:numId="62">
    <w:abstractNumId w:val="63"/>
  </w:num>
  <w:num w:numId="63">
    <w:abstractNumId w:val="16"/>
  </w:num>
  <w:num w:numId="64">
    <w:abstractNumId w:val="21"/>
  </w:num>
  <w:num w:numId="65">
    <w:abstractNumId w:val="60"/>
  </w:num>
  <w:num w:numId="66">
    <w:abstractNumId w:val="31"/>
  </w:num>
  <w:num w:numId="67">
    <w:abstractNumId w:val="49"/>
  </w:num>
  <w:num w:numId="68">
    <w:abstractNumId w:val="19"/>
  </w:num>
  <w:num w:numId="69">
    <w:abstractNumId w:val="29"/>
  </w:num>
  <w:num w:numId="70">
    <w:abstractNumId w:val="32"/>
  </w:num>
  <w:num w:numId="71">
    <w:abstractNumId w:val="40"/>
  </w:num>
  <w:num w:numId="72">
    <w:abstractNumId w:val="43"/>
  </w:num>
  <w:num w:numId="73">
    <w:abstractNumId w:val="45"/>
  </w:num>
  <w:num w:numId="74">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B28"/>
    <w:rsid w:val="00011184"/>
    <w:rsid w:val="0001198C"/>
    <w:rsid w:val="0002283A"/>
    <w:rsid w:val="00022F04"/>
    <w:rsid w:val="00024243"/>
    <w:rsid w:val="0003356B"/>
    <w:rsid w:val="00034675"/>
    <w:rsid w:val="00036118"/>
    <w:rsid w:val="000443BD"/>
    <w:rsid w:val="00045239"/>
    <w:rsid w:val="00045AA5"/>
    <w:rsid w:val="00051B69"/>
    <w:rsid w:val="0005783A"/>
    <w:rsid w:val="00065941"/>
    <w:rsid w:val="0006682A"/>
    <w:rsid w:val="0006685A"/>
    <w:rsid w:val="00070D35"/>
    <w:rsid w:val="00071E3A"/>
    <w:rsid w:val="00080149"/>
    <w:rsid w:val="00080C02"/>
    <w:rsid w:val="00082561"/>
    <w:rsid w:val="00082E13"/>
    <w:rsid w:val="00086339"/>
    <w:rsid w:val="0009725B"/>
    <w:rsid w:val="000A05DF"/>
    <w:rsid w:val="000A368D"/>
    <w:rsid w:val="000A6434"/>
    <w:rsid w:val="000B0B13"/>
    <w:rsid w:val="000B57CE"/>
    <w:rsid w:val="000B7DA4"/>
    <w:rsid w:val="000C4F9E"/>
    <w:rsid w:val="000C57CE"/>
    <w:rsid w:val="000D1A93"/>
    <w:rsid w:val="000D5CF0"/>
    <w:rsid w:val="000D66AE"/>
    <w:rsid w:val="000D6B65"/>
    <w:rsid w:val="000E2AE7"/>
    <w:rsid w:val="000E44DD"/>
    <w:rsid w:val="000E5B6D"/>
    <w:rsid w:val="000E609E"/>
    <w:rsid w:val="000E6E71"/>
    <w:rsid w:val="000F17D0"/>
    <w:rsid w:val="0010238C"/>
    <w:rsid w:val="00106750"/>
    <w:rsid w:val="00116574"/>
    <w:rsid w:val="00120549"/>
    <w:rsid w:val="00121245"/>
    <w:rsid w:val="001224B6"/>
    <w:rsid w:val="00122EA1"/>
    <w:rsid w:val="00133F9C"/>
    <w:rsid w:val="0013431E"/>
    <w:rsid w:val="00134619"/>
    <w:rsid w:val="00141ACE"/>
    <w:rsid w:val="00141F53"/>
    <w:rsid w:val="00143E39"/>
    <w:rsid w:val="0014530A"/>
    <w:rsid w:val="001461A2"/>
    <w:rsid w:val="001555D4"/>
    <w:rsid w:val="00161FCC"/>
    <w:rsid w:val="00162996"/>
    <w:rsid w:val="00170434"/>
    <w:rsid w:val="001724B4"/>
    <w:rsid w:val="00180051"/>
    <w:rsid w:val="00180D19"/>
    <w:rsid w:val="00181EFD"/>
    <w:rsid w:val="00183D32"/>
    <w:rsid w:val="00187E04"/>
    <w:rsid w:val="00193ED2"/>
    <w:rsid w:val="0019493D"/>
    <w:rsid w:val="00195D27"/>
    <w:rsid w:val="0019676F"/>
    <w:rsid w:val="00196885"/>
    <w:rsid w:val="001A0B73"/>
    <w:rsid w:val="001A2FC9"/>
    <w:rsid w:val="001A64F2"/>
    <w:rsid w:val="001B0C17"/>
    <w:rsid w:val="001C5E34"/>
    <w:rsid w:val="001D2D3E"/>
    <w:rsid w:val="001D6BD7"/>
    <w:rsid w:val="001E09C1"/>
    <w:rsid w:val="001E3FA4"/>
    <w:rsid w:val="001E5911"/>
    <w:rsid w:val="001E7219"/>
    <w:rsid w:val="001F0132"/>
    <w:rsid w:val="001F1B78"/>
    <w:rsid w:val="001F2E06"/>
    <w:rsid w:val="001F2E4D"/>
    <w:rsid w:val="00200D11"/>
    <w:rsid w:val="0020149D"/>
    <w:rsid w:val="0020343A"/>
    <w:rsid w:val="002059CE"/>
    <w:rsid w:val="002162D8"/>
    <w:rsid w:val="0021722B"/>
    <w:rsid w:val="0022533A"/>
    <w:rsid w:val="00234E11"/>
    <w:rsid w:val="00241718"/>
    <w:rsid w:val="00242465"/>
    <w:rsid w:val="002445FB"/>
    <w:rsid w:val="00244C3F"/>
    <w:rsid w:val="00254EEF"/>
    <w:rsid w:val="00255974"/>
    <w:rsid w:val="00255EC7"/>
    <w:rsid w:val="002665D2"/>
    <w:rsid w:val="002757CF"/>
    <w:rsid w:val="002810C1"/>
    <w:rsid w:val="0028197F"/>
    <w:rsid w:val="00284617"/>
    <w:rsid w:val="002942C4"/>
    <w:rsid w:val="002A07AF"/>
    <w:rsid w:val="002A0D00"/>
    <w:rsid w:val="002A3D9D"/>
    <w:rsid w:val="002A5621"/>
    <w:rsid w:val="002A5A5D"/>
    <w:rsid w:val="002A771F"/>
    <w:rsid w:val="002B338B"/>
    <w:rsid w:val="002B3B28"/>
    <w:rsid w:val="002B3EC9"/>
    <w:rsid w:val="002C023E"/>
    <w:rsid w:val="002C6ACD"/>
    <w:rsid w:val="002D150F"/>
    <w:rsid w:val="002D24C2"/>
    <w:rsid w:val="002D3F6A"/>
    <w:rsid w:val="002D4FE6"/>
    <w:rsid w:val="002D6684"/>
    <w:rsid w:val="002D7ECE"/>
    <w:rsid w:val="002F3929"/>
    <w:rsid w:val="002F5EAC"/>
    <w:rsid w:val="002F6E11"/>
    <w:rsid w:val="00316953"/>
    <w:rsid w:val="00345E9C"/>
    <w:rsid w:val="00353831"/>
    <w:rsid w:val="00353DE7"/>
    <w:rsid w:val="00354F35"/>
    <w:rsid w:val="003555CC"/>
    <w:rsid w:val="0036088B"/>
    <w:rsid w:val="0036398C"/>
    <w:rsid w:val="00364649"/>
    <w:rsid w:val="00365217"/>
    <w:rsid w:val="003710D5"/>
    <w:rsid w:val="003728D7"/>
    <w:rsid w:val="00381E99"/>
    <w:rsid w:val="00382045"/>
    <w:rsid w:val="00383103"/>
    <w:rsid w:val="00387228"/>
    <w:rsid w:val="0038740A"/>
    <w:rsid w:val="0038785A"/>
    <w:rsid w:val="0039256A"/>
    <w:rsid w:val="00392A91"/>
    <w:rsid w:val="0039448E"/>
    <w:rsid w:val="00395816"/>
    <w:rsid w:val="00396096"/>
    <w:rsid w:val="003A4E90"/>
    <w:rsid w:val="003A6D1F"/>
    <w:rsid w:val="003B0A7E"/>
    <w:rsid w:val="003B6552"/>
    <w:rsid w:val="003B74AC"/>
    <w:rsid w:val="003C068C"/>
    <w:rsid w:val="003C24C5"/>
    <w:rsid w:val="003C3FC7"/>
    <w:rsid w:val="003C4B43"/>
    <w:rsid w:val="003C6B46"/>
    <w:rsid w:val="003D22E6"/>
    <w:rsid w:val="003D4472"/>
    <w:rsid w:val="003D49DD"/>
    <w:rsid w:val="003D526A"/>
    <w:rsid w:val="003D7A12"/>
    <w:rsid w:val="003E3CBE"/>
    <w:rsid w:val="003E59B6"/>
    <w:rsid w:val="003E6DD8"/>
    <w:rsid w:val="003E6DF2"/>
    <w:rsid w:val="003F1831"/>
    <w:rsid w:val="003F305C"/>
    <w:rsid w:val="003F7A91"/>
    <w:rsid w:val="00402765"/>
    <w:rsid w:val="00406513"/>
    <w:rsid w:val="00406D62"/>
    <w:rsid w:val="00406EE0"/>
    <w:rsid w:val="004106E0"/>
    <w:rsid w:val="00410B79"/>
    <w:rsid w:val="00410E4F"/>
    <w:rsid w:val="004155A8"/>
    <w:rsid w:val="00423CCF"/>
    <w:rsid w:val="00424404"/>
    <w:rsid w:val="0043066C"/>
    <w:rsid w:val="004333F6"/>
    <w:rsid w:val="00434B6C"/>
    <w:rsid w:val="004358ED"/>
    <w:rsid w:val="0044258D"/>
    <w:rsid w:val="0045254A"/>
    <w:rsid w:val="004538E9"/>
    <w:rsid w:val="0045400A"/>
    <w:rsid w:val="0045462A"/>
    <w:rsid w:val="00454875"/>
    <w:rsid w:val="0045597D"/>
    <w:rsid w:val="00457B30"/>
    <w:rsid w:val="00461015"/>
    <w:rsid w:val="00470A9C"/>
    <w:rsid w:val="00474B66"/>
    <w:rsid w:val="00474C52"/>
    <w:rsid w:val="00474FD8"/>
    <w:rsid w:val="004776AE"/>
    <w:rsid w:val="004816F6"/>
    <w:rsid w:val="00483578"/>
    <w:rsid w:val="00485531"/>
    <w:rsid w:val="00487DA6"/>
    <w:rsid w:val="0049338C"/>
    <w:rsid w:val="004951A6"/>
    <w:rsid w:val="00496B42"/>
    <w:rsid w:val="0049742B"/>
    <w:rsid w:val="004A03B0"/>
    <w:rsid w:val="004A7D73"/>
    <w:rsid w:val="004B1999"/>
    <w:rsid w:val="004B34D1"/>
    <w:rsid w:val="004B38F7"/>
    <w:rsid w:val="004B6752"/>
    <w:rsid w:val="004B6E16"/>
    <w:rsid w:val="004B77F2"/>
    <w:rsid w:val="004C13CC"/>
    <w:rsid w:val="004C1532"/>
    <w:rsid w:val="004C1873"/>
    <w:rsid w:val="004C2845"/>
    <w:rsid w:val="004D0BAC"/>
    <w:rsid w:val="004D4855"/>
    <w:rsid w:val="004D4BF1"/>
    <w:rsid w:val="004D7EB9"/>
    <w:rsid w:val="004E4AF1"/>
    <w:rsid w:val="004E71D9"/>
    <w:rsid w:val="004E7AA4"/>
    <w:rsid w:val="004E7ABB"/>
    <w:rsid w:val="004F28F2"/>
    <w:rsid w:val="004F5242"/>
    <w:rsid w:val="00500523"/>
    <w:rsid w:val="00504749"/>
    <w:rsid w:val="0050497F"/>
    <w:rsid w:val="005056C2"/>
    <w:rsid w:val="00510F0C"/>
    <w:rsid w:val="00517021"/>
    <w:rsid w:val="00521038"/>
    <w:rsid w:val="0052335D"/>
    <w:rsid w:val="00526EB8"/>
    <w:rsid w:val="00527E6B"/>
    <w:rsid w:val="00527EB3"/>
    <w:rsid w:val="00531196"/>
    <w:rsid w:val="00533236"/>
    <w:rsid w:val="005350D7"/>
    <w:rsid w:val="005353F9"/>
    <w:rsid w:val="005371A6"/>
    <w:rsid w:val="005426A1"/>
    <w:rsid w:val="00542909"/>
    <w:rsid w:val="00547351"/>
    <w:rsid w:val="0054757B"/>
    <w:rsid w:val="00547CF6"/>
    <w:rsid w:val="005511AA"/>
    <w:rsid w:val="0055565B"/>
    <w:rsid w:val="005636E7"/>
    <w:rsid w:val="0057506C"/>
    <w:rsid w:val="00576ECE"/>
    <w:rsid w:val="00577F5C"/>
    <w:rsid w:val="00580B7D"/>
    <w:rsid w:val="005819B2"/>
    <w:rsid w:val="005819D1"/>
    <w:rsid w:val="00583115"/>
    <w:rsid w:val="0058674C"/>
    <w:rsid w:val="0059252A"/>
    <w:rsid w:val="00593712"/>
    <w:rsid w:val="00594C59"/>
    <w:rsid w:val="0059566B"/>
    <w:rsid w:val="00595AA3"/>
    <w:rsid w:val="005A0060"/>
    <w:rsid w:val="005A1AC4"/>
    <w:rsid w:val="005A3282"/>
    <w:rsid w:val="005A6FF9"/>
    <w:rsid w:val="005B12DE"/>
    <w:rsid w:val="005B6D59"/>
    <w:rsid w:val="005B7F55"/>
    <w:rsid w:val="005E16BA"/>
    <w:rsid w:val="005E50B0"/>
    <w:rsid w:val="005F25E7"/>
    <w:rsid w:val="005F391D"/>
    <w:rsid w:val="005F3DC8"/>
    <w:rsid w:val="005F3EF4"/>
    <w:rsid w:val="005F67D3"/>
    <w:rsid w:val="005F7910"/>
    <w:rsid w:val="006106B3"/>
    <w:rsid w:val="006138D0"/>
    <w:rsid w:val="00613F2B"/>
    <w:rsid w:val="00622059"/>
    <w:rsid w:val="00633E36"/>
    <w:rsid w:val="00645525"/>
    <w:rsid w:val="00647108"/>
    <w:rsid w:val="00653469"/>
    <w:rsid w:val="00654764"/>
    <w:rsid w:val="00654FA0"/>
    <w:rsid w:val="006640CF"/>
    <w:rsid w:val="00665B97"/>
    <w:rsid w:val="00675607"/>
    <w:rsid w:val="006837FD"/>
    <w:rsid w:val="00683C12"/>
    <w:rsid w:val="006862F0"/>
    <w:rsid w:val="006905C4"/>
    <w:rsid w:val="00693E3D"/>
    <w:rsid w:val="00695D64"/>
    <w:rsid w:val="006A0C90"/>
    <w:rsid w:val="006A15BE"/>
    <w:rsid w:val="006A4B63"/>
    <w:rsid w:val="006A5F04"/>
    <w:rsid w:val="006A7D61"/>
    <w:rsid w:val="006B2D4A"/>
    <w:rsid w:val="006B5D84"/>
    <w:rsid w:val="006B736F"/>
    <w:rsid w:val="006C7E74"/>
    <w:rsid w:val="006D38EE"/>
    <w:rsid w:val="006D60EC"/>
    <w:rsid w:val="006F0A03"/>
    <w:rsid w:val="006F1A7B"/>
    <w:rsid w:val="006F27F3"/>
    <w:rsid w:val="006F466D"/>
    <w:rsid w:val="006F761C"/>
    <w:rsid w:val="006F7BD7"/>
    <w:rsid w:val="007034F8"/>
    <w:rsid w:val="0070577C"/>
    <w:rsid w:val="00705AC0"/>
    <w:rsid w:val="007115B6"/>
    <w:rsid w:val="007178BC"/>
    <w:rsid w:val="007208D8"/>
    <w:rsid w:val="007218C2"/>
    <w:rsid w:val="0072194C"/>
    <w:rsid w:val="00726320"/>
    <w:rsid w:val="0072662A"/>
    <w:rsid w:val="007300A2"/>
    <w:rsid w:val="00731231"/>
    <w:rsid w:val="00736DA0"/>
    <w:rsid w:val="007443E8"/>
    <w:rsid w:val="00753047"/>
    <w:rsid w:val="007608C3"/>
    <w:rsid w:val="00761E48"/>
    <w:rsid w:val="0076293F"/>
    <w:rsid w:val="00764882"/>
    <w:rsid w:val="0077124F"/>
    <w:rsid w:val="00787C28"/>
    <w:rsid w:val="007913F0"/>
    <w:rsid w:val="00795866"/>
    <w:rsid w:val="00796A01"/>
    <w:rsid w:val="00797E32"/>
    <w:rsid w:val="007A3E38"/>
    <w:rsid w:val="007B06AD"/>
    <w:rsid w:val="007B2059"/>
    <w:rsid w:val="007B5DD5"/>
    <w:rsid w:val="007D38B3"/>
    <w:rsid w:val="007D6AEA"/>
    <w:rsid w:val="007D73A4"/>
    <w:rsid w:val="007E0EAF"/>
    <w:rsid w:val="007E2095"/>
    <w:rsid w:val="008018C1"/>
    <w:rsid w:val="0080365A"/>
    <w:rsid w:val="00810729"/>
    <w:rsid w:val="00812D63"/>
    <w:rsid w:val="00813193"/>
    <w:rsid w:val="00817C11"/>
    <w:rsid w:val="00820A37"/>
    <w:rsid w:val="00834321"/>
    <w:rsid w:val="0083577E"/>
    <w:rsid w:val="00835819"/>
    <w:rsid w:val="0083611C"/>
    <w:rsid w:val="00840725"/>
    <w:rsid w:val="00843621"/>
    <w:rsid w:val="00854239"/>
    <w:rsid w:val="008577C7"/>
    <w:rsid w:val="0086284F"/>
    <w:rsid w:val="0086552A"/>
    <w:rsid w:val="00866373"/>
    <w:rsid w:val="00873609"/>
    <w:rsid w:val="00875086"/>
    <w:rsid w:val="00875446"/>
    <w:rsid w:val="00875F89"/>
    <w:rsid w:val="00877B77"/>
    <w:rsid w:val="00892B9F"/>
    <w:rsid w:val="00893002"/>
    <w:rsid w:val="0089464F"/>
    <w:rsid w:val="008951DA"/>
    <w:rsid w:val="008A642E"/>
    <w:rsid w:val="008B2599"/>
    <w:rsid w:val="008B343D"/>
    <w:rsid w:val="008B6957"/>
    <w:rsid w:val="008C3175"/>
    <w:rsid w:val="008C73EA"/>
    <w:rsid w:val="008D1D88"/>
    <w:rsid w:val="008D3D17"/>
    <w:rsid w:val="008D3F89"/>
    <w:rsid w:val="008D5AB3"/>
    <w:rsid w:val="008F3152"/>
    <w:rsid w:val="008F5BB5"/>
    <w:rsid w:val="0090189C"/>
    <w:rsid w:val="00901C99"/>
    <w:rsid w:val="00902519"/>
    <w:rsid w:val="00902549"/>
    <w:rsid w:val="00903764"/>
    <w:rsid w:val="00904A7F"/>
    <w:rsid w:val="00906CDD"/>
    <w:rsid w:val="009124B3"/>
    <w:rsid w:val="00930D19"/>
    <w:rsid w:val="00940867"/>
    <w:rsid w:val="00942C13"/>
    <w:rsid w:val="00943CE0"/>
    <w:rsid w:val="009459AD"/>
    <w:rsid w:val="00946184"/>
    <w:rsid w:val="00950C2A"/>
    <w:rsid w:val="00951832"/>
    <w:rsid w:val="0096126F"/>
    <w:rsid w:val="009626F8"/>
    <w:rsid w:val="009627C8"/>
    <w:rsid w:val="00964501"/>
    <w:rsid w:val="00965EC3"/>
    <w:rsid w:val="009660E3"/>
    <w:rsid w:val="00972E95"/>
    <w:rsid w:val="00975B02"/>
    <w:rsid w:val="0097782F"/>
    <w:rsid w:val="00980563"/>
    <w:rsid w:val="00981EE4"/>
    <w:rsid w:val="00984258"/>
    <w:rsid w:val="00984FEC"/>
    <w:rsid w:val="009864F3"/>
    <w:rsid w:val="00986539"/>
    <w:rsid w:val="009901CE"/>
    <w:rsid w:val="00993B61"/>
    <w:rsid w:val="009968CD"/>
    <w:rsid w:val="009976BE"/>
    <w:rsid w:val="009A2EE2"/>
    <w:rsid w:val="009A3887"/>
    <w:rsid w:val="009A4575"/>
    <w:rsid w:val="009A6117"/>
    <w:rsid w:val="009B1990"/>
    <w:rsid w:val="009B410C"/>
    <w:rsid w:val="009B4627"/>
    <w:rsid w:val="009B6F9B"/>
    <w:rsid w:val="009C33E9"/>
    <w:rsid w:val="009C38FF"/>
    <w:rsid w:val="009E154F"/>
    <w:rsid w:val="009E2AF1"/>
    <w:rsid w:val="009F1604"/>
    <w:rsid w:val="009F2AFA"/>
    <w:rsid w:val="009F32BA"/>
    <w:rsid w:val="009F4352"/>
    <w:rsid w:val="009F466F"/>
    <w:rsid w:val="009F4BE9"/>
    <w:rsid w:val="009F7780"/>
    <w:rsid w:val="00A1129F"/>
    <w:rsid w:val="00A12302"/>
    <w:rsid w:val="00A13776"/>
    <w:rsid w:val="00A17A92"/>
    <w:rsid w:val="00A23271"/>
    <w:rsid w:val="00A24D17"/>
    <w:rsid w:val="00A26C67"/>
    <w:rsid w:val="00A27104"/>
    <w:rsid w:val="00A34303"/>
    <w:rsid w:val="00A3530B"/>
    <w:rsid w:val="00A35C40"/>
    <w:rsid w:val="00A45229"/>
    <w:rsid w:val="00A613D7"/>
    <w:rsid w:val="00A62A14"/>
    <w:rsid w:val="00A67EFC"/>
    <w:rsid w:val="00A7053F"/>
    <w:rsid w:val="00A70C12"/>
    <w:rsid w:val="00A73B23"/>
    <w:rsid w:val="00A804FB"/>
    <w:rsid w:val="00A82CC1"/>
    <w:rsid w:val="00A82D76"/>
    <w:rsid w:val="00A84A14"/>
    <w:rsid w:val="00A85AF2"/>
    <w:rsid w:val="00A861BD"/>
    <w:rsid w:val="00A87493"/>
    <w:rsid w:val="00A94A20"/>
    <w:rsid w:val="00A97F4C"/>
    <w:rsid w:val="00AA026C"/>
    <w:rsid w:val="00AA3503"/>
    <w:rsid w:val="00AA40ED"/>
    <w:rsid w:val="00AB021E"/>
    <w:rsid w:val="00AB0E90"/>
    <w:rsid w:val="00AB3A21"/>
    <w:rsid w:val="00AC015A"/>
    <w:rsid w:val="00AC2843"/>
    <w:rsid w:val="00AC4B66"/>
    <w:rsid w:val="00AC4BB4"/>
    <w:rsid w:val="00AC7792"/>
    <w:rsid w:val="00AD120C"/>
    <w:rsid w:val="00AD4B46"/>
    <w:rsid w:val="00AD63DC"/>
    <w:rsid w:val="00AD6BAF"/>
    <w:rsid w:val="00AD6CA4"/>
    <w:rsid w:val="00AD7FEE"/>
    <w:rsid w:val="00AE1EFB"/>
    <w:rsid w:val="00AE3AFE"/>
    <w:rsid w:val="00AF4CE8"/>
    <w:rsid w:val="00AF7BEF"/>
    <w:rsid w:val="00AF7DB1"/>
    <w:rsid w:val="00B02018"/>
    <w:rsid w:val="00B027C5"/>
    <w:rsid w:val="00B063A0"/>
    <w:rsid w:val="00B11480"/>
    <w:rsid w:val="00B11E04"/>
    <w:rsid w:val="00B16980"/>
    <w:rsid w:val="00B17312"/>
    <w:rsid w:val="00B2286A"/>
    <w:rsid w:val="00B30A6C"/>
    <w:rsid w:val="00B31362"/>
    <w:rsid w:val="00B34F5A"/>
    <w:rsid w:val="00B35AF7"/>
    <w:rsid w:val="00B36203"/>
    <w:rsid w:val="00B41DAB"/>
    <w:rsid w:val="00B42D52"/>
    <w:rsid w:val="00B43F53"/>
    <w:rsid w:val="00B45421"/>
    <w:rsid w:val="00B458A4"/>
    <w:rsid w:val="00B45FD2"/>
    <w:rsid w:val="00B476EE"/>
    <w:rsid w:val="00B52E08"/>
    <w:rsid w:val="00B53150"/>
    <w:rsid w:val="00B54D59"/>
    <w:rsid w:val="00B5696B"/>
    <w:rsid w:val="00B61144"/>
    <w:rsid w:val="00B619F4"/>
    <w:rsid w:val="00B61BC5"/>
    <w:rsid w:val="00B62FE0"/>
    <w:rsid w:val="00B662C9"/>
    <w:rsid w:val="00B6643E"/>
    <w:rsid w:val="00B721E0"/>
    <w:rsid w:val="00B72260"/>
    <w:rsid w:val="00B747DD"/>
    <w:rsid w:val="00B7750E"/>
    <w:rsid w:val="00B823FF"/>
    <w:rsid w:val="00B82C85"/>
    <w:rsid w:val="00B8334D"/>
    <w:rsid w:val="00B84F9D"/>
    <w:rsid w:val="00B87D77"/>
    <w:rsid w:val="00B90BA2"/>
    <w:rsid w:val="00B95281"/>
    <w:rsid w:val="00B97961"/>
    <w:rsid w:val="00BB0661"/>
    <w:rsid w:val="00BB4AF0"/>
    <w:rsid w:val="00BB6F6C"/>
    <w:rsid w:val="00BC0E9A"/>
    <w:rsid w:val="00BC3960"/>
    <w:rsid w:val="00BC58CF"/>
    <w:rsid w:val="00BE2371"/>
    <w:rsid w:val="00C017F8"/>
    <w:rsid w:val="00C024AF"/>
    <w:rsid w:val="00C03976"/>
    <w:rsid w:val="00C11F25"/>
    <w:rsid w:val="00C21DC0"/>
    <w:rsid w:val="00C242B1"/>
    <w:rsid w:val="00C254B1"/>
    <w:rsid w:val="00C27F49"/>
    <w:rsid w:val="00C3073B"/>
    <w:rsid w:val="00C3272D"/>
    <w:rsid w:val="00C33A8F"/>
    <w:rsid w:val="00C45950"/>
    <w:rsid w:val="00C4715F"/>
    <w:rsid w:val="00C55A05"/>
    <w:rsid w:val="00C61C6F"/>
    <w:rsid w:val="00C64891"/>
    <w:rsid w:val="00C67528"/>
    <w:rsid w:val="00C711B1"/>
    <w:rsid w:val="00C712D4"/>
    <w:rsid w:val="00C767D1"/>
    <w:rsid w:val="00C819FC"/>
    <w:rsid w:val="00C86D65"/>
    <w:rsid w:val="00C90CCC"/>
    <w:rsid w:val="00C9299A"/>
    <w:rsid w:val="00C96779"/>
    <w:rsid w:val="00C96E0C"/>
    <w:rsid w:val="00C979CF"/>
    <w:rsid w:val="00CA3B13"/>
    <w:rsid w:val="00CB350F"/>
    <w:rsid w:val="00CD17CE"/>
    <w:rsid w:val="00CD2AB9"/>
    <w:rsid w:val="00CD2D33"/>
    <w:rsid w:val="00CD73C9"/>
    <w:rsid w:val="00CE2E63"/>
    <w:rsid w:val="00CF288F"/>
    <w:rsid w:val="00CF698B"/>
    <w:rsid w:val="00D06BBE"/>
    <w:rsid w:val="00D127AE"/>
    <w:rsid w:val="00D13053"/>
    <w:rsid w:val="00D1768F"/>
    <w:rsid w:val="00D20344"/>
    <w:rsid w:val="00D244A1"/>
    <w:rsid w:val="00D26BEE"/>
    <w:rsid w:val="00D31B5A"/>
    <w:rsid w:val="00D33627"/>
    <w:rsid w:val="00D33884"/>
    <w:rsid w:val="00D4101E"/>
    <w:rsid w:val="00D41982"/>
    <w:rsid w:val="00D45545"/>
    <w:rsid w:val="00D54558"/>
    <w:rsid w:val="00D626CA"/>
    <w:rsid w:val="00D66B96"/>
    <w:rsid w:val="00D703D2"/>
    <w:rsid w:val="00D73B95"/>
    <w:rsid w:val="00D750AE"/>
    <w:rsid w:val="00D77ADC"/>
    <w:rsid w:val="00D830AA"/>
    <w:rsid w:val="00D93040"/>
    <w:rsid w:val="00DA26B4"/>
    <w:rsid w:val="00DA3F58"/>
    <w:rsid w:val="00DA47E0"/>
    <w:rsid w:val="00DB2838"/>
    <w:rsid w:val="00DB352E"/>
    <w:rsid w:val="00DC0264"/>
    <w:rsid w:val="00DC0518"/>
    <w:rsid w:val="00DC22E2"/>
    <w:rsid w:val="00DC5F81"/>
    <w:rsid w:val="00DC6932"/>
    <w:rsid w:val="00DD715B"/>
    <w:rsid w:val="00DE0DA0"/>
    <w:rsid w:val="00DE329E"/>
    <w:rsid w:val="00DE4128"/>
    <w:rsid w:val="00DF08CB"/>
    <w:rsid w:val="00DF0F8A"/>
    <w:rsid w:val="00DF177A"/>
    <w:rsid w:val="00DF2CE8"/>
    <w:rsid w:val="00DF76EF"/>
    <w:rsid w:val="00E060B7"/>
    <w:rsid w:val="00E21350"/>
    <w:rsid w:val="00E21FD1"/>
    <w:rsid w:val="00E22F22"/>
    <w:rsid w:val="00E237DB"/>
    <w:rsid w:val="00E24CE7"/>
    <w:rsid w:val="00E275CB"/>
    <w:rsid w:val="00E313F3"/>
    <w:rsid w:val="00E3318B"/>
    <w:rsid w:val="00E33527"/>
    <w:rsid w:val="00E3556E"/>
    <w:rsid w:val="00E355B2"/>
    <w:rsid w:val="00E36013"/>
    <w:rsid w:val="00E375A2"/>
    <w:rsid w:val="00E42178"/>
    <w:rsid w:val="00E421AE"/>
    <w:rsid w:val="00E44583"/>
    <w:rsid w:val="00E4510D"/>
    <w:rsid w:val="00E464FD"/>
    <w:rsid w:val="00E47868"/>
    <w:rsid w:val="00E50D5C"/>
    <w:rsid w:val="00E54B27"/>
    <w:rsid w:val="00E5530B"/>
    <w:rsid w:val="00E567A7"/>
    <w:rsid w:val="00E57D8F"/>
    <w:rsid w:val="00E64F71"/>
    <w:rsid w:val="00E67FAF"/>
    <w:rsid w:val="00E7531A"/>
    <w:rsid w:val="00E75DAD"/>
    <w:rsid w:val="00E77EEE"/>
    <w:rsid w:val="00E80862"/>
    <w:rsid w:val="00E8095F"/>
    <w:rsid w:val="00E84B94"/>
    <w:rsid w:val="00E86ED3"/>
    <w:rsid w:val="00E90B5D"/>
    <w:rsid w:val="00E929DA"/>
    <w:rsid w:val="00EA04F6"/>
    <w:rsid w:val="00EA0C38"/>
    <w:rsid w:val="00EA42B1"/>
    <w:rsid w:val="00EB04FE"/>
    <w:rsid w:val="00EB3CAD"/>
    <w:rsid w:val="00EB42DF"/>
    <w:rsid w:val="00EC1B78"/>
    <w:rsid w:val="00EC4B4F"/>
    <w:rsid w:val="00EC7F3B"/>
    <w:rsid w:val="00ED1CE7"/>
    <w:rsid w:val="00ED4357"/>
    <w:rsid w:val="00ED5B2B"/>
    <w:rsid w:val="00EF081C"/>
    <w:rsid w:val="00EF5045"/>
    <w:rsid w:val="00EF7415"/>
    <w:rsid w:val="00F01599"/>
    <w:rsid w:val="00F03511"/>
    <w:rsid w:val="00F043D4"/>
    <w:rsid w:val="00F14B94"/>
    <w:rsid w:val="00F161C5"/>
    <w:rsid w:val="00F25755"/>
    <w:rsid w:val="00F2799A"/>
    <w:rsid w:val="00F30792"/>
    <w:rsid w:val="00F30FFE"/>
    <w:rsid w:val="00F33A52"/>
    <w:rsid w:val="00F374AB"/>
    <w:rsid w:val="00F41A49"/>
    <w:rsid w:val="00F50B4D"/>
    <w:rsid w:val="00F54A11"/>
    <w:rsid w:val="00F55C02"/>
    <w:rsid w:val="00F6129C"/>
    <w:rsid w:val="00F644E8"/>
    <w:rsid w:val="00F65331"/>
    <w:rsid w:val="00F67394"/>
    <w:rsid w:val="00F70FFC"/>
    <w:rsid w:val="00F7290C"/>
    <w:rsid w:val="00F7302F"/>
    <w:rsid w:val="00F74D23"/>
    <w:rsid w:val="00F75BF9"/>
    <w:rsid w:val="00F827B4"/>
    <w:rsid w:val="00F961F1"/>
    <w:rsid w:val="00FA1EC5"/>
    <w:rsid w:val="00FA24C9"/>
    <w:rsid w:val="00FA442D"/>
    <w:rsid w:val="00FA508C"/>
    <w:rsid w:val="00FA7C05"/>
    <w:rsid w:val="00FB129D"/>
    <w:rsid w:val="00FB15B9"/>
    <w:rsid w:val="00FB2D34"/>
    <w:rsid w:val="00FB40F5"/>
    <w:rsid w:val="00FB5343"/>
    <w:rsid w:val="00FC0B28"/>
    <w:rsid w:val="00FC1435"/>
    <w:rsid w:val="00FC3F81"/>
    <w:rsid w:val="00FC48AF"/>
    <w:rsid w:val="00FC547E"/>
    <w:rsid w:val="00FD1A17"/>
    <w:rsid w:val="00FD315A"/>
    <w:rsid w:val="00FD6260"/>
    <w:rsid w:val="00FD69D5"/>
    <w:rsid w:val="00FE0EC1"/>
    <w:rsid w:val="00FE1585"/>
    <w:rsid w:val="00FE1684"/>
    <w:rsid w:val="00FF1597"/>
    <w:rsid w:val="00FF4984"/>
    <w:rsid w:val="00FF50D9"/>
    <w:rsid w:val="00FF6C4B"/>
    <w:rsid w:val="00FF7F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FE21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0B28"/>
  </w:style>
  <w:style w:type="paragraph" w:styleId="Heading1">
    <w:name w:val="heading 1"/>
    <w:basedOn w:val="Normal"/>
    <w:next w:val="Normal"/>
    <w:link w:val="Heading1Char"/>
    <w:uiPriority w:val="9"/>
    <w:qFormat/>
    <w:rsid w:val="0052335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233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Baastel_Titre 3"/>
    <w:basedOn w:val="Normal"/>
    <w:next w:val="Normal"/>
    <w:link w:val="Heading3Char"/>
    <w:uiPriority w:val="9"/>
    <w:unhideWhenUsed/>
    <w:qFormat/>
    <w:rsid w:val="0052335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Baastel_Titre 4"/>
    <w:basedOn w:val="Normal"/>
    <w:next w:val="Normal"/>
    <w:link w:val="Heading4Char1"/>
    <w:uiPriority w:val="9"/>
    <w:unhideWhenUsed/>
    <w:qFormat/>
    <w:rsid w:val="0052335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2335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35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2335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Baastel_Titre 3 Char"/>
    <w:basedOn w:val="DefaultParagraphFont"/>
    <w:link w:val="Heading3"/>
    <w:uiPriority w:val="9"/>
    <w:rsid w:val="005233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uiPriority w:val="9"/>
    <w:semiHidden/>
    <w:rsid w:val="0052335D"/>
    <w:rPr>
      <w:rFonts w:asciiTheme="majorHAnsi" w:eastAsiaTheme="majorEastAsia" w:hAnsiTheme="majorHAnsi" w:cstheme="majorBidi"/>
      <w:b/>
      <w:bCs/>
      <w:i/>
      <w:iCs/>
      <w:color w:val="4F81BD" w:themeColor="accent1"/>
    </w:rPr>
  </w:style>
  <w:style w:type="character" w:customStyle="1" w:styleId="Heading4Char1">
    <w:name w:val="Heading 4 Char1"/>
    <w:aliases w:val="Baastel_Titre 4 Char"/>
    <w:basedOn w:val="DefaultParagraphFont"/>
    <w:link w:val="Heading4"/>
    <w:uiPriority w:val="9"/>
    <w:rsid w:val="005233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2335D"/>
    <w:rPr>
      <w:rFonts w:asciiTheme="majorHAnsi" w:eastAsiaTheme="majorEastAsia" w:hAnsiTheme="majorHAnsi" w:cstheme="majorBidi"/>
      <w:color w:val="243F60" w:themeColor="accent1" w:themeShade="7F"/>
    </w:rPr>
  </w:style>
  <w:style w:type="paragraph" w:styleId="FootnoteText">
    <w:name w:val="footnote text"/>
    <w:aliases w:val="Geneva 9,Font: Geneva 9,Boston 10,f,otnote Text,Footnote,ft,single space,Fußnote,ADB Char Char,ADB Char Char Char Char Char Char Char Char,ADB Char Char Char Char Char,Char Char Char,Char Char Char Char Char Char Char,footnote text"/>
    <w:basedOn w:val="Normal"/>
    <w:link w:val="FootnoteTextChar"/>
    <w:uiPriority w:val="99"/>
    <w:unhideWhenUsed/>
    <w:qFormat/>
    <w:rsid w:val="0052335D"/>
  </w:style>
  <w:style w:type="character" w:customStyle="1" w:styleId="FootnoteTextChar">
    <w:name w:val="Footnote Text Char"/>
    <w:aliases w:val="Geneva 9 Char,Font: Geneva 9 Char,Boston 10 Char,f Char,otnote Text Char,Footnote Char,ft Char,single space Char,Fußnote Char,ADB Char Char Char,ADB Char Char Char Char Char Char Char Char Char,ADB Char Char Char Char Char Char"/>
    <w:basedOn w:val="DefaultParagraphFont"/>
    <w:link w:val="FootnoteText"/>
    <w:uiPriority w:val="99"/>
    <w:rsid w:val="0052335D"/>
  </w:style>
  <w:style w:type="paragraph" w:styleId="Caption">
    <w:name w:val="caption"/>
    <w:basedOn w:val="Normal"/>
    <w:next w:val="Normal"/>
    <w:uiPriority w:val="35"/>
    <w:unhideWhenUsed/>
    <w:qFormat/>
    <w:rsid w:val="0052335D"/>
    <w:pPr>
      <w:spacing w:after="200"/>
    </w:pPr>
    <w:rPr>
      <w:b/>
      <w:bCs/>
      <w:color w:val="4F81BD" w:themeColor="accent1"/>
      <w:sz w:val="18"/>
      <w:szCs w:val="18"/>
    </w:rPr>
  </w:style>
  <w:style w:type="paragraph" w:styleId="Title">
    <w:name w:val="Title"/>
    <w:basedOn w:val="Normal"/>
    <w:next w:val="Normal"/>
    <w:link w:val="TitleChar"/>
    <w:uiPriority w:val="10"/>
    <w:qFormat/>
    <w:rsid w:val="005233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335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2335D"/>
    <w:pPr>
      <w:ind w:left="720"/>
      <w:contextualSpacing/>
    </w:pPr>
  </w:style>
  <w:style w:type="paragraph" w:styleId="TOCHeading">
    <w:name w:val="TOC Heading"/>
    <w:basedOn w:val="Heading1"/>
    <w:next w:val="Normal"/>
    <w:uiPriority w:val="39"/>
    <w:unhideWhenUsed/>
    <w:qFormat/>
    <w:rsid w:val="0052335D"/>
    <w:pPr>
      <w:spacing w:before="240" w:line="259" w:lineRule="auto"/>
      <w:outlineLvl w:val="9"/>
    </w:pPr>
    <w:rPr>
      <w:b w:val="0"/>
      <w:bCs w:val="0"/>
      <w:color w:val="365F91" w:themeColor="accent1" w:themeShade="BF"/>
      <w:u w:color="000000"/>
    </w:rPr>
  </w:style>
  <w:style w:type="table" w:styleId="TableGrid">
    <w:name w:val="Table Grid"/>
    <w:basedOn w:val="TableNormal"/>
    <w:uiPriority w:val="59"/>
    <w:rsid w:val="00BB6F6C"/>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BB6F6C"/>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BB6F6C"/>
    <w:rPr>
      <w:rFonts w:asciiTheme="majorHAnsi" w:eastAsiaTheme="majorEastAsia" w:hAnsiTheme="majorHAnsi" w:cstheme="majorBidi"/>
      <w:i/>
      <w:iCs/>
      <w:color w:val="4F81BD" w:themeColor="accent1"/>
      <w:spacing w:val="15"/>
      <w:lang w:eastAsia="ja-JP"/>
    </w:rPr>
  </w:style>
  <w:style w:type="paragraph" w:styleId="BalloonText">
    <w:name w:val="Balloon Text"/>
    <w:basedOn w:val="Normal"/>
    <w:link w:val="BalloonTextChar"/>
    <w:uiPriority w:val="99"/>
    <w:semiHidden/>
    <w:unhideWhenUsed/>
    <w:rsid w:val="00BB6F6C"/>
    <w:rPr>
      <w:rFonts w:ascii="Tahoma" w:hAnsi="Tahoma" w:cs="Tahoma"/>
      <w:sz w:val="16"/>
      <w:szCs w:val="16"/>
    </w:rPr>
  </w:style>
  <w:style w:type="character" w:customStyle="1" w:styleId="BalloonTextChar">
    <w:name w:val="Balloon Text Char"/>
    <w:basedOn w:val="DefaultParagraphFont"/>
    <w:link w:val="BalloonText"/>
    <w:uiPriority w:val="99"/>
    <w:semiHidden/>
    <w:rsid w:val="00BB6F6C"/>
    <w:rPr>
      <w:rFonts w:ascii="Tahoma" w:hAnsi="Tahoma" w:cs="Tahoma"/>
      <w:sz w:val="16"/>
      <w:szCs w:val="16"/>
    </w:rPr>
  </w:style>
  <w:style w:type="paragraph" w:styleId="NormalWeb">
    <w:name w:val="Normal (Web)"/>
    <w:basedOn w:val="Normal"/>
    <w:uiPriority w:val="99"/>
    <w:unhideWhenUsed/>
    <w:rsid w:val="007D73A4"/>
    <w:pPr>
      <w:spacing w:before="100" w:beforeAutospacing="1" w:after="100" w:afterAutospacing="1"/>
    </w:pPr>
    <w:rPr>
      <w:rFonts w:ascii="Times New Roman" w:eastAsia="Times New Roman" w:hAnsi="Times New Roman" w:cs="Times New Roman"/>
    </w:rPr>
  </w:style>
  <w:style w:type="table" w:styleId="ColorfulList-Accent6">
    <w:name w:val="Colorful List Accent 6"/>
    <w:basedOn w:val="TableNormal"/>
    <w:uiPriority w:val="72"/>
    <w:rsid w:val="00A17A9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A17A9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A17A9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Hyperlink">
    <w:name w:val="Hyperlink"/>
    <w:basedOn w:val="DefaultParagraphFont"/>
    <w:uiPriority w:val="99"/>
    <w:unhideWhenUsed/>
    <w:rsid w:val="000D5CF0"/>
    <w:rPr>
      <w:color w:val="0000FF" w:themeColor="hyperlink"/>
      <w:u w:val="single"/>
    </w:rPr>
  </w:style>
  <w:style w:type="character" w:styleId="FootnoteReference">
    <w:name w:val="footnote reference"/>
    <w:basedOn w:val="DefaultParagraphFont"/>
    <w:uiPriority w:val="99"/>
    <w:unhideWhenUsed/>
    <w:rsid w:val="000D5CF0"/>
    <w:rPr>
      <w:vertAlign w:val="superscript"/>
    </w:rPr>
  </w:style>
  <w:style w:type="paragraph" w:customStyle="1" w:styleId="Default">
    <w:name w:val="Default"/>
    <w:rsid w:val="002A771F"/>
    <w:pPr>
      <w:autoSpaceDE w:val="0"/>
      <w:autoSpaceDN w:val="0"/>
      <w:adjustRightInd w:val="0"/>
    </w:pPr>
    <w:rPr>
      <w:rFonts w:ascii="Arial" w:eastAsia="Times New Roman" w:hAnsi="Arial" w:cs="Arial"/>
      <w:color w:val="000000"/>
      <w:lang w:val="de-DE" w:eastAsia="de-DE"/>
    </w:rPr>
  </w:style>
  <w:style w:type="paragraph" w:customStyle="1" w:styleId="Pa1">
    <w:name w:val="Pa1"/>
    <w:basedOn w:val="Default"/>
    <w:next w:val="Default"/>
    <w:uiPriority w:val="99"/>
    <w:rsid w:val="0003356B"/>
    <w:pPr>
      <w:spacing w:line="201" w:lineRule="atLeast"/>
    </w:pPr>
    <w:rPr>
      <w:rFonts w:ascii="Palatino Linotype" w:eastAsiaTheme="minorHAnsi" w:hAnsi="Palatino Linotype" w:cstheme="minorBidi"/>
      <w:color w:val="auto"/>
      <w:lang w:val="en-US" w:eastAsia="en-US"/>
    </w:rPr>
  </w:style>
  <w:style w:type="table" w:styleId="LightList-Accent1">
    <w:name w:val="Light List Accent 1"/>
    <w:basedOn w:val="TableNormal"/>
    <w:uiPriority w:val="61"/>
    <w:rsid w:val="00E7531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MediumGrid2Char">
    <w:name w:val="Medium Grid 2 Char"/>
    <w:link w:val="MediumGrid2"/>
    <w:uiPriority w:val="1"/>
    <w:rsid w:val="00DF0F8A"/>
    <w:rPr>
      <w:rFonts w:eastAsia="Times New Roman"/>
      <w:lang w:val="en-US" w:eastAsia="en-US" w:bidi="en-US"/>
    </w:rPr>
  </w:style>
  <w:style w:type="table" w:styleId="MediumGrid2">
    <w:name w:val="Medium Grid 2"/>
    <w:basedOn w:val="TableNormal"/>
    <w:link w:val="MediumGrid2Char"/>
    <w:uiPriority w:val="1"/>
    <w:rsid w:val="00DF0F8A"/>
    <w:rPr>
      <w:rFonts w:eastAsia="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Quote">
    <w:name w:val="Quote"/>
    <w:basedOn w:val="Normal"/>
    <w:next w:val="Normal"/>
    <w:link w:val="QuoteChar"/>
    <w:uiPriority w:val="29"/>
    <w:qFormat/>
    <w:rsid w:val="00B72260"/>
    <w:pPr>
      <w:spacing w:after="200" w:line="276" w:lineRule="auto"/>
    </w:pPr>
    <w:rPr>
      <w:rFonts w:eastAsiaTheme="minorEastAsia"/>
      <w:i/>
      <w:iCs/>
      <w:color w:val="000000" w:themeColor="text1"/>
      <w:sz w:val="22"/>
      <w:szCs w:val="22"/>
      <w:lang w:eastAsia="ja-JP"/>
    </w:rPr>
  </w:style>
  <w:style w:type="character" w:customStyle="1" w:styleId="QuoteChar">
    <w:name w:val="Quote Char"/>
    <w:basedOn w:val="DefaultParagraphFont"/>
    <w:link w:val="Quote"/>
    <w:uiPriority w:val="29"/>
    <w:rsid w:val="00B72260"/>
    <w:rPr>
      <w:rFonts w:eastAsiaTheme="minorEastAsia"/>
      <w:i/>
      <w:iCs/>
      <w:color w:val="000000" w:themeColor="text1"/>
      <w:sz w:val="22"/>
      <w:szCs w:val="22"/>
      <w:lang w:eastAsia="ja-JP"/>
    </w:rPr>
  </w:style>
  <w:style w:type="paragraph" w:styleId="Header">
    <w:name w:val="header"/>
    <w:basedOn w:val="Normal"/>
    <w:link w:val="HeaderChar"/>
    <w:unhideWhenUsed/>
    <w:rsid w:val="004D4BF1"/>
    <w:pPr>
      <w:tabs>
        <w:tab w:val="center" w:pos="4680"/>
        <w:tab w:val="right" w:pos="9360"/>
      </w:tabs>
      <w:spacing w:after="200" w:line="276" w:lineRule="auto"/>
    </w:pPr>
    <w:rPr>
      <w:rFonts w:ascii="Calibri" w:eastAsia="Calibri" w:hAnsi="Calibri" w:cs="Times New Roman"/>
      <w:sz w:val="22"/>
      <w:szCs w:val="22"/>
    </w:rPr>
  </w:style>
  <w:style w:type="character" w:customStyle="1" w:styleId="HeaderChar">
    <w:name w:val="Header Char"/>
    <w:basedOn w:val="DefaultParagraphFont"/>
    <w:link w:val="Header"/>
    <w:rsid w:val="004D4BF1"/>
    <w:rPr>
      <w:rFonts w:ascii="Calibri" w:eastAsia="Calibri" w:hAnsi="Calibri" w:cs="Times New Roman"/>
      <w:sz w:val="22"/>
      <w:szCs w:val="22"/>
    </w:rPr>
  </w:style>
  <w:style w:type="paragraph" w:styleId="Footer">
    <w:name w:val="footer"/>
    <w:basedOn w:val="Normal"/>
    <w:link w:val="FooterChar"/>
    <w:uiPriority w:val="99"/>
    <w:unhideWhenUsed/>
    <w:rsid w:val="004D4BF1"/>
    <w:pPr>
      <w:tabs>
        <w:tab w:val="center" w:pos="4680"/>
        <w:tab w:val="right" w:pos="9360"/>
      </w:tabs>
      <w:spacing w:line="276" w:lineRule="auto"/>
    </w:pPr>
    <w:rPr>
      <w:rFonts w:ascii="Calibri" w:eastAsia="Calibri" w:hAnsi="Calibri" w:cs="Times New Roman"/>
      <w:sz w:val="22"/>
      <w:szCs w:val="22"/>
      <w:lang w:val="en-GB"/>
    </w:rPr>
  </w:style>
  <w:style w:type="character" w:customStyle="1" w:styleId="FooterChar">
    <w:name w:val="Footer Char"/>
    <w:basedOn w:val="DefaultParagraphFont"/>
    <w:link w:val="Footer"/>
    <w:uiPriority w:val="99"/>
    <w:rsid w:val="004D4BF1"/>
    <w:rPr>
      <w:rFonts w:ascii="Calibri" w:eastAsia="Calibri" w:hAnsi="Calibri" w:cs="Times New Roman"/>
      <w:sz w:val="22"/>
      <w:szCs w:val="22"/>
      <w:lang w:val="en-GB"/>
    </w:rPr>
  </w:style>
  <w:style w:type="table" w:styleId="LightShading">
    <w:name w:val="Light Shading"/>
    <w:basedOn w:val="TableNormal"/>
    <w:uiPriority w:val="60"/>
    <w:rsid w:val="00C4595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C547E"/>
    <w:pPr>
      <w:spacing w:after="100"/>
    </w:pPr>
  </w:style>
  <w:style w:type="paragraph" w:styleId="TOC2">
    <w:name w:val="toc 2"/>
    <w:basedOn w:val="Normal"/>
    <w:next w:val="Normal"/>
    <w:autoRedefine/>
    <w:uiPriority w:val="39"/>
    <w:unhideWhenUsed/>
    <w:rsid w:val="00FC547E"/>
    <w:pPr>
      <w:spacing w:after="100"/>
      <w:ind w:left="240"/>
    </w:pPr>
  </w:style>
  <w:style w:type="paragraph" w:styleId="TOC3">
    <w:name w:val="toc 3"/>
    <w:basedOn w:val="Normal"/>
    <w:next w:val="Normal"/>
    <w:autoRedefine/>
    <w:uiPriority w:val="39"/>
    <w:unhideWhenUsed/>
    <w:rsid w:val="00FC547E"/>
    <w:pPr>
      <w:spacing w:after="100"/>
      <w:ind w:left="480"/>
    </w:pPr>
  </w:style>
  <w:style w:type="paragraph" w:styleId="TableofFigures">
    <w:name w:val="table of figures"/>
    <w:basedOn w:val="Normal"/>
    <w:next w:val="Normal"/>
    <w:uiPriority w:val="99"/>
    <w:unhideWhenUsed/>
    <w:rsid w:val="00FC547E"/>
  </w:style>
  <w:style w:type="character" w:styleId="CommentReference">
    <w:name w:val="annotation reference"/>
    <w:basedOn w:val="DefaultParagraphFont"/>
    <w:uiPriority w:val="99"/>
    <w:semiHidden/>
    <w:unhideWhenUsed/>
    <w:rsid w:val="00B62FE0"/>
    <w:rPr>
      <w:sz w:val="16"/>
      <w:szCs w:val="16"/>
    </w:rPr>
  </w:style>
  <w:style w:type="paragraph" w:styleId="CommentText">
    <w:name w:val="annotation text"/>
    <w:basedOn w:val="Normal"/>
    <w:link w:val="CommentTextChar"/>
    <w:uiPriority w:val="99"/>
    <w:unhideWhenUsed/>
    <w:rsid w:val="00B62FE0"/>
    <w:rPr>
      <w:sz w:val="20"/>
      <w:szCs w:val="20"/>
    </w:rPr>
  </w:style>
  <w:style w:type="character" w:customStyle="1" w:styleId="CommentTextChar">
    <w:name w:val="Comment Text Char"/>
    <w:basedOn w:val="DefaultParagraphFont"/>
    <w:link w:val="CommentText"/>
    <w:uiPriority w:val="99"/>
    <w:rsid w:val="00B62FE0"/>
    <w:rPr>
      <w:sz w:val="20"/>
      <w:szCs w:val="20"/>
    </w:rPr>
  </w:style>
  <w:style w:type="paragraph" w:styleId="CommentSubject">
    <w:name w:val="annotation subject"/>
    <w:basedOn w:val="CommentText"/>
    <w:next w:val="CommentText"/>
    <w:link w:val="CommentSubjectChar"/>
    <w:uiPriority w:val="99"/>
    <w:semiHidden/>
    <w:unhideWhenUsed/>
    <w:rsid w:val="00B62FE0"/>
    <w:rPr>
      <w:b/>
      <w:bCs/>
    </w:rPr>
  </w:style>
  <w:style w:type="character" w:customStyle="1" w:styleId="CommentSubjectChar">
    <w:name w:val="Comment Subject Char"/>
    <w:basedOn w:val="CommentTextChar"/>
    <w:link w:val="CommentSubject"/>
    <w:uiPriority w:val="99"/>
    <w:semiHidden/>
    <w:rsid w:val="00B62FE0"/>
    <w:rPr>
      <w:b/>
      <w:bCs/>
      <w:sz w:val="20"/>
      <w:szCs w:val="20"/>
    </w:rPr>
  </w:style>
  <w:style w:type="paragraph" w:styleId="Revision">
    <w:name w:val="Revision"/>
    <w:hidden/>
    <w:uiPriority w:val="99"/>
    <w:semiHidden/>
    <w:rsid w:val="00DA3F58"/>
  </w:style>
  <w:style w:type="paragraph" w:styleId="DocumentMap">
    <w:name w:val="Document Map"/>
    <w:basedOn w:val="Normal"/>
    <w:link w:val="DocumentMapChar"/>
    <w:uiPriority w:val="99"/>
    <w:semiHidden/>
    <w:unhideWhenUsed/>
    <w:rsid w:val="00143E39"/>
    <w:rPr>
      <w:rFonts w:ascii="Lucida Grande" w:hAnsi="Lucida Grande" w:cs="Lucida Grande"/>
    </w:rPr>
  </w:style>
  <w:style w:type="character" w:customStyle="1" w:styleId="DocumentMapChar">
    <w:name w:val="Document Map Char"/>
    <w:basedOn w:val="DefaultParagraphFont"/>
    <w:link w:val="DocumentMap"/>
    <w:uiPriority w:val="99"/>
    <w:semiHidden/>
    <w:rsid w:val="00143E39"/>
    <w:rPr>
      <w:rFonts w:ascii="Lucida Grande" w:hAnsi="Lucida Grande" w:cs="Lucida Grande"/>
    </w:rPr>
  </w:style>
  <w:style w:type="character" w:styleId="Emphasis">
    <w:name w:val="Emphasis"/>
    <w:basedOn w:val="DefaultParagraphFont"/>
    <w:uiPriority w:val="20"/>
    <w:qFormat/>
    <w:rsid w:val="00A7053F"/>
    <w:rPr>
      <w:i/>
      <w:iCs/>
    </w:rPr>
  </w:style>
  <w:style w:type="character" w:styleId="Strong">
    <w:name w:val="Strong"/>
    <w:basedOn w:val="DefaultParagraphFont"/>
    <w:uiPriority w:val="22"/>
    <w:qFormat/>
    <w:rsid w:val="00A7053F"/>
    <w:rPr>
      <w:b/>
      <w:bCs/>
    </w:rPr>
  </w:style>
  <w:style w:type="character" w:customStyle="1" w:styleId="pg-1ff2">
    <w:name w:val="pg-1ff2"/>
    <w:basedOn w:val="DefaultParagraphFont"/>
    <w:rsid w:val="005426A1"/>
  </w:style>
  <w:style w:type="character" w:styleId="FollowedHyperlink">
    <w:name w:val="FollowedHyperlink"/>
    <w:basedOn w:val="DefaultParagraphFont"/>
    <w:uiPriority w:val="99"/>
    <w:semiHidden/>
    <w:unhideWhenUsed/>
    <w:rsid w:val="00875F89"/>
    <w:rPr>
      <w:color w:val="800080" w:themeColor="followedHyperlink"/>
      <w:u w:val="single"/>
    </w:rPr>
  </w:style>
  <w:style w:type="paragraph" w:customStyle="1" w:styleId="font5">
    <w:name w:val="font5"/>
    <w:basedOn w:val="Normal"/>
    <w:rsid w:val="00C67528"/>
    <w:pPr>
      <w:spacing w:before="100" w:beforeAutospacing="1" w:after="100" w:afterAutospacing="1"/>
    </w:pPr>
    <w:rPr>
      <w:rFonts w:ascii="Arial Narrow" w:eastAsia="Times New Roman" w:hAnsi="Arial Narrow" w:cs="Times New Roman"/>
      <w:b/>
      <w:bCs/>
      <w:color w:val="000000"/>
      <w:sz w:val="20"/>
      <w:szCs w:val="20"/>
    </w:rPr>
  </w:style>
  <w:style w:type="paragraph" w:customStyle="1" w:styleId="font6">
    <w:name w:val="font6"/>
    <w:basedOn w:val="Normal"/>
    <w:rsid w:val="00C67528"/>
    <w:pPr>
      <w:spacing w:before="100" w:beforeAutospacing="1" w:after="100" w:afterAutospacing="1"/>
    </w:pPr>
    <w:rPr>
      <w:rFonts w:ascii="Arial Narrow" w:eastAsia="Times New Roman" w:hAnsi="Arial Narrow" w:cs="Times New Roman"/>
      <w:color w:val="000000"/>
      <w:sz w:val="20"/>
      <w:szCs w:val="20"/>
    </w:rPr>
  </w:style>
  <w:style w:type="paragraph" w:customStyle="1" w:styleId="font7">
    <w:name w:val="font7"/>
    <w:basedOn w:val="Normal"/>
    <w:rsid w:val="00C67528"/>
    <w:pPr>
      <w:spacing w:before="100" w:beforeAutospacing="1" w:after="100" w:afterAutospacing="1"/>
    </w:pPr>
    <w:rPr>
      <w:rFonts w:ascii="Arial Narrow" w:eastAsia="Times New Roman" w:hAnsi="Arial Narrow" w:cs="Times New Roman"/>
      <w:color w:val="000000"/>
      <w:sz w:val="20"/>
      <w:szCs w:val="20"/>
    </w:rPr>
  </w:style>
  <w:style w:type="paragraph" w:customStyle="1" w:styleId="font8">
    <w:name w:val="font8"/>
    <w:basedOn w:val="Normal"/>
    <w:rsid w:val="00C67528"/>
    <w:pPr>
      <w:spacing w:before="100" w:beforeAutospacing="1" w:after="100" w:afterAutospacing="1"/>
    </w:pPr>
    <w:rPr>
      <w:rFonts w:ascii="Arial Narrow" w:eastAsia="Times New Roman" w:hAnsi="Arial Narrow" w:cs="Times New Roman"/>
      <w:sz w:val="20"/>
      <w:szCs w:val="20"/>
    </w:rPr>
  </w:style>
  <w:style w:type="paragraph" w:customStyle="1" w:styleId="font9">
    <w:name w:val="font9"/>
    <w:basedOn w:val="Normal"/>
    <w:rsid w:val="00C67528"/>
    <w:pPr>
      <w:spacing w:before="100" w:beforeAutospacing="1" w:after="100" w:afterAutospacing="1"/>
    </w:pPr>
    <w:rPr>
      <w:rFonts w:ascii="Arial Narrow" w:eastAsia="Times New Roman" w:hAnsi="Arial Narrow" w:cs="Times New Roman"/>
      <w:b/>
      <w:bCs/>
      <w:color w:val="000000"/>
      <w:sz w:val="20"/>
      <w:szCs w:val="20"/>
      <w:u w:val="single"/>
    </w:rPr>
  </w:style>
  <w:style w:type="paragraph" w:customStyle="1" w:styleId="xl63">
    <w:name w:val="xl63"/>
    <w:basedOn w:val="Normal"/>
    <w:rsid w:val="00C67528"/>
    <w:pPr>
      <w:spacing w:before="100" w:beforeAutospacing="1" w:after="100" w:afterAutospacing="1"/>
      <w:textAlignment w:val="top"/>
    </w:pPr>
    <w:rPr>
      <w:rFonts w:ascii="Times New Roman" w:eastAsia="Times New Roman" w:hAnsi="Times New Roman" w:cs="Times New Roman"/>
    </w:rPr>
  </w:style>
  <w:style w:type="paragraph" w:customStyle="1" w:styleId="xl64">
    <w:name w:val="xl64"/>
    <w:basedOn w:val="Normal"/>
    <w:rsid w:val="00C67528"/>
    <w:pPr>
      <w:spacing w:before="100" w:beforeAutospacing="1" w:after="100" w:afterAutospacing="1"/>
      <w:textAlignment w:val="top"/>
    </w:pPr>
    <w:rPr>
      <w:rFonts w:ascii="Times New Roman" w:eastAsia="Times New Roman" w:hAnsi="Times New Roman" w:cs="Times New Roman"/>
    </w:rPr>
  </w:style>
  <w:style w:type="paragraph" w:customStyle="1" w:styleId="xl65">
    <w:name w:val="xl65"/>
    <w:basedOn w:val="Normal"/>
    <w:rsid w:val="00C67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66">
    <w:name w:val="xl66"/>
    <w:basedOn w:val="Normal"/>
    <w:rsid w:val="00C67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67">
    <w:name w:val="xl67"/>
    <w:basedOn w:val="Normal"/>
    <w:rsid w:val="00C6752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top"/>
    </w:pPr>
    <w:rPr>
      <w:rFonts w:ascii="Arial Narrow" w:eastAsia="Times New Roman" w:hAnsi="Arial Narrow" w:cs="Times New Roman"/>
      <w:sz w:val="20"/>
      <w:szCs w:val="20"/>
    </w:rPr>
  </w:style>
  <w:style w:type="paragraph" w:customStyle="1" w:styleId="xl68">
    <w:name w:val="xl68"/>
    <w:basedOn w:val="Normal"/>
    <w:rsid w:val="00C675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cs="Times New Roman"/>
      <w:sz w:val="20"/>
      <w:szCs w:val="20"/>
    </w:rPr>
  </w:style>
  <w:style w:type="paragraph" w:customStyle="1" w:styleId="xl69">
    <w:name w:val="xl69"/>
    <w:basedOn w:val="Normal"/>
    <w:rsid w:val="00C67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70">
    <w:name w:val="xl70"/>
    <w:basedOn w:val="Normal"/>
    <w:rsid w:val="00C67528"/>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71">
    <w:name w:val="xl71"/>
    <w:basedOn w:val="Normal"/>
    <w:rsid w:val="00C675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cs="Times New Roman"/>
      <w:sz w:val="20"/>
      <w:szCs w:val="20"/>
    </w:rPr>
  </w:style>
  <w:style w:type="paragraph" w:customStyle="1" w:styleId="xl72">
    <w:name w:val="xl72"/>
    <w:basedOn w:val="Normal"/>
    <w:rsid w:val="00C67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18"/>
      <w:szCs w:val="18"/>
    </w:rPr>
  </w:style>
  <w:style w:type="paragraph" w:customStyle="1" w:styleId="xl73">
    <w:name w:val="xl73"/>
    <w:basedOn w:val="Normal"/>
    <w:rsid w:val="00C67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74">
    <w:name w:val="xl74"/>
    <w:basedOn w:val="Normal"/>
    <w:rsid w:val="00C6752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75">
    <w:name w:val="xl75"/>
    <w:basedOn w:val="Normal"/>
    <w:rsid w:val="00C67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76">
    <w:name w:val="xl76"/>
    <w:basedOn w:val="Normal"/>
    <w:rsid w:val="00C67528"/>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77">
    <w:name w:val="xl77"/>
    <w:basedOn w:val="Normal"/>
    <w:rsid w:val="00C67528"/>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78">
    <w:name w:val="xl78"/>
    <w:basedOn w:val="Normal"/>
    <w:rsid w:val="00C67528"/>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79">
    <w:name w:val="xl79"/>
    <w:basedOn w:val="Normal"/>
    <w:rsid w:val="00C67528"/>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80">
    <w:name w:val="xl80"/>
    <w:basedOn w:val="Normal"/>
    <w:rsid w:val="00C67528"/>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81">
    <w:name w:val="xl81"/>
    <w:basedOn w:val="Normal"/>
    <w:rsid w:val="00C67528"/>
    <w:pPr>
      <w:pBdr>
        <w:top w:val="single" w:sz="8" w:space="0" w:color="auto"/>
        <w:left w:val="single" w:sz="4"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82">
    <w:name w:val="xl82"/>
    <w:basedOn w:val="Normal"/>
    <w:rsid w:val="00C67528"/>
    <w:pPr>
      <w:pBdr>
        <w:left w:val="single" w:sz="4" w:space="0" w:color="auto"/>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83">
    <w:name w:val="xl83"/>
    <w:basedOn w:val="Normal"/>
    <w:rsid w:val="00C67528"/>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84">
    <w:name w:val="xl84"/>
    <w:basedOn w:val="Normal"/>
    <w:rsid w:val="00C67528"/>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85">
    <w:name w:val="xl85"/>
    <w:basedOn w:val="Normal"/>
    <w:rsid w:val="00C67528"/>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86">
    <w:name w:val="xl86"/>
    <w:basedOn w:val="Normal"/>
    <w:rsid w:val="00C67528"/>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87">
    <w:name w:val="xl87"/>
    <w:basedOn w:val="Normal"/>
    <w:rsid w:val="00C6752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88">
    <w:name w:val="xl88"/>
    <w:basedOn w:val="Normal"/>
    <w:rsid w:val="00C67528"/>
    <w:pPr>
      <w:pBdr>
        <w:top w:val="single" w:sz="4" w:space="0" w:color="auto"/>
        <w:left w:val="single" w:sz="4"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89">
    <w:name w:val="xl89"/>
    <w:basedOn w:val="Normal"/>
    <w:rsid w:val="00C67528"/>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90">
    <w:name w:val="xl90"/>
    <w:basedOn w:val="Normal"/>
    <w:rsid w:val="00C6752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91">
    <w:name w:val="xl91"/>
    <w:basedOn w:val="Normal"/>
    <w:rsid w:val="00C67528"/>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92">
    <w:name w:val="xl92"/>
    <w:basedOn w:val="Normal"/>
    <w:rsid w:val="00C67528"/>
    <w:pPr>
      <w:pBdr>
        <w:top w:val="single" w:sz="8" w:space="0" w:color="auto"/>
        <w:left w:val="single" w:sz="4"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93">
    <w:name w:val="xl93"/>
    <w:basedOn w:val="Normal"/>
    <w:rsid w:val="00C67528"/>
    <w:pPr>
      <w:pBdr>
        <w:top w:val="single" w:sz="8" w:space="0" w:color="auto"/>
        <w:left w:val="single" w:sz="4"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94">
    <w:name w:val="xl94"/>
    <w:basedOn w:val="Normal"/>
    <w:rsid w:val="00C67528"/>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95">
    <w:name w:val="xl95"/>
    <w:basedOn w:val="Normal"/>
    <w:rsid w:val="00C67528"/>
    <w:pPr>
      <w:pBdr>
        <w:left w:val="single" w:sz="4"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96">
    <w:name w:val="xl96"/>
    <w:basedOn w:val="Normal"/>
    <w:rsid w:val="00C67528"/>
    <w:pPr>
      <w:pBdr>
        <w:left w:val="single" w:sz="4"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97">
    <w:name w:val="xl97"/>
    <w:basedOn w:val="Normal"/>
    <w:rsid w:val="00C6752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98">
    <w:name w:val="xl98"/>
    <w:basedOn w:val="Normal"/>
    <w:rsid w:val="00C67528"/>
    <w:pPr>
      <w:pBdr>
        <w:left w:val="single" w:sz="4" w:space="0" w:color="auto"/>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99">
    <w:name w:val="xl99"/>
    <w:basedOn w:val="Normal"/>
    <w:rsid w:val="00C67528"/>
    <w:pPr>
      <w:pBdr>
        <w:left w:val="single" w:sz="4" w:space="0" w:color="auto"/>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100">
    <w:name w:val="xl100"/>
    <w:basedOn w:val="Normal"/>
    <w:rsid w:val="00C67528"/>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101">
    <w:name w:val="xl101"/>
    <w:basedOn w:val="Normal"/>
    <w:rsid w:val="00C67528"/>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102">
    <w:name w:val="xl102"/>
    <w:basedOn w:val="Normal"/>
    <w:rsid w:val="00C67528"/>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103">
    <w:name w:val="xl103"/>
    <w:basedOn w:val="Normal"/>
    <w:rsid w:val="00C67528"/>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104">
    <w:name w:val="xl104"/>
    <w:basedOn w:val="Normal"/>
    <w:rsid w:val="00C67528"/>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05">
    <w:name w:val="xl105"/>
    <w:basedOn w:val="Normal"/>
    <w:rsid w:val="00C67528"/>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06">
    <w:name w:val="xl106"/>
    <w:basedOn w:val="Normal"/>
    <w:rsid w:val="00C67528"/>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07">
    <w:name w:val="xl107"/>
    <w:basedOn w:val="Normal"/>
    <w:rsid w:val="00C67528"/>
    <w:pPr>
      <w:pBdr>
        <w:top w:val="single" w:sz="8" w:space="0" w:color="auto"/>
        <w:left w:val="single" w:sz="8"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08">
    <w:name w:val="xl108"/>
    <w:basedOn w:val="Normal"/>
    <w:rsid w:val="00C67528"/>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09">
    <w:name w:val="xl109"/>
    <w:basedOn w:val="Normal"/>
    <w:rsid w:val="00C67528"/>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10">
    <w:name w:val="xl110"/>
    <w:basedOn w:val="Normal"/>
    <w:rsid w:val="00C67528"/>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11">
    <w:name w:val="xl111"/>
    <w:basedOn w:val="Normal"/>
    <w:rsid w:val="00C6752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12">
    <w:name w:val="xl112"/>
    <w:basedOn w:val="Normal"/>
    <w:rsid w:val="00C67528"/>
    <w:pPr>
      <w:pBdr>
        <w:left w:val="single" w:sz="4"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b/>
      <w:bCs/>
      <w:sz w:val="20"/>
      <w:szCs w:val="20"/>
    </w:rPr>
  </w:style>
  <w:style w:type="paragraph" w:customStyle="1" w:styleId="xl113">
    <w:name w:val="xl113"/>
    <w:basedOn w:val="Normal"/>
    <w:rsid w:val="00C67528"/>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b/>
      <w:bCs/>
      <w:sz w:val="20"/>
      <w:szCs w:val="20"/>
    </w:rPr>
  </w:style>
  <w:style w:type="paragraph" w:customStyle="1" w:styleId="xl114">
    <w:name w:val="xl114"/>
    <w:basedOn w:val="Normal"/>
    <w:rsid w:val="00C67528"/>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b/>
      <w:bCs/>
      <w:sz w:val="20"/>
      <w:szCs w:val="20"/>
    </w:rPr>
  </w:style>
  <w:style w:type="paragraph" w:customStyle="1" w:styleId="xl115">
    <w:name w:val="xl115"/>
    <w:basedOn w:val="Normal"/>
    <w:rsid w:val="00C6752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b/>
      <w:bCs/>
      <w:sz w:val="20"/>
      <w:szCs w:val="20"/>
    </w:rPr>
  </w:style>
  <w:style w:type="paragraph" w:customStyle="1" w:styleId="xl116">
    <w:name w:val="xl116"/>
    <w:basedOn w:val="Normal"/>
    <w:rsid w:val="00C67528"/>
    <w:pPr>
      <w:pBdr>
        <w:top w:val="single" w:sz="4" w:space="0" w:color="auto"/>
        <w:left w:val="single" w:sz="4"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b/>
      <w:bCs/>
      <w:sz w:val="20"/>
      <w:szCs w:val="20"/>
    </w:rPr>
  </w:style>
  <w:style w:type="paragraph" w:customStyle="1" w:styleId="xl117">
    <w:name w:val="xl117"/>
    <w:basedOn w:val="Normal"/>
    <w:rsid w:val="00C6752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b/>
      <w:bCs/>
      <w:sz w:val="20"/>
      <w:szCs w:val="20"/>
    </w:rPr>
  </w:style>
  <w:style w:type="paragraph" w:customStyle="1" w:styleId="xl118">
    <w:name w:val="xl118"/>
    <w:basedOn w:val="Normal"/>
    <w:rsid w:val="00C67528"/>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119">
    <w:name w:val="xl119"/>
    <w:basedOn w:val="Normal"/>
    <w:rsid w:val="00C67528"/>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120">
    <w:name w:val="xl120"/>
    <w:basedOn w:val="Normal"/>
    <w:rsid w:val="00C6752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cs="Times New Roman"/>
      <w:sz w:val="20"/>
      <w:szCs w:val="20"/>
    </w:rPr>
  </w:style>
  <w:style w:type="paragraph" w:customStyle="1" w:styleId="xl121">
    <w:name w:val="xl121"/>
    <w:basedOn w:val="Normal"/>
    <w:rsid w:val="00C67528"/>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22">
    <w:name w:val="xl122"/>
    <w:basedOn w:val="Normal"/>
    <w:rsid w:val="00C67528"/>
    <w:pPr>
      <w:pBdr>
        <w:top w:val="single" w:sz="8" w:space="0" w:color="auto"/>
        <w:left w:val="single" w:sz="8"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23">
    <w:name w:val="xl123"/>
    <w:basedOn w:val="Normal"/>
    <w:rsid w:val="00C67528"/>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124">
    <w:name w:val="xl124"/>
    <w:basedOn w:val="Normal"/>
    <w:rsid w:val="00C67528"/>
    <w:pPr>
      <w:pBdr>
        <w:top w:val="single" w:sz="4" w:space="0" w:color="auto"/>
        <w:left w:val="single" w:sz="4" w:space="0" w:color="auto"/>
        <w:bottom w:val="single" w:sz="8" w:space="0" w:color="auto"/>
      </w:pBdr>
      <w:shd w:val="clear" w:color="000000" w:fill="366092"/>
      <w:spacing w:before="100" w:beforeAutospacing="1" w:after="100" w:afterAutospacing="1"/>
      <w:jc w:val="center"/>
      <w:textAlignment w:val="top"/>
    </w:pPr>
    <w:rPr>
      <w:rFonts w:ascii="Arial Narrow" w:eastAsia="Times New Roman" w:hAnsi="Arial Narrow" w:cs="Times New Roman"/>
      <w:b/>
      <w:bCs/>
      <w:color w:val="FFFFFF"/>
      <w:sz w:val="20"/>
      <w:szCs w:val="20"/>
    </w:rPr>
  </w:style>
  <w:style w:type="paragraph" w:customStyle="1" w:styleId="xl125">
    <w:name w:val="xl125"/>
    <w:basedOn w:val="Normal"/>
    <w:rsid w:val="00C67528"/>
    <w:pPr>
      <w:pBdr>
        <w:top w:val="single" w:sz="4" w:space="0" w:color="auto"/>
        <w:bottom w:val="single" w:sz="8" w:space="0" w:color="auto"/>
        <w:right w:val="single" w:sz="4" w:space="0" w:color="auto"/>
      </w:pBdr>
      <w:shd w:val="clear" w:color="000000" w:fill="366092"/>
      <w:spacing w:before="100" w:beforeAutospacing="1" w:after="100" w:afterAutospacing="1"/>
      <w:jc w:val="center"/>
      <w:textAlignment w:val="top"/>
    </w:pPr>
    <w:rPr>
      <w:rFonts w:ascii="Arial Narrow" w:eastAsia="Times New Roman" w:hAnsi="Arial Narrow" w:cs="Times New Roman"/>
      <w:b/>
      <w:bCs/>
      <w:color w:val="FFFFFF"/>
      <w:sz w:val="20"/>
      <w:szCs w:val="20"/>
    </w:rPr>
  </w:style>
  <w:style w:type="paragraph" w:customStyle="1" w:styleId="xl126">
    <w:name w:val="xl126"/>
    <w:basedOn w:val="Normal"/>
    <w:rsid w:val="00C67528"/>
    <w:pPr>
      <w:pBdr>
        <w:top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27">
    <w:name w:val="xl127"/>
    <w:basedOn w:val="Normal"/>
    <w:rsid w:val="00C67528"/>
    <w:pPr>
      <w:pBdr>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28">
    <w:name w:val="xl128"/>
    <w:basedOn w:val="Normal"/>
    <w:rsid w:val="00C67528"/>
    <w:pPr>
      <w:pBdr>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29">
    <w:name w:val="xl129"/>
    <w:basedOn w:val="Normal"/>
    <w:rsid w:val="00C67528"/>
    <w:pPr>
      <w:pBdr>
        <w:top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30">
    <w:name w:val="xl130"/>
    <w:basedOn w:val="Normal"/>
    <w:rsid w:val="00C67528"/>
    <w:pPr>
      <w:pBdr>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31">
    <w:name w:val="xl131"/>
    <w:basedOn w:val="Normal"/>
    <w:rsid w:val="00C67528"/>
    <w:pPr>
      <w:pBdr>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32">
    <w:name w:val="xl132"/>
    <w:basedOn w:val="Normal"/>
    <w:rsid w:val="00C67528"/>
    <w:pPr>
      <w:pBdr>
        <w:top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33">
    <w:name w:val="xl133"/>
    <w:basedOn w:val="Normal"/>
    <w:rsid w:val="00C67528"/>
    <w:pPr>
      <w:pBdr>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34">
    <w:name w:val="xl134"/>
    <w:basedOn w:val="Normal"/>
    <w:rsid w:val="00C67528"/>
    <w:pPr>
      <w:pBdr>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35">
    <w:name w:val="xl135"/>
    <w:basedOn w:val="Normal"/>
    <w:rsid w:val="00C67528"/>
    <w:pPr>
      <w:pBdr>
        <w:top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36">
    <w:name w:val="xl136"/>
    <w:basedOn w:val="Normal"/>
    <w:rsid w:val="00C67528"/>
    <w:pPr>
      <w:pBdr>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37">
    <w:name w:val="xl137"/>
    <w:basedOn w:val="Normal"/>
    <w:rsid w:val="00C67528"/>
    <w:pPr>
      <w:pBdr>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38">
    <w:name w:val="xl138"/>
    <w:basedOn w:val="Normal"/>
    <w:rsid w:val="00C67528"/>
    <w:pPr>
      <w:pBdr>
        <w:top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139">
    <w:name w:val="xl139"/>
    <w:basedOn w:val="Normal"/>
    <w:rsid w:val="00C67528"/>
    <w:pPr>
      <w:pBdr>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140">
    <w:name w:val="xl140"/>
    <w:basedOn w:val="Normal"/>
    <w:rsid w:val="00C67528"/>
    <w:pPr>
      <w:pBdr>
        <w:top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41">
    <w:name w:val="xl141"/>
    <w:basedOn w:val="Normal"/>
    <w:rsid w:val="00C67528"/>
    <w:pPr>
      <w:pBdr>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42">
    <w:name w:val="xl142"/>
    <w:basedOn w:val="Normal"/>
    <w:rsid w:val="00C67528"/>
    <w:pPr>
      <w:pBdr>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43">
    <w:name w:val="xl143"/>
    <w:basedOn w:val="Normal"/>
    <w:rsid w:val="00C67528"/>
    <w:pPr>
      <w:pBdr>
        <w:top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44">
    <w:name w:val="xl144"/>
    <w:basedOn w:val="Normal"/>
    <w:rsid w:val="00C67528"/>
    <w:pPr>
      <w:pBdr>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45">
    <w:name w:val="xl145"/>
    <w:basedOn w:val="Normal"/>
    <w:rsid w:val="00C67528"/>
    <w:pPr>
      <w:pBdr>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46">
    <w:name w:val="xl146"/>
    <w:basedOn w:val="Normal"/>
    <w:rsid w:val="00C67528"/>
    <w:pPr>
      <w:pBdr>
        <w:top w:val="single" w:sz="8" w:space="0" w:color="auto"/>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147">
    <w:name w:val="xl147"/>
    <w:basedOn w:val="Normal"/>
    <w:rsid w:val="00C67528"/>
    <w:pPr>
      <w:pBdr>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148">
    <w:name w:val="xl148"/>
    <w:basedOn w:val="Normal"/>
    <w:rsid w:val="00C67528"/>
    <w:pPr>
      <w:pBdr>
        <w:top w:val="single" w:sz="8"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49">
    <w:name w:val="xl149"/>
    <w:basedOn w:val="Normal"/>
    <w:rsid w:val="00C67528"/>
    <w:pPr>
      <w:pBdr>
        <w:top w:val="single" w:sz="8"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50">
    <w:name w:val="xl150"/>
    <w:basedOn w:val="Normal"/>
    <w:rsid w:val="00C67528"/>
    <w:pPr>
      <w:pBdr>
        <w:top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151">
    <w:name w:val="xl151"/>
    <w:basedOn w:val="Normal"/>
    <w:rsid w:val="00C67528"/>
    <w:pPr>
      <w:pBdr>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152">
    <w:name w:val="xl152"/>
    <w:basedOn w:val="Normal"/>
    <w:rsid w:val="00C67528"/>
    <w:pPr>
      <w:pBdr>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153">
    <w:name w:val="xl153"/>
    <w:basedOn w:val="Normal"/>
    <w:rsid w:val="00C67528"/>
    <w:pPr>
      <w:pBdr>
        <w:top w:val="single" w:sz="8" w:space="0" w:color="auto"/>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154">
    <w:name w:val="xl154"/>
    <w:basedOn w:val="Normal"/>
    <w:rsid w:val="00C67528"/>
    <w:pPr>
      <w:pBdr>
        <w:top w:val="single" w:sz="8"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55">
    <w:name w:val="xl155"/>
    <w:basedOn w:val="Normal"/>
    <w:rsid w:val="00C67528"/>
    <w:pPr>
      <w:pBdr>
        <w:top w:val="single" w:sz="8"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56">
    <w:name w:val="xl156"/>
    <w:basedOn w:val="Normal"/>
    <w:rsid w:val="00C67528"/>
    <w:pPr>
      <w:pBdr>
        <w:top w:val="single" w:sz="8"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57">
    <w:name w:val="xl157"/>
    <w:basedOn w:val="Normal"/>
    <w:rsid w:val="00C67528"/>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58">
    <w:name w:val="xl158"/>
    <w:basedOn w:val="Normal"/>
    <w:rsid w:val="00C67528"/>
    <w:pPr>
      <w:pBdr>
        <w:left w:val="single" w:sz="4" w:space="0" w:color="auto"/>
        <w:bottom w:val="single" w:sz="8" w:space="0" w:color="auto"/>
        <w:right w:val="single" w:sz="4" w:space="0" w:color="auto"/>
      </w:pBdr>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59">
    <w:name w:val="xl159"/>
    <w:basedOn w:val="Normal"/>
    <w:rsid w:val="00C67528"/>
    <w:pPr>
      <w:pBdr>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160">
    <w:name w:val="xl160"/>
    <w:basedOn w:val="Normal"/>
    <w:rsid w:val="00C67528"/>
    <w:pPr>
      <w:pBdr>
        <w:top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61">
    <w:name w:val="xl161"/>
    <w:basedOn w:val="Normal"/>
    <w:rsid w:val="00C67528"/>
    <w:pPr>
      <w:pBdr>
        <w:top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162">
    <w:name w:val="xl162"/>
    <w:basedOn w:val="Normal"/>
    <w:rsid w:val="00C67528"/>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163">
    <w:name w:val="xl163"/>
    <w:basedOn w:val="Normal"/>
    <w:rsid w:val="00C67528"/>
    <w:pPr>
      <w:pBdr>
        <w:top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64">
    <w:name w:val="xl164"/>
    <w:basedOn w:val="Normal"/>
    <w:rsid w:val="00C67528"/>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65">
    <w:name w:val="xl165"/>
    <w:basedOn w:val="Normal"/>
    <w:rsid w:val="00C67528"/>
    <w:pPr>
      <w:pBdr>
        <w:top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166">
    <w:name w:val="xl166"/>
    <w:basedOn w:val="Normal"/>
    <w:rsid w:val="00C67528"/>
    <w:pPr>
      <w:pBdr>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67">
    <w:name w:val="xl167"/>
    <w:basedOn w:val="Normal"/>
    <w:rsid w:val="00C67528"/>
    <w:pPr>
      <w:pBdr>
        <w:top w:val="single" w:sz="4" w:space="0" w:color="auto"/>
        <w:bottom w:val="single" w:sz="4" w:space="0" w:color="auto"/>
        <w:right w:val="single" w:sz="4" w:space="0" w:color="auto"/>
      </w:pBdr>
      <w:shd w:val="clear" w:color="000000" w:fill="CCC0DA"/>
      <w:spacing w:before="100" w:beforeAutospacing="1" w:after="100" w:afterAutospacing="1"/>
      <w:textAlignment w:val="top"/>
    </w:pPr>
    <w:rPr>
      <w:rFonts w:ascii="Arial Narrow" w:eastAsia="Times New Roman" w:hAnsi="Arial Narrow" w:cs="Times New Roman"/>
      <w:sz w:val="20"/>
      <w:szCs w:val="20"/>
    </w:rPr>
  </w:style>
  <w:style w:type="paragraph" w:customStyle="1" w:styleId="xl168">
    <w:name w:val="xl168"/>
    <w:basedOn w:val="Normal"/>
    <w:rsid w:val="00C67528"/>
    <w:pPr>
      <w:pBdr>
        <w:left w:val="single" w:sz="4" w:space="0" w:color="auto"/>
        <w:right w:val="single" w:sz="4" w:space="0" w:color="auto"/>
      </w:pBdr>
      <w:shd w:val="clear" w:color="000000" w:fill="CCC0DA"/>
      <w:spacing w:before="100" w:beforeAutospacing="1" w:after="100" w:afterAutospacing="1"/>
      <w:textAlignment w:val="top"/>
    </w:pPr>
    <w:rPr>
      <w:rFonts w:ascii="Arial Narrow" w:eastAsia="Times New Roman" w:hAnsi="Arial Narrow" w:cs="Times New Roman"/>
      <w:sz w:val="20"/>
      <w:szCs w:val="20"/>
    </w:rPr>
  </w:style>
  <w:style w:type="paragraph" w:customStyle="1" w:styleId="xl169">
    <w:name w:val="xl169"/>
    <w:basedOn w:val="Normal"/>
    <w:rsid w:val="00C67528"/>
    <w:pPr>
      <w:pBdr>
        <w:top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170">
    <w:name w:val="xl170"/>
    <w:basedOn w:val="Normal"/>
    <w:rsid w:val="00C67528"/>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171">
    <w:name w:val="xl171"/>
    <w:basedOn w:val="Normal"/>
    <w:rsid w:val="00C67528"/>
    <w:pPr>
      <w:pBdr>
        <w:top w:val="single" w:sz="4" w:space="0" w:color="auto"/>
        <w:left w:val="single" w:sz="4" w:space="0" w:color="auto"/>
        <w:bottom w:val="single" w:sz="4"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172">
    <w:name w:val="xl172"/>
    <w:basedOn w:val="Normal"/>
    <w:rsid w:val="00C67528"/>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Narrow" w:eastAsia="Times New Roman" w:hAnsi="Arial Narrow" w:cs="Times New Roman"/>
      <w:sz w:val="20"/>
      <w:szCs w:val="20"/>
    </w:rPr>
  </w:style>
  <w:style w:type="paragraph" w:customStyle="1" w:styleId="xl173">
    <w:name w:val="xl173"/>
    <w:basedOn w:val="Normal"/>
    <w:rsid w:val="00C67528"/>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74">
    <w:name w:val="xl174"/>
    <w:basedOn w:val="Normal"/>
    <w:rsid w:val="00C67528"/>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75">
    <w:name w:val="xl175"/>
    <w:basedOn w:val="Normal"/>
    <w:rsid w:val="00C67528"/>
    <w:pPr>
      <w:pBdr>
        <w:top w:val="single" w:sz="4" w:space="0" w:color="auto"/>
        <w:left w:val="single" w:sz="4" w:space="0" w:color="auto"/>
        <w:bottom w:val="single" w:sz="8" w:space="0" w:color="auto"/>
        <w:right w:val="single" w:sz="8"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176">
    <w:name w:val="xl176"/>
    <w:basedOn w:val="Normal"/>
    <w:rsid w:val="00C67528"/>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77">
    <w:name w:val="xl177"/>
    <w:basedOn w:val="Normal"/>
    <w:rsid w:val="00C67528"/>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78">
    <w:name w:val="xl178"/>
    <w:basedOn w:val="Normal"/>
    <w:rsid w:val="00C67528"/>
    <w:pPr>
      <w:pBdr>
        <w:top w:val="single" w:sz="4" w:space="0" w:color="auto"/>
        <w:left w:val="single" w:sz="8"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79">
    <w:name w:val="xl179"/>
    <w:basedOn w:val="Normal"/>
    <w:rsid w:val="00C67528"/>
    <w:pPr>
      <w:pBdr>
        <w:top w:val="single" w:sz="8" w:space="0" w:color="auto"/>
        <w:left w:val="single" w:sz="4"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80">
    <w:name w:val="xl180"/>
    <w:basedOn w:val="Normal"/>
    <w:rsid w:val="00C67528"/>
    <w:pPr>
      <w:pBdr>
        <w:left w:val="single" w:sz="4"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81">
    <w:name w:val="xl181"/>
    <w:basedOn w:val="Normal"/>
    <w:rsid w:val="00C67528"/>
    <w:pPr>
      <w:pBdr>
        <w:left w:val="single" w:sz="4"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82">
    <w:name w:val="xl182"/>
    <w:basedOn w:val="Normal"/>
    <w:rsid w:val="00C67528"/>
    <w:pPr>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183">
    <w:name w:val="xl183"/>
    <w:basedOn w:val="Normal"/>
    <w:rsid w:val="00C67528"/>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184">
    <w:name w:val="xl184"/>
    <w:basedOn w:val="Normal"/>
    <w:rsid w:val="00C67528"/>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185">
    <w:name w:val="xl185"/>
    <w:basedOn w:val="Normal"/>
    <w:rsid w:val="00C67528"/>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86">
    <w:name w:val="xl186"/>
    <w:basedOn w:val="Normal"/>
    <w:rsid w:val="00C6752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87">
    <w:name w:val="xl187"/>
    <w:basedOn w:val="Normal"/>
    <w:rsid w:val="00C67528"/>
    <w:pPr>
      <w:pBdr>
        <w:top w:val="single" w:sz="4" w:space="0" w:color="auto"/>
        <w:left w:val="single" w:sz="8"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88">
    <w:name w:val="xl188"/>
    <w:basedOn w:val="Normal"/>
    <w:rsid w:val="00C67528"/>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89">
    <w:name w:val="xl189"/>
    <w:basedOn w:val="Normal"/>
    <w:rsid w:val="00C6752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90">
    <w:name w:val="xl190"/>
    <w:basedOn w:val="Normal"/>
    <w:rsid w:val="00C67528"/>
    <w:pPr>
      <w:pBdr>
        <w:top w:val="single" w:sz="4" w:space="0" w:color="auto"/>
        <w:left w:val="single" w:sz="4" w:space="0" w:color="auto"/>
        <w:right w:val="single" w:sz="8"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191">
    <w:name w:val="xl191"/>
    <w:basedOn w:val="Normal"/>
    <w:rsid w:val="00C67528"/>
    <w:pPr>
      <w:pBdr>
        <w:top w:val="single" w:sz="8" w:space="0" w:color="auto"/>
        <w:left w:val="single" w:sz="4"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92">
    <w:name w:val="xl192"/>
    <w:basedOn w:val="Normal"/>
    <w:rsid w:val="00C67528"/>
    <w:pPr>
      <w:pBdr>
        <w:left w:val="single" w:sz="4"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93">
    <w:name w:val="xl193"/>
    <w:basedOn w:val="Normal"/>
    <w:rsid w:val="00C67528"/>
    <w:pPr>
      <w:pBdr>
        <w:left w:val="single" w:sz="4"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94">
    <w:name w:val="xl194"/>
    <w:basedOn w:val="Normal"/>
    <w:rsid w:val="00C67528"/>
    <w:pPr>
      <w:pBdr>
        <w:top w:val="single" w:sz="8" w:space="0" w:color="auto"/>
        <w:left w:val="single" w:sz="8" w:space="0" w:color="auto"/>
        <w:bottom w:val="single" w:sz="4"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95">
    <w:name w:val="xl195"/>
    <w:basedOn w:val="Normal"/>
    <w:rsid w:val="00C67528"/>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96">
    <w:name w:val="xl196"/>
    <w:basedOn w:val="Normal"/>
    <w:rsid w:val="00C67528"/>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197">
    <w:name w:val="xl197"/>
    <w:basedOn w:val="Normal"/>
    <w:rsid w:val="00C67528"/>
    <w:pPr>
      <w:pBdr>
        <w:top w:val="single" w:sz="8"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top"/>
    </w:pPr>
    <w:rPr>
      <w:rFonts w:ascii="Arial Narrow" w:eastAsia="Times New Roman" w:hAnsi="Arial Narrow" w:cs="Times New Roman"/>
      <w:b/>
      <w:bCs/>
      <w:color w:val="FFFFFF"/>
      <w:sz w:val="20"/>
      <w:szCs w:val="20"/>
    </w:rPr>
  </w:style>
  <w:style w:type="paragraph" w:customStyle="1" w:styleId="xl198">
    <w:name w:val="xl198"/>
    <w:basedOn w:val="Normal"/>
    <w:rsid w:val="00C67528"/>
    <w:pPr>
      <w:pBdr>
        <w:top w:val="single" w:sz="4" w:space="0" w:color="auto"/>
        <w:left w:val="single" w:sz="4" w:space="0" w:color="auto"/>
        <w:bottom w:val="single" w:sz="8" w:space="0" w:color="auto"/>
        <w:right w:val="single" w:sz="4" w:space="0" w:color="auto"/>
      </w:pBdr>
      <w:shd w:val="clear" w:color="000000" w:fill="366092"/>
      <w:spacing w:before="100" w:beforeAutospacing="1" w:after="100" w:afterAutospacing="1"/>
      <w:jc w:val="center"/>
      <w:textAlignment w:val="top"/>
    </w:pPr>
    <w:rPr>
      <w:rFonts w:ascii="Arial Narrow" w:eastAsia="Times New Roman" w:hAnsi="Arial Narrow" w:cs="Times New Roman"/>
      <w:b/>
      <w:bCs/>
      <w:color w:val="FFFFFF"/>
      <w:sz w:val="20"/>
      <w:szCs w:val="20"/>
    </w:rPr>
  </w:style>
  <w:style w:type="paragraph" w:customStyle="1" w:styleId="xl199">
    <w:name w:val="xl199"/>
    <w:basedOn w:val="Normal"/>
    <w:rsid w:val="00C67528"/>
    <w:pPr>
      <w:pBdr>
        <w:top w:val="single" w:sz="8" w:space="0" w:color="auto"/>
        <w:left w:val="single" w:sz="4" w:space="0" w:color="auto"/>
        <w:bottom w:val="single" w:sz="4" w:space="0" w:color="auto"/>
        <w:right w:val="single" w:sz="8" w:space="0" w:color="auto"/>
      </w:pBdr>
      <w:shd w:val="clear" w:color="000000" w:fill="366092"/>
      <w:spacing w:before="100" w:beforeAutospacing="1" w:after="100" w:afterAutospacing="1"/>
      <w:jc w:val="center"/>
      <w:textAlignment w:val="top"/>
    </w:pPr>
    <w:rPr>
      <w:rFonts w:ascii="Arial Narrow" w:eastAsia="Times New Roman" w:hAnsi="Arial Narrow" w:cs="Times New Roman"/>
      <w:b/>
      <w:bCs/>
      <w:color w:val="FFFFFF"/>
      <w:sz w:val="20"/>
      <w:szCs w:val="20"/>
    </w:rPr>
  </w:style>
  <w:style w:type="paragraph" w:customStyle="1" w:styleId="xl200">
    <w:name w:val="xl200"/>
    <w:basedOn w:val="Normal"/>
    <w:rsid w:val="00C67528"/>
    <w:pPr>
      <w:pBdr>
        <w:top w:val="single" w:sz="4" w:space="0" w:color="auto"/>
        <w:left w:val="single" w:sz="4" w:space="0" w:color="auto"/>
        <w:bottom w:val="single" w:sz="8" w:space="0" w:color="auto"/>
        <w:right w:val="single" w:sz="8" w:space="0" w:color="auto"/>
      </w:pBdr>
      <w:shd w:val="clear" w:color="000000" w:fill="366092"/>
      <w:spacing w:before="100" w:beforeAutospacing="1" w:after="100" w:afterAutospacing="1"/>
      <w:jc w:val="center"/>
      <w:textAlignment w:val="top"/>
    </w:pPr>
    <w:rPr>
      <w:rFonts w:ascii="Arial Narrow" w:eastAsia="Times New Roman" w:hAnsi="Arial Narrow" w:cs="Times New Roman"/>
      <w:b/>
      <w:bCs/>
      <w:color w:val="FFFFFF"/>
      <w:sz w:val="20"/>
      <w:szCs w:val="20"/>
    </w:rPr>
  </w:style>
  <w:style w:type="paragraph" w:customStyle="1" w:styleId="xl201">
    <w:name w:val="xl201"/>
    <w:basedOn w:val="Normal"/>
    <w:rsid w:val="00C67528"/>
    <w:pPr>
      <w:pBdr>
        <w:top w:val="single" w:sz="8" w:space="0" w:color="auto"/>
        <w:left w:val="single" w:sz="4"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02">
    <w:name w:val="xl202"/>
    <w:basedOn w:val="Normal"/>
    <w:rsid w:val="00C67528"/>
    <w:pPr>
      <w:pBdr>
        <w:left w:val="single" w:sz="4"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03">
    <w:name w:val="xl203"/>
    <w:basedOn w:val="Normal"/>
    <w:rsid w:val="00C67528"/>
    <w:pPr>
      <w:pBdr>
        <w:left w:val="single" w:sz="4" w:space="0" w:color="auto"/>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04">
    <w:name w:val="xl204"/>
    <w:basedOn w:val="Normal"/>
    <w:rsid w:val="00C67528"/>
    <w:pPr>
      <w:pBdr>
        <w:top w:val="single" w:sz="8" w:space="0" w:color="auto"/>
        <w:left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05">
    <w:name w:val="xl205"/>
    <w:basedOn w:val="Normal"/>
    <w:rsid w:val="00C67528"/>
    <w:pPr>
      <w:pBdr>
        <w:left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06">
    <w:name w:val="xl206"/>
    <w:basedOn w:val="Normal"/>
    <w:rsid w:val="00C67528"/>
    <w:pPr>
      <w:pBdr>
        <w:left w:val="single" w:sz="8" w:space="0" w:color="auto"/>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07">
    <w:name w:val="xl207"/>
    <w:basedOn w:val="Normal"/>
    <w:rsid w:val="00C67528"/>
    <w:pPr>
      <w:pBdr>
        <w:top w:val="single" w:sz="8" w:space="0" w:color="auto"/>
        <w:left w:val="single" w:sz="4" w:space="0" w:color="auto"/>
        <w:right w:val="single" w:sz="4" w:space="0" w:color="auto"/>
      </w:pBdr>
      <w:shd w:val="clear" w:color="000000" w:fill="EBF1DE"/>
      <w:spacing w:before="100" w:beforeAutospacing="1" w:after="100" w:afterAutospacing="1"/>
      <w:jc w:val="center"/>
      <w:textAlignment w:val="top"/>
    </w:pPr>
    <w:rPr>
      <w:rFonts w:ascii="Arial Narrow" w:eastAsia="Times New Roman" w:hAnsi="Arial Narrow" w:cs="Times New Roman"/>
      <w:color w:val="000000"/>
      <w:sz w:val="20"/>
      <w:szCs w:val="20"/>
    </w:rPr>
  </w:style>
  <w:style w:type="paragraph" w:customStyle="1" w:styleId="xl208">
    <w:name w:val="xl208"/>
    <w:basedOn w:val="Normal"/>
    <w:rsid w:val="00C67528"/>
    <w:pPr>
      <w:pBdr>
        <w:left w:val="single" w:sz="4" w:space="0" w:color="auto"/>
        <w:right w:val="single" w:sz="4" w:space="0" w:color="auto"/>
      </w:pBdr>
      <w:shd w:val="clear" w:color="000000" w:fill="EBF1DE"/>
      <w:spacing w:before="100" w:beforeAutospacing="1" w:after="100" w:afterAutospacing="1"/>
      <w:jc w:val="center"/>
      <w:textAlignment w:val="top"/>
    </w:pPr>
    <w:rPr>
      <w:rFonts w:ascii="Arial Narrow" w:eastAsia="Times New Roman" w:hAnsi="Arial Narrow" w:cs="Times New Roman"/>
      <w:color w:val="000000"/>
      <w:sz w:val="20"/>
      <w:szCs w:val="20"/>
    </w:rPr>
  </w:style>
  <w:style w:type="paragraph" w:customStyle="1" w:styleId="xl209">
    <w:name w:val="xl209"/>
    <w:basedOn w:val="Normal"/>
    <w:rsid w:val="00C67528"/>
    <w:pPr>
      <w:pBdr>
        <w:left w:val="single" w:sz="4" w:space="0" w:color="auto"/>
        <w:bottom w:val="single" w:sz="8" w:space="0" w:color="auto"/>
        <w:right w:val="single" w:sz="4" w:space="0" w:color="auto"/>
      </w:pBdr>
      <w:shd w:val="clear" w:color="000000" w:fill="EBF1DE"/>
      <w:spacing w:before="100" w:beforeAutospacing="1" w:after="100" w:afterAutospacing="1"/>
      <w:jc w:val="center"/>
      <w:textAlignment w:val="top"/>
    </w:pPr>
    <w:rPr>
      <w:rFonts w:ascii="Arial Narrow" w:eastAsia="Times New Roman" w:hAnsi="Arial Narrow" w:cs="Times New Roman"/>
      <w:color w:val="000000"/>
      <w:sz w:val="20"/>
      <w:szCs w:val="20"/>
    </w:rPr>
  </w:style>
  <w:style w:type="paragraph" w:customStyle="1" w:styleId="xl210">
    <w:name w:val="xl210"/>
    <w:basedOn w:val="Normal"/>
    <w:rsid w:val="00C67528"/>
    <w:pPr>
      <w:pBdr>
        <w:top w:val="single" w:sz="8" w:space="0" w:color="auto"/>
        <w:left w:val="single" w:sz="8" w:space="0" w:color="auto"/>
        <w:bottom w:val="single" w:sz="4" w:space="0" w:color="auto"/>
        <w:right w:val="single" w:sz="4" w:space="0" w:color="auto"/>
      </w:pBdr>
      <w:shd w:val="clear" w:color="000000" w:fill="366092"/>
      <w:spacing w:before="100" w:beforeAutospacing="1" w:after="100" w:afterAutospacing="1"/>
      <w:jc w:val="center"/>
      <w:textAlignment w:val="top"/>
    </w:pPr>
    <w:rPr>
      <w:rFonts w:ascii="Arial Narrow" w:eastAsia="Times New Roman" w:hAnsi="Arial Narrow" w:cs="Times New Roman"/>
      <w:b/>
      <w:bCs/>
      <w:color w:val="FFFFFF"/>
      <w:sz w:val="20"/>
      <w:szCs w:val="20"/>
    </w:rPr>
  </w:style>
  <w:style w:type="paragraph" w:customStyle="1" w:styleId="xl211">
    <w:name w:val="xl211"/>
    <w:basedOn w:val="Normal"/>
    <w:rsid w:val="00C67528"/>
    <w:pPr>
      <w:pBdr>
        <w:top w:val="single" w:sz="4" w:space="0" w:color="auto"/>
        <w:left w:val="single" w:sz="8" w:space="0" w:color="auto"/>
        <w:bottom w:val="single" w:sz="8" w:space="0" w:color="auto"/>
        <w:right w:val="single" w:sz="4" w:space="0" w:color="auto"/>
      </w:pBdr>
      <w:shd w:val="clear" w:color="000000" w:fill="366092"/>
      <w:spacing w:before="100" w:beforeAutospacing="1" w:after="100" w:afterAutospacing="1"/>
      <w:jc w:val="center"/>
      <w:textAlignment w:val="top"/>
    </w:pPr>
    <w:rPr>
      <w:rFonts w:ascii="Arial Narrow" w:eastAsia="Times New Roman" w:hAnsi="Arial Narrow" w:cs="Times New Roman"/>
      <w:b/>
      <w:bCs/>
      <w:color w:val="FFFFFF"/>
      <w:sz w:val="20"/>
      <w:szCs w:val="20"/>
    </w:rPr>
  </w:style>
  <w:style w:type="paragraph" w:customStyle="1" w:styleId="xl212">
    <w:name w:val="xl212"/>
    <w:basedOn w:val="Normal"/>
    <w:rsid w:val="00C67528"/>
    <w:pPr>
      <w:pBdr>
        <w:top w:val="single" w:sz="8" w:space="0" w:color="auto"/>
        <w:left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213">
    <w:name w:val="xl213"/>
    <w:basedOn w:val="Normal"/>
    <w:rsid w:val="00C67528"/>
    <w:pPr>
      <w:pBdr>
        <w:left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214">
    <w:name w:val="xl214"/>
    <w:basedOn w:val="Normal"/>
    <w:rsid w:val="00C67528"/>
    <w:pPr>
      <w:pBdr>
        <w:left w:val="single" w:sz="8"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215">
    <w:name w:val="xl215"/>
    <w:basedOn w:val="Normal"/>
    <w:rsid w:val="00C67528"/>
    <w:pPr>
      <w:pBdr>
        <w:top w:val="single" w:sz="8" w:space="0" w:color="auto"/>
        <w:left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216">
    <w:name w:val="xl216"/>
    <w:basedOn w:val="Normal"/>
    <w:rsid w:val="00C67528"/>
    <w:pPr>
      <w:pBdr>
        <w:left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217">
    <w:name w:val="xl217"/>
    <w:basedOn w:val="Normal"/>
    <w:rsid w:val="00C67528"/>
    <w:pPr>
      <w:pBdr>
        <w:left w:val="single" w:sz="8" w:space="0" w:color="auto"/>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218">
    <w:name w:val="xl218"/>
    <w:basedOn w:val="Normal"/>
    <w:rsid w:val="00C67528"/>
    <w:pPr>
      <w:pBdr>
        <w:top w:val="single" w:sz="4" w:space="0" w:color="auto"/>
        <w:left w:val="single" w:sz="4" w:space="0" w:color="auto"/>
      </w:pBdr>
      <w:shd w:val="clear" w:color="000000" w:fill="F2F2F2"/>
      <w:spacing w:before="100" w:beforeAutospacing="1" w:after="100" w:afterAutospacing="1"/>
      <w:jc w:val="center"/>
      <w:textAlignment w:val="top"/>
    </w:pPr>
    <w:rPr>
      <w:rFonts w:ascii="Arial Narrow" w:eastAsia="Times New Roman" w:hAnsi="Arial Narrow" w:cs="Times New Roman"/>
      <w:b/>
      <w:bCs/>
      <w:sz w:val="20"/>
      <w:szCs w:val="20"/>
    </w:rPr>
  </w:style>
  <w:style w:type="paragraph" w:customStyle="1" w:styleId="xl219">
    <w:name w:val="xl219"/>
    <w:basedOn w:val="Normal"/>
    <w:rsid w:val="00C67528"/>
    <w:pPr>
      <w:pBdr>
        <w:left w:val="single" w:sz="4" w:space="0" w:color="auto"/>
      </w:pBdr>
      <w:shd w:val="clear" w:color="000000" w:fill="F2F2F2"/>
      <w:spacing w:before="100" w:beforeAutospacing="1" w:after="100" w:afterAutospacing="1"/>
      <w:jc w:val="center"/>
      <w:textAlignment w:val="top"/>
    </w:pPr>
    <w:rPr>
      <w:rFonts w:ascii="Arial Narrow" w:eastAsia="Times New Roman" w:hAnsi="Arial Narrow" w:cs="Times New Roman"/>
      <w:b/>
      <w:bCs/>
      <w:sz w:val="20"/>
      <w:szCs w:val="20"/>
    </w:rPr>
  </w:style>
  <w:style w:type="paragraph" w:customStyle="1" w:styleId="xl220">
    <w:name w:val="xl220"/>
    <w:basedOn w:val="Normal"/>
    <w:rsid w:val="00C67528"/>
    <w:pPr>
      <w:pBdr>
        <w:left w:val="single" w:sz="4" w:space="0" w:color="auto"/>
        <w:bottom w:val="single" w:sz="4" w:space="0" w:color="auto"/>
      </w:pBdr>
      <w:shd w:val="clear" w:color="000000" w:fill="F2F2F2"/>
      <w:spacing w:before="100" w:beforeAutospacing="1" w:after="100" w:afterAutospacing="1"/>
      <w:jc w:val="center"/>
      <w:textAlignment w:val="top"/>
    </w:pPr>
    <w:rPr>
      <w:rFonts w:ascii="Arial Narrow" w:eastAsia="Times New Roman" w:hAnsi="Arial Narrow" w:cs="Times New Roman"/>
      <w:b/>
      <w:bCs/>
      <w:sz w:val="20"/>
      <w:szCs w:val="20"/>
    </w:rPr>
  </w:style>
  <w:style w:type="paragraph" w:customStyle="1" w:styleId="xl221">
    <w:name w:val="xl221"/>
    <w:basedOn w:val="Normal"/>
    <w:rsid w:val="00C67528"/>
    <w:pPr>
      <w:pBdr>
        <w:top w:val="single" w:sz="8" w:space="0" w:color="auto"/>
        <w:left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22">
    <w:name w:val="xl222"/>
    <w:basedOn w:val="Normal"/>
    <w:rsid w:val="00C67528"/>
    <w:pPr>
      <w:pBdr>
        <w:left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23">
    <w:name w:val="xl223"/>
    <w:basedOn w:val="Normal"/>
    <w:rsid w:val="00C67528"/>
    <w:pPr>
      <w:pBdr>
        <w:left w:val="single" w:sz="8"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24">
    <w:name w:val="xl224"/>
    <w:basedOn w:val="Normal"/>
    <w:rsid w:val="00C67528"/>
    <w:pPr>
      <w:pBdr>
        <w:top w:val="single" w:sz="8" w:space="0" w:color="auto"/>
        <w:left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225">
    <w:name w:val="xl225"/>
    <w:basedOn w:val="Normal"/>
    <w:rsid w:val="00C67528"/>
    <w:pPr>
      <w:pBdr>
        <w:left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226">
    <w:name w:val="xl226"/>
    <w:basedOn w:val="Normal"/>
    <w:rsid w:val="00C67528"/>
    <w:pPr>
      <w:pBdr>
        <w:left w:val="single" w:sz="8"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227">
    <w:name w:val="xl227"/>
    <w:basedOn w:val="Normal"/>
    <w:rsid w:val="00C67528"/>
    <w:pPr>
      <w:pBdr>
        <w:top w:val="single" w:sz="8" w:space="0" w:color="auto"/>
        <w:left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28">
    <w:name w:val="xl228"/>
    <w:basedOn w:val="Normal"/>
    <w:rsid w:val="00C67528"/>
    <w:pPr>
      <w:pBdr>
        <w:left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29">
    <w:name w:val="xl229"/>
    <w:basedOn w:val="Normal"/>
    <w:rsid w:val="00C67528"/>
    <w:pPr>
      <w:pBdr>
        <w:left w:val="single" w:sz="8" w:space="0" w:color="auto"/>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30">
    <w:name w:val="xl230"/>
    <w:basedOn w:val="Normal"/>
    <w:rsid w:val="00C67528"/>
    <w:pPr>
      <w:pBdr>
        <w:left w:val="single" w:sz="4"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231">
    <w:name w:val="xl231"/>
    <w:basedOn w:val="Normal"/>
    <w:rsid w:val="00C67528"/>
    <w:pPr>
      <w:pBdr>
        <w:left w:val="single" w:sz="4" w:space="0" w:color="auto"/>
        <w:right w:val="single" w:sz="4" w:space="0" w:color="auto"/>
      </w:pBdr>
      <w:shd w:val="clear" w:color="000000" w:fill="F2F2F2"/>
      <w:spacing w:before="100" w:beforeAutospacing="1" w:after="100" w:afterAutospacing="1"/>
      <w:jc w:val="center"/>
      <w:textAlignment w:val="top"/>
    </w:pPr>
    <w:rPr>
      <w:rFonts w:ascii="Arial Narrow" w:eastAsia="Times New Roman" w:hAnsi="Arial Narrow" w:cs="Times New Roman"/>
      <w:b/>
      <w:bCs/>
      <w:sz w:val="20"/>
      <w:szCs w:val="20"/>
    </w:rPr>
  </w:style>
  <w:style w:type="paragraph" w:customStyle="1" w:styleId="xl232">
    <w:name w:val="xl232"/>
    <w:basedOn w:val="Normal"/>
    <w:rsid w:val="00C67528"/>
    <w:pPr>
      <w:pBdr>
        <w:top w:val="single" w:sz="8" w:space="0" w:color="auto"/>
        <w:left w:val="single" w:sz="4"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233">
    <w:name w:val="xl233"/>
    <w:basedOn w:val="Normal"/>
    <w:rsid w:val="00C67528"/>
    <w:pPr>
      <w:pBdr>
        <w:left w:val="single" w:sz="4"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234">
    <w:name w:val="xl234"/>
    <w:basedOn w:val="Normal"/>
    <w:rsid w:val="00C67528"/>
    <w:pPr>
      <w:pBdr>
        <w:left w:val="single" w:sz="4"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235">
    <w:name w:val="xl235"/>
    <w:basedOn w:val="Normal"/>
    <w:rsid w:val="00C67528"/>
    <w:pPr>
      <w:pBdr>
        <w:top w:val="single" w:sz="8" w:space="0" w:color="auto"/>
        <w:left w:val="single" w:sz="4" w:space="0" w:color="auto"/>
        <w:right w:val="single" w:sz="4" w:space="0" w:color="auto"/>
      </w:pBdr>
      <w:shd w:val="clear" w:color="000000" w:fill="366092"/>
      <w:spacing w:before="100" w:beforeAutospacing="1" w:after="100" w:afterAutospacing="1"/>
      <w:jc w:val="center"/>
      <w:textAlignment w:val="top"/>
    </w:pPr>
    <w:rPr>
      <w:rFonts w:ascii="Arial Narrow" w:eastAsia="Times New Roman" w:hAnsi="Arial Narrow" w:cs="Times New Roman"/>
      <w:b/>
      <w:bCs/>
      <w:color w:val="FFFFFF"/>
      <w:sz w:val="20"/>
      <w:szCs w:val="20"/>
    </w:rPr>
  </w:style>
  <w:style w:type="paragraph" w:customStyle="1" w:styleId="xl236">
    <w:name w:val="xl236"/>
    <w:basedOn w:val="Normal"/>
    <w:rsid w:val="00C67528"/>
    <w:pPr>
      <w:pBdr>
        <w:left w:val="single" w:sz="4" w:space="0" w:color="auto"/>
        <w:bottom w:val="single" w:sz="8" w:space="0" w:color="auto"/>
        <w:right w:val="single" w:sz="4" w:space="0" w:color="auto"/>
      </w:pBdr>
      <w:shd w:val="clear" w:color="000000" w:fill="366092"/>
      <w:spacing w:before="100" w:beforeAutospacing="1" w:after="100" w:afterAutospacing="1"/>
      <w:jc w:val="center"/>
      <w:textAlignment w:val="top"/>
    </w:pPr>
    <w:rPr>
      <w:rFonts w:ascii="Arial Narrow" w:eastAsia="Times New Roman" w:hAnsi="Arial Narrow" w:cs="Times New Roman"/>
      <w:b/>
      <w:bCs/>
      <w:color w:val="FFFFFF"/>
      <w:sz w:val="20"/>
      <w:szCs w:val="20"/>
    </w:rPr>
  </w:style>
  <w:style w:type="paragraph" w:customStyle="1" w:styleId="xl237">
    <w:name w:val="xl237"/>
    <w:basedOn w:val="Normal"/>
    <w:rsid w:val="00C67528"/>
    <w:pPr>
      <w:pBdr>
        <w:top w:val="single" w:sz="8" w:space="0" w:color="auto"/>
        <w:left w:val="single" w:sz="4" w:space="0" w:color="auto"/>
        <w:right w:val="single" w:sz="4" w:space="0" w:color="auto"/>
      </w:pBdr>
      <w:shd w:val="clear" w:color="000000" w:fill="DAEEF3"/>
      <w:spacing w:before="100" w:beforeAutospacing="1" w:after="100" w:afterAutospacing="1"/>
      <w:jc w:val="center"/>
      <w:textAlignment w:val="top"/>
    </w:pPr>
    <w:rPr>
      <w:rFonts w:ascii="Arial Narrow" w:eastAsia="Times New Roman" w:hAnsi="Arial Narrow" w:cs="Times New Roman"/>
      <w:color w:val="000000"/>
      <w:sz w:val="20"/>
      <w:szCs w:val="20"/>
    </w:rPr>
  </w:style>
  <w:style w:type="paragraph" w:customStyle="1" w:styleId="xl238">
    <w:name w:val="xl238"/>
    <w:basedOn w:val="Normal"/>
    <w:rsid w:val="00C67528"/>
    <w:pPr>
      <w:pBdr>
        <w:left w:val="single" w:sz="4" w:space="0" w:color="auto"/>
        <w:right w:val="single" w:sz="4" w:space="0" w:color="auto"/>
      </w:pBdr>
      <w:shd w:val="clear" w:color="000000" w:fill="DAEEF3"/>
      <w:spacing w:before="100" w:beforeAutospacing="1" w:after="100" w:afterAutospacing="1"/>
      <w:jc w:val="center"/>
      <w:textAlignment w:val="top"/>
    </w:pPr>
    <w:rPr>
      <w:rFonts w:ascii="Arial Narrow" w:eastAsia="Times New Roman" w:hAnsi="Arial Narrow" w:cs="Times New Roman"/>
      <w:color w:val="000000"/>
      <w:sz w:val="20"/>
      <w:szCs w:val="20"/>
    </w:rPr>
  </w:style>
  <w:style w:type="paragraph" w:customStyle="1" w:styleId="xl239">
    <w:name w:val="xl239"/>
    <w:basedOn w:val="Normal"/>
    <w:rsid w:val="00C67528"/>
    <w:pPr>
      <w:pBdr>
        <w:left w:val="single" w:sz="4" w:space="0" w:color="auto"/>
        <w:bottom w:val="single" w:sz="8" w:space="0" w:color="auto"/>
        <w:right w:val="single" w:sz="4" w:space="0" w:color="auto"/>
      </w:pBdr>
      <w:shd w:val="clear" w:color="000000" w:fill="DAEEF3"/>
      <w:spacing w:before="100" w:beforeAutospacing="1" w:after="100" w:afterAutospacing="1"/>
      <w:jc w:val="center"/>
      <w:textAlignment w:val="top"/>
    </w:pPr>
    <w:rPr>
      <w:rFonts w:ascii="Arial Narrow" w:eastAsia="Times New Roman" w:hAnsi="Arial Narrow" w:cs="Times New Roman"/>
      <w:color w:val="000000"/>
      <w:sz w:val="20"/>
      <w:szCs w:val="20"/>
    </w:rPr>
  </w:style>
  <w:style w:type="paragraph" w:customStyle="1" w:styleId="xl240">
    <w:name w:val="xl240"/>
    <w:basedOn w:val="Normal"/>
    <w:rsid w:val="00C67528"/>
    <w:pPr>
      <w:pBdr>
        <w:top w:val="single" w:sz="4" w:space="0" w:color="auto"/>
        <w:left w:val="single" w:sz="4" w:space="0" w:color="auto"/>
      </w:pBdr>
      <w:shd w:val="clear" w:color="000000" w:fill="F2F2F2"/>
      <w:spacing w:before="100" w:beforeAutospacing="1" w:after="100" w:afterAutospacing="1"/>
      <w:jc w:val="center"/>
      <w:textAlignment w:val="top"/>
    </w:pPr>
    <w:rPr>
      <w:rFonts w:ascii="Arial Narrow" w:eastAsia="Times New Roman" w:hAnsi="Arial Narrow" w:cs="Times New Roman"/>
      <w:b/>
      <w:bCs/>
      <w:color w:val="000000"/>
      <w:sz w:val="20"/>
      <w:szCs w:val="20"/>
    </w:rPr>
  </w:style>
  <w:style w:type="paragraph" w:customStyle="1" w:styleId="xl241">
    <w:name w:val="xl241"/>
    <w:basedOn w:val="Normal"/>
    <w:rsid w:val="00C67528"/>
    <w:pPr>
      <w:pBdr>
        <w:left w:val="single" w:sz="4" w:space="0" w:color="auto"/>
      </w:pBdr>
      <w:shd w:val="clear" w:color="000000" w:fill="F2F2F2"/>
      <w:spacing w:before="100" w:beforeAutospacing="1" w:after="100" w:afterAutospacing="1"/>
      <w:jc w:val="center"/>
      <w:textAlignment w:val="top"/>
    </w:pPr>
    <w:rPr>
      <w:rFonts w:ascii="Arial Narrow" w:eastAsia="Times New Roman" w:hAnsi="Arial Narrow" w:cs="Times New Roman"/>
      <w:b/>
      <w:bCs/>
      <w:color w:val="000000"/>
      <w:sz w:val="20"/>
      <w:szCs w:val="20"/>
    </w:rPr>
  </w:style>
  <w:style w:type="paragraph" w:customStyle="1" w:styleId="xl242">
    <w:name w:val="xl242"/>
    <w:basedOn w:val="Normal"/>
    <w:rsid w:val="00C67528"/>
    <w:pPr>
      <w:pBdr>
        <w:left w:val="single" w:sz="4" w:space="0" w:color="auto"/>
        <w:bottom w:val="single" w:sz="4" w:space="0" w:color="auto"/>
      </w:pBdr>
      <w:shd w:val="clear" w:color="000000" w:fill="F2F2F2"/>
      <w:spacing w:before="100" w:beforeAutospacing="1" w:after="100" w:afterAutospacing="1"/>
      <w:jc w:val="center"/>
      <w:textAlignment w:val="top"/>
    </w:pPr>
    <w:rPr>
      <w:rFonts w:ascii="Arial Narrow" w:eastAsia="Times New Roman" w:hAnsi="Arial Narrow" w:cs="Times New Roman"/>
      <w:b/>
      <w:bCs/>
      <w:color w:val="000000"/>
      <w:sz w:val="20"/>
      <w:szCs w:val="20"/>
    </w:rPr>
  </w:style>
  <w:style w:type="paragraph" w:customStyle="1" w:styleId="xl243">
    <w:name w:val="xl243"/>
    <w:basedOn w:val="Normal"/>
    <w:rsid w:val="00C67528"/>
    <w:pPr>
      <w:pBdr>
        <w:left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244">
    <w:name w:val="xl244"/>
    <w:basedOn w:val="Normal"/>
    <w:rsid w:val="00C67528"/>
    <w:pPr>
      <w:pBdr>
        <w:left w:val="single" w:sz="8" w:space="0" w:color="auto"/>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245">
    <w:name w:val="xl245"/>
    <w:basedOn w:val="Normal"/>
    <w:rsid w:val="00C67528"/>
    <w:pPr>
      <w:pBdr>
        <w:top w:val="single" w:sz="8" w:space="0" w:color="auto"/>
        <w:left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246">
    <w:name w:val="xl246"/>
    <w:basedOn w:val="Normal"/>
    <w:rsid w:val="00C67528"/>
    <w:pPr>
      <w:pBdr>
        <w:top w:val="single" w:sz="8" w:space="0" w:color="auto"/>
        <w:left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47">
    <w:name w:val="xl247"/>
    <w:basedOn w:val="Normal"/>
    <w:rsid w:val="00C67528"/>
    <w:pPr>
      <w:pBdr>
        <w:left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48">
    <w:name w:val="xl248"/>
    <w:basedOn w:val="Normal"/>
    <w:rsid w:val="00C67528"/>
    <w:pPr>
      <w:pBdr>
        <w:left w:val="single" w:sz="8" w:space="0" w:color="auto"/>
        <w:bottom w:val="single" w:sz="8" w:space="0" w:color="auto"/>
        <w:right w:val="single" w:sz="4" w:space="0" w:color="auto"/>
      </w:pBdr>
      <w:shd w:val="clear" w:color="000000" w:fill="E4DFEC"/>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49">
    <w:name w:val="xl249"/>
    <w:basedOn w:val="Normal"/>
    <w:rsid w:val="00C67528"/>
    <w:pPr>
      <w:pBdr>
        <w:top w:val="single" w:sz="8" w:space="0" w:color="auto"/>
        <w:left w:val="single" w:sz="4"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50">
    <w:name w:val="xl250"/>
    <w:basedOn w:val="Normal"/>
    <w:rsid w:val="00C67528"/>
    <w:pPr>
      <w:pBdr>
        <w:left w:val="single" w:sz="4"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51">
    <w:name w:val="xl251"/>
    <w:basedOn w:val="Normal"/>
    <w:rsid w:val="00C67528"/>
    <w:pPr>
      <w:pBdr>
        <w:left w:val="single" w:sz="4" w:space="0" w:color="auto"/>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52">
    <w:name w:val="xl252"/>
    <w:basedOn w:val="Normal"/>
    <w:rsid w:val="00C67528"/>
    <w:pPr>
      <w:pBdr>
        <w:top w:val="single" w:sz="8" w:space="0" w:color="auto"/>
        <w:left w:val="single" w:sz="8" w:space="0" w:color="auto"/>
        <w:bottom w:val="single" w:sz="4"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53">
    <w:name w:val="xl253"/>
    <w:basedOn w:val="Normal"/>
    <w:rsid w:val="00C67528"/>
    <w:pPr>
      <w:pBdr>
        <w:top w:val="single" w:sz="4" w:space="0" w:color="auto"/>
        <w:left w:val="single" w:sz="8" w:space="0" w:color="auto"/>
        <w:bottom w:val="single" w:sz="4"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54">
    <w:name w:val="xl254"/>
    <w:basedOn w:val="Normal"/>
    <w:rsid w:val="00C67528"/>
    <w:pPr>
      <w:pBdr>
        <w:top w:val="single" w:sz="4" w:space="0" w:color="auto"/>
        <w:left w:val="single" w:sz="8" w:space="0" w:color="auto"/>
        <w:bottom w:val="single" w:sz="8" w:space="0" w:color="auto"/>
        <w:right w:val="single" w:sz="4" w:space="0" w:color="auto"/>
      </w:pBdr>
      <w:shd w:val="clear" w:color="000000" w:fill="EBF1DE"/>
      <w:spacing w:before="100" w:beforeAutospacing="1" w:after="100" w:afterAutospacing="1"/>
      <w:textAlignment w:val="top"/>
    </w:pPr>
    <w:rPr>
      <w:rFonts w:ascii="Arial Narrow" w:eastAsia="Times New Roman" w:hAnsi="Arial Narrow" w:cs="Times New Roman"/>
      <w:color w:val="000000"/>
      <w:sz w:val="20"/>
      <w:szCs w:val="20"/>
    </w:rPr>
  </w:style>
  <w:style w:type="paragraph" w:customStyle="1" w:styleId="xl255">
    <w:name w:val="xl255"/>
    <w:basedOn w:val="Normal"/>
    <w:rsid w:val="00C67528"/>
    <w:pPr>
      <w:pBdr>
        <w:top w:val="single" w:sz="8" w:space="0" w:color="auto"/>
        <w:left w:val="single" w:sz="4" w:space="0" w:color="auto"/>
        <w:right w:val="single" w:sz="4" w:space="0" w:color="auto"/>
      </w:pBdr>
      <w:shd w:val="clear" w:color="000000" w:fill="FDE9D9"/>
      <w:spacing w:before="100" w:beforeAutospacing="1" w:after="100" w:afterAutospacing="1"/>
      <w:textAlignment w:val="top"/>
    </w:pPr>
    <w:rPr>
      <w:rFonts w:ascii="Times New Roman" w:eastAsia="Times New Roman" w:hAnsi="Times New Roman" w:cs="Times New Roman"/>
    </w:rPr>
  </w:style>
  <w:style w:type="paragraph" w:customStyle="1" w:styleId="xl256">
    <w:name w:val="xl256"/>
    <w:basedOn w:val="Normal"/>
    <w:rsid w:val="00C67528"/>
    <w:pPr>
      <w:pBdr>
        <w:left w:val="single" w:sz="4" w:space="0" w:color="auto"/>
        <w:right w:val="single" w:sz="4" w:space="0" w:color="auto"/>
      </w:pBdr>
      <w:shd w:val="clear" w:color="000000" w:fill="FDE9D9"/>
      <w:spacing w:before="100" w:beforeAutospacing="1" w:after="100" w:afterAutospacing="1"/>
      <w:textAlignment w:val="top"/>
    </w:pPr>
    <w:rPr>
      <w:rFonts w:ascii="Times New Roman" w:eastAsia="Times New Roman" w:hAnsi="Times New Roman" w:cs="Times New Roman"/>
    </w:rPr>
  </w:style>
  <w:style w:type="paragraph" w:customStyle="1" w:styleId="xl257">
    <w:name w:val="xl257"/>
    <w:basedOn w:val="Normal"/>
    <w:rsid w:val="00C67528"/>
    <w:pPr>
      <w:pBdr>
        <w:left w:val="single" w:sz="4" w:space="0" w:color="auto"/>
        <w:bottom w:val="single" w:sz="8" w:space="0" w:color="auto"/>
        <w:right w:val="single" w:sz="4" w:space="0" w:color="auto"/>
      </w:pBdr>
      <w:shd w:val="clear" w:color="000000" w:fill="FDE9D9"/>
      <w:spacing w:before="100" w:beforeAutospacing="1" w:after="100" w:afterAutospacing="1"/>
      <w:textAlignment w:val="top"/>
    </w:pPr>
    <w:rPr>
      <w:rFonts w:ascii="Times New Roman" w:eastAsia="Times New Roman" w:hAnsi="Times New Roman" w:cs="Times New Roman"/>
    </w:rPr>
  </w:style>
  <w:style w:type="paragraph" w:customStyle="1" w:styleId="xl258">
    <w:name w:val="xl258"/>
    <w:basedOn w:val="Normal"/>
    <w:rsid w:val="00C67528"/>
    <w:pPr>
      <w:pBdr>
        <w:top w:val="single" w:sz="8" w:space="0" w:color="auto"/>
        <w:left w:val="single" w:sz="4"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259">
    <w:name w:val="xl259"/>
    <w:basedOn w:val="Normal"/>
    <w:rsid w:val="00C67528"/>
    <w:pPr>
      <w:pBdr>
        <w:left w:val="single" w:sz="4"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260">
    <w:name w:val="xl260"/>
    <w:basedOn w:val="Normal"/>
    <w:rsid w:val="00C67528"/>
    <w:pPr>
      <w:pBdr>
        <w:left w:val="single" w:sz="4" w:space="0" w:color="auto"/>
        <w:bottom w:val="single" w:sz="8" w:space="0" w:color="auto"/>
        <w:right w:val="single" w:sz="4"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261">
    <w:name w:val="xl261"/>
    <w:basedOn w:val="Normal"/>
    <w:rsid w:val="00C67528"/>
    <w:pPr>
      <w:pBdr>
        <w:top w:val="single" w:sz="8" w:space="0" w:color="auto"/>
        <w:left w:val="single" w:sz="8" w:space="0" w:color="auto"/>
        <w:bottom w:val="single" w:sz="4"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262">
    <w:name w:val="xl262"/>
    <w:basedOn w:val="Normal"/>
    <w:rsid w:val="00C67528"/>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263">
    <w:name w:val="xl263"/>
    <w:basedOn w:val="Normal"/>
    <w:rsid w:val="00C67528"/>
    <w:pPr>
      <w:pBdr>
        <w:top w:val="single" w:sz="8"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64">
    <w:name w:val="xl264"/>
    <w:basedOn w:val="Normal"/>
    <w:rsid w:val="00C67528"/>
    <w:pPr>
      <w:pBdr>
        <w:left w:val="single" w:sz="4" w:space="0" w:color="auto"/>
        <w:right w:val="single" w:sz="4" w:space="0" w:color="auto"/>
      </w:pBdr>
      <w:shd w:val="clear" w:color="000000" w:fill="FDE9D9"/>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65">
    <w:name w:val="xl265"/>
    <w:basedOn w:val="Normal"/>
    <w:rsid w:val="00C67528"/>
    <w:pPr>
      <w:pBdr>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66">
    <w:name w:val="xl266"/>
    <w:basedOn w:val="Normal"/>
    <w:rsid w:val="00C67528"/>
    <w:pPr>
      <w:pBdr>
        <w:top w:val="single" w:sz="8" w:space="0" w:color="auto"/>
        <w:left w:val="single" w:sz="4" w:space="0" w:color="auto"/>
        <w:right w:val="single" w:sz="8"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267">
    <w:name w:val="xl267"/>
    <w:basedOn w:val="Normal"/>
    <w:rsid w:val="00C67528"/>
    <w:pPr>
      <w:pBdr>
        <w:left w:val="single" w:sz="4" w:space="0" w:color="auto"/>
        <w:right w:val="single" w:sz="8"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268">
    <w:name w:val="xl268"/>
    <w:basedOn w:val="Normal"/>
    <w:rsid w:val="00C67528"/>
    <w:pPr>
      <w:pBdr>
        <w:left w:val="single" w:sz="4" w:space="0" w:color="auto"/>
        <w:bottom w:val="single" w:sz="8" w:space="0" w:color="auto"/>
        <w:right w:val="single" w:sz="8" w:space="0" w:color="auto"/>
      </w:pBdr>
      <w:shd w:val="clear" w:color="000000" w:fill="EBF1DE"/>
      <w:spacing w:before="100" w:beforeAutospacing="1" w:after="100" w:afterAutospacing="1"/>
      <w:textAlignment w:val="top"/>
    </w:pPr>
    <w:rPr>
      <w:rFonts w:ascii="Arial Narrow" w:eastAsia="Times New Roman" w:hAnsi="Arial Narrow" w:cs="Times New Roman"/>
      <w:sz w:val="20"/>
      <w:szCs w:val="20"/>
    </w:rPr>
  </w:style>
  <w:style w:type="paragraph" w:customStyle="1" w:styleId="xl269">
    <w:name w:val="xl269"/>
    <w:basedOn w:val="Normal"/>
    <w:rsid w:val="00C67528"/>
    <w:pPr>
      <w:pBdr>
        <w:top w:val="single" w:sz="8" w:space="0" w:color="auto"/>
        <w:left w:val="single" w:sz="4" w:space="0" w:color="auto"/>
        <w:right w:val="single" w:sz="8"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270">
    <w:name w:val="xl270"/>
    <w:basedOn w:val="Normal"/>
    <w:rsid w:val="00C67528"/>
    <w:pPr>
      <w:pBdr>
        <w:left w:val="single" w:sz="4" w:space="0" w:color="auto"/>
        <w:right w:val="single" w:sz="8"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271">
    <w:name w:val="xl271"/>
    <w:basedOn w:val="Normal"/>
    <w:rsid w:val="00C67528"/>
    <w:pPr>
      <w:pBdr>
        <w:left w:val="single" w:sz="4" w:space="0" w:color="auto"/>
        <w:bottom w:val="single" w:sz="8" w:space="0" w:color="auto"/>
        <w:right w:val="single" w:sz="8"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272">
    <w:name w:val="xl272"/>
    <w:basedOn w:val="Normal"/>
    <w:rsid w:val="00C67528"/>
    <w:pPr>
      <w:pBdr>
        <w:top w:val="single" w:sz="8" w:space="0" w:color="auto"/>
        <w:left w:val="single" w:sz="4" w:space="0" w:color="auto"/>
        <w:right w:val="single" w:sz="8"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273">
    <w:name w:val="xl273"/>
    <w:basedOn w:val="Normal"/>
    <w:rsid w:val="00C67528"/>
    <w:pPr>
      <w:pBdr>
        <w:left w:val="single" w:sz="4" w:space="0" w:color="auto"/>
        <w:right w:val="single" w:sz="8"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274">
    <w:name w:val="xl274"/>
    <w:basedOn w:val="Normal"/>
    <w:rsid w:val="00C67528"/>
    <w:pPr>
      <w:pBdr>
        <w:left w:val="single" w:sz="4" w:space="0" w:color="auto"/>
        <w:bottom w:val="single" w:sz="8" w:space="0" w:color="auto"/>
        <w:right w:val="single" w:sz="8" w:space="0" w:color="auto"/>
      </w:pBdr>
      <w:shd w:val="clear" w:color="000000" w:fill="E4DFEC"/>
      <w:spacing w:before="100" w:beforeAutospacing="1" w:after="100" w:afterAutospacing="1"/>
      <w:textAlignment w:val="top"/>
    </w:pPr>
    <w:rPr>
      <w:rFonts w:ascii="Arial Narrow" w:eastAsia="Times New Roman" w:hAnsi="Arial Narrow" w:cs="Times New Roman"/>
      <w:sz w:val="20"/>
      <w:szCs w:val="20"/>
    </w:rPr>
  </w:style>
  <w:style w:type="paragraph" w:customStyle="1" w:styleId="xl275">
    <w:name w:val="xl275"/>
    <w:basedOn w:val="Normal"/>
    <w:rsid w:val="00C67528"/>
    <w:pPr>
      <w:pBdr>
        <w:top w:val="single" w:sz="8" w:space="0" w:color="auto"/>
        <w:left w:val="single" w:sz="4" w:space="0" w:color="auto"/>
        <w:right w:val="single" w:sz="8"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276">
    <w:name w:val="xl276"/>
    <w:basedOn w:val="Normal"/>
    <w:rsid w:val="00C67528"/>
    <w:pPr>
      <w:pBdr>
        <w:left w:val="single" w:sz="4" w:space="0" w:color="auto"/>
        <w:right w:val="single" w:sz="8"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277">
    <w:name w:val="xl277"/>
    <w:basedOn w:val="Normal"/>
    <w:rsid w:val="00C67528"/>
    <w:pPr>
      <w:pBdr>
        <w:left w:val="single" w:sz="4" w:space="0" w:color="auto"/>
        <w:bottom w:val="single" w:sz="8" w:space="0" w:color="auto"/>
        <w:right w:val="single" w:sz="8" w:space="0" w:color="auto"/>
      </w:pBdr>
      <w:shd w:val="clear" w:color="000000" w:fill="DAEEF3"/>
      <w:spacing w:before="100" w:beforeAutospacing="1" w:after="100" w:afterAutospacing="1"/>
      <w:textAlignment w:val="top"/>
    </w:pPr>
    <w:rPr>
      <w:rFonts w:ascii="Arial Narrow" w:eastAsia="Times New Roman" w:hAnsi="Arial Narrow" w:cs="Times New Roman"/>
      <w:sz w:val="20"/>
      <w:szCs w:val="20"/>
    </w:rPr>
  </w:style>
  <w:style w:type="paragraph" w:customStyle="1" w:styleId="xl278">
    <w:name w:val="xl278"/>
    <w:basedOn w:val="Normal"/>
    <w:rsid w:val="00C67528"/>
    <w:pPr>
      <w:pBdr>
        <w:top w:val="single" w:sz="8" w:space="0" w:color="auto"/>
        <w:left w:val="single" w:sz="4" w:space="0" w:color="auto"/>
        <w:right w:val="single" w:sz="8" w:space="0" w:color="auto"/>
      </w:pBdr>
      <w:shd w:val="clear" w:color="000000" w:fill="DAEEF3"/>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79">
    <w:name w:val="xl279"/>
    <w:basedOn w:val="Normal"/>
    <w:rsid w:val="00C67528"/>
    <w:pPr>
      <w:pBdr>
        <w:left w:val="single" w:sz="4" w:space="0" w:color="auto"/>
        <w:right w:val="single" w:sz="8" w:space="0" w:color="auto"/>
      </w:pBdr>
      <w:shd w:val="clear" w:color="000000" w:fill="DAEEF3"/>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80">
    <w:name w:val="xl280"/>
    <w:basedOn w:val="Normal"/>
    <w:rsid w:val="00C67528"/>
    <w:pPr>
      <w:pBdr>
        <w:left w:val="single" w:sz="4" w:space="0" w:color="auto"/>
        <w:bottom w:val="single" w:sz="8" w:space="0" w:color="auto"/>
        <w:right w:val="single" w:sz="8" w:space="0" w:color="auto"/>
      </w:pBdr>
      <w:shd w:val="clear" w:color="000000" w:fill="DAEEF3"/>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81">
    <w:name w:val="xl281"/>
    <w:basedOn w:val="Normal"/>
    <w:rsid w:val="00C67528"/>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textAlignment w:val="top"/>
    </w:pPr>
    <w:rPr>
      <w:rFonts w:ascii="Arial Narrow" w:eastAsia="Times New Roman" w:hAnsi="Arial Narrow" w:cs="Times New Roman"/>
      <w:sz w:val="20"/>
      <w:szCs w:val="20"/>
    </w:rPr>
  </w:style>
  <w:style w:type="paragraph" w:customStyle="1" w:styleId="xl282">
    <w:name w:val="xl282"/>
    <w:basedOn w:val="Normal"/>
    <w:rsid w:val="00C67528"/>
    <w:pPr>
      <w:pBdr>
        <w:top w:val="single" w:sz="8" w:space="0" w:color="auto"/>
        <w:left w:val="single" w:sz="4" w:space="0" w:color="auto"/>
        <w:right w:val="single" w:sz="4" w:space="0" w:color="auto"/>
      </w:pBdr>
      <w:shd w:val="clear" w:color="000000" w:fill="DAEEF3"/>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83">
    <w:name w:val="xl283"/>
    <w:basedOn w:val="Normal"/>
    <w:rsid w:val="00C67528"/>
    <w:pPr>
      <w:pBdr>
        <w:left w:val="single" w:sz="4" w:space="0" w:color="auto"/>
        <w:bottom w:val="single" w:sz="8" w:space="0" w:color="auto"/>
        <w:right w:val="single" w:sz="4" w:space="0" w:color="auto"/>
      </w:pBdr>
      <w:shd w:val="clear" w:color="000000" w:fill="DAEEF3"/>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84">
    <w:name w:val="xl284"/>
    <w:basedOn w:val="Normal"/>
    <w:rsid w:val="00C67528"/>
    <w:pPr>
      <w:pBdr>
        <w:top w:val="single" w:sz="8" w:space="0" w:color="auto"/>
        <w:left w:val="single" w:sz="4" w:space="0" w:color="auto"/>
        <w:right w:val="single" w:sz="4" w:space="0" w:color="auto"/>
      </w:pBdr>
      <w:shd w:val="clear" w:color="000000" w:fill="EBF1DE"/>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85">
    <w:name w:val="xl285"/>
    <w:basedOn w:val="Normal"/>
    <w:rsid w:val="00C67528"/>
    <w:pPr>
      <w:pBdr>
        <w:left w:val="single" w:sz="4" w:space="0" w:color="auto"/>
        <w:right w:val="single" w:sz="4" w:space="0" w:color="auto"/>
      </w:pBdr>
      <w:shd w:val="clear" w:color="000000" w:fill="EBF1DE"/>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86">
    <w:name w:val="xl286"/>
    <w:basedOn w:val="Normal"/>
    <w:rsid w:val="00C67528"/>
    <w:pPr>
      <w:pBdr>
        <w:left w:val="single" w:sz="4" w:space="0" w:color="auto"/>
        <w:bottom w:val="single" w:sz="8" w:space="0" w:color="auto"/>
        <w:right w:val="single" w:sz="4" w:space="0" w:color="auto"/>
      </w:pBdr>
      <w:shd w:val="clear" w:color="000000" w:fill="EBF1DE"/>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87">
    <w:name w:val="xl287"/>
    <w:basedOn w:val="Normal"/>
    <w:rsid w:val="00C67528"/>
    <w:pPr>
      <w:pBdr>
        <w:top w:val="single" w:sz="8" w:space="0" w:color="auto"/>
        <w:left w:val="single" w:sz="4" w:space="0" w:color="auto"/>
        <w:right w:val="single" w:sz="4" w:space="0" w:color="auto"/>
      </w:pBdr>
      <w:shd w:val="clear" w:color="000000" w:fill="E4DFEC"/>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88">
    <w:name w:val="xl288"/>
    <w:basedOn w:val="Normal"/>
    <w:rsid w:val="00C67528"/>
    <w:pPr>
      <w:pBdr>
        <w:left w:val="single" w:sz="4" w:space="0" w:color="auto"/>
        <w:right w:val="single" w:sz="4" w:space="0" w:color="auto"/>
      </w:pBdr>
      <w:shd w:val="clear" w:color="000000" w:fill="E4DFEC"/>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89">
    <w:name w:val="xl289"/>
    <w:basedOn w:val="Normal"/>
    <w:rsid w:val="00C67528"/>
    <w:pPr>
      <w:pBdr>
        <w:left w:val="single" w:sz="4" w:space="0" w:color="auto"/>
        <w:bottom w:val="single" w:sz="8" w:space="0" w:color="auto"/>
        <w:right w:val="single" w:sz="4" w:space="0" w:color="auto"/>
      </w:pBdr>
      <w:shd w:val="clear" w:color="000000" w:fill="E4DFEC"/>
      <w:spacing w:before="100" w:beforeAutospacing="1" w:after="100" w:afterAutospacing="1"/>
      <w:jc w:val="center"/>
      <w:textAlignment w:val="top"/>
    </w:pPr>
    <w:rPr>
      <w:rFonts w:ascii="Arial Narrow" w:eastAsia="Times New Roman" w:hAnsi="Arial Narrow" w:cs="Times New Roman"/>
      <w:sz w:val="20"/>
      <w:szCs w:val="20"/>
    </w:rPr>
  </w:style>
  <w:style w:type="paragraph" w:customStyle="1" w:styleId="xl290">
    <w:name w:val="xl290"/>
    <w:basedOn w:val="Normal"/>
    <w:rsid w:val="00C67528"/>
    <w:pPr>
      <w:pBdr>
        <w:left w:val="single" w:sz="4" w:space="0" w:color="auto"/>
        <w:right w:val="single" w:sz="4" w:space="0" w:color="auto"/>
      </w:pBdr>
      <w:shd w:val="clear" w:color="000000" w:fill="DAEEF3"/>
      <w:spacing w:before="100" w:beforeAutospacing="1" w:after="100" w:afterAutospacing="1"/>
      <w:jc w:val="center"/>
      <w:textAlignment w:val="top"/>
    </w:pPr>
    <w:rPr>
      <w:rFonts w:ascii="Arial Narrow" w:eastAsia="Times New Roman" w:hAnsi="Arial Narro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1289">
      <w:bodyDiv w:val="1"/>
      <w:marLeft w:val="0"/>
      <w:marRight w:val="0"/>
      <w:marTop w:val="0"/>
      <w:marBottom w:val="0"/>
      <w:divBdr>
        <w:top w:val="none" w:sz="0" w:space="0" w:color="auto"/>
        <w:left w:val="none" w:sz="0" w:space="0" w:color="auto"/>
        <w:bottom w:val="none" w:sz="0" w:space="0" w:color="auto"/>
        <w:right w:val="none" w:sz="0" w:space="0" w:color="auto"/>
      </w:divBdr>
    </w:div>
    <w:div w:id="75321583">
      <w:bodyDiv w:val="1"/>
      <w:marLeft w:val="0"/>
      <w:marRight w:val="0"/>
      <w:marTop w:val="0"/>
      <w:marBottom w:val="0"/>
      <w:divBdr>
        <w:top w:val="none" w:sz="0" w:space="0" w:color="auto"/>
        <w:left w:val="none" w:sz="0" w:space="0" w:color="auto"/>
        <w:bottom w:val="none" w:sz="0" w:space="0" w:color="auto"/>
        <w:right w:val="none" w:sz="0" w:space="0" w:color="auto"/>
      </w:divBdr>
      <w:divsChild>
        <w:div w:id="629943597">
          <w:marLeft w:val="0"/>
          <w:marRight w:val="0"/>
          <w:marTop w:val="0"/>
          <w:marBottom w:val="0"/>
          <w:divBdr>
            <w:top w:val="none" w:sz="0" w:space="0" w:color="auto"/>
            <w:left w:val="none" w:sz="0" w:space="0" w:color="auto"/>
            <w:bottom w:val="none" w:sz="0" w:space="0" w:color="auto"/>
            <w:right w:val="none" w:sz="0" w:space="0" w:color="auto"/>
          </w:divBdr>
        </w:div>
        <w:div w:id="521213010">
          <w:marLeft w:val="0"/>
          <w:marRight w:val="0"/>
          <w:marTop w:val="0"/>
          <w:marBottom w:val="0"/>
          <w:divBdr>
            <w:top w:val="none" w:sz="0" w:space="0" w:color="auto"/>
            <w:left w:val="none" w:sz="0" w:space="0" w:color="auto"/>
            <w:bottom w:val="none" w:sz="0" w:space="0" w:color="auto"/>
            <w:right w:val="none" w:sz="0" w:space="0" w:color="auto"/>
          </w:divBdr>
        </w:div>
        <w:div w:id="553125719">
          <w:marLeft w:val="0"/>
          <w:marRight w:val="0"/>
          <w:marTop w:val="0"/>
          <w:marBottom w:val="0"/>
          <w:divBdr>
            <w:top w:val="none" w:sz="0" w:space="0" w:color="auto"/>
            <w:left w:val="none" w:sz="0" w:space="0" w:color="auto"/>
            <w:bottom w:val="none" w:sz="0" w:space="0" w:color="auto"/>
            <w:right w:val="none" w:sz="0" w:space="0" w:color="auto"/>
          </w:divBdr>
        </w:div>
        <w:div w:id="690105663">
          <w:marLeft w:val="0"/>
          <w:marRight w:val="0"/>
          <w:marTop w:val="0"/>
          <w:marBottom w:val="0"/>
          <w:divBdr>
            <w:top w:val="none" w:sz="0" w:space="0" w:color="auto"/>
            <w:left w:val="none" w:sz="0" w:space="0" w:color="auto"/>
            <w:bottom w:val="none" w:sz="0" w:space="0" w:color="auto"/>
            <w:right w:val="none" w:sz="0" w:space="0" w:color="auto"/>
          </w:divBdr>
        </w:div>
        <w:div w:id="1508248573">
          <w:marLeft w:val="0"/>
          <w:marRight w:val="0"/>
          <w:marTop w:val="0"/>
          <w:marBottom w:val="0"/>
          <w:divBdr>
            <w:top w:val="none" w:sz="0" w:space="0" w:color="auto"/>
            <w:left w:val="none" w:sz="0" w:space="0" w:color="auto"/>
            <w:bottom w:val="none" w:sz="0" w:space="0" w:color="auto"/>
            <w:right w:val="none" w:sz="0" w:space="0" w:color="auto"/>
          </w:divBdr>
        </w:div>
      </w:divsChild>
    </w:div>
    <w:div w:id="147402885">
      <w:bodyDiv w:val="1"/>
      <w:marLeft w:val="0"/>
      <w:marRight w:val="0"/>
      <w:marTop w:val="0"/>
      <w:marBottom w:val="0"/>
      <w:divBdr>
        <w:top w:val="none" w:sz="0" w:space="0" w:color="auto"/>
        <w:left w:val="none" w:sz="0" w:space="0" w:color="auto"/>
        <w:bottom w:val="none" w:sz="0" w:space="0" w:color="auto"/>
        <w:right w:val="none" w:sz="0" w:space="0" w:color="auto"/>
      </w:divBdr>
    </w:div>
    <w:div w:id="322010882">
      <w:bodyDiv w:val="1"/>
      <w:marLeft w:val="0"/>
      <w:marRight w:val="0"/>
      <w:marTop w:val="0"/>
      <w:marBottom w:val="0"/>
      <w:divBdr>
        <w:top w:val="none" w:sz="0" w:space="0" w:color="auto"/>
        <w:left w:val="none" w:sz="0" w:space="0" w:color="auto"/>
        <w:bottom w:val="none" w:sz="0" w:space="0" w:color="auto"/>
        <w:right w:val="none" w:sz="0" w:space="0" w:color="auto"/>
      </w:divBdr>
      <w:divsChild>
        <w:div w:id="1455323903">
          <w:marLeft w:val="432"/>
          <w:marRight w:val="0"/>
          <w:marTop w:val="115"/>
          <w:marBottom w:val="0"/>
          <w:divBdr>
            <w:top w:val="none" w:sz="0" w:space="0" w:color="auto"/>
            <w:left w:val="none" w:sz="0" w:space="0" w:color="auto"/>
            <w:bottom w:val="none" w:sz="0" w:space="0" w:color="auto"/>
            <w:right w:val="none" w:sz="0" w:space="0" w:color="auto"/>
          </w:divBdr>
        </w:div>
        <w:div w:id="1484006937">
          <w:marLeft w:val="432"/>
          <w:marRight w:val="0"/>
          <w:marTop w:val="115"/>
          <w:marBottom w:val="0"/>
          <w:divBdr>
            <w:top w:val="none" w:sz="0" w:space="0" w:color="auto"/>
            <w:left w:val="none" w:sz="0" w:space="0" w:color="auto"/>
            <w:bottom w:val="none" w:sz="0" w:space="0" w:color="auto"/>
            <w:right w:val="none" w:sz="0" w:space="0" w:color="auto"/>
          </w:divBdr>
        </w:div>
        <w:div w:id="1735276000">
          <w:marLeft w:val="432"/>
          <w:marRight w:val="0"/>
          <w:marTop w:val="115"/>
          <w:marBottom w:val="0"/>
          <w:divBdr>
            <w:top w:val="none" w:sz="0" w:space="0" w:color="auto"/>
            <w:left w:val="none" w:sz="0" w:space="0" w:color="auto"/>
            <w:bottom w:val="none" w:sz="0" w:space="0" w:color="auto"/>
            <w:right w:val="none" w:sz="0" w:space="0" w:color="auto"/>
          </w:divBdr>
        </w:div>
        <w:div w:id="1781605564">
          <w:marLeft w:val="432"/>
          <w:marRight w:val="0"/>
          <w:marTop w:val="115"/>
          <w:marBottom w:val="0"/>
          <w:divBdr>
            <w:top w:val="none" w:sz="0" w:space="0" w:color="auto"/>
            <w:left w:val="none" w:sz="0" w:space="0" w:color="auto"/>
            <w:bottom w:val="none" w:sz="0" w:space="0" w:color="auto"/>
            <w:right w:val="none" w:sz="0" w:space="0" w:color="auto"/>
          </w:divBdr>
        </w:div>
      </w:divsChild>
    </w:div>
    <w:div w:id="356808255">
      <w:bodyDiv w:val="1"/>
      <w:marLeft w:val="0"/>
      <w:marRight w:val="0"/>
      <w:marTop w:val="0"/>
      <w:marBottom w:val="0"/>
      <w:divBdr>
        <w:top w:val="none" w:sz="0" w:space="0" w:color="auto"/>
        <w:left w:val="none" w:sz="0" w:space="0" w:color="auto"/>
        <w:bottom w:val="none" w:sz="0" w:space="0" w:color="auto"/>
        <w:right w:val="none" w:sz="0" w:space="0" w:color="auto"/>
      </w:divBdr>
    </w:div>
    <w:div w:id="820275512">
      <w:bodyDiv w:val="1"/>
      <w:marLeft w:val="0"/>
      <w:marRight w:val="0"/>
      <w:marTop w:val="0"/>
      <w:marBottom w:val="0"/>
      <w:divBdr>
        <w:top w:val="none" w:sz="0" w:space="0" w:color="auto"/>
        <w:left w:val="none" w:sz="0" w:space="0" w:color="auto"/>
        <w:bottom w:val="none" w:sz="0" w:space="0" w:color="auto"/>
        <w:right w:val="none" w:sz="0" w:space="0" w:color="auto"/>
      </w:divBdr>
      <w:divsChild>
        <w:div w:id="1723285843">
          <w:marLeft w:val="432"/>
          <w:marRight w:val="0"/>
          <w:marTop w:val="86"/>
          <w:marBottom w:val="0"/>
          <w:divBdr>
            <w:top w:val="none" w:sz="0" w:space="0" w:color="auto"/>
            <w:left w:val="none" w:sz="0" w:space="0" w:color="auto"/>
            <w:bottom w:val="none" w:sz="0" w:space="0" w:color="auto"/>
            <w:right w:val="none" w:sz="0" w:space="0" w:color="auto"/>
          </w:divBdr>
        </w:div>
      </w:divsChild>
    </w:div>
    <w:div w:id="995305712">
      <w:bodyDiv w:val="1"/>
      <w:marLeft w:val="0"/>
      <w:marRight w:val="0"/>
      <w:marTop w:val="0"/>
      <w:marBottom w:val="0"/>
      <w:divBdr>
        <w:top w:val="none" w:sz="0" w:space="0" w:color="auto"/>
        <w:left w:val="none" w:sz="0" w:space="0" w:color="auto"/>
        <w:bottom w:val="none" w:sz="0" w:space="0" w:color="auto"/>
        <w:right w:val="none" w:sz="0" w:space="0" w:color="auto"/>
      </w:divBdr>
    </w:div>
    <w:div w:id="1044990197">
      <w:bodyDiv w:val="1"/>
      <w:marLeft w:val="0"/>
      <w:marRight w:val="0"/>
      <w:marTop w:val="0"/>
      <w:marBottom w:val="0"/>
      <w:divBdr>
        <w:top w:val="none" w:sz="0" w:space="0" w:color="auto"/>
        <w:left w:val="none" w:sz="0" w:space="0" w:color="auto"/>
        <w:bottom w:val="none" w:sz="0" w:space="0" w:color="auto"/>
        <w:right w:val="none" w:sz="0" w:space="0" w:color="auto"/>
      </w:divBdr>
    </w:div>
    <w:div w:id="1351493323">
      <w:bodyDiv w:val="1"/>
      <w:marLeft w:val="0"/>
      <w:marRight w:val="0"/>
      <w:marTop w:val="0"/>
      <w:marBottom w:val="0"/>
      <w:divBdr>
        <w:top w:val="none" w:sz="0" w:space="0" w:color="auto"/>
        <w:left w:val="none" w:sz="0" w:space="0" w:color="auto"/>
        <w:bottom w:val="none" w:sz="0" w:space="0" w:color="auto"/>
        <w:right w:val="none" w:sz="0" w:space="0" w:color="auto"/>
      </w:divBdr>
    </w:div>
    <w:div w:id="1379083411">
      <w:bodyDiv w:val="1"/>
      <w:marLeft w:val="0"/>
      <w:marRight w:val="0"/>
      <w:marTop w:val="0"/>
      <w:marBottom w:val="0"/>
      <w:divBdr>
        <w:top w:val="none" w:sz="0" w:space="0" w:color="auto"/>
        <w:left w:val="none" w:sz="0" w:space="0" w:color="auto"/>
        <w:bottom w:val="none" w:sz="0" w:space="0" w:color="auto"/>
        <w:right w:val="none" w:sz="0" w:space="0" w:color="auto"/>
      </w:divBdr>
    </w:div>
    <w:div w:id="1423453771">
      <w:bodyDiv w:val="1"/>
      <w:marLeft w:val="0"/>
      <w:marRight w:val="0"/>
      <w:marTop w:val="0"/>
      <w:marBottom w:val="0"/>
      <w:divBdr>
        <w:top w:val="none" w:sz="0" w:space="0" w:color="auto"/>
        <w:left w:val="none" w:sz="0" w:space="0" w:color="auto"/>
        <w:bottom w:val="none" w:sz="0" w:space="0" w:color="auto"/>
        <w:right w:val="none" w:sz="0" w:space="0" w:color="auto"/>
      </w:divBdr>
    </w:div>
    <w:div w:id="1485466727">
      <w:bodyDiv w:val="1"/>
      <w:marLeft w:val="0"/>
      <w:marRight w:val="0"/>
      <w:marTop w:val="0"/>
      <w:marBottom w:val="0"/>
      <w:divBdr>
        <w:top w:val="none" w:sz="0" w:space="0" w:color="auto"/>
        <w:left w:val="none" w:sz="0" w:space="0" w:color="auto"/>
        <w:bottom w:val="none" w:sz="0" w:space="0" w:color="auto"/>
        <w:right w:val="none" w:sz="0" w:space="0" w:color="auto"/>
      </w:divBdr>
    </w:div>
    <w:div w:id="1572347742">
      <w:bodyDiv w:val="1"/>
      <w:marLeft w:val="0"/>
      <w:marRight w:val="0"/>
      <w:marTop w:val="0"/>
      <w:marBottom w:val="0"/>
      <w:divBdr>
        <w:top w:val="none" w:sz="0" w:space="0" w:color="auto"/>
        <w:left w:val="none" w:sz="0" w:space="0" w:color="auto"/>
        <w:bottom w:val="none" w:sz="0" w:space="0" w:color="auto"/>
        <w:right w:val="none" w:sz="0" w:space="0" w:color="auto"/>
      </w:divBdr>
    </w:div>
    <w:div w:id="1639142056">
      <w:bodyDiv w:val="1"/>
      <w:marLeft w:val="0"/>
      <w:marRight w:val="0"/>
      <w:marTop w:val="0"/>
      <w:marBottom w:val="0"/>
      <w:divBdr>
        <w:top w:val="none" w:sz="0" w:space="0" w:color="auto"/>
        <w:left w:val="none" w:sz="0" w:space="0" w:color="auto"/>
        <w:bottom w:val="none" w:sz="0" w:space="0" w:color="auto"/>
        <w:right w:val="none" w:sz="0" w:space="0" w:color="auto"/>
      </w:divBdr>
    </w:div>
    <w:div w:id="1753118829">
      <w:bodyDiv w:val="1"/>
      <w:marLeft w:val="0"/>
      <w:marRight w:val="0"/>
      <w:marTop w:val="0"/>
      <w:marBottom w:val="0"/>
      <w:divBdr>
        <w:top w:val="none" w:sz="0" w:space="0" w:color="auto"/>
        <w:left w:val="none" w:sz="0" w:space="0" w:color="auto"/>
        <w:bottom w:val="none" w:sz="0" w:space="0" w:color="auto"/>
        <w:right w:val="none" w:sz="0" w:space="0" w:color="auto"/>
      </w:divBdr>
      <w:divsChild>
        <w:div w:id="13508650">
          <w:marLeft w:val="720"/>
          <w:marRight w:val="0"/>
          <w:marTop w:val="67"/>
          <w:marBottom w:val="0"/>
          <w:divBdr>
            <w:top w:val="none" w:sz="0" w:space="0" w:color="auto"/>
            <w:left w:val="none" w:sz="0" w:space="0" w:color="auto"/>
            <w:bottom w:val="none" w:sz="0" w:space="0" w:color="auto"/>
            <w:right w:val="none" w:sz="0" w:space="0" w:color="auto"/>
          </w:divBdr>
        </w:div>
        <w:div w:id="66998493">
          <w:marLeft w:val="720"/>
          <w:marRight w:val="0"/>
          <w:marTop w:val="67"/>
          <w:marBottom w:val="0"/>
          <w:divBdr>
            <w:top w:val="none" w:sz="0" w:space="0" w:color="auto"/>
            <w:left w:val="none" w:sz="0" w:space="0" w:color="auto"/>
            <w:bottom w:val="none" w:sz="0" w:space="0" w:color="auto"/>
            <w:right w:val="none" w:sz="0" w:space="0" w:color="auto"/>
          </w:divBdr>
        </w:div>
        <w:div w:id="356126066">
          <w:marLeft w:val="720"/>
          <w:marRight w:val="0"/>
          <w:marTop w:val="67"/>
          <w:marBottom w:val="0"/>
          <w:divBdr>
            <w:top w:val="none" w:sz="0" w:space="0" w:color="auto"/>
            <w:left w:val="none" w:sz="0" w:space="0" w:color="auto"/>
            <w:bottom w:val="none" w:sz="0" w:space="0" w:color="auto"/>
            <w:right w:val="none" w:sz="0" w:space="0" w:color="auto"/>
          </w:divBdr>
        </w:div>
        <w:div w:id="491798695">
          <w:marLeft w:val="720"/>
          <w:marRight w:val="0"/>
          <w:marTop w:val="67"/>
          <w:marBottom w:val="0"/>
          <w:divBdr>
            <w:top w:val="none" w:sz="0" w:space="0" w:color="auto"/>
            <w:left w:val="none" w:sz="0" w:space="0" w:color="auto"/>
            <w:bottom w:val="none" w:sz="0" w:space="0" w:color="auto"/>
            <w:right w:val="none" w:sz="0" w:space="0" w:color="auto"/>
          </w:divBdr>
        </w:div>
        <w:div w:id="622886520">
          <w:marLeft w:val="720"/>
          <w:marRight w:val="0"/>
          <w:marTop w:val="67"/>
          <w:marBottom w:val="0"/>
          <w:divBdr>
            <w:top w:val="none" w:sz="0" w:space="0" w:color="auto"/>
            <w:left w:val="none" w:sz="0" w:space="0" w:color="auto"/>
            <w:bottom w:val="none" w:sz="0" w:space="0" w:color="auto"/>
            <w:right w:val="none" w:sz="0" w:space="0" w:color="auto"/>
          </w:divBdr>
        </w:div>
        <w:div w:id="727844347">
          <w:marLeft w:val="720"/>
          <w:marRight w:val="0"/>
          <w:marTop w:val="67"/>
          <w:marBottom w:val="0"/>
          <w:divBdr>
            <w:top w:val="none" w:sz="0" w:space="0" w:color="auto"/>
            <w:left w:val="none" w:sz="0" w:space="0" w:color="auto"/>
            <w:bottom w:val="none" w:sz="0" w:space="0" w:color="auto"/>
            <w:right w:val="none" w:sz="0" w:space="0" w:color="auto"/>
          </w:divBdr>
        </w:div>
        <w:div w:id="1328635946">
          <w:marLeft w:val="720"/>
          <w:marRight w:val="0"/>
          <w:marTop w:val="67"/>
          <w:marBottom w:val="0"/>
          <w:divBdr>
            <w:top w:val="none" w:sz="0" w:space="0" w:color="auto"/>
            <w:left w:val="none" w:sz="0" w:space="0" w:color="auto"/>
            <w:bottom w:val="none" w:sz="0" w:space="0" w:color="auto"/>
            <w:right w:val="none" w:sz="0" w:space="0" w:color="auto"/>
          </w:divBdr>
        </w:div>
        <w:div w:id="1449619665">
          <w:marLeft w:val="720"/>
          <w:marRight w:val="0"/>
          <w:marTop w:val="67"/>
          <w:marBottom w:val="0"/>
          <w:divBdr>
            <w:top w:val="none" w:sz="0" w:space="0" w:color="auto"/>
            <w:left w:val="none" w:sz="0" w:space="0" w:color="auto"/>
            <w:bottom w:val="none" w:sz="0" w:space="0" w:color="auto"/>
            <w:right w:val="none" w:sz="0" w:space="0" w:color="auto"/>
          </w:divBdr>
        </w:div>
        <w:div w:id="1954089951">
          <w:marLeft w:val="720"/>
          <w:marRight w:val="0"/>
          <w:marTop w:val="67"/>
          <w:marBottom w:val="0"/>
          <w:divBdr>
            <w:top w:val="none" w:sz="0" w:space="0" w:color="auto"/>
            <w:left w:val="none" w:sz="0" w:space="0" w:color="auto"/>
            <w:bottom w:val="none" w:sz="0" w:space="0" w:color="auto"/>
            <w:right w:val="none" w:sz="0" w:space="0" w:color="auto"/>
          </w:divBdr>
        </w:div>
      </w:divsChild>
    </w:div>
    <w:div w:id="2033871127">
      <w:bodyDiv w:val="1"/>
      <w:marLeft w:val="0"/>
      <w:marRight w:val="0"/>
      <w:marTop w:val="0"/>
      <w:marBottom w:val="0"/>
      <w:divBdr>
        <w:top w:val="none" w:sz="0" w:space="0" w:color="auto"/>
        <w:left w:val="none" w:sz="0" w:space="0" w:color="auto"/>
        <w:bottom w:val="none" w:sz="0" w:space="0" w:color="auto"/>
        <w:right w:val="none" w:sz="0" w:space="0" w:color="auto"/>
      </w:divBdr>
      <w:divsChild>
        <w:div w:id="99954722">
          <w:marLeft w:val="0"/>
          <w:marRight w:val="0"/>
          <w:marTop w:val="0"/>
          <w:marBottom w:val="0"/>
          <w:divBdr>
            <w:top w:val="none" w:sz="0" w:space="0" w:color="auto"/>
            <w:left w:val="none" w:sz="0" w:space="0" w:color="auto"/>
            <w:bottom w:val="none" w:sz="0" w:space="0" w:color="auto"/>
            <w:right w:val="none" w:sz="0" w:space="0" w:color="auto"/>
          </w:divBdr>
        </w:div>
        <w:div w:id="459153536">
          <w:marLeft w:val="0"/>
          <w:marRight w:val="0"/>
          <w:marTop w:val="0"/>
          <w:marBottom w:val="0"/>
          <w:divBdr>
            <w:top w:val="none" w:sz="0" w:space="0" w:color="auto"/>
            <w:left w:val="none" w:sz="0" w:space="0" w:color="auto"/>
            <w:bottom w:val="none" w:sz="0" w:space="0" w:color="auto"/>
            <w:right w:val="none" w:sz="0" w:space="0" w:color="auto"/>
          </w:divBdr>
        </w:div>
        <w:div w:id="1550070117">
          <w:marLeft w:val="0"/>
          <w:marRight w:val="0"/>
          <w:marTop w:val="0"/>
          <w:marBottom w:val="0"/>
          <w:divBdr>
            <w:top w:val="none" w:sz="0" w:space="0" w:color="auto"/>
            <w:left w:val="none" w:sz="0" w:space="0" w:color="auto"/>
            <w:bottom w:val="none" w:sz="0" w:space="0" w:color="auto"/>
            <w:right w:val="none" w:sz="0" w:space="0" w:color="auto"/>
          </w:divBdr>
        </w:div>
        <w:div w:id="370542262">
          <w:marLeft w:val="0"/>
          <w:marRight w:val="0"/>
          <w:marTop w:val="0"/>
          <w:marBottom w:val="0"/>
          <w:divBdr>
            <w:top w:val="none" w:sz="0" w:space="0" w:color="auto"/>
            <w:left w:val="none" w:sz="0" w:space="0" w:color="auto"/>
            <w:bottom w:val="none" w:sz="0" w:space="0" w:color="auto"/>
            <w:right w:val="none" w:sz="0" w:space="0" w:color="auto"/>
          </w:divBdr>
        </w:div>
        <w:div w:id="2036878270">
          <w:marLeft w:val="0"/>
          <w:marRight w:val="0"/>
          <w:marTop w:val="0"/>
          <w:marBottom w:val="0"/>
          <w:divBdr>
            <w:top w:val="none" w:sz="0" w:space="0" w:color="auto"/>
            <w:left w:val="none" w:sz="0" w:space="0" w:color="auto"/>
            <w:bottom w:val="none" w:sz="0" w:space="0" w:color="auto"/>
            <w:right w:val="none" w:sz="0" w:space="0" w:color="auto"/>
          </w:divBdr>
        </w:div>
        <w:div w:id="1266419917">
          <w:marLeft w:val="0"/>
          <w:marRight w:val="0"/>
          <w:marTop w:val="0"/>
          <w:marBottom w:val="0"/>
          <w:divBdr>
            <w:top w:val="none" w:sz="0" w:space="0" w:color="auto"/>
            <w:left w:val="none" w:sz="0" w:space="0" w:color="auto"/>
            <w:bottom w:val="none" w:sz="0" w:space="0" w:color="auto"/>
            <w:right w:val="none" w:sz="0" w:space="0" w:color="auto"/>
          </w:divBdr>
        </w:div>
        <w:div w:id="1040668382">
          <w:marLeft w:val="0"/>
          <w:marRight w:val="0"/>
          <w:marTop w:val="0"/>
          <w:marBottom w:val="0"/>
          <w:divBdr>
            <w:top w:val="none" w:sz="0" w:space="0" w:color="auto"/>
            <w:left w:val="none" w:sz="0" w:space="0" w:color="auto"/>
            <w:bottom w:val="none" w:sz="0" w:space="0" w:color="auto"/>
            <w:right w:val="none" w:sz="0" w:space="0" w:color="auto"/>
          </w:divBdr>
        </w:div>
        <w:div w:id="590239825">
          <w:marLeft w:val="0"/>
          <w:marRight w:val="0"/>
          <w:marTop w:val="0"/>
          <w:marBottom w:val="0"/>
          <w:divBdr>
            <w:top w:val="none" w:sz="0" w:space="0" w:color="auto"/>
            <w:left w:val="none" w:sz="0" w:space="0" w:color="auto"/>
            <w:bottom w:val="none" w:sz="0" w:space="0" w:color="auto"/>
            <w:right w:val="none" w:sz="0" w:space="0" w:color="auto"/>
          </w:divBdr>
        </w:div>
        <w:div w:id="934367595">
          <w:marLeft w:val="0"/>
          <w:marRight w:val="0"/>
          <w:marTop w:val="0"/>
          <w:marBottom w:val="0"/>
          <w:divBdr>
            <w:top w:val="none" w:sz="0" w:space="0" w:color="auto"/>
            <w:left w:val="none" w:sz="0" w:space="0" w:color="auto"/>
            <w:bottom w:val="none" w:sz="0" w:space="0" w:color="auto"/>
            <w:right w:val="none" w:sz="0" w:space="0" w:color="auto"/>
          </w:divBdr>
        </w:div>
        <w:div w:id="84959296">
          <w:marLeft w:val="0"/>
          <w:marRight w:val="0"/>
          <w:marTop w:val="0"/>
          <w:marBottom w:val="0"/>
          <w:divBdr>
            <w:top w:val="none" w:sz="0" w:space="0" w:color="auto"/>
            <w:left w:val="none" w:sz="0" w:space="0" w:color="auto"/>
            <w:bottom w:val="none" w:sz="0" w:space="0" w:color="auto"/>
            <w:right w:val="none" w:sz="0" w:space="0" w:color="auto"/>
          </w:divBdr>
        </w:div>
        <w:div w:id="363285547">
          <w:marLeft w:val="0"/>
          <w:marRight w:val="0"/>
          <w:marTop w:val="0"/>
          <w:marBottom w:val="0"/>
          <w:divBdr>
            <w:top w:val="none" w:sz="0" w:space="0" w:color="auto"/>
            <w:left w:val="none" w:sz="0" w:space="0" w:color="auto"/>
            <w:bottom w:val="none" w:sz="0" w:space="0" w:color="auto"/>
            <w:right w:val="none" w:sz="0" w:space="0" w:color="auto"/>
          </w:divBdr>
        </w:div>
        <w:div w:id="704061552">
          <w:marLeft w:val="0"/>
          <w:marRight w:val="0"/>
          <w:marTop w:val="0"/>
          <w:marBottom w:val="0"/>
          <w:divBdr>
            <w:top w:val="none" w:sz="0" w:space="0" w:color="auto"/>
            <w:left w:val="none" w:sz="0" w:space="0" w:color="auto"/>
            <w:bottom w:val="none" w:sz="0" w:space="0" w:color="auto"/>
            <w:right w:val="none" w:sz="0" w:space="0" w:color="auto"/>
          </w:divBdr>
        </w:div>
        <w:div w:id="1900707544">
          <w:marLeft w:val="0"/>
          <w:marRight w:val="0"/>
          <w:marTop w:val="0"/>
          <w:marBottom w:val="0"/>
          <w:divBdr>
            <w:top w:val="none" w:sz="0" w:space="0" w:color="auto"/>
            <w:left w:val="none" w:sz="0" w:space="0" w:color="auto"/>
            <w:bottom w:val="none" w:sz="0" w:space="0" w:color="auto"/>
            <w:right w:val="none" w:sz="0" w:space="0" w:color="auto"/>
          </w:divBdr>
        </w:div>
        <w:div w:id="1621256147">
          <w:marLeft w:val="0"/>
          <w:marRight w:val="0"/>
          <w:marTop w:val="0"/>
          <w:marBottom w:val="0"/>
          <w:divBdr>
            <w:top w:val="none" w:sz="0" w:space="0" w:color="auto"/>
            <w:left w:val="none" w:sz="0" w:space="0" w:color="auto"/>
            <w:bottom w:val="none" w:sz="0" w:space="0" w:color="auto"/>
            <w:right w:val="none" w:sz="0" w:space="0" w:color="auto"/>
          </w:divBdr>
        </w:div>
        <w:div w:id="1030645714">
          <w:marLeft w:val="0"/>
          <w:marRight w:val="0"/>
          <w:marTop w:val="0"/>
          <w:marBottom w:val="0"/>
          <w:divBdr>
            <w:top w:val="none" w:sz="0" w:space="0" w:color="auto"/>
            <w:left w:val="none" w:sz="0" w:space="0" w:color="auto"/>
            <w:bottom w:val="none" w:sz="0" w:space="0" w:color="auto"/>
            <w:right w:val="none" w:sz="0" w:space="0" w:color="auto"/>
          </w:divBdr>
        </w:div>
        <w:div w:id="227304552">
          <w:marLeft w:val="0"/>
          <w:marRight w:val="0"/>
          <w:marTop w:val="0"/>
          <w:marBottom w:val="0"/>
          <w:divBdr>
            <w:top w:val="none" w:sz="0" w:space="0" w:color="auto"/>
            <w:left w:val="none" w:sz="0" w:space="0" w:color="auto"/>
            <w:bottom w:val="none" w:sz="0" w:space="0" w:color="auto"/>
            <w:right w:val="none" w:sz="0" w:space="0" w:color="auto"/>
          </w:divBdr>
        </w:div>
        <w:div w:id="223227339">
          <w:marLeft w:val="0"/>
          <w:marRight w:val="0"/>
          <w:marTop w:val="0"/>
          <w:marBottom w:val="0"/>
          <w:divBdr>
            <w:top w:val="none" w:sz="0" w:space="0" w:color="auto"/>
            <w:left w:val="none" w:sz="0" w:space="0" w:color="auto"/>
            <w:bottom w:val="none" w:sz="0" w:space="0" w:color="auto"/>
            <w:right w:val="none" w:sz="0" w:space="0" w:color="auto"/>
          </w:divBdr>
        </w:div>
        <w:div w:id="1408383381">
          <w:marLeft w:val="0"/>
          <w:marRight w:val="0"/>
          <w:marTop w:val="0"/>
          <w:marBottom w:val="0"/>
          <w:divBdr>
            <w:top w:val="none" w:sz="0" w:space="0" w:color="auto"/>
            <w:left w:val="none" w:sz="0" w:space="0" w:color="auto"/>
            <w:bottom w:val="none" w:sz="0" w:space="0" w:color="auto"/>
            <w:right w:val="none" w:sz="0" w:space="0" w:color="auto"/>
          </w:divBdr>
        </w:div>
        <w:div w:id="822744819">
          <w:marLeft w:val="0"/>
          <w:marRight w:val="0"/>
          <w:marTop w:val="0"/>
          <w:marBottom w:val="0"/>
          <w:divBdr>
            <w:top w:val="none" w:sz="0" w:space="0" w:color="auto"/>
            <w:left w:val="none" w:sz="0" w:space="0" w:color="auto"/>
            <w:bottom w:val="none" w:sz="0" w:space="0" w:color="auto"/>
            <w:right w:val="none" w:sz="0" w:space="0" w:color="auto"/>
          </w:divBdr>
        </w:div>
        <w:div w:id="1968268266">
          <w:marLeft w:val="0"/>
          <w:marRight w:val="0"/>
          <w:marTop w:val="0"/>
          <w:marBottom w:val="0"/>
          <w:divBdr>
            <w:top w:val="none" w:sz="0" w:space="0" w:color="auto"/>
            <w:left w:val="none" w:sz="0" w:space="0" w:color="auto"/>
            <w:bottom w:val="none" w:sz="0" w:space="0" w:color="auto"/>
            <w:right w:val="none" w:sz="0" w:space="0" w:color="auto"/>
          </w:divBdr>
        </w:div>
        <w:div w:id="584145838">
          <w:marLeft w:val="0"/>
          <w:marRight w:val="0"/>
          <w:marTop w:val="0"/>
          <w:marBottom w:val="0"/>
          <w:divBdr>
            <w:top w:val="none" w:sz="0" w:space="0" w:color="auto"/>
            <w:left w:val="none" w:sz="0" w:space="0" w:color="auto"/>
            <w:bottom w:val="none" w:sz="0" w:space="0" w:color="auto"/>
            <w:right w:val="none" w:sz="0" w:space="0" w:color="auto"/>
          </w:divBdr>
        </w:div>
        <w:div w:id="1152059218">
          <w:marLeft w:val="0"/>
          <w:marRight w:val="0"/>
          <w:marTop w:val="0"/>
          <w:marBottom w:val="0"/>
          <w:divBdr>
            <w:top w:val="none" w:sz="0" w:space="0" w:color="auto"/>
            <w:left w:val="none" w:sz="0" w:space="0" w:color="auto"/>
            <w:bottom w:val="none" w:sz="0" w:space="0" w:color="auto"/>
            <w:right w:val="none" w:sz="0" w:space="0" w:color="auto"/>
          </w:divBdr>
        </w:div>
        <w:div w:id="1418945604">
          <w:marLeft w:val="0"/>
          <w:marRight w:val="0"/>
          <w:marTop w:val="0"/>
          <w:marBottom w:val="0"/>
          <w:divBdr>
            <w:top w:val="none" w:sz="0" w:space="0" w:color="auto"/>
            <w:left w:val="none" w:sz="0" w:space="0" w:color="auto"/>
            <w:bottom w:val="none" w:sz="0" w:space="0" w:color="auto"/>
            <w:right w:val="none" w:sz="0" w:space="0" w:color="auto"/>
          </w:divBdr>
        </w:div>
        <w:div w:id="712385325">
          <w:marLeft w:val="0"/>
          <w:marRight w:val="0"/>
          <w:marTop w:val="0"/>
          <w:marBottom w:val="0"/>
          <w:divBdr>
            <w:top w:val="none" w:sz="0" w:space="0" w:color="auto"/>
            <w:left w:val="none" w:sz="0" w:space="0" w:color="auto"/>
            <w:bottom w:val="none" w:sz="0" w:space="0" w:color="auto"/>
            <w:right w:val="none" w:sz="0" w:space="0" w:color="auto"/>
          </w:divBdr>
        </w:div>
        <w:div w:id="2012831860">
          <w:marLeft w:val="0"/>
          <w:marRight w:val="0"/>
          <w:marTop w:val="0"/>
          <w:marBottom w:val="0"/>
          <w:divBdr>
            <w:top w:val="none" w:sz="0" w:space="0" w:color="auto"/>
            <w:left w:val="none" w:sz="0" w:space="0" w:color="auto"/>
            <w:bottom w:val="none" w:sz="0" w:space="0" w:color="auto"/>
            <w:right w:val="none" w:sz="0" w:space="0" w:color="auto"/>
          </w:divBdr>
        </w:div>
        <w:div w:id="1662925180">
          <w:marLeft w:val="0"/>
          <w:marRight w:val="0"/>
          <w:marTop w:val="0"/>
          <w:marBottom w:val="0"/>
          <w:divBdr>
            <w:top w:val="none" w:sz="0" w:space="0" w:color="auto"/>
            <w:left w:val="none" w:sz="0" w:space="0" w:color="auto"/>
            <w:bottom w:val="none" w:sz="0" w:space="0" w:color="auto"/>
            <w:right w:val="none" w:sz="0" w:space="0" w:color="auto"/>
          </w:divBdr>
        </w:div>
        <w:div w:id="1505782116">
          <w:marLeft w:val="0"/>
          <w:marRight w:val="0"/>
          <w:marTop w:val="0"/>
          <w:marBottom w:val="0"/>
          <w:divBdr>
            <w:top w:val="none" w:sz="0" w:space="0" w:color="auto"/>
            <w:left w:val="none" w:sz="0" w:space="0" w:color="auto"/>
            <w:bottom w:val="none" w:sz="0" w:space="0" w:color="auto"/>
            <w:right w:val="none" w:sz="0" w:space="0" w:color="auto"/>
          </w:divBdr>
        </w:div>
        <w:div w:id="1211267639">
          <w:marLeft w:val="0"/>
          <w:marRight w:val="0"/>
          <w:marTop w:val="0"/>
          <w:marBottom w:val="0"/>
          <w:divBdr>
            <w:top w:val="none" w:sz="0" w:space="0" w:color="auto"/>
            <w:left w:val="none" w:sz="0" w:space="0" w:color="auto"/>
            <w:bottom w:val="none" w:sz="0" w:space="0" w:color="auto"/>
            <w:right w:val="none" w:sz="0" w:space="0" w:color="auto"/>
          </w:divBdr>
        </w:div>
        <w:div w:id="1148283161">
          <w:marLeft w:val="0"/>
          <w:marRight w:val="0"/>
          <w:marTop w:val="0"/>
          <w:marBottom w:val="0"/>
          <w:divBdr>
            <w:top w:val="none" w:sz="0" w:space="0" w:color="auto"/>
            <w:left w:val="none" w:sz="0" w:space="0" w:color="auto"/>
            <w:bottom w:val="none" w:sz="0" w:space="0" w:color="auto"/>
            <w:right w:val="none" w:sz="0" w:space="0" w:color="auto"/>
          </w:divBdr>
        </w:div>
        <w:div w:id="358164671">
          <w:marLeft w:val="0"/>
          <w:marRight w:val="0"/>
          <w:marTop w:val="0"/>
          <w:marBottom w:val="0"/>
          <w:divBdr>
            <w:top w:val="none" w:sz="0" w:space="0" w:color="auto"/>
            <w:left w:val="none" w:sz="0" w:space="0" w:color="auto"/>
            <w:bottom w:val="none" w:sz="0" w:space="0" w:color="auto"/>
            <w:right w:val="none" w:sz="0" w:space="0" w:color="auto"/>
          </w:divBdr>
        </w:div>
        <w:div w:id="790515664">
          <w:marLeft w:val="0"/>
          <w:marRight w:val="0"/>
          <w:marTop w:val="0"/>
          <w:marBottom w:val="0"/>
          <w:divBdr>
            <w:top w:val="none" w:sz="0" w:space="0" w:color="auto"/>
            <w:left w:val="none" w:sz="0" w:space="0" w:color="auto"/>
            <w:bottom w:val="none" w:sz="0" w:space="0" w:color="auto"/>
            <w:right w:val="none" w:sz="0" w:space="0" w:color="auto"/>
          </w:divBdr>
        </w:div>
        <w:div w:id="16541970">
          <w:marLeft w:val="0"/>
          <w:marRight w:val="0"/>
          <w:marTop w:val="0"/>
          <w:marBottom w:val="0"/>
          <w:divBdr>
            <w:top w:val="none" w:sz="0" w:space="0" w:color="auto"/>
            <w:left w:val="none" w:sz="0" w:space="0" w:color="auto"/>
            <w:bottom w:val="none" w:sz="0" w:space="0" w:color="auto"/>
            <w:right w:val="none" w:sz="0" w:space="0" w:color="auto"/>
          </w:divBdr>
        </w:div>
        <w:div w:id="2124155828">
          <w:marLeft w:val="0"/>
          <w:marRight w:val="0"/>
          <w:marTop w:val="0"/>
          <w:marBottom w:val="0"/>
          <w:divBdr>
            <w:top w:val="none" w:sz="0" w:space="0" w:color="auto"/>
            <w:left w:val="none" w:sz="0" w:space="0" w:color="auto"/>
            <w:bottom w:val="none" w:sz="0" w:space="0" w:color="auto"/>
            <w:right w:val="none" w:sz="0" w:space="0" w:color="auto"/>
          </w:divBdr>
        </w:div>
      </w:divsChild>
    </w:div>
    <w:div w:id="2061435612">
      <w:bodyDiv w:val="1"/>
      <w:marLeft w:val="0"/>
      <w:marRight w:val="0"/>
      <w:marTop w:val="0"/>
      <w:marBottom w:val="0"/>
      <w:divBdr>
        <w:top w:val="none" w:sz="0" w:space="0" w:color="auto"/>
        <w:left w:val="none" w:sz="0" w:space="0" w:color="auto"/>
        <w:bottom w:val="none" w:sz="0" w:space="0" w:color="auto"/>
        <w:right w:val="none" w:sz="0" w:space="0" w:color="auto"/>
      </w:divBdr>
      <w:divsChild>
        <w:div w:id="704253446">
          <w:marLeft w:val="0"/>
          <w:marRight w:val="0"/>
          <w:marTop w:val="0"/>
          <w:marBottom w:val="225"/>
          <w:divBdr>
            <w:top w:val="none" w:sz="0" w:space="0" w:color="auto"/>
            <w:left w:val="none" w:sz="0" w:space="0" w:color="auto"/>
            <w:bottom w:val="none" w:sz="0" w:space="0" w:color="auto"/>
            <w:right w:val="none" w:sz="0" w:space="0" w:color="auto"/>
          </w:divBdr>
        </w:div>
        <w:div w:id="684750403">
          <w:marLeft w:val="0"/>
          <w:marRight w:val="0"/>
          <w:marTop w:val="0"/>
          <w:marBottom w:val="225"/>
          <w:divBdr>
            <w:top w:val="none" w:sz="0" w:space="0" w:color="auto"/>
            <w:left w:val="none" w:sz="0" w:space="0" w:color="auto"/>
            <w:bottom w:val="none" w:sz="0" w:space="0" w:color="auto"/>
            <w:right w:val="none" w:sz="0" w:space="0" w:color="auto"/>
          </w:divBdr>
          <w:divsChild>
            <w:div w:id="272632340">
              <w:marLeft w:val="0"/>
              <w:marRight w:val="0"/>
              <w:marTop w:val="0"/>
              <w:marBottom w:val="0"/>
              <w:divBdr>
                <w:top w:val="none" w:sz="0" w:space="0" w:color="auto"/>
                <w:left w:val="none" w:sz="0" w:space="0" w:color="auto"/>
                <w:bottom w:val="none" w:sz="0" w:space="0" w:color="auto"/>
                <w:right w:val="none" w:sz="0" w:space="0" w:color="auto"/>
              </w:divBdr>
            </w:div>
          </w:divsChild>
        </w:div>
        <w:div w:id="1539270179">
          <w:marLeft w:val="0"/>
          <w:marRight w:val="0"/>
          <w:marTop w:val="0"/>
          <w:marBottom w:val="225"/>
          <w:divBdr>
            <w:top w:val="none" w:sz="0" w:space="0" w:color="auto"/>
            <w:left w:val="none" w:sz="0" w:space="0" w:color="auto"/>
            <w:bottom w:val="none" w:sz="0" w:space="0" w:color="auto"/>
            <w:right w:val="none" w:sz="0" w:space="0" w:color="auto"/>
          </w:divBdr>
          <w:divsChild>
            <w:div w:id="2812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54344">
      <w:bodyDiv w:val="1"/>
      <w:marLeft w:val="0"/>
      <w:marRight w:val="0"/>
      <w:marTop w:val="0"/>
      <w:marBottom w:val="0"/>
      <w:divBdr>
        <w:top w:val="none" w:sz="0" w:space="0" w:color="auto"/>
        <w:left w:val="none" w:sz="0" w:space="0" w:color="auto"/>
        <w:bottom w:val="none" w:sz="0" w:space="0" w:color="auto"/>
        <w:right w:val="none" w:sz="0" w:space="0" w:color="auto"/>
      </w:divBdr>
    </w:div>
    <w:div w:id="2071494593">
      <w:bodyDiv w:val="1"/>
      <w:marLeft w:val="0"/>
      <w:marRight w:val="0"/>
      <w:marTop w:val="0"/>
      <w:marBottom w:val="0"/>
      <w:divBdr>
        <w:top w:val="none" w:sz="0" w:space="0" w:color="auto"/>
        <w:left w:val="none" w:sz="0" w:space="0" w:color="auto"/>
        <w:bottom w:val="none" w:sz="0" w:space="0" w:color="auto"/>
        <w:right w:val="none" w:sz="0" w:space="0" w:color="auto"/>
      </w:divBdr>
      <w:divsChild>
        <w:div w:id="761267987">
          <w:marLeft w:val="432"/>
          <w:marRight w:val="0"/>
          <w:marTop w:val="96"/>
          <w:marBottom w:val="0"/>
          <w:divBdr>
            <w:top w:val="none" w:sz="0" w:space="0" w:color="auto"/>
            <w:left w:val="none" w:sz="0" w:space="0" w:color="auto"/>
            <w:bottom w:val="none" w:sz="0" w:space="0" w:color="auto"/>
            <w:right w:val="none" w:sz="0" w:space="0" w:color="auto"/>
          </w:divBdr>
        </w:div>
        <w:div w:id="1194808895">
          <w:marLeft w:val="907"/>
          <w:marRight w:val="0"/>
          <w:marTop w:val="86"/>
          <w:marBottom w:val="0"/>
          <w:divBdr>
            <w:top w:val="none" w:sz="0" w:space="0" w:color="auto"/>
            <w:left w:val="none" w:sz="0" w:space="0" w:color="auto"/>
            <w:bottom w:val="none" w:sz="0" w:space="0" w:color="auto"/>
            <w:right w:val="none" w:sz="0" w:space="0" w:color="auto"/>
          </w:divBdr>
        </w:div>
        <w:div w:id="1713848971">
          <w:marLeft w:val="907"/>
          <w:marRight w:val="0"/>
          <w:marTop w:val="86"/>
          <w:marBottom w:val="0"/>
          <w:divBdr>
            <w:top w:val="none" w:sz="0" w:space="0" w:color="auto"/>
            <w:left w:val="none" w:sz="0" w:space="0" w:color="auto"/>
            <w:bottom w:val="none" w:sz="0" w:space="0" w:color="auto"/>
            <w:right w:val="none" w:sz="0" w:space="0" w:color="auto"/>
          </w:divBdr>
        </w:div>
        <w:div w:id="1904635163">
          <w:marLeft w:val="907"/>
          <w:marRight w:val="0"/>
          <w:marTop w:val="86"/>
          <w:marBottom w:val="0"/>
          <w:divBdr>
            <w:top w:val="none" w:sz="0" w:space="0" w:color="auto"/>
            <w:left w:val="none" w:sz="0" w:space="0" w:color="auto"/>
            <w:bottom w:val="none" w:sz="0" w:space="0" w:color="auto"/>
            <w:right w:val="none" w:sz="0" w:space="0" w:color="auto"/>
          </w:divBdr>
        </w:div>
        <w:div w:id="2003313032">
          <w:marLeft w:val="90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hyperlink" Target="mailto:Nicole.welsh@undp.org" TargetMode="External"/><Relationship Id="rId51" Type="http://schemas.openxmlformats.org/officeDocument/2006/relationships/hyperlink" Target="mailto:Makanac23@yahoo.com" TargetMode="External"/><Relationship Id="rId52" Type="http://schemas.openxmlformats.org/officeDocument/2006/relationships/hyperlink" Target="mailto:asjw@hotmail.com" TargetMode="External"/><Relationship Id="rId53" Type="http://schemas.openxmlformats.org/officeDocument/2006/relationships/hyperlink" Target="http://www.undp.org/content/undp/en/home/librarypage/crisis-prevention-and-recovery/integrating-gender-in-disaster-management-in-small-island-develo.html" TargetMode="External"/><Relationship Id="rId54" Type="http://schemas.openxmlformats.org/officeDocument/2006/relationships/hyperlink" Target="https://www.undp-aap.org/sites/undp-aap.org/files/Guidelines%20for%20Mainstreaming%20Gender%20in%20Climate%20Change.pdf"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mailto:Martin.barriteau@undp.org" TargetMode="External"/><Relationship Id="rId41" Type="http://schemas.openxmlformats.org/officeDocument/2006/relationships/hyperlink" Target="mailto:Nwilliams.iccas@gmail.com" TargetMode="External"/><Relationship Id="rId42" Type="http://schemas.openxmlformats.org/officeDocument/2006/relationships/hyperlink" Target="mailto:Ncambridge.iccas@gmail.com" TargetMode="External"/><Relationship Id="rId43" Type="http://schemas.openxmlformats.org/officeDocument/2006/relationships/hyperlink" Target="mailto:Petra.fraser@giz.de" TargetMode="External"/><Relationship Id="rId44" Type="http://schemas.openxmlformats.org/officeDocument/2006/relationships/hyperlink" Target="mailto:John.rhesa@gmail.com" TargetMode="External"/><Relationship Id="rId45" Type="http://schemas.openxmlformats.org/officeDocument/2006/relationships/hyperlink" Target="mailto:richiestewart@gmail.com" TargetMode="External"/><Relationship Id="rId46" Type="http://schemas.openxmlformats.org/officeDocument/2006/relationships/hyperlink" Target="mailto:saudia_rahat@yahoo.com" TargetMode="External"/><Relationship Id="rId47" Type="http://schemas.openxmlformats.org/officeDocument/2006/relationships/hyperlink" Target="mailto:Vcharles.iccas@gmail.com" TargetMode="External"/><Relationship Id="rId48" Type="http://schemas.openxmlformats.org/officeDocument/2006/relationships/hyperlink" Target="mailto:Damani_bruno@yahoo.com" TargetMode="External"/><Relationship Id="rId49" Type="http://schemas.openxmlformats.org/officeDocument/2006/relationships/hyperlink" Target="mailto:Dillonpalmer7@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hyperlink" Target="mailto:ariastlouis@gmail.com" TargetMode="External"/><Relationship Id="rId31" Type="http://schemas.openxmlformats.org/officeDocument/2006/relationships/hyperlink" Target="mailto:cffcarriacou@gmail.com" TargetMode="External"/><Relationship Id="rId32" Type="http://schemas.openxmlformats.org/officeDocument/2006/relationships/hyperlink" Target="mailto:181celia@gmail.com" TargetMode="External"/><Relationship Id="rId33" Type="http://schemas.openxmlformats.org/officeDocument/2006/relationships/hyperlink" Target="mailto:Cbhola.iccas@gmail.com" TargetMode="External"/><Relationship Id="rId34" Type="http://schemas.openxmlformats.org/officeDocument/2006/relationships/hyperlink" Target="mailto:Dmark.iccas@gmail.com" TargetMode="External"/><Relationship Id="rId35" Type="http://schemas.openxmlformats.org/officeDocument/2006/relationships/hyperlink" Target="mailto:Kadijah.edwards@undp.org" TargetMode="External"/><Relationship Id="rId36" Type="http://schemas.openxmlformats.org/officeDocument/2006/relationships/hyperlink" Target="mailto:kate@oceanspirits.org" TargetMode="External"/><Relationship Id="rId37" Type="http://schemas.openxmlformats.org/officeDocument/2006/relationships/hyperlink" Target="mailto:leyannaromain@gmail.com" TargetMode="External"/><Relationship Id="rId38" Type="http://schemas.openxmlformats.org/officeDocument/2006/relationships/hyperlink" Target="mailto:Lorenzo.harewood@undp.org" TargetMode="External"/><Relationship Id="rId39" Type="http://schemas.openxmlformats.org/officeDocument/2006/relationships/hyperlink" Target="mailto:martinacduncan@gmail.com" TargetMode="External"/><Relationship Id="rId20" Type="http://schemas.openxmlformats.org/officeDocument/2006/relationships/image" Target="media/image11.png"/><Relationship Id="rId21" Type="http://schemas.openxmlformats.org/officeDocument/2006/relationships/footer" Target="footer1.xml"/><Relationship Id="rId22" Type="http://schemas.openxmlformats.org/officeDocument/2006/relationships/image" Target="media/image12.png"/><Relationship Id="rId23" Type="http://schemas.openxmlformats.org/officeDocument/2006/relationships/image" Target="media/image13.emf"/><Relationship Id="rId24" Type="http://schemas.openxmlformats.org/officeDocument/2006/relationships/package" Target="embeddings/Microsoft_PowerPoint_Slide11.sldx"/><Relationship Id="rId25" Type="http://schemas.openxmlformats.org/officeDocument/2006/relationships/hyperlink" Target="http://www.nickmilton.com/2009/05/what-is-lesson-learned.html" TargetMode="External"/><Relationship Id="rId26" Type="http://schemas.openxmlformats.org/officeDocument/2006/relationships/hyperlink" Target="http://www.nickmilton.com/2009/05/what-is-lesson-learned.html" TargetMode="External"/><Relationship Id="rId27" Type="http://schemas.openxmlformats.org/officeDocument/2006/relationships/hyperlink" Target="mailto:aboldeau.iccas@gmail.com" TargetMode="External"/><Relationship Id="rId28" Type="http://schemas.openxmlformats.org/officeDocument/2006/relationships/hyperlink" Target="mailto:Adouglas.iccas@gmail.com" TargetMode="External"/><Relationship Id="rId29" Type="http://schemas.openxmlformats.org/officeDocument/2006/relationships/hyperlink" Target="mailto:Sweetama45@hotmail.com"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eready.org/flood/index.php?option=com_content&amp;view=article&amp;id=28&amp;Itemid=29" TargetMode="External"/><Relationship Id="rId4" Type="http://schemas.openxmlformats.org/officeDocument/2006/relationships/hyperlink" Target="http://weready.org/flood/index.php?option=com_content&amp;view=article&amp;id=28&amp;Itemid=29" TargetMode="External"/><Relationship Id="rId5" Type="http://schemas.openxmlformats.org/officeDocument/2006/relationships/hyperlink" Target="http://www.wwf.org.au/our_work/saving_the_natural_world/what_is_biodiversity/" TargetMode="External"/><Relationship Id="rId6" Type="http://schemas.openxmlformats.org/officeDocument/2006/relationships/hyperlink" Target="http://www.reachingresilience.org/IMG/pdf/consultative_document_-_the_accra_local_adaptative_capacity_framework.pdf" TargetMode="External"/><Relationship Id="rId1" Type="http://schemas.openxmlformats.org/officeDocument/2006/relationships/hyperlink" Target="http://www.bb.undp.org/content/barbados/en/home/operations/projects/environment_and_energy/integrated-climate-change-adaptation-strategies--iccas-.html" TargetMode="External"/><Relationship Id="rId2" Type="http://schemas.openxmlformats.org/officeDocument/2006/relationships/hyperlink" Target="http://www.reachingresilience.org/IMG/pdf/consultative_document_-_the_accra_local_adaptative_capacity_framework.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udia\Google%20Drive\Saudia%20Work\UNDP%20Barbados\1_Summary%20of%20Projects_M&amp;E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udia\Google%20Drive\Saudia%20Work\UNDP%20Barbados\1_Summary%20of%20Projects_M&amp;E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Projects!$C$66:$C$72</c:f>
              <c:strCache>
                <c:ptCount val="7"/>
                <c:pt idx="0">
                  <c:v>Carriacou and Petite Martinique</c:v>
                </c:pt>
                <c:pt idx="1">
                  <c:v>St. Andrew</c:v>
                </c:pt>
                <c:pt idx="2">
                  <c:v>St. John</c:v>
                </c:pt>
                <c:pt idx="3">
                  <c:v>St. Patrick</c:v>
                </c:pt>
                <c:pt idx="4">
                  <c:v>St. George</c:v>
                </c:pt>
                <c:pt idx="5">
                  <c:v>St. Mark</c:v>
                </c:pt>
                <c:pt idx="6">
                  <c:v>Nationwide</c:v>
                </c:pt>
              </c:strCache>
            </c:strRef>
          </c:cat>
          <c:val>
            <c:numRef>
              <c:f>Projects!$D$66:$D$72</c:f>
              <c:numCache>
                <c:formatCode>General</c:formatCode>
                <c:ptCount val="7"/>
                <c:pt idx="0">
                  <c:v>8.0</c:v>
                </c:pt>
                <c:pt idx="1">
                  <c:v>6.0</c:v>
                </c:pt>
                <c:pt idx="2">
                  <c:v>2.0</c:v>
                </c:pt>
                <c:pt idx="3">
                  <c:v>3.0</c:v>
                </c:pt>
                <c:pt idx="4">
                  <c:v>8.0</c:v>
                </c:pt>
                <c:pt idx="5">
                  <c:v>1.0</c:v>
                </c:pt>
                <c:pt idx="6">
                  <c:v>1.0</c:v>
                </c:pt>
              </c:numCache>
            </c:numRef>
          </c:val>
        </c:ser>
        <c:dLbls>
          <c:showLegendKey val="0"/>
          <c:showVal val="1"/>
          <c:showCatName val="0"/>
          <c:showSerName val="0"/>
          <c:showPercent val="0"/>
          <c:showBubbleSize val="0"/>
        </c:dLbls>
        <c:gapWidth val="150"/>
        <c:overlap val="-25"/>
        <c:axId val="-551027536"/>
        <c:axId val="-551026176"/>
      </c:barChart>
      <c:catAx>
        <c:axId val="-551027536"/>
        <c:scaling>
          <c:orientation val="minMax"/>
        </c:scaling>
        <c:delete val="0"/>
        <c:axPos val="l"/>
        <c:numFmt formatCode="General" sourceLinked="0"/>
        <c:majorTickMark val="none"/>
        <c:minorTickMark val="none"/>
        <c:tickLblPos val="nextTo"/>
        <c:crossAx val="-551026176"/>
        <c:crosses val="autoZero"/>
        <c:auto val="1"/>
        <c:lblAlgn val="ctr"/>
        <c:lblOffset val="100"/>
        <c:noMultiLvlLbl val="0"/>
      </c:catAx>
      <c:valAx>
        <c:axId val="-551026176"/>
        <c:scaling>
          <c:orientation val="minMax"/>
        </c:scaling>
        <c:delete val="1"/>
        <c:axPos val="b"/>
        <c:numFmt formatCode="General" sourceLinked="1"/>
        <c:majorTickMark val="none"/>
        <c:minorTickMark val="none"/>
        <c:tickLblPos val="nextTo"/>
        <c:crossAx val="-5510275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Projects!$C$50:$C$54</c:f>
              <c:strCache>
                <c:ptCount val="5"/>
                <c:pt idx="0">
                  <c:v>Education</c:v>
                </c:pt>
                <c:pt idx="1">
                  <c:v>Food security</c:v>
                </c:pt>
                <c:pt idx="2">
                  <c:v>Water resources</c:v>
                </c:pt>
                <c:pt idx="3">
                  <c:v>Environmental Protection</c:v>
                </c:pt>
                <c:pt idx="4">
                  <c:v>Forestry</c:v>
                </c:pt>
              </c:strCache>
            </c:strRef>
          </c:cat>
          <c:val>
            <c:numRef>
              <c:f>Projects!$D$50:$D$54</c:f>
              <c:numCache>
                <c:formatCode>General</c:formatCode>
                <c:ptCount val="5"/>
                <c:pt idx="0">
                  <c:v>3.0</c:v>
                </c:pt>
                <c:pt idx="1">
                  <c:v>10.0</c:v>
                </c:pt>
                <c:pt idx="2">
                  <c:v>6.0</c:v>
                </c:pt>
                <c:pt idx="3">
                  <c:v>7.0</c:v>
                </c:pt>
                <c:pt idx="4">
                  <c:v>3.0</c:v>
                </c:pt>
              </c:numCache>
            </c:numRef>
          </c:val>
        </c:ser>
        <c:dLbls>
          <c:showLegendKey val="0"/>
          <c:showVal val="1"/>
          <c:showCatName val="0"/>
          <c:showSerName val="0"/>
          <c:showPercent val="0"/>
          <c:showBubbleSize val="0"/>
        </c:dLbls>
        <c:gapWidth val="150"/>
        <c:overlap val="-25"/>
        <c:axId val="-551011088"/>
        <c:axId val="-551009728"/>
      </c:barChart>
      <c:catAx>
        <c:axId val="-551011088"/>
        <c:scaling>
          <c:orientation val="minMax"/>
        </c:scaling>
        <c:delete val="0"/>
        <c:axPos val="b"/>
        <c:numFmt formatCode="General" sourceLinked="0"/>
        <c:majorTickMark val="none"/>
        <c:minorTickMark val="none"/>
        <c:tickLblPos val="nextTo"/>
        <c:crossAx val="-551009728"/>
        <c:crosses val="autoZero"/>
        <c:auto val="1"/>
        <c:lblAlgn val="ctr"/>
        <c:lblOffset val="100"/>
        <c:noMultiLvlLbl val="0"/>
      </c:catAx>
      <c:valAx>
        <c:axId val="-551009728"/>
        <c:scaling>
          <c:orientation val="minMax"/>
        </c:scaling>
        <c:delete val="1"/>
        <c:axPos val="l"/>
        <c:numFmt formatCode="General" sourceLinked="1"/>
        <c:majorTickMark val="out"/>
        <c:minorTickMark val="none"/>
        <c:tickLblPos val="nextTo"/>
        <c:crossAx val="-5510110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4A89D-1584-A549-8A5A-239817EA6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171</Pages>
  <Words>46027</Words>
  <Characters>262356</Characters>
  <Application>Microsoft Macintosh Word</Application>
  <DocSecurity>0</DocSecurity>
  <Lines>2186</Lines>
  <Paragraphs>615</Paragraphs>
  <ScaleCrop>false</ScaleCrop>
  <HeadingPairs>
    <vt:vector size="2" baseType="variant">
      <vt:variant>
        <vt:lpstr>Title</vt:lpstr>
      </vt:variant>
      <vt:variant>
        <vt:i4>1</vt:i4>
      </vt:variant>
    </vt:vector>
  </HeadingPairs>
  <TitlesOfParts>
    <vt:vector size="1" baseType="lpstr">
      <vt:lpstr>Monitoring and Evaluation Manual for the Community Climate Change Adaptation Fund</vt:lpstr>
    </vt:vector>
  </TitlesOfParts>
  <Company/>
  <LinksUpToDate>false</LinksUpToDate>
  <CharactersWithSpaces>307768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and Evaluation Manual for the Community Climate Change Adaptation Fund</dc:title>
  <dc:subject>Prepared by: Ms. Saudia Rahat, M&amp;E Specialist</dc:subject>
  <dc:creator>Saudia Rahat</dc:creator>
  <cp:lastModifiedBy>Montserrat Xilotl</cp:lastModifiedBy>
  <cp:revision>2</cp:revision>
  <cp:lastPrinted>2016-11-15T15:32:00Z</cp:lastPrinted>
  <dcterms:created xsi:type="dcterms:W3CDTF">2019-01-31T21:03:00Z</dcterms:created>
  <dcterms:modified xsi:type="dcterms:W3CDTF">2019-01-31T21:03:00Z</dcterms:modified>
</cp:coreProperties>
</file>