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5AA" w:rsidRPr="00EB5F97" w:rsidRDefault="00EB5F97" w:rsidP="00EB5F97">
      <w:pPr>
        <w:pBdr>
          <w:bottom w:val="single" w:sz="4" w:space="1" w:color="auto"/>
        </w:pBdr>
        <w:rPr>
          <w:b/>
          <w:bCs/>
          <w:sz w:val="32"/>
          <w:szCs w:val="32"/>
        </w:rPr>
      </w:pPr>
      <w:r w:rsidRPr="00EB5F97">
        <w:rPr>
          <w:b/>
          <w:bCs/>
          <w:sz w:val="32"/>
          <w:szCs w:val="32"/>
        </w:rPr>
        <w:t>Notes from meeting on 23 Nov on CCSPA</w:t>
      </w:r>
    </w:p>
    <w:p w:rsidR="00EB5F97" w:rsidRDefault="00EB5F97">
      <w:r>
        <w:t>Ministry has to follow 20-year strategy in accordance with the National Development Plan</w:t>
      </w:r>
    </w:p>
    <w:p w:rsidR="00EB5F97" w:rsidRDefault="00EB5F97">
      <w:r>
        <w:t xml:space="preserve">UNFCCC decisions and INDC commitments including accelerated reporting on adaptation actions – this needs to be integrated into the strategy. </w:t>
      </w:r>
    </w:p>
    <w:p w:rsidR="00EB5F97" w:rsidRDefault="00EB5F97">
      <w:r>
        <w:t xml:space="preserve">Thailand 20-25% of GHG by 2030 – ag is a critical sector. </w:t>
      </w:r>
    </w:p>
    <w:p w:rsidR="00EB5F97" w:rsidRDefault="00EB5F97">
      <w:r>
        <w:t>Green and Sustainable Growth Strategy under 12</w:t>
      </w:r>
      <w:r w:rsidRPr="00EB5F97">
        <w:rPr>
          <w:vertAlign w:val="superscript"/>
        </w:rPr>
        <w:t>th</w:t>
      </w:r>
      <w:r>
        <w:t xml:space="preserve"> NESDP and under ADP have Climate Resilience and green growth. How can the fram</w:t>
      </w:r>
      <w:r w:rsidR="005760F4">
        <w:t>ework link up to an action plan?</w:t>
      </w:r>
      <w:r>
        <w:t xml:space="preserve"> </w:t>
      </w:r>
    </w:p>
    <w:p w:rsidR="00EB5F97" w:rsidRDefault="005760F4">
      <w:r>
        <w:t>1</w:t>
      </w:r>
      <w:r w:rsidRPr="005760F4">
        <w:rPr>
          <w:vertAlign w:val="superscript"/>
        </w:rPr>
        <w:t>st</w:t>
      </w:r>
      <w:r>
        <w:t xml:space="preserve"> focus group in sept on revision of the sector CC plan. Draft approved by SC. 27 Oct feedback and second focus group. Now waiting for approval for SC by early December. Resolution to draft an Action Plan for the framework. </w:t>
      </w:r>
    </w:p>
    <w:p w:rsidR="005760F4" w:rsidRDefault="005760F4">
      <w:r>
        <w:t xml:space="preserve">Four main pillars: </w:t>
      </w:r>
    </w:p>
    <w:p w:rsidR="005760F4" w:rsidRDefault="005760F4" w:rsidP="005760F4">
      <w:pPr>
        <w:pStyle w:val="ListParagraph"/>
        <w:numPr>
          <w:ilvl w:val="0"/>
          <w:numId w:val="1"/>
        </w:numPr>
      </w:pPr>
      <w:r>
        <w:t>Knowledge/Database and Technology needs - awareness</w:t>
      </w:r>
    </w:p>
    <w:p w:rsidR="005760F4" w:rsidRDefault="005760F4" w:rsidP="005760F4">
      <w:pPr>
        <w:pStyle w:val="ListParagraph"/>
        <w:numPr>
          <w:ilvl w:val="0"/>
          <w:numId w:val="1"/>
        </w:numPr>
      </w:pPr>
      <w:r>
        <w:t xml:space="preserve">CCA – soil and water management is key. </w:t>
      </w:r>
    </w:p>
    <w:p w:rsidR="005760F4" w:rsidRDefault="005760F4" w:rsidP="005760F4">
      <w:pPr>
        <w:pStyle w:val="ListParagraph"/>
        <w:numPr>
          <w:ilvl w:val="0"/>
          <w:numId w:val="1"/>
        </w:numPr>
      </w:pPr>
      <w:r>
        <w:t xml:space="preserve">Mitigation – reduce footprint and market development </w:t>
      </w:r>
    </w:p>
    <w:p w:rsidR="005760F4" w:rsidRDefault="005760F4" w:rsidP="005760F4">
      <w:pPr>
        <w:pStyle w:val="ListParagraph"/>
        <w:numPr>
          <w:ilvl w:val="0"/>
          <w:numId w:val="1"/>
        </w:numPr>
      </w:pPr>
      <w:r>
        <w:t>CB – human resource development/driving mechanisms</w:t>
      </w:r>
    </w:p>
    <w:p w:rsidR="005760F4" w:rsidRDefault="005760F4" w:rsidP="005760F4">
      <w:pPr>
        <w:pStyle w:val="ListParagraph"/>
      </w:pPr>
    </w:p>
    <w:p w:rsidR="005760F4" w:rsidRDefault="005760F4" w:rsidP="005760F4">
      <w:r>
        <w:t xml:space="preserve">CCA now doing stock taking of activities as well as prioritization </w:t>
      </w:r>
    </w:p>
    <w:p w:rsidR="005760F4" w:rsidRDefault="00A83BA2" w:rsidP="005760F4">
      <w:r>
        <w:t>Jan/Feb next year we have a consultation meeting for half a day to finalize the action plan. 2</w:t>
      </w:r>
      <w:r w:rsidRPr="00A83BA2">
        <w:rPr>
          <w:vertAlign w:val="superscript"/>
        </w:rPr>
        <w:t>nd</w:t>
      </w:r>
      <w:r>
        <w:t xml:space="preserve"> review: using MCA. Try to finish by the end of the FY. </w:t>
      </w:r>
    </w:p>
    <w:p w:rsidR="00A83BA2" w:rsidRPr="00A83BA2" w:rsidRDefault="00A83BA2" w:rsidP="005760F4">
      <w:pPr>
        <w:rPr>
          <w:u w:val="single"/>
        </w:rPr>
      </w:pPr>
      <w:r w:rsidRPr="00A83BA2">
        <w:rPr>
          <w:u w:val="single"/>
        </w:rPr>
        <w:t>Requirements</w:t>
      </w:r>
    </w:p>
    <w:p w:rsidR="00A83BA2" w:rsidRDefault="00A83BA2" w:rsidP="00A83BA2">
      <w:pPr>
        <w:pStyle w:val="ListParagraph"/>
        <w:numPr>
          <w:ilvl w:val="0"/>
          <w:numId w:val="2"/>
        </w:numPr>
      </w:pPr>
      <w:r>
        <w:t>ALIGN the CCSPA and framework to NAP and INDC.</w:t>
      </w:r>
    </w:p>
    <w:p w:rsidR="00A83BA2" w:rsidRDefault="00A83BA2" w:rsidP="00A83BA2">
      <w:pPr>
        <w:pStyle w:val="ListParagraph"/>
        <w:numPr>
          <w:ilvl w:val="0"/>
          <w:numId w:val="2"/>
        </w:numPr>
      </w:pPr>
      <w:r>
        <w:t xml:space="preserve">Need a detailed ACTION PLAN on base of knowledge/evidence including results of the stock taking (only 10-20% progress has been made). Understand IMPACT CHAINS and how that can feed into the sector-level planning and action plans. </w:t>
      </w:r>
    </w:p>
    <w:p w:rsidR="00A83BA2" w:rsidRDefault="00A83BA2" w:rsidP="00A83BA2">
      <w:pPr>
        <w:pStyle w:val="ListParagraph"/>
        <w:numPr>
          <w:ilvl w:val="0"/>
          <w:numId w:val="2"/>
        </w:numPr>
      </w:pPr>
      <w:r>
        <w:t xml:space="preserve">Clarify methods to PRIORITIZE the programs and actions in budget planning and apply criteria to inform the strategy and action plans. </w:t>
      </w:r>
    </w:p>
    <w:p w:rsidR="00A83BA2" w:rsidRDefault="003529BC" w:rsidP="00A83BA2">
      <w:r>
        <w:t xml:space="preserve">Marie – thematically very closely integrated UNDP and </w:t>
      </w:r>
      <w:proofErr w:type="spellStart"/>
      <w:r>
        <w:t>GiZ</w:t>
      </w:r>
      <w:proofErr w:type="spellEnd"/>
      <w:r>
        <w:t xml:space="preserve">. Also same donor (IKI). Looking at risk on basis of AR5 harder to determine vulnerability but risk notion easier. Took 6 sectors mention in CCMP including agriculture. </w:t>
      </w:r>
    </w:p>
    <w:p w:rsidR="000038B7" w:rsidRDefault="000038B7" w:rsidP="00A83BA2">
      <w:r>
        <w:t xml:space="preserve">Stock taking – two weeks of data collection but not all departments have yet been visited. 2013-16 projects planned by </w:t>
      </w:r>
      <w:proofErr w:type="spellStart"/>
      <w:r>
        <w:t>Dept</w:t>
      </w:r>
      <w:proofErr w:type="spellEnd"/>
      <w:r>
        <w:t xml:space="preserve"> of Rice. Study on pest control. </w:t>
      </w:r>
    </w:p>
    <w:p w:rsidR="000038B7" w:rsidRDefault="000038B7" w:rsidP="00A83BA2">
      <w:r>
        <w:t xml:space="preserve">DOA – impact and technology development of production (climate-smart varieties) impact on carbon sinks and impact of CC on </w:t>
      </w:r>
      <w:proofErr w:type="spellStart"/>
      <w:r>
        <w:t>mangosteen</w:t>
      </w:r>
      <w:proofErr w:type="spellEnd"/>
      <w:r>
        <w:t xml:space="preserve"> and durian production. EWS of sugar cane pest. </w:t>
      </w:r>
    </w:p>
    <w:p w:rsidR="003A6EA2" w:rsidRDefault="003A6EA2" w:rsidP="00A83BA2"/>
    <w:p w:rsidR="003A6EA2" w:rsidRDefault="003A6EA2" w:rsidP="00A83BA2"/>
    <w:p w:rsidR="003A6EA2" w:rsidRDefault="003A6EA2" w:rsidP="00A83BA2">
      <w:r>
        <w:lastRenderedPageBreak/>
        <w:t xml:space="preserve">Budget priorities: policy fit, urgency, redistribution of projects/equity, OPS direction. </w:t>
      </w:r>
    </w:p>
    <w:p w:rsidR="003529BC" w:rsidRDefault="003A6EA2" w:rsidP="00A83BA2">
      <w:r>
        <w:t xml:space="preserve">More intuitive versus systematic – no formal scoring or ranking. There are some simply MCA attempts but not well documented – qualitative approaches can be too resource intensive. Start with CC relevancy % based on declared objectives. </w:t>
      </w:r>
    </w:p>
    <w:p w:rsidR="001B49C1" w:rsidRDefault="001B49C1" w:rsidP="00A83BA2">
      <w:r>
        <w:t xml:space="preserve">How are we fitting in the CCBA screening filter criteria in all of this – how is this coherent with the BOB advocacy plan. Need some </w:t>
      </w:r>
      <w:r w:rsidR="00E70C49">
        <w:t xml:space="preserve">more objective </w:t>
      </w:r>
      <w:r>
        <w:t xml:space="preserve">guidance on the scoring </w:t>
      </w:r>
      <w:bookmarkStart w:id="0" w:name="_GoBack"/>
      <w:bookmarkEnd w:id="0"/>
      <w:r w:rsidR="00E70C49">
        <w:t xml:space="preserve">differentiation criteria </w:t>
      </w:r>
      <w:r>
        <w:t xml:space="preserve">1/2/3 i.e. for evidence of effectiveness (No/some </w:t>
      </w:r>
      <w:proofErr w:type="spellStart"/>
      <w:r>
        <w:t>i.e</w:t>
      </w:r>
      <w:proofErr w:type="spellEnd"/>
      <w:r>
        <w:t xml:space="preserve"> pre-feasibility study/FS or peer reviewed research in area)</w:t>
      </w:r>
    </w:p>
    <w:p w:rsidR="001B49C1" w:rsidRDefault="001B49C1" w:rsidP="00A83BA2">
      <w:r>
        <w:t xml:space="preserve">DOA – many projects pleased we have criteria for prioritization </w:t>
      </w:r>
      <w:proofErr w:type="spellStart"/>
      <w:r>
        <w:t>dept</w:t>
      </w:r>
      <w:proofErr w:type="spellEnd"/>
      <w:r>
        <w:t xml:space="preserve"> committee revised also send to National Research Council. </w:t>
      </w:r>
    </w:p>
    <w:p w:rsidR="001B49C1" w:rsidRDefault="00E67A97" w:rsidP="00A83BA2">
      <w:r>
        <w:t>RID Director - l</w:t>
      </w:r>
      <w:r w:rsidR="001B49C1">
        <w:t xml:space="preserve">ot of activities under MOAC take water as a </w:t>
      </w:r>
      <w:r>
        <w:t xml:space="preserve">leading </w:t>
      </w:r>
      <w:r w:rsidR="001B49C1">
        <w:t>prioritizing factor (drought/flood)</w:t>
      </w:r>
    </w:p>
    <w:p w:rsidR="00E67A97" w:rsidRDefault="00E67A97" w:rsidP="00A83BA2">
      <w:r>
        <w:t xml:space="preserve">Importance of institutional arrangements and need for high-level engagement. </w:t>
      </w:r>
      <w:r w:rsidR="00E70C49">
        <w:t xml:space="preserve">Within the SC for the committee a valuable resource for institutional framework, catalyzer to work across all the divisions and provide support for activities. Issue of conflict of interest in terms of prioritization process. </w:t>
      </w:r>
    </w:p>
    <w:p w:rsidR="003A6EA2" w:rsidRDefault="003A6EA2" w:rsidP="00A83BA2"/>
    <w:sectPr w:rsidR="003A6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77711"/>
    <w:multiLevelType w:val="hybridMultilevel"/>
    <w:tmpl w:val="327ABF30"/>
    <w:lvl w:ilvl="0" w:tplc="3236A64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811524"/>
    <w:multiLevelType w:val="hybridMultilevel"/>
    <w:tmpl w:val="E40A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97"/>
    <w:rsid w:val="000038B7"/>
    <w:rsid w:val="001B49C1"/>
    <w:rsid w:val="00306145"/>
    <w:rsid w:val="003529BC"/>
    <w:rsid w:val="003A6EA2"/>
    <w:rsid w:val="005760F4"/>
    <w:rsid w:val="00A83BA2"/>
    <w:rsid w:val="00E06F39"/>
    <w:rsid w:val="00E67A97"/>
    <w:rsid w:val="00E70C49"/>
    <w:rsid w:val="00EB5F97"/>
    <w:rsid w:val="00F521A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1FFA"/>
  <w15:chartTrackingRefBased/>
  <w15:docId w15:val="{98FF1A52-C252-47C7-91E2-375A21D2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Hodes</dc:creator>
  <cp:keywords/>
  <dc:description/>
  <cp:lastModifiedBy>Glenn Hodes</cp:lastModifiedBy>
  <cp:revision>3</cp:revision>
  <dcterms:created xsi:type="dcterms:W3CDTF">2016-11-23T02:31:00Z</dcterms:created>
  <dcterms:modified xsi:type="dcterms:W3CDTF">2016-11-23T05:14:00Z</dcterms:modified>
</cp:coreProperties>
</file>