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1E0" w:firstRow="1" w:lastRow="1" w:firstColumn="1" w:lastColumn="1" w:noHBand="0" w:noVBand="0"/>
      </w:tblPr>
      <w:tblGrid>
        <w:gridCol w:w="9854"/>
      </w:tblGrid>
      <w:tr w:rsidR="00A943B2" w:rsidTr="00DD480C">
        <w:trPr>
          <w:trHeight w:hRule="exact" w:val="1133"/>
        </w:trPr>
        <w:tc>
          <w:tcPr>
            <w:tcW w:w="9854" w:type="dxa"/>
          </w:tcPr>
          <w:p w:rsidR="00A943B2" w:rsidRPr="00897FEE" w:rsidRDefault="00C54EB8" w:rsidP="001A7632">
            <w:pPr>
              <w:pStyle w:val="BusinessUnitName"/>
            </w:pPr>
            <w:r>
              <w:rPr>
                <w:sz w:val="20"/>
                <w:lang w:eastAsia="en-AU"/>
              </w:rPr>
              <w:pict>
                <v:rect id="Rectangle 134" o:spid="_x0000_s1026" style="position:absolute;margin-left:-58.95pt;margin-top:-54.45pt;width:598.3pt;height:605.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" fillcolor="#9faee5" stroked="f"/>
              </w:pict>
            </w:r>
            <w:r>
              <w:rPr>
                <w:sz w:val="20"/>
                <w:lang w:eastAsia="en-AU"/>
              </w:rPr>
              <w:pict>
                <v:group id="Group 103" o:spid="_x0000_s1073" style="position:absolute;margin-left:-98.05pt;margin-top:-9.4pt;width:738.7pt;height:797.35pt;z-index:-251656704" coordorigin="-827,918" coordsize="14774,159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">
                  <v:group id="Group 99" o:spid="_x0000_s1027" style="position:absolute;left:-262;top:918;width:12749;height:1610"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81" o:spid="_x0000_s1028"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70" o:spid="_x0000_s1029"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NPsQA&#10;AADbAAAADwAAAGRycy9kb3ducmV2LnhtbESPQWvCQBSE7wX/w/IEb3Vj0SjRTbCipfQgmtb7Y/c1&#10;Cc2+DdlV03/fLRR6HGbmG2ZTDLYVN+p941jBbJqAINbONFwp+Hg/PK5A+IBssHVMCr7JQ5GPHjaY&#10;GXfnM93KUIkIYZ+hgjqELpPS65os+qnriKP36XqLIcq+kqbHe4TbVj4lSSotNhwXauxoV5P+Kq9W&#10;wWr5phcnbRaJWV7CS1oO+2P3rNRkPGzXIAIN4T/81341CuYp/H6JP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MzT7EAAAA2wAAAA8AAAAAAAAAAAAAAAAAmAIAAGRycy9k&#10;b3ducmV2LnhtbFBLBQYAAAAABAAEAPUAAACJAwAAAAA=&#10;" path="m2488,21v-204,,-204,,-204,c1994,21,1887,107,1808,137v97,81,229,176,470,176c2336,313,2488,313,2488,313v,-292,,-292,,-292m1354,c,,,,,,,157,,157,,157v1524,,1524,,1524,c1709,157,1769,152,1808,137v,,,,,c1808,137,1808,137,1808,137,1710,57,1548,,1354,e" fillcolor="#526cd0"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30"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9u7sIA&#10;AADbAAAADwAAAGRycy9kb3ducmV2LnhtbESPzWoCMRSF9wXfIVyhu5pRxMrUKCoVCrrRmUWXl8l1&#10;Mji5GZJUx7c3gtDl4fx8nMWqt624kg+NYwXjUQaCuHK64VpBWew+5iBCRNbYOiYFdwqwWg7eFphr&#10;d+MjXU+xFmmEQ44KTIxdLmWoDFkMI9cRJ+/svMWYpK+l9nhL47aVkyybSYsNJ4LBjraGqsvpzybI&#10;wf/Oy+9QlPvqXvA2HC/njVHqfdivv0BE6uN/+NX+0Qqmn/D8k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27uwgAAANsAAAAPAAAAAAAAAAAAAAAAAJgCAABkcnMvZG93&#10;bnJldi54bWxQSwUGAAAAAAQABAD1AAAAhwMAAAAA&#10;" path="m1808,116c1698,54,1548,,1354,,,,,,,,,136,,136,,136v1524,,1524,,1524,c1709,136,1769,131,1808,116e" fillcolor="#1e22aa" stroked="f">
                        <v:path arrowok="t" o:connecttype="custom" o:connectlocs="2147483646,2147483646;2147483646,0;0,0;0,2147483646;2147483646,2147483646;2147483646,2147483646" o:connectangles="0,0,0,0,0,0"/>
                      </v:shape>
                      <v:group id="Group 105" o:spid="_x0000_s1031"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72" o:spid="_x0000_s1032"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8nsQA&#10;AADbAAAADwAAAGRycy9kb3ducmV2LnhtbESPQWvCQBSE74L/YXmCN90oUjS6igilORRK1YPHZ/Zl&#10;E8y+DdnVpP56t1DocZiZb5jNrre1eFDrK8cKZtMEBHHudMVGwfn0PlmC8AFZY+2YFPyQh912ONhg&#10;ql3H3/Q4BiMihH2KCsoQmlRKn5dk0U9dQxy9wrUWQ5StkbrFLsJtLedJ8iYtVhwXSmzoUFJ+O96t&#10;guclC0Vh5l11yjLzcb8Wy0/5pdR41O/XIAL14T/81860gsUKfr/EH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J7EAAAA2wAAAA8AAAAAAAAAAAAAAAAAmAIAAGRycy9k&#10;b3ducmV2LnhtbFBLBQYAAAAABAAEAPUAAACJAwAAAAA=&#10;" path="m32,c31,8,29,15,26,22v-6,,-6,,-6,c17,9,17,9,17,9,16,7,16,7,16,7v,,,,,c15,9,15,9,15,9,12,22,12,22,12,22v-6,,-6,,-6,c3,15,1,8,,,5,,5,,5,,6,5,7,9,8,13v1,1,1,3,1,4c9,17,9,17,9,17v1,-4,1,-4,1,-4c13,,13,,13,v6,,6,,6,c23,14,23,14,23,14v,3,,3,,3c23,17,23,17,23,17v1,-1,1,-3,1,-4c25,9,26,5,27,r5,xe" fillcolor="#9faee5" stroked="f">
                          <v:path arrowok="t" o:connecttype="custom" o:connectlocs="110421359,0;89717600,76215829;69013874,76215829;58660953,31178875;55210663,24250341;55210663,24250341;51760406,31178875;41408526,76215829;20703726,76215829;0,0;17253469,0;27605348,45036954;31055605,58893989;31055605,58893989;34506937,45036954;44858816,0;65562542,0;79365754,48500683;79365754,58893989;79365754,58893989;82816011,45036954;93167890,0;110421359,0" o:connectangles="0,0,0,0,0,0,0,0,0,0,0,0,0,0,0,0,0,0,0,0,0,0,0"/>
                        </v:shape>
                        <v:shape id="Freeform 73" o:spid="_x0000_s1033"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ZfL8A&#10;AADbAAAADwAAAGRycy9kb3ducmV2LnhtbERPTWvCQBC9F/oflil4q5sqlpC6kdIiFm/GQq9DdpqE&#10;ZGfD7qixv949CD0+3vd6M7lBnSnEzrOBl3kGirj2tuPGwPdx+5yDioJscfBMBq4UYVM+PqyxsP7C&#10;BzpX0qgUwrFAA63IWGgd65YcxrkfiRP364NDSTA02ga8pHA36EWWvWqHHaeGFkf6aKnuq5MzUO36&#10;n7/AeX2QT1lKR7S/jmTM7Gl6fwMlNMm/+O7+sgZWaX36kn6ALm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LNl8vwAAANsAAAAPAAAAAAAAAAAAAAAAAJgCAABkcnMvZG93bnJl&#10;di54bWxQSwUGAAAAAAQABAD1AAAAhAMAAAAA&#10;" path="m33,c31,8,29,15,26,22v-6,,-6,,-6,c17,9,17,9,17,9,16,7,16,7,16,7v,,,,,c16,9,16,9,16,9,12,22,12,22,12,22v-6,,-6,,-6,c4,15,1,8,,,5,,5,,5,,6,5,7,9,9,13v,1,,3,,4c9,17,9,17,9,17v1,-4,1,-4,1,-4c14,,14,,14,v5,,5,,5,c23,14,23,14,23,14v1,3,1,3,1,3c24,17,24,17,24,17v,-1,,-3,1,-4c26,9,27,5,28,r5,xe" fillcolor="#9faee5" stroked="f">
                          <v:path arrowok="t" o:connecttype="custom" o:connectlocs="113457167,0;89390297,76215829;68761514,76215829;58447123,31178875;55010044,24250341;55010044,24250341;55010044,31178875;41257533,76215829;20628783,76215829;0,0;17190631,0;30943141,45036954;30943141,58893989;30943141,58893989;34381294,45036954;48133805,0;65323395,0;79075906,48500683;82514025,58893989;82514025,58893989;85952145,45036954;96266536,0;113457167,0" o:connectangles="0,0,0,0,0,0,0,0,0,0,0,0,0,0,0,0,0,0,0,0,0,0,0"/>
                        </v:shape>
                        <v:shape id="Freeform 74" o:spid="_x0000_s1034"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858EA&#10;AADbAAAADwAAAGRycy9kb3ducmV2LnhtbESPQWvCQBSE7wX/w/IEb3VjiyKpq4ilVLwZBa+P7GsS&#10;zL4Nu68a/fVuoeBxmJlvmMWqd626UIiNZwOTcQaKuPS24crA8fD1OgcVBdli65kM3CjCajl4WWBu&#10;/ZX3dCmkUgnCMUcDtUiXax3LmhzGse+Ik/fjg0NJMlTaBrwmuGv1W5bNtMOG00KNHW1qKs/FrzNQ&#10;fJ9P98Dzci+f8i4N0e7WkTGjYb/+ACXUyzP8395aA9MJ/H1JP0A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gfOfBAAAA2wAAAA8AAAAAAAAAAAAAAAAAmAIAAGRycy9kb3du&#10;cmV2LnhtbFBLBQYAAAAABAAEAPUAAACGAwAAAAA=&#10;" path="m33,c31,8,29,15,27,22v-6,,-6,,-6,c17,9,17,9,17,9,16,7,16,7,16,7v,,,,,c16,9,16,9,16,9,13,22,13,22,13,22v-7,,-7,,-7,c4,15,2,8,,,6,,6,,6,,7,5,8,9,9,13v,1,,3,1,4c10,17,10,17,10,17v1,-4,1,-4,1,-4c14,,14,,14,v5,,5,,5,c23,14,23,14,23,14v1,3,1,3,1,3c24,17,24,17,24,17v,-1,1,-3,1,-4c26,9,27,5,28,r5,xe" fillcolor="#9faee5" stroked="f">
                          <v:path arrowok="t" o:connecttype="custom" o:connectlocs="113457167,0;92828416,76215829;72199634,76215829;58447123,31178875;55010044,24250341;55010044,24250341;55010044,31178875;44695685,76215829;20628783,76215829;0,0;20628783,0;30943141,45036954;34381294,58893989;34381294,58893989;37819413,45036954;48133805,0;65323395,0;79075906,48500683;82514025,58893989;82514025,58893989;85952145,45036954;96266536,0;113457167,0" o:connectangles="0,0,0,0,0,0,0,0,0,0,0,0,0,0,0,0,0,0,0,0,0,0,0"/>
                        </v:shape>
                        <v:oval id="Oval 75" o:spid="_x0000_s1035" style="position:absolute;left:10312;top:4044;width:229;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yaMUA&#10;AADbAAAADwAAAGRycy9kb3ducmV2LnhtbESPW2sCMRSE3wX/QziCbzVrW4usZqUXhFrwQVvq62Fz&#10;9qKbk7CJ7vrvTaHg4zAz3zDLVW8acaHW15YVTCcJCOLc6ppLBT/f64c5CB+QNTaWScGVPKyy4WCJ&#10;qbYd7+iyD6WIEPYpKqhCcKmUPq/IoJ9YRxy9wrYGQ5RtKXWLXYSbRj4myYs0WHNcqNDRe0X5aX82&#10;CjZb19mPmTt0b0/n3+L6NT+e2Cs1HvWvCxCB+nAP/7c/tYLZM/x9iT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fJoxQAAANsAAAAPAAAAAAAAAAAAAAAAAJgCAABkcnMv&#10;ZG93bnJldi54bWxQSwUGAAAAAAQABAD1AAAAigMAAAAA&#10;" fillcolor="#9faee5" stroked="f"/>
                        <v:shape id="Freeform 76" o:spid="_x0000_s1036"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1+cAA&#10;AADbAAAADwAAAGRycy9kb3ducmV2LnhtbESPzarCMBSE94LvEI7gTlNFRapRRPBne1XQ5aE5N+1t&#10;c1KaqPXtbwTB5TAz3zDLdWsr8aDGF44VjIYJCOLM6YKNgst5N5iD8AFZY+WYFLzIw3rV7Swx1e7J&#10;P/Q4BSMihH2KCvIQ6lRKn+Vk0Q9dTRy9X9dYDFE2RuoGnxFuKzlOkpm0WHBcyLGmbU5ZebpbBdfz&#10;gYKZ7O2LD0x/5fhWmvtNqX6v3SxABGrDN/xpH7WC6RTeX+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E1+cAAAADbAAAADwAAAAAAAAAAAAAAAACYAgAAZHJzL2Rvd25y&#10;ZXYueG1sUEsFBgAAAAAEAAQA9QAAAIUDAAAAAA==&#10;" path="m17,21v-3,1,-5,1,-7,1c3,22,,18,,12,,4,5,,11,v2,,4,,5,1c15,5,15,5,15,5,14,5,13,4,11,4,8,4,6,7,6,11v,5,2,7,5,7c13,18,14,18,16,17r1,4xe" fillcolor="#9faee5" stroked="f">
                          <v:path arrowok="t" o:connecttype="custom" o:connectlocs="58246975,72751024;34262867,76215829;0,41572181;37689456,0;54820354,3464805;51394804,17321840;37689456,13857035;20557519,38108452;37689456,62358794;54820354,58893989;58246975,72751024" o:connectangles="0,0,0,0,0,0,0,0,0,0,0"/>
                        </v:shape>
                        <v:shape id="Freeform 77" o:spid="_x0000_s1037"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vKcIA&#10;AADbAAAADwAAAGRycy9kb3ducmV2LnhtbESPQYvCMBSE7wv+h/AEb2vqikWqUUQQVgSh7orXR/Ns&#10;i81LaaKm/94IC3scZuYbZrkOphEP6lxtWcFknIAgLqyuuVTw+7P7nINwHlljY5kU9ORgvRp8LDHT&#10;9sk5PU6+FBHCLkMFlfdtJqUrKjLoxrYljt7VdgZ9lF0pdYfPCDeN/EqSVBqsOS5U2NK2ouJ2uhsF&#10;53C0l9b3ST7NQ572h/ts3x+VGg3DZgHCU/D/4b/2t1YwS+H9Jf4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8pwgAAANsAAAAPAAAAAAAAAAAAAAAAAJgCAABkcnMvZG93&#10;bnJldi54bWxQSwUGAAAAAAQABAD1AAAAhwMAAAAA&#10;" path="m7,23c5,23,3,22,,22,1,17,1,17,1,17v2,1,4,1,6,1c9,18,10,18,10,16,10,15,9,14,6,13,3,12,1,10,1,7,1,3,4,,9,v2,,4,,5,1c14,5,14,5,14,5,12,4,11,4,9,4,7,4,6,5,6,6v,2,1,2,4,3c14,10,16,12,16,15v,5,-4,8,-9,8xe" fillcolor="#9faee5" stroked="f">
                          <v:path arrowok="t" o:connecttype="custom" o:connectlocs="24062448,81425207;0,77885472;3437038,60183446;24062448,63724265;34374600,56643678;20624338,46023323;3437038,24781529;30936523,0;48123823,3539768;48123823,17700942;30936523,14161174;20624338,21241794;34374600,31862149;54998938,53103910;24062448,81425207" o:connectangles="0,0,0,0,0,0,0,0,0,0,0,0,0,0,0"/>
                        </v:shape>
                        <v:shape id="Freeform 78" o:spid="_x0000_s1038"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q6MUA&#10;AADbAAAADwAAAGRycy9kb3ducmV2LnhtbESPQUvDQBSE74X+h+UVvLUbFavGbksRBelJm5Ti7ZF9&#10;JrHZtyH70qb/visUPA4z8w2zWA2uUUfqQu3ZwO0sAUVceFtzaSDP3qdPoIIgW2w8k4EzBVgtx6MF&#10;ptaf+IuOWylVhHBI0UAl0qZah6Iih2HmW+Lo/fjOoUTZldp2eIpw1+i7JJlrhzXHhQpbeq2oOGx7&#10;Z8D/fvr7fb7/7neb866XN8k5ezbmZjKsX0AJDfIfvrY/rIGHR/j7En+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CroxQAAANsAAAAPAAAAAAAAAAAAAAAAAJgCAABkcnMv&#10;ZG93bnJldi54bWxQSwUGAAAAAAQABAD1AAAAigMAAAAA&#10;" path="m3,31c3,13,3,13,3,13,,13,,13,,13,,9,,9,,9v8,,8,,8,c8,31,8,31,8,31r-5,xm6,6c4,6,2,5,2,3,2,1,4,,6,,8,,9,1,9,3,9,5,8,6,6,6xe" fillcolor="#9faee5" stroked="f">
                          <v:path arrowok="t" o:connecttype="custom" o:connectlocs="10906436,107174195;10906436,44943860;0,44943860;0,31114646;29084966,31114646;29084966,107174195;10906436,107174195;21813997,20743804;7270968,10371885;21813997,0;32720433,10371885;21813997,20743804" o:connectangles="0,0,0,0,0,0,0,0,0,0,0,0"/>
                          <o:lock v:ext="edit" verticies="t"/>
                        </v:shape>
                        <v:shape id="Freeform 79" o:spid="_x0000_s1039"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6g2cMA&#10;AADbAAAADwAAAGRycy9kb3ducmV2LnhtbERPy2rCQBTdC/7DcAvudKLF2qaOIRQKIkXQ2EV3t5lr&#10;Epq5k2Ymj/59ZyG4PJz3NhlNLXpqXWVZwXIRgSDOra64UHDJ3ufPIJxH1lhbJgV/5CDZTSdbjLUd&#10;+ET92RcihLCLUUHpfRNL6fKSDLqFbYgDd7WtQR9gW0jd4hDCTS1XUfQkDVYcGkps6K2k/OfcGQXN&#10;7/dw/My+Pq7Lwya1L0NXZ49HpWYPY/oKwtPo7+Kbe68VrMPY8CX8AL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6g2cMAAADbAAAADwAAAAAAAAAAAAAAAACYAgAAZHJzL2Rv&#10;d25yZXYueG1sUEsFBgAAAAAEAAQA9QAAAIgDAAAAAA==&#10;" path="m12,5v,,-1,,-2,c9,5,7,6,5,9v,13,,13,,13c,22,,22,,22,,,,,,,4,,4,,4,,5,4,5,4,5,4,7,1,8,,10,v1,,2,,3,l12,5xe" fillcolor="#9faee5" stroked="f">
                          <v:path arrowok="t" o:connecttype="custom" o:connectlocs="42171149,17321840;35143001,17321840;17570960,31178875;17570960,76215829;0,76215829;0,0;14057410,0;17570960,13857035;35143001,0;45685780,0;42171149,17321840" o:connectangles="0,0,0,0,0,0,0,0,0,0,0"/>
                        </v:shape>
                        <v:shape id="Freeform 80" o:spid="_x0000_s1040"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5SsUA&#10;AADbAAAADwAAAGRycy9kb3ducmV2LnhtbESPQWvCQBSE74L/YXlCb7oxRWmjq7RplR6tBtrjM/tM&#10;otm3Ibtq2l/vFoQeh5n5hpkvO1OLC7WusqxgPIpAEOdWV1woyHar4RMI55E11pZJwQ85WC76vTkm&#10;2l75ky5bX4gAYZeggtL7JpHS5SUZdCPbEAfvYFuDPsi2kLrFa4CbWsZRNJUGKw4LJTaUlpSftmej&#10;IH58zTfZev39e9x/pW+7NKtj/a7Uw6B7mYHw1Pn/8L39oRVMnuHvS/g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HlKxQAAANsAAAAPAAAAAAAAAAAAAAAAAJgCAABkcnMv&#10;ZG93bnJldi54bWxQSwUGAAAAAAQABAD1AAAAigMAAAAA&#10;" path="m11,23c3,23,,18,,12,,4,4,,11,v7,,11,4,11,11c22,18,18,23,11,23xm11,4c7,4,5,7,5,11v,4,2,7,6,7c15,18,16,15,16,11,16,7,15,4,11,4xe" fillcolor="#9faee5" stroked="f">
                          <v:path arrowok="t" o:connecttype="custom" o:connectlocs="38214799,81425207;0,42482471;38214799,0;76428554,38942736;38214799,81425207;38214799,14161174;17370182,38942736;38214799,63724265;55583937,38942736;38214799,14161174" o:connectangles="0,0,0,0,0,0,0,0,0,0"/>
                          <o:lock v:ext="edit" verticies="t"/>
                        </v:shape>
                        <v:oval id="Oval 81" o:spid="_x0000_s1041" style="position:absolute;left:13830;top:4044;width:190;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1sAA&#10;AADbAAAADwAAAGRycy9kb3ducmV2LnhtbERPTYvCMBC9C/sfwix403RdFKlGWZUFFTzoLnodmrGt&#10;NpPQRFv/vTkIHh/vezpvTSXuVPvSsoKvfgKCOLO65FzB/99vbwzCB2SNlWVS8CAP89lHZ4qptg3v&#10;6X4IuYgh7FNUUITgUil9VpBB37eOOHJnWxsMEda51DU2MdxUcpAkI2mw5NhQoKNlQdn1cDMKNjvX&#10;2NXQnZrF9+14fmzHlyt7pbqf7c8ERKA2vMUv91orGMX18Uv8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o+1sAAAADbAAAADwAAAAAAAAAAAAAAAACYAgAAZHJzL2Rvd25y&#10;ZXYueG1sUEsFBgAAAAAEAAQA9QAAAIUDAAAAAA==&#10;" fillcolor="#9faee5" stroked="f"/>
                        <v:shape id="Freeform 82" o:spid="_x0000_s1042"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6SisQA&#10;AADbAAAADwAAAGRycy9kb3ducmV2LnhtbESP0YrCMBRE3wX/IVxhX2RNXUWkGqUsW/BBEXU/4NJc&#10;22Jz022ytfr1RhB8HGbmDLNcd6YSLTWutKxgPIpAEGdWl5wr+D2ln3MQziNrrCyTghs5WK/6vSXG&#10;2l75QO3R5yJA2MWooPC+jqV0WUEG3cjWxME728agD7LJpW7wGuCmkl9RNJMGSw4LBdb0XVB2Of4b&#10;BWmXTP/m992pvet0khyGP/tqe1HqY9AlCxCeOv8Ov9obrWA2hueX8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korEAAAA2wAAAA8AAAAAAAAAAAAAAAAAmAIAAGRycy9k&#10;b3ducmV2LnhtbFBLBQYAAAAABAAEAPUAAACJAwAAAAA=&#10;" path="m14,22v,-2,,-2,,-2c12,22,10,23,7,23,2,23,,20,,16,,11,4,9,10,9v3,,3,,3,c13,8,13,8,13,8,13,5,12,4,8,4,6,4,4,4,2,5,1,1,1,1,1,1,3,,6,,9,v7,,9,3,9,7c18,22,18,22,18,22r-4,xm13,12v-3,,-3,,-3,c7,12,5,14,5,16v,1,1,3,3,3c10,19,12,18,13,17r,-5xe" fillcolor="#9faee5" stroked="f">
                          <v:path arrowok="t" o:connecttype="custom" o:connectlocs="47829957,77885472;47829957,70804852;23914962,81425207;0,56643678;34164552,31862149;44413070,31862149;44413070,28321297;27330811,14161174;6832703,17700942;3416887,3539768;30747665,0;61495330,24781529;61495330,77885472;47829957,77885472;44413070,42482471;34164552,42482471;17082260,56643678;27330811,67264033;44413070,60183446;44413070,42482471" o:connectangles="0,0,0,0,0,0,0,0,0,0,0,0,0,0,0,0,0,0,0,0"/>
                          <o:lock v:ext="edit" verticies="t"/>
                        </v:shape>
                        <v:shape id="Freeform 83" o:spid="_x0000_s1043"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3xsAA&#10;AADbAAAADwAAAGRycy9kb3ducmV2LnhtbESPT4vCMBTE74LfITzBm6b2IEvXKCoI3sTuXrw9mtc/&#10;a/NSk2jrtzeCsMdhZn7DrDaDacWDnG8sK1jMExDEhdUNVwp+fw6zLxA+IGtsLZOCJ3nYrMejFWba&#10;9nymRx4qESHsM1RQh9BlUvqiJoN+bjvi6JXWGQxRukpqh32Em1amSbKUBhuOCzV2tK+puOZ3o6Av&#10;3Sm1Ng9/eCE8HtISb7uTUtPJsP0GEWgI/+FP+6gVLFN4f4k/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U3xsAAAADbAAAADwAAAAAAAAAAAAAAAACYAgAAZHJzL2Rvd25y&#10;ZXYueG1sUEsFBgAAAAAEAAQA9QAAAIUDAAAAAA==&#10;" path="m15,22v,-3,,-3,,-3c12,22,10,23,7,23,2,23,,19,,14,,,,,,,5,,5,,5,v,13,,13,,13c5,16,6,18,9,18v2,,3,-1,5,-3c14,,14,,14,v5,,5,,5,c19,22,19,22,19,22r-4,xe" fillcolor="#9faee5" stroked="f">
                          <v:path arrowok="t" o:connecttype="custom" o:connectlocs="52651580,77885472;52651580,67264033;24570899,81425207;0,49563091;0,0;17550188,0;17550188,46023323;31590529,63724265;49141765,53103910;49141765,0;66691953,0;66691953,77885472;52651580,77885472" o:connectangles="0,0,0,0,0,0,0,0,0,0,0,0,0"/>
                        </v:shape>
                      </v:group>
                      <v:shape id="Freeform 84" o:spid="_x0000_s1044"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gR8QA&#10;AADbAAAADwAAAGRycy9kb3ducmV2LnhtbESPQWvCQBSE7wX/w/KE3upGLSLRVURajIceakQ8PrLP&#10;JJp9G3ZXk/77bqHgcZiZb5jlujeNeJDztWUF41ECgriwuuZSwTH/fJuD8AFZY2OZFPyQh/Vq8LLE&#10;VNuOv+lxCKWIEPYpKqhCaFMpfVGRQT+yLXH0LtYZDFG6UmqHXYSbRk6SZCYN1hwXKmxpW1FxO9yN&#10;go/3rMut20322Xl/zU8sp1/JRanXYb9ZgAjUh2f4v51pBbM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uIEfEAAAA2wAAAA8AAAAAAAAAAAAAAAAAmAIAAGRycy9k&#10;b3ducmV2LnhtbFBLBQYAAAAABAAEAPUAAACJAwAAAAA=&#10;" path="m476,c186,,79,86,,116v128,73,229,156,470,156c528,272,680,272,680,272,680,,680,,680,l476,xe" stroked="f">
                        <v:path arrowok="t" o:connecttype="custom" o:connectlocs="2147483646,0;0,2147483646;2147483646,2147483646;2147483646,2147483646;2147483646,0;2147483646,0" o:connectangles="0,0,0,0,0,0"/>
                      </v:shape>
                      <v:shape id="Freeform 104" o:spid="_x0000_s1045" style="position:absolute;left:59103;top:929;width:22106;height:8861;visibility:visible"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ROAsMA&#10;AADbAAAADwAAAGRycy9kb3ducmV2LnhtbESP3WoCMRSE7wu+QziCdzVrEZHVKItQ2osi9ecBDskx&#10;Wd2cLJtUV5/eFAq9HGbmG2a57n0jrtTFOrCCybgAQayDqdkqOB7eX+cgYkI22AQmBXeKsF4NXpZY&#10;mnDjHV33yYoM4ViiApdSW0oZtSOPcRxa4uydQucxZdlZaTq8Zbhv5FtRzKTHmvOCw5Y2jvRl/+MV&#10;VF/b5HZn/fFt74d689DVfGusUqNhXy1AJOrTf/iv/WkUzKbw+yX/A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ROAsMAAADbAAAADwAAAAAAAAAAAAAAAACYAgAAZHJzL2Rv&#10;d25yZXYueG1sUEsFBgAAAAAEAAQA9QAAAIgDAAAAAA==&#10;" adj="-11796480,,5400" path="m476,c186,,79,86,,116v128,73,229,156,470,156c528,272,680,272,680,272,680,,680,,680,l476,xe" stroked="f">
                        <v:stroke joinstyle="miter"/>
                        <v:formulas/>
                        <v:path arrowok="t" o:connecttype="custom" o:connectlocs="2147483646,0;0,2147483646;2147483646,2147483646;2147483646,2147483646;2147483646,0;2147483646,0" o:connectangles="0,0,0,0,0,0" textboxrect="0,0,680,272"/>
                        <v:textbox style="mso-next-textbox:#Freeform 104">
                          <w:txbxContent>
                            <w:p w:rsidR="001E2882" w:rsidRPr="001243CC" w:rsidRDefault="001E2882" w:rsidP="005672E1"/>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6" type="#_x0000_t75" style="position:absolute;left:65836;top:863;width:8941;height:87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OmUvFAAAA2wAAAA8AAABkcnMvZG93bnJldi54bWxEj0FrAjEUhO+C/yG8Qm+ardCtbo0iQqGU&#10;lVL1oLfn5rlZunnZblJN/70pFHocZuYbZr6MthUX6n3jWMHDOANBXDndcK1gv3sZTUH4gKyxdUwK&#10;fsjDcjEczLHQ7sofdNmGWiQI+wIVmBC6QkpfGbLox64jTt7Z9RZDkn0tdY/XBLetnGRZLi02nBYM&#10;drQ2VH1uv62CU/nVHg5ulr+buIl4fCvPT1wqdX8XV88gAsXwH/5rv2oF+SP8fkk/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zplLxQAAANsAAAAPAAAAAAAAAAAAAAAA&#10;AJ8CAABkcnMvZG93bnJldi54bWxQSwUGAAAAAAQABAD3AAAAkQMAAAAA&#10;">
                      <v:imagedata r:id="rId8" o:title=""/>
                      <v:path arrowok="t"/>
                    </v:shape>
                  </v:group>
                  <v:group id="Group 69" o:spid="_x0000_s1047" style="position:absolute;left:-827;top:10206;width:14774;height:6659" coordsize="93818,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68" o:spid="_x0000_s1048" style="position:absolute;left:5257;top:10287;width:75990;height:320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gFb4A&#10;AADbAAAADwAAAGRycy9kb3ducmV2LnhtbESPzarCMBSE94LvEI7gTlN/UKlGUUF0e1VcH5tjW2xO&#10;ShK1vr0RhLscZuYbZrFqTCWe5HxpWcGgn4AgzqwuOVdwPu16MxA+IGusLJOCN3lYLdutBabavviP&#10;nseQiwhhn6KCIoQ6ldJnBRn0fVsTR+9mncEQpculdviKcFPJYZJMpMGS40KBNW0Lyu7Hh1Egw57u&#10;p2Z44VEyxuvG3c6XWirV7TTrOYhATfgP/9oHrWAyhe+X+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6YBW+AAAA2wAAAA8AAAAAAAAAAAAAAAAAmAIAAGRycy9kb3ducmV2&#10;LnhtbFBLBQYAAAAABAAEAPUAAACDAwAAAAA=&#10;" stroked="f" strokeweight="2pt"/>
                    <v:group id="Group 67" o:spid="_x0000_s1049" style="position:absolute;width:93818;height:26426" coordsize="93818,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115" o:spid="_x0000_s1050" style="position:absolute;width:47104;height:12071;visibility:visible;mso-wrap-style:square;v-text-anchor:top" coordsize="145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nusYA&#10;AADbAAAADwAAAGRycy9kb3ducmV2LnhtbESPQWsCMRSE7wX/Q3hCbzWrhbVdjVKKlooHq63g8bl5&#10;7i5uXpYk6ra/3ghCj8PMfMOMp62pxZmcrywr6PcSEMS51RUXCn6+508vIHxA1lhbJgW/5GE66TyM&#10;MdP2wms6b0IhIoR9hgrKEJpMSp+XZND3bEMcvYN1BkOUrpDa4SXCTS0HSZJKgxXHhRIbei8pP25O&#10;RsHSVbvV1zp9dno/XLiPv/npONsq9dht30YgArXhP3xvf2oF6SvcvsQf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KnusYAAADbAAAADwAAAAAAAAAAAAAAAACYAgAAZHJz&#10;L2Rvd25yZXYueG1sUEsFBgAAAAAEAAQA9QAAAIsDAAAAAA==&#10;" path="m1458,321c1158,150,746,,214,,,,,,,,,374,,374,,374v680,,680,,680,c1186,374,1351,362,1458,321e" fillcolor="#1e22aa" stroked="f">
                        <v:path arrowok="t" o:connecttype="custom" o:connectlocs="2147483646,2147483646;2147483646,0;0,0;0,2147483646;2147483646,2147483646;2147483646,2147483646" o:connectangles="0,0,0,0,0,0"/>
                      </v:shape>
                      <v:shape id="Freeform 116" o:spid="_x0000_s1051" style="position:absolute;top:14031;width:21545;height:6197;visibility:visible;mso-wrap-style:square;v-text-anchor:top" coordsize="66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fjqMAA&#10;AADbAAAADwAAAGRycy9kb3ducmV2LnhtbERPy4rCMBTdC/5DuIIbGVNdqHSaiggyMi7Ex6a7S3On&#10;LdPclCRjO39vFoLLw3ln28G04kHON5YVLOYJCOLS6oYrBffb4WMDwgdkja1lUvBPHrb5eJRhqm3P&#10;F3pcQyViCPsUFdQhdKmUvqzJoJ/bjjhyP9YZDBG6SmqHfQw3rVwmyUoabDg21NjRvqby9/pnFOxp&#10;OM2+v8586kNxdKbYyWLWKzWdDLtPEIGG8Ba/3EetYB3Xxy/xB8j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fjqMAAAADbAAAADwAAAAAAAAAAAAAAAACYAgAAZHJzL2Rvd25y&#10;ZXYueG1sUEsFBgAAAAAEAAQA9QAAAIUDAAAAAA==&#10;" path="m667,165c513,77,302,,29,,,,,,,,,192,,192,,192v268,,268,,268,c528,192,612,186,667,165e" fillcolor="#9faee5" stroked="f">
                        <v:path arrowok="t" o:connecttype="custom" o:connectlocs="2147483646,2147483646;2147483646,0;0,0;0,2147483646;2147483646,2147483646;2147483646,2147483646" o:connectangles="0,0,0,0,0,0"/>
                      </v:shape>
                      <v:shape id="Freeform 117" o:spid="_x0000_s1052" style="position:absolute;left:21441;top:14031;width:72269;height:12395;visibility:visible;mso-wrap-style:square;v-text-anchor:top" coordsize="223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yAcEA&#10;AADbAAAADwAAAGRycy9kb3ducmV2LnhtbESPQYvCMBSE7wv+h/AEb5rWgyvVKCIoXnV3D96ezbMp&#10;bV5KErX6683Cwh6HmfmGWa5724o7+VA7VpBPMhDEpdM1Vwq+v3bjOYgQkTW2jknBkwKsV4OPJRba&#10;PfhI91OsRIJwKFCBibErpAylIYth4jri5F2dtxiT9JXUHh8Jbls5zbKZtFhzWjDY0dZQ2ZxuVsGl&#10;ub3Om+PZ7/W2cX2N+S6aH6VGw36zABGpj//hv/ZBK/jM4fdL+g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5sgHBAAAA2wAAAA8AAAAAAAAAAAAAAAAAmAIAAGRycy9kb3du&#10;cmV2LnhtbFBLBQYAAAAABAAEAPUAAACGAwAAAAA=&#10;" path="m669,c262,,112,122,,165,180,268,322,384,661,384v82,,1576,,1576,c2237,,2237,,2237,l669,xe" fillcolor="#9faee5" stroked="f">
                        <v:path arrowok="t" o:connecttype="custom" o:connectlocs="2147483646,0;0,2147483646;2147483646,2147483646;2147483646,2147483646;2147483646,0;2147483646,0" o:connectangles="0,0,0,0,0,0"/>
                      </v:shape>
                      <v:shape id="Freeform 118" o:spid="_x0000_s1053" style="position:absolute;left:46981;width:46837;height:24180;visibility:visible;mso-wrap-style:square;v-text-anchor:top" coordsize="145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NysYA&#10;AADbAAAADwAAAGRycy9kb3ducmV2LnhtbESP3WrCQBSE7wu+w3IEb4puGlBLdCNikUopSlVoLw/Z&#10;kx/Nng3ZbUzfvlsoeDnMzDfMctWbWnTUusqygqdJBII4s7riQsH5tB0/g3AeWWNtmRT8kINVOnhY&#10;YqLtjT+oO/pCBAi7BBWU3jeJlC4ryaCb2IY4eLltDfog20LqFm8BbmoZR9FMGqw4LJTY0Kak7Hr8&#10;NgoeDy9c4GW+x9n0fRO/fXWvn+dcqdGwXy9AeOr9Pfzf3mkF8xj+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uNysYAAADbAAAADwAAAAAAAAAAAAAAAACYAgAAZHJz&#10;L2Rvd25yZXYueG1sUEsFBgAAAAAEAAQA9QAAAIsDAAAAAA==&#10;" path="m1306,c512,,218,238,,321,351,522,628,749,1291,749v159,,155,,155,c1446,,1446,,1446,l1306,xe" fillcolor="#1e22aa" stroked="f">
                        <v:path arrowok="t" o:connecttype="custom" o:connectlocs="2147483646,0;0,2147483646;2147483646,2147483646;2147483646,2147483646;2147483646,0;2147483646,0" o:connectangles="0,0,0,0,0,0"/>
                      </v:shape>
                      <v:shape id="Freeform 119" o:spid="_x0000_s1054" style="position:absolute;top:22702;width:71170;height:1422;visibility:visible;mso-wrap-style:square;v-text-anchor:top" coordsize="22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lN8MA&#10;AADbAAAADwAAAGRycy9kb3ducmV2LnhtbESP0WoCMRRE34X+Q7hCX0SzVWjLapRSkCqlD65+wHVz&#10;zS67uVmSqOvfm4Lg4zAzZ5jFqretuJAPtWMFb5MMBHHpdM1GwWG/Hn+CCBFZY+uYFNwowGr5Mlhg&#10;rt2Vd3QpohEJwiFHBVWMXS5lKCuyGCauI07eyXmLMUlvpPZ4TXDbymmWvUuLNaeFCjv6rqhsirNV&#10;wEf/UzejdroPf2ZrYnO8NYdfpV6H/dccRKQ+PsOP9kYr+JjB/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RlN8MAAADbAAAADwAAAAAAAAAAAAAAAACYAgAAZHJzL2Rv&#10;d25yZXYueG1sUEsFBgAAAAAEAAQA9QAAAIgDAAAAAA==&#10;" path="m2203,38c2169,21,2120,,2058,,,,,,,,,44,,44,,44v2112,,2112,,2112,c2112,44,2193,40,2203,38e" fillcolor="#1e22aa" stroked="f">
                        <v:path arrowok="t" o:connecttype="custom" o:connectlocs="2147483646,2147483646;2147483646,0;0,0;0,2147483646;2147483646,2147483646;2147483646,2147483646" o:connectangles="0,0,0,0,0,0"/>
                      </v:shape>
                      <v:shape id="Freeform 120" o:spid="_x0000_s1055" style="position:absolute;left:71102;top:22702;width:22644;height:2838;visibility:visible;mso-wrap-style:square;v-text-anchor:top" coordsize="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3VL8A&#10;AADbAAAADwAAAGRycy9kb3ducmV2LnhtbESPQYvCMBSE74L/IbwFb5quiC7VVEQQ3aPavT+aZ1va&#10;vIQm2vrvN4LgcZiZb5jNdjCteFDna8sKvmcJCOLC6ppLBfn1MP0B4QOyxtYyKXiSh202Hm0w1bbn&#10;Mz0uoRQRwj5FBVUILpXSFxUZ9DPriKN3s53BEGVXSt1hH+GmlfMkWUqDNceFCh3tKyqay90oMG7x&#10;m/+5W33dH3vGQ55wf2qUmnwNuzWIQEP4hN/tk1awWsDrS/wB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ndUvwAAANsAAAAPAAAAAAAAAAAAAAAAAJgCAABkcnMvZG93bnJl&#10;di54bWxQSwUGAAAAAAQABAD1AAAAhAMAAAAA&#10;" path="m153,c60,,26,28,,38,41,61,74,88,151,88v550,,550,,550,c701,,701,,701,l153,xe" stroked="f">
                        <v:path arrowok="t" o:connecttype="custom" o:connectlocs="2147483646,0;0,2147483646;2147483646,2147483646;2147483646,2147483646;2147483646,0;2147483646,0" o:connectangles="0,0,0,0,0,0"/>
                      </v:shape>
                      <v:shape id="Freeform 122" o:spid="_x0000_s1056" style="position:absolute;top:18445;width:60090;height:2807;visibility:visible;mso-wrap-style:square;v-text-anchor:top" coordsize="18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nxsYA&#10;AADbAAAADwAAAGRycy9kb3ducmV2LnhtbESPQWvCQBSE70L/w/KE3urGQqtNXaWKpV4EjT3U2yP7&#10;TILZt+nuNkZ/vSsUPA4z8w0zmXWmFi05X1lWMBwkIIhzqysuFHzvPp/GIHxA1lhbJgVn8jCbPvQm&#10;mGp74i21WShEhLBPUUEZQpNK6fOSDPqBbYijd7DOYIjSFVI7PEW4qeVzkrxKgxXHhRIbWpSUH7M/&#10;o+DNn8P+Z77czFfr36/LvnVmsRwp9djvPt5BBOrCPfzfXmkFoxe4fYk/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2nxsYAAADbAAAADwAAAAAAAAAAAAAAAACYAgAAZHJz&#10;L2Rvd25yZXYueG1sUEsFBgAAAAAEAAQA9QAAAIsDAAAAAA==&#10;" path="m1707,87v93,,127,-28,153,-37c1819,26,1786,,1709,,,,,,,,,87,,87,,87r1707,xe" stroked="f">
                        <v:path arrowok="t" o:connecttype="custom" o:connectlocs="2147483646,2147483646;2147483646,2147483646;2147483646,0;0,0;0,2147483646;2147483646,2147483646" o:connectangles="0,0,0,0,0,0"/>
                      </v:shape>
                    </v:group>
                  </v:group>
                </v:group>
              </w:pict>
            </w:r>
            <w:r w:rsidR="001A7632">
              <w:t>LAND AND WATER</w:t>
            </w:r>
          </w:p>
        </w:tc>
      </w:tr>
      <w:tr w:rsidR="00A943B2" w:rsidRPr="00716588" w:rsidTr="001243CC">
        <w:tc>
          <w:tcPr>
            <w:tcW w:w="9854" w:type="dxa"/>
          </w:tcPr>
          <w:p w:rsidR="00DD480C" w:rsidRDefault="00C94FF0" w:rsidP="005672E1">
            <w:pPr>
              <w:pStyle w:val="CoverTitle"/>
              <w:rPr>
                <w:rFonts w:eastAsiaTheme="majorEastAsia"/>
                <w:sz w:val="52"/>
              </w:rPr>
            </w:pPr>
            <w:r>
              <w:rPr>
                <w:rFonts w:eastAsiaTheme="majorEastAsia"/>
                <w:sz w:val="52"/>
              </w:rPr>
              <w:t>Applying RAPTA</w:t>
            </w:r>
            <w:r w:rsidR="0083311C">
              <w:rPr>
                <w:rFonts w:eastAsiaTheme="majorEastAsia"/>
                <w:sz w:val="52"/>
              </w:rPr>
              <w:t xml:space="preserve"> to </w:t>
            </w:r>
            <w:r w:rsidR="0055145A">
              <w:rPr>
                <w:rFonts w:eastAsiaTheme="majorEastAsia"/>
                <w:sz w:val="52"/>
              </w:rPr>
              <w:t>Indigenous</w:t>
            </w:r>
            <w:r w:rsidR="0083311C">
              <w:rPr>
                <w:rFonts w:eastAsiaTheme="majorEastAsia"/>
                <w:sz w:val="52"/>
              </w:rPr>
              <w:t xml:space="preserve"> </w:t>
            </w:r>
            <w:r w:rsidR="0055145A">
              <w:rPr>
                <w:rFonts w:eastAsiaTheme="majorEastAsia"/>
                <w:sz w:val="52"/>
              </w:rPr>
              <w:t>People’s</w:t>
            </w:r>
            <w:r w:rsidR="0083311C">
              <w:rPr>
                <w:rFonts w:eastAsiaTheme="majorEastAsia"/>
                <w:sz w:val="52"/>
              </w:rPr>
              <w:t xml:space="preserve"> </w:t>
            </w:r>
            <w:r>
              <w:rPr>
                <w:rFonts w:eastAsiaTheme="majorEastAsia"/>
                <w:sz w:val="52"/>
              </w:rPr>
              <w:t xml:space="preserve">Green Climate Fund Concept </w:t>
            </w:r>
            <w:r w:rsidR="0083311C">
              <w:rPr>
                <w:rFonts w:eastAsiaTheme="majorEastAsia"/>
                <w:sz w:val="52"/>
              </w:rPr>
              <w:t>N</w:t>
            </w:r>
            <w:r w:rsidR="0055145A">
              <w:rPr>
                <w:rFonts w:eastAsiaTheme="majorEastAsia"/>
                <w:sz w:val="52"/>
              </w:rPr>
              <w:t>otes</w:t>
            </w:r>
          </w:p>
          <w:p w:rsidR="00A943B2" w:rsidRPr="00DD480C" w:rsidRDefault="0055145A" w:rsidP="005672E1">
            <w:pPr>
              <w:pStyle w:val="CoverTitle"/>
              <w:rPr>
                <w:rFonts w:eastAsiaTheme="majorEastAsia"/>
                <w:sz w:val="32"/>
                <w:szCs w:val="32"/>
              </w:rPr>
            </w:pPr>
            <w:r>
              <w:rPr>
                <w:rFonts w:eastAsiaTheme="majorEastAsia"/>
                <w:sz w:val="32"/>
                <w:szCs w:val="32"/>
              </w:rPr>
              <w:t>UNDP, Bangkok</w:t>
            </w:r>
            <w:r w:rsidR="00DD480C">
              <w:rPr>
                <w:rFonts w:eastAsiaTheme="majorEastAsia"/>
                <w:sz w:val="32"/>
                <w:szCs w:val="32"/>
              </w:rPr>
              <w:t xml:space="preserve">, 7-8 </w:t>
            </w:r>
            <w:r>
              <w:rPr>
                <w:rFonts w:eastAsiaTheme="majorEastAsia"/>
                <w:sz w:val="32"/>
                <w:szCs w:val="32"/>
              </w:rPr>
              <w:t>February 2017</w:t>
            </w:r>
          </w:p>
          <w:p w:rsidR="008E7DA5" w:rsidRDefault="000633E8" w:rsidP="008E7DA5">
            <w:pPr>
              <w:pStyle w:val="CoverTitle"/>
              <w:rPr>
                <w:rFonts w:cs="Times New Roman"/>
                <w:sz w:val="20"/>
                <w:szCs w:val="20"/>
              </w:rPr>
            </w:pPr>
            <w:r w:rsidRPr="000633E8">
              <w:rPr>
                <w:rFonts w:eastAsiaTheme="majorEastAsia"/>
                <w:noProof/>
              </w:rPr>
              <w:drawing>
                <wp:inline distT="0" distB="0" distL="0" distR="0">
                  <wp:extent cx="6135696" cy="4087906"/>
                  <wp:effectExtent l="0" t="0" r="0" b="0"/>
                  <wp:docPr id="12" name="Picture 12" descr="C:\Users\but205\Documents\CSIRO\Resilience Alliance\RATA\UNDP\Health\Indigenous GCF workshop Feb 2017\Photos\IMG_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t205\Documents\CSIRO\Resilience Alliance\RATA\UNDP\Health\Indigenous GCF workshop Feb 2017\Photos\IMG_25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5119" cy="4100846"/>
                          </a:xfrm>
                          <a:prstGeom prst="rect">
                            <a:avLst/>
                          </a:prstGeom>
                          <a:noFill/>
                          <a:ln>
                            <a:noFill/>
                          </a:ln>
                        </pic:spPr>
                      </pic:pic>
                    </a:graphicData>
                  </a:graphic>
                </wp:inline>
              </w:drawing>
            </w:r>
            <w:r w:rsidR="007F6474">
              <w:rPr>
                <w:rFonts w:eastAsiaTheme="majorEastAsia"/>
              </w:rPr>
              <w:t xml:space="preserve"> </w:t>
            </w:r>
            <w:r w:rsidR="008E7DA5">
              <w:rPr>
                <w:rFonts w:cs="Times New Roman"/>
              </w:rPr>
              <w:t xml:space="preserve">                      </w:t>
            </w:r>
            <w:r w:rsidR="008E7DA5" w:rsidRPr="008E7DA5">
              <w:rPr>
                <w:rFonts w:cs="Times New Roman"/>
                <w:sz w:val="20"/>
                <w:szCs w:val="20"/>
              </w:rPr>
              <w:t xml:space="preserve">        </w:t>
            </w:r>
          </w:p>
          <w:p w:rsidR="00FA686C" w:rsidRDefault="00E53AE6" w:rsidP="00E53AE6">
            <w:pPr>
              <w:pStyle w:val="CoverTitle"/>
              <w:jc w:val="center"/>
              <w:rPr>
                <w:rFonts w:cs="Times New Roman"/>
                <w:sz w:val="20"/>
                <w:szCs w:val="20"/>
              </w:rPr>
            </w:pPr>
            <w:r>
              <w:rPr>
                <w:noProof/>
              </w:rPr>
              <w:drawing>
                <wp:inline distT="0" distB="0" distL="0" distR="0" wp14:anchorId="35A684A1" wp14:editId="7B9FEEAE">
                  <wp:extent cx="2159000" cy="11278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667" t="26852" r="6481" b="27778"/>
                          <a:stretch/>
                        </pic:blipFill>
                        <pic:spPr bwMode="auto">
                          <a:xfrm>
                            <a:off x="0" y="0"/>
                            <a:ext cx="2179094" cy="1138333"/>
                          </a:xfrm>
                          <a:prstGeom prst="rect">
                            <a:avLst/>
                          </a:prstGeom>
                          <a:ln>
                            <a:noFill/>
                          </a:ln>
                          <a:extLst>
                            <a:ext uri="{53640926-AAD7-44D8-BBD7-CCE9431645EC}">
                              <a14:shadowObscured xmlns:a14="http://schemas.microsoft.com/office/drawing/2010/main"/>
                            </a:ext>
                          </a:extLst>
                        </pic:spPr>
                      </pic:pic>
                    </a:graphicData>
                  </a:graphic>
                </wp:inline>
              </w:drawing>
            </w:r>
          </w:p>
          <w:p w:rsidR="00FA686C" w:rsidRDefault="00FA686C" w:rsidP="008E7DA5">
            <w:pPr>
              <w:pStyle w:val="CoverTitle"/>
              <w:rPr>
                <w:rFonts w:cs="Times New Roman"/>
                <w:sz w:val="20"/>
                <w:szCs w:val="20"/>
              </w:rPr>
            </w:pPr>
          </w:p>
          <w:p w:rsidR="00FA686C" w:rsidRDefault="00FA686C" w:rsidP="008E7DA5">
            <w:pPr>
              <w:pStyle w:val="CoverTitle"/>
              <w:rPr>
                <w:rFonts w:cs="Times New Roman"/>
                <w:sz w:val="20"/>
                <w:szCs w:val="20"/>
              </w:rPr>
            </w:pPr>
          </w:p>
          <w:p w:rsidR="00A943B2" w:rsidRPr="00716588" w:rsidRDefault="00FA686C" w:rsidP="00FA686C">
            <w:pPr>
              <w:pStyle w:val="CoverTitle"/>
              <w:jc w:val="center"/>
            </w:pPr>
            <w:r>
              <w:t xml:space="preserve"> </w:t>
            </w:r>
          </w:p>
        </w:tc>
      </w:tr>
    </w:tbl>
    <w:p w:rsidR="00A943B2" w:rsidRDefault="00A943B2" w:rsidP="005672E1"/>
    <w:p w:rsidR="00787338" w:rsidRDefault="00787338" w:rsidP="005672E1"/>
    <w:tbl>
      <w:tblPr>
        <w:tblpPr w:leftFromText="181" w:rightFromText="181" w:vertAnchor="page" w:horzAnchor="margin" w:tblpY="14460"/>
        <w:tblW w:w="0" w:type="auto"/>
        <w:tblLook w:val="04A0" w:firstRow="1" w:lastRow="0" w:firstColumn="1" w:lastColumn="0" w:noHBand="0" w:noVBand="1"/>
      </w:tblPr>
      <w:tblGrid>
        <w:gridCol w:w="9854"/>
      </w:tblGrid>
      <w:tr w:rsidR="002274F9" w:rsidTr="001243CC">
        <w:trPr>
          <w:cantSplit/>
          <w:trHeight w:hRule="exact" w:val="1701"/>
        </w:trPr>
        <w:tc>
          <w:tcPr>
            <w:tcW w:w="9854" w:type="dxa"/>
            <w:vAlign w:val="bottom"/>
          </w:tcPr>
          <w:p w:rsidR="00C53E13" w:rsidRPr="008F7A9C" w:rsidRDefault="00C53E13" w:rsidP="005672E1"/>
        </w:tc>
      </w:tr>
    </w:tbl>
    <w:p w:rsidR="00B30E06" w:rsidRPr="00FA686C" w:rsidRDefault="00A943B2" w:rsidP="00FA686C">
      <w:pPr>
        <w:rPr>
          <w:color w:val="0070C0"/>
          <w:sz w:val="24"/>
          <w:szCs w:val="24"/>
        </w:rPr>
      </w:pPr>
      <w:r w:rsidRPr="00FA686C">
        <w:rPr>
          <w:color w:val="0070C0"/>
          <w:sz w:val="24"/>
          <w:szCs w:val="24"/>
        </w:rPr>
        <w:t>Citation</w:t>
      </w:r>
    </w:p>
    <w:p w:rsidR="00A943B2" w:rsidRDefault="00B30E06" w:rsidP="005672E1">
      <w:pPr>
        <w:rPr>
          <w:lang w:eastAsia="en-US"/>
        </w:rPr>
      </w:pPr>
      <w:r w:rsidRPr="00357C57">
        <w:rPr>
          <w:lang w:eastAsia="en-US"/>
        </w:rPr>
        <w:t>Butler, J.R.A.</w:t>
      </w:r>
      <w:r w:rsidR="00071A9E">
        <w:rPr>
          <w:lang w:eastAsia="en-US"/>
        </w:rPr>
        <w:t xml:space="preserve"> 201</w:t>
      </w:r>
      <w:r w:rsidR="0055145A">
        <w:rPr>
          <w:lang w:eastAsia="en-US"/>
        </w:rPr>
        <w:t>7</w:t>
      </w:r>
      <w:r w:rsidRPr="00357C57">
        <w:rPr>
          <w:lang w:eastAsia="en-US"/>
        </w:rPr>
        <w:t xml:space="preserve">. </w:t>
      </w:r>
      <w:r w:rsidR="00C94FF0">
        <w:rPr>
          <w:lang w:eastAsia="en-US"/>
        </w:rPr>
        <w:t>Applying RAPTA</w:t>
      </w:r>
      <w:r w:rsidR="00EA5AD4">
        <w:rPr>
          <w:lang w:eastAsia="en-US"/>
        </w:rPr>
        <w:t xml:space="preserve"> to</w:t>
      </w:r>
      <w:r w:rsidR="0055145A">
        <w:rPr>
          <w:lang w:eastAsia="en-US"/>
        </w:rPr>
        <w:t xml:space="preserve"> Indigeno</w:t>
      </w:r>
      <w:r w:rsidR="00C94FF0">
        <w:rPr>
          <w:lang w:eastAsia="en-US"/>
        </w:rPr>
        <w:t>us People’s Green Climate Fund C</w:t>
      </w:r>
      <w:r w:rsidR="0055145A">
        <w:rPr>
          <w:lang w:eastAsia="en-US"/>
        </w:rPr>
        <w:t xml:space="preserve">oncept </w:t>
      </w:r>
      <w:r w:rsidR="00C94FF0">
        <w:rPr>
          <w:lang w:eastAsia="en-US"/>
        </w:rPr>
        <w:t>N</w:t>
      </w:r>
      <w:r w:rsidR="0055145A">
        <w:rPr>
          <w:lang w:eastAsia="en-US"/>
        </w:rPr>
        <w:t>otes. Workshop Report</w:t>
      </w:r>
      <w:r w:rsidR="00C94FF0">
        <w:rPr>
          <w:lang w:eastAsia="en-US"/>
        </w:rPr>
        <w:t xml:space="preserve"> to the United Nations Development Program</w:t>
      </w:r>
      <w:r w:rsidR="0055145A">
        <w:rPr>
          <w:lang w:eastAsia="en-US"/>
        </w:rPr>
        <w:t>, 7</w:t>
      </w:r>
      <w:r w:rsidR="003E0AC9">
        <w:rPr>
          <w:lang w:eastAsia="en-US"/>
        </w:rPr>
        <w:t>-</w:t>
      </w:r>
      <w:r w:rsidR="0055145A">
        <w:rPr>
          <w:lang w:eastAsia="en-US"/>
        </w:rPr>
        <w:t>8 February 2017. CSIRO Land and Water, Brisbane</w:t>
      </w:r>
      <w:r w:rsidR="00360F28">
        <w:rPr>
          <w:lang w:eastAsia="en-US"/>
        </w:rPr>
        <w:t xml:space="preserve"> </w:t>
      </w:r>
      <w:r w:rsidR="004D2574">
        <w:rPr>
          <w:lang w:eastAsia="en-US"/>
        </w:rPr>
        <w:t>40</w:t>
      </w:r>
      <w:r w:rsidR="006812F9" w:rsidRPr="004D2574">
        <w:rPr>
          <w:lang w:eastAsia="en-US"/>
        </w:rPr>
        <w:t xml:space="preserve"> pp.</w:t>
      </w:r>
    </w:p>
    <w:p w:rsidR="00D569AC" w:rsidRDefault="00D569AC" w:rsidP="005672E1">
      <w:pPr>
        <w:rPr>
          <w:lang w:eastAsia="en-US"/>
        </w:rPr>
      </w:pPr>
    </w:p>
    <w:p w:rsidR="00D569AC" w:rsidRDefault="00D569AC" w:rsidP="00D569AC">
      <w:pPr>
        <w:pStyle w:val="VersoPageHeading"/>
      </w:pPr>
      <w:r>
        <w:t>Contact details</w:t>
      </w:r>
    </w:p>
    <w:p w:rsidR="00D0569E" w:rsidRDefault="00D0569E" w:rsidP="0002491D">
      <w:pPr>
        <w:pStyle w:val="ListParagraph"/>
        <w:ind w:left="0"/>
      </w:pPr>
      <w:r w:rsidRPr="00AB00C0">
        <w:t xml:space="preserve">CSIRO </w:t>
      </w:r>
      <w:r w:rsidR="003347AC">
        <w:t>Land and Water</w:t>
      </w:r>
      <w:r w:rsidRPr="00AB00C0">
        <w:t xml:space="preserve">, </w:t>
      </w:r>
      <w:r w:rsidRPr="00C6452E">
        <w:rPr>
          <w:noProof/>
          <w:lang w:val="en-US"/>
        </w:rPr>
        <w:t>GPO Box 2583, Brisbane, QLD 4001, Australia</w:t>
      </w:r>
      <w:r>
        <w:t xml:space="preserve"> </w:t>
      </w:r>
    </w:p>
    <w:p w:rsidR="00D0569E" w:rsidRDefault="00C54EB8" w:rsidP="0002491D">
      <w:pPr>
        <w:pStyle w:val="ListParagraph"/>
        <w:ind w:left="0"/>
      </w:pPr>
      <w:hyperlink r:id="rId11" w:history="1">
        <w:r w:rsidR="00D0569E">
          <w:rPr>
            <w:rStyle w:val="Hyperlink"/>
            <w:sz w:val="20"/>
            <w:szCs w:val="20"/>
          </w:rPr>
          <w:t>james.butler</w:t>
        </w:r>
        <w:r w:rsidR="00D0569E" w:rsidRPr="00C6452E">
          <w:rPr>
            <w:rStyle w:val="Hyperlink"/>
            <w:sz w:val="20"/>
            <w:szCs w:val="20"/>
          </w:rPr>
          <w:t>@csiro.au</w:t>
        </w:r>
      </w:hyperlink>
    </w:p>
    <w:p w:rsidR="007F6474" w:rsidRDefault="007F6474" w:rsidP="007F6474">
      <w:pPr>
        <w:pStyle w:val="VersoPageHeading"/>
      </w:pPr>
    </w:p>
    <w:p w:rsidR="007F6474" w:rsidRDefault="007F6474" w:rsidP="007F6474">
      <w:pPr>
        <w:pStyle w:val="VersoPageHeading"/>
      </w:pPr>
      <w:r>
        <w:t>Cover photo</w:t>
      </w:r>
    </w:p>
    <w:p w:rsidR="007F6474" w:rsidRDefault="000633E8" w:rsidP="005672E1">
      <w:r>
        <w:t xml:space="preserve">Workshop participant presenting </w:t>
      </w:r>
      <w:r w:rsidR="003E0AC9">
        <w:t>key issues</w:t>
      </w:r>
      <w:r>
        <w:t xml:space="preserve"> for the Kenya case study</w:t>
      </w:r>
      <w:r w:rsidR="00471039">
        <w:t xml:space="preserve"> (</w:t>
      </w:r>
      <w:r>
        <w:rPr>
          <w:i/>
        </w:rPr>
        <w:t>UNDP</w:t>
      </w:r>
      <w:r w:rsidR="00B123C5">
        <w:t xml:space="preserve">) </w:t>
      </w:r>
    </w:p>
    <w:p w:rsidR="007F6474" w:rsidRDefault="007F6474" w:rsidP="005672E1"/>
    <w:p w:rsidR="00A943B2" w:rsidRDefault="00A943B2" w:rsidP="00F444B7">
      <w:pPr>
        <w:pStyle w:val="VersoPageHeading"/>
      </w:pPr>
      <w:r>
        <w:t>Copyright and disclaimer</w:t>
      </w:r>
    </w:p>
    <w:p w:rsidR="00A943B2" w:rsidRDefault="00071A9E" w:rsidP="005672E1">
      <w:r>
        <w:t xml:space="preserve">© </w:t>
      </w:r>
      <w:r w:rsidR="00356ABD">
        <w:t xml:space="preserve">2015 </w:t>
      </w:r>
      <w:r w:rsidR="00A943B2">
        <w:t>CSIRO To the extent permitted by law, all rights are reserved and no part of this publication covered by copyright may be reproduced or copied in any form or by any means except with the written permission of CSIRO.</w:t>
      </w:r>
    </w:p>
    <w:p w:rsidR="00A943B2" w:rsidRDefault="00A943B2" w:rsidP="00F444B7">
      <w:pPr>
        <w:pStyle w:val="VersoPageHeading"/>
      </w:pPr>
      <w:r>
        <w:t>Important disclaimer</w:t>
      </w:r>
    </w:p>
    <w:p w:rsidR="00A943B2" w:rsidRDefault="00A943B2" w:rsidP="005672E1">
      <w: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rsidR="00A943B2" w:rsidRDefault="00A943B2" w:rsidP="005672E1"/>
    <w:p w:rsidR="00A943B2" w:rsidRDefault="00A943B2" w:rsidP="005672E1"/>
    <w:p w:rsidR="00A943B2" w:rsidRDefault="00A943B2" w:rsidP="005672E1">
      <w:pPr>
        <w:sectPr w:rsidR="00A943B2" w:rsidSect="005D5D01">
          <w:footerReference w:type="even" r:id="rId12"/>
          <w:footerReference w:type="default" r:id="rId13"/>
          <w:type w:val="continuous"/>
          <w:pgSz w:w="11906" w:h="16838" w:code="9"/>
          <w:pgMar w:top="1106" w:right="1134" w:bottom="1134" w:left="1134" w:header="510" w:footer="624" w:gutter="0"/>
          <w:pgNumType w:fmt="lowerRoman" w:start="1"/>
          <w:cols w:space="284"/>
          <w:titlePg/>
          <w:docGrid w:linePitch="360"/>
        </w:sectPr>
      </w:pPr>
    </w:p>
    <w:p w:rsidR="00A943B2" w:rsidRDefault="00A943B2" w:rsidP="005672E1">
      <w:pPr>
        <w:pStyle w:val="Heading1noTOC"/>
      </w:pPr>
      <w:r w:rsidRPr="00890BD7">
        <w:lastRenderedPageBreak/>
        <w:t>Contents</w:t>
      </w:r>
    </w:p>
    <w:p w:rsidR="00DA1806" w:rsidRDefault="00024080">
      <w:pPr>
        <w:pStyle w:val="TOC2"/>
        <w:rPr>
          <w:rFonts w:asciiTheme="minorHAnsi" w:eastAsiaTheme="minorEastAsia" w:hAnsiTheme="minorHAnsi" w:cstheme="minorBidi"/>
          <w:noProof/>
        </w:rPr>
      </w:pPr>
      <w:r>
        <w:rPr>
          <w:noProof/>
        </w:rPr>
        <w:fldChar w:fldCharType="begin"/>
      </w:r>
      <w:r w:rsidR="00462182">
        <w:rPr>
          <w:noProof/>
        </w:rPr>
        <w:instrText xml:space="preserve"> TOC \h \z \t "Heading 1,2,Heading 2,3,PartTitle,1,Heading 1 Numbered,2,Heading 1 not numbered,2,Heading 2 not numbered,3,Appendix Heading 1,2" </w:instrText>
      </w:r>
      <w:r>
        <w:rPr>
          <w:noProof/>
        </w:rPr>
        <w:fldChar w:fldCharType="separate"/>
      </w:r>
      <w:hyperlink w:anchor="_Toc481190011" w:history="1">
        <w:r w:rsidR="00DA1806" w:rsidRPr="00783704">
          <w:rPr>
            <w:rStyle w:val="Hyperlink"/>
            <w:noProof/>
          </w:rPr>
          <w:t>Executive summary</w:t>
        </w:r>
        <w:r w:rsidR="00DA1806">
          <w:rPr>
            <w:noProof/>
            <w:webHidden/>
          </w:rPr>
          <w:tab/>
        </w:r>
        <w:r w:rsidR="00DA1806">
          <w:rPr>
            <w:noProof/>
            <w:webHidden/>
          </w:rPr>
          <w:fldChar w:fldCharType="begin"/>
        </w:r>
        <w:r w:rsidR="00DA1806">
          <w:rPr>
            <w:noProof/>
            <w:webHidden/>
          </w:rPr>
          <w:instrText xml:space="preserve"> PAGEREF _Toc481190011 \h </w:instrText>
        </w:r>
        <w:r w:rsidR="00DA1806">
          <w:rPr>
            <w:noProof/>
            <w:webHidden/>
          </w:rPr>
        </w:r>
        <w:r w:rsidR="00DA1806">
          <w:rPr>
            <w:noProof/>
            <w:webHidden/>
          </w:rPr>
          <w:fldChar w:fldCharType="separate"/>
        </w:r>
        <w:r w:rsidR="00DA1806">
          <w:rPr>
            <w:noProof/>
            <w:webHidden/>
          </w:rPr>
          <w:t>4</w:t>
        </w:r>
        <w:r w:rsidR="00DA1806">
          <w:rPr>
            <w:noProof/>
            <w:webHidden/>
          </w:rPr>
          <w:fldChar w:fldCharType="end"/>
        </w:r>
      </w:hyperlink>
    </w:p>
    <w:p w:rsidR="00DA1806" w:rsidRDefault="00C54EB8">
      <w:pPr>
        <w:pStyle w:val="TOC2"/>
        <w:rPr>
          <w:rFonts w:asciiTheme="minorHAnsi" w:eastAsiaTheme="minorEastAsia" w:hAnsiTheme="minorHAnsi" w:cstheme="minorBidi"/>
          <w:noProof/>
        </w:rPr>
      </w:pPr>
      <w:hyperlink w:anchor="_Toc481190012" w:history="1">
        <w:r w:rsidR="00DA1806" w:rsidRPr="00783704">
          <w:rPr>
            <w:rStyle w:val="Hyperlink"/>
            <w:noProof/>
          </w:rPr>
          <w:t>1</w:t>
        </w:r>
        <w:r w:rsidR="00DA1806">
          <w:rPr>
            <w:rFonts w:asciiTheme="minorHAnsi" w:eastAsiaTheme="minorEastAsia" w:hAnsiTheme="minorHAnsi" w:cstheme="minorBidi"/>
            <w:noProof/>
          </w:rPr>
          <w:tab/>
        </w:r>
        <w:r w:rsidR="00DA1806" w:rsidRPr="00783704">
          <w:rPr>
            <w:rStyle w:val="Hyperlink"/>
            <w:noProof/>
          </w:rPr>
          <w:t>Background</w:t>
        </w:r>
        <w:r w:rsidR="00DA1806">
          <w:rPr>
            <w:noProof/>
            <w:webHidden/>
          </w:rPr>
          <w:tab/>
        </w:r>
        <w:r w:rsidR="00DA1806">
          <w:rPr>
            <w:noProof/>
            <w:webHidden/>
          </w:rPr>
          <w:fldChar w:fldCharType="begin"/>
        </w:r>
        <w:r w:rsidR="00DA1806">
          <w:rPr>
            <w:noProof/>
            <w:webHidden/>
          </w:rPr>
          <w:instrText xml:space="preserve"> PAGEREF _Toc481190012 \h </w:instrText>
        </w:r>
        <w:r w:rsidR="00DA1806">
          <w:rPr>
            <w:noProof/>
            <w:webHidden/>
          </w:rPr>
        </w:r>
        <w:r w:rsidR="00DA1806">
          <w:rPr>
            <w:noProof/>
            <w:webHidden/>
          </w:rPr>
          <w:fldChar w:fldCharType="separate"/>
        </w:r>
        <w:r w:rsidR="00DA1806">
          <w:rPr>
            <w:noProof/>
            <w:webHidden/>
          </w:rPr>
          <w:t>7</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13" w:history="1">
        <w:r w:rsidR="00DA1806" w:rsidRPr="00783704">
          <w:rPr>
            <w:rStyle w:val="Hyperlink"/>
            <w:noProof/>
          </w:rPr>
          <w:t>1.1</w:t>
        </w:r>
        <w:r w:rsidR="00DA1806">
          <w:rPr>
            <w:rFonts w:asciiTheme="minorHAnsi" w:eastAsiaTheme="minorEastAsia" w:hAnsiTheme="minorHAnsi" w:cstheme="minorBidi"/>
            <w:noProof/>
          </w:rPr>
          <w:tab/>
        </w:r>
        <w:r w:rsidR="00DA1806" w:rsidRPr="00783704">
          <w:rPr>
            <w:rStyle w:val="Hyperlink"/>
            <w:noProof/>
          </w:rPr>
          <w:t>The Resilience, Adaptation Pathways and Transformation Assessment (RAPTA) framework</w:t>
        </w:r>
        <w:r w:rsidR="00DA1806">
          <w:rPr>
            <w:noProof/>
            <w:webHidden/>
          </w:rPr>
          <w:tab/>
        </w:r>
        <w:r w:rsidR="00DA1806">
          <w:rPr>
            <w:noProof/>
            <w:webHidden/>
          </w:rPr>
          <w:fldChar w:fldCharType="begin"/>
        </w:r>
        <w:r w:rsidR="00DA1806">
          <w:rPr>
            <w:noProof/>
            <w:webHidden/>
          </w:rPr>
          <w:instrText xml:space="preserve"> PAGEREF _Toc481190013 \h </w:instrText>
        </w:r>
        <w:r w:rsidR="00DA1806">
          <w:rPr>
            <w:noProof/>
            <w:webHidden/>
          </w:rPr>
        </w:r>
        <w:r w:rsidR="00DA1806">
          <w:rPr>
            <w:noProof/>
            <w:webHidden/>
          </w:rPr>
          <w:fldChar w:fldCharType="separate"/>
        </w:r>
        <w:r w:rsidR="00DA1806">
          <w:rPr>
            <w:noProof/>
            <w:webHidden/>
          </w:rPr>
          <w:t>7</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14" w:history="1">
        <w:r w:rsidR="00DA1806" w:rsidRPr="00783704">
          <w:rPr>
            <w:rStyle w:val="Hyperlink"/>
            <w:noProof/>
          </w:rPr>
          <w:t>1.2</w:t>
        </w:r>
        <w:r w:rsidR="00DA1806">
          <w:rPr>
            <w:rFonts w:asciiTheme="minorHAnsi" w:eastAsiaTheme="minorEastAsia" w:hAnsiTheme="minorHAnsi" w:cstheme="minorBidi"/>
            <w:noProof/>
          </w:rPr>
          <w:tab/>
        </w:r>
        <w:r w:rsidR="00DA1806" w:rsidRPr="00783704">
          <w:rPr>
            <w:rStyle w:val="Hyperlink"/>
            <w:noProof/>
          </w:rPr>
          <w:t>Indigenous People’s Green Climate Fund concept notes</w:t>
        </w:r>
        <w:r w:rsidR="00DA1806">
          <w:rPr>
            <w:noProof/>
            <w:webHidden/>
          </w:rPr>
          <w:tab/>
        </w:r>
        <w:r w:rsidR="00DA1806">
          <w:rPr>
            <w:noProof/>
            <w:webHidden/>
          </w:rPr>
          <w:fldChar w:fldCharType="begin"/>
        </w:r>
        <w:r w:rsidR="00DA1806">
          <w:rPr>
            <w:noProof/>
            <w:webHidden/>
          </w:rPr>
          <w:instrText xml:space="preserve"> PAGEREF _Toc481190014 \h </w:instrText>
        </w:r>
        <w:r w:rsidR="00DA1806">
          <w:rPr>
            <w:noProof/>
            <w:webHidden/>
          </w:rPr>
        </w:r>
        <w:r w:rsidR="00DA1806">
          <w:rPr>
            <w:noProof/>
            <w:webHidden/>
          </w:rPr>
          <w:fldChar w:fldCharType="separate"/>
        </w:r>
        <w:r w:rsidR="00DA1806">
          <w:rPr>
            <w:noProof/>
            <w:webHidden/>
          </w:rPr>
          <w:t>8</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15" w:history="1">
        <w:r w:rsidR="00DA1806" w:rsidRPr="00783704">
          <w:rPr>
            <w:rStyle w:val="Hyperlink"/>
            <w:noProof/>
          </w:rPr>
          <w:t>1.3</w:t>
        </w:r>
        <w:r w:rsidR="00DA1806">
          <w:rPr>
            <w:rFonts w:asciiTheme="minorHAnsi" w:eastAsiaTheme="minorEastAsia" w:hAnsiTheme="minorHAnsi" w:cstheme="minorBidi"/>
            <w:noProof/>
          </w:rPr>
          <w:tab/>
        </w:r>
        <w:r w:rsidR="00DA1806" w:rsidRPr="00783704">
          <w:rPr>
            <w:rStyle w:val="Hyperlink"/>
            <w:noProof/>
          </w:rPr>
          <w:t>Case studies</w:t>
        </w:r>
        <w:r w:rsidR="00DA1806">
          <w:rPr>
            <w:noProof/>
            <w:webHidden/>
          </w:rPr>
          <w:tab/>
        </w:r>
        <w:r w:rsidR="00DA1806">
          <w:rPr>
            <w:noProof/>
            <w:webHidden/>
          </w:rPr>
          <w:fldChar w:fldCharType="begin"/>
        </w:r>
        <w:r w:rsidR="00DA1806">
          <w:rPr>
            <w:noProof/>
            <w:webHidden/>
          </w:rPr>
          <w:instrText xml:space="preserve"> PAGEREF _Toc481190015 \h </w:instrText>
        </w:r>
        <w:r w:rsidR="00DA1806">
          <w:rPr>
            <w:noProof/>
            <w:webHidden/>
          </w:rPr>
        </w:r>
        <w:r w:rsidR="00DA1806">
          <w:rPr>
            <w:noProof/>
            <w:webHidden/>
          </w:rPr>
          <w:fldChar w:fldCharType="separate"/>
        </w:r>
        <w:r w:rsidR="00DA1806">
          <w:rPr>
            <w:noProof/>
            <w:webHidden/>
          </w:rPr>
          <w:t>9</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16" w:history="1">
        <w:r w:rsidR="00DA1806" w:rsidRPr="00783704">
          <w:rPr>
            <w:rStyle w:val="Hyperlink"/>
            <w:noProof/>
          </w:rPr>
          <w:t>1.4</w:t>
        </w:r>
        <w:r w:rsidR="00DA1806">
          <w:rPr>
            <w:rFonts w:asciiTheme="minorHAnsi" w:eastAsiaTheme="minorEastAsia" w:hAnsiTheme="minorHAnsi" w:cstheme="minorBidi"/>
            <w:noProof/>
          </w:rPr>
          <w:tab/>
        </w:r>
        <w:r w:rsidR="00DA1806" w:rsidRPr="00783704">
          <w:rPr>
            <w:rStyle w:val="Hyperlink"/>
            <w:noProof/>
          </w:rPr>
          <w:t>RAPTA components</w:t>
        </w:r>
        <w:r w:rsidR="00DA1806">
          <w:rPr>
            <w:noProof/>
            <w:webHidden/>
          </w:rPr>
          <w:tab/>
        </w:r>
        <w:r w:rsidR="00DA1806">
          <w:rPr>
            <w:noProof/>
            <w:webHidden/>
          </w:rPr>
          <w:fldChar w:fldCharType="begin"/>
        </w:r>
        <w:r w:rsidR="00DA1806">
          <w:rPr>
            <w:noProof/>
            <w:webHidden/>
          </w:rPr>
          <w:instrText xml:space="preserve"> PAGEREF _Toc481190016 \h </w:instrText>
        </w:r>
        <w:r w:rsidR="00DA1806">
          <w:rPr>
            <w:noProof/>
            <w:webHidden/>
          </w:rPr>
        </w:r>
        <w:r w:rsidR="00DA1806">
          <w:rPr>
            <w:noProof/>
            <w:webHidden/>
          </w:rPr>
          <w:fldChar w:fldCharType="separate"/>
        </w:r>
        <w:r w:rsidR="00DA1806">
          <w:rPr>
            <w:noProof/>
            <w:webHidden/>
          </w:rPr>
          <w:t>10</w:t>
        </w:r>
        <w:r w:rsidR="00DA1806">
          <w:rPr>
            <w:noProof/>
            <w:webHidden/>
          </w:rPr>
          <w:fldChar w:fldCharType="end"/>
        </w:r>
      </w:hyperlink>
    </w:p>
    <w:p w:rsidR="00DA1806" w:rsidRDefault="00C54EB8">
      <w:pPr>
        <w:pStyle w:val="TOC2"/>
        <w:rPr>
          <w:rFonts w:asciiTheme="minorHAnsi" w:eastAsiaTheme="minorEastAsia" w:hAnsiTheme="minorHAnsi" w:cstheme="minorBidi"/>
          <w:noProof/>
        </w:rPr>
      </w:pPr>
      <w:hyperlink w:anchor="_Toc481190017" w:history="1">
        <w:r w:rsidR="00DA1806" w:rsidRPr="00783704">
          <w:rPr>
            <w:rStyle w:val="Hyperlink"/>
            <w:noProof/>
          </w:rPr>
          <w:t>2</w:t>
        </w:r>
        <w:r w:rsidR="00DA1806">
          <w:rPr>
            <w:rFonts w:asciiTheme="minorHAnsi" w:eastAsiaTheme="minorEastAsia" w:hAnsiTheme="minorHAnsi" w:cstheme="minorBidi"/>
            <w:noProof/>
          </w:rPr>
          <w:tab/>
        </w:r>
        <w:r w:rsidR="00DA1806" w:rsidRPr="00783704">
          <w:rPr>
            <w:rStyle w:val="Hyperlink"/>
            <w:noProof/>
          </w:rPr>
          <w:t>Workshop sessions</w:t>
        </w:r>
        <w:r w:rsidR="00DA1806">
          <w:rPr>
            <w:noProof/>
            <w:webHidden/>
          </w:rPr>
          <w:tab/>
        </w:r>
        <w:r w:rsidR="00DA1806">
          <w:rPr>
            <w:noProof/>
            <w:webHidden/>
          </w:rPr>
          <w:fldChar w:fldCharType="begin"/>
        </w:r>
        <w:r w:rsidR="00DA1806">
          <w:rPr>
            <w:noProof/>
            <w:webHidden/>
          </w:rPr>
          <w:instrText xml:space="preserve"> PAGEREF _Toc481190017 \h </w:instrText>
        </w:r>
        <w:r w:rsidR="00DA1806">
          <w:rPr>
            <w:noProof/>
            <w:webHidden/>
          </w:rPr>
        </w:r>
        <w:r w:rsidR="00DA1806">
          <w:rPr>
            <w:noProof/>
            <w:webHidden/>
          </w:rPr>
          <w:fldChar w:fldCharType="separate"/>
        </w:r>
        <w:r w:rsidR="00DA1806">
          <w:rPr>
            <w:noProof/>
            <w:webHidden/>
          </w:rPr>
          <w:t>11</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18" w:history="1">
        <w:r w:rsidR="00DA1806" w:rsidRPr="00783704">
          <w:rPr>
            <w:rStyle w:val="Hyperlink"/>
            <w:noProof/>
          </w:rPr>
          <w:t>2.1</w:t>
        </w:r>
        <w:r w:rsidR="00DA1806">
          <w:rPr>
            <w:rFonts w:asciiTheme="minorHAnsi" w:eastAsiaTheme="minorEastAsia" w:hAnsiTheme="minorHAnsi" w:cstheme="minorBidi"/>
            <w:noProof/>
          </w:rPr>
          <w:tab/>
        </w:r>
        <w:r w:rsidR="00DA1806" w:rsidRPr="00783704">
          <w:rPr>
            <w:rStyle w:val="Hyperlink"/>
            <w:noProof/>
          </w:rPr>
          <w:t>System Description</w:t>
        </w:r>
        <w:r w:rsidR="00DA1806">
          <w:rPr>
            <w:noProof/>
            <w:webHidden/>
          </w:rPr>
          <w:tab/>
        </w:r>
        <w:r w:rsidR="00DA1806">
          <w:rPr>
            <w:noProof/>
            <w:webHidden/>
          </w:rPr>
          <w:fldChar w:fldCharType="begin"/>
        </w:r>
        <w:r w:rsidR="00DA1806">
          <w:rPr>
            <w:noProof/>
            <w:webHidden/>
          </w:rPr>
          <w:instrText xml:space="preserve"> PAGEREF _Toc481190018 \h </w:instrText>
        </w:r>
        <w:r w:rsidR="00DA1806">
          <w:rPr>
            <w:noProof/>
            <w:webHidden/>
          </w:rPr>
        </w:r>
        <w:r w:rsidR="00DA1806">
          <w:rPr>
            <w:noProof/>
            <w:webHidden/>
          </w:rPr>
          <w:fldChar w:fldCharType="separate"/>
        </w:r>
        <w:r w:rsidR="00DA1806">
          <w:rPr>
            <w:noProof/>
            <w:webHidden/>
          </w:rPr>
          <w:t>11</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19" w:history="1">
        <w:r w:rsidR="00DA1806" w:rsidRPr="00783704">
          <w:rPr>
            <w:rStyle w:val="Hyperlink"/>
            <w:noProof/>
          </w:rPr>
          <w:t>2.2</w:t>
        </w:r>
        <w:r w:rsidR="00DA1806">
          <w:rPr>
            <w:rFonts w:asciiTheme="minorHAnsi" w:eastAsiaTheme="minorEastAsia" w:hAnsiTheme="minorHAnsi" w:cstheme="minorBidi"/>
            <w:noProof/>
          </w:rPr>
          <w:tab/>
        </w:r>
        <w:r w:rsidR="00DA1806" w:rsidRPr="00783704">
          <w:rPr>
            <w:rStyle w:val="Hyperlink"/>
            <w:noProof/>
          </w:rPr>
          <w:t>System Assessment</w:t>
        </w:r>
        <w:r w:rsidR="00DA1806">
          <w:rPr>
            <w:noProof/>
            <w:webHidden/>
          </w:rPr>
          <w:tab/>
        </w:r>
        <w:r w:rsidR="00DA1806">
          <w:rPr>
            <w:noProof/>
            <w:webHidden/>
          </w:rPr>
          <w:fldChar w:fldCharType="begin"/>
        </w:r>
        <w:r w:rsidR="00DA1806">
          <w:rPr>
            <w:noProof/>
            <w:webHidden/>
          </w:rPr>
          <w:instrText xml:space="preserve"> PAGEREF _Toc481190019 \h </w:instrText>
        </w:r>
        <w:r w:rsidR="00DA1806">
          <w:rPr>
            <w:noProof/>
            <w:webHidden/>
          </w:rPr>
        </w:r>
        <w:r w:rsidR="00DA1806">
          <w:rPr>
            <w:noProof/>
            <w:webHidden/>
          </w:rPr>
          <w:fldChar w:fldCharType="separate"/>
        </w:r>
        <w:r w:rsidR="00DA1806">
          <w:rPr>
            <w:noProof/>
            <w:webHidden/>
          </w:rPr>
          <w:t>11</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20" w:history="1">
        <w:r w:rsidR="00DA1806" w:rsidRPr="00783704">
          <w:rPr>
            <w:rStyle w:val="Hyperlink"/>
            <w:noProof/>
          </w:rPr>
          <w:t>2.3</w:t>
        </w:r>
        <w:r w:rsidR="00DA1806">
          <w:rPr>
            <w:rFonts w:asciiTheme="minorHAnsi" w:eastAsiaTheme="minorEastAsia" w:hAnsiTheme="minorHAnsi" w:cstheme="minorBidi"/>
            <w:noProof/>
          </w:rPr>
          <w:tab/>
        </w:r>
        <w:r w:rsidR="00DA1806" w:rsidRPr="00783704">
          <w:rPr>
            <w:rStyle w:val="Hyperlink"/>
            <w:noProof/>
          </w:rPr>
          <w:t>Options and Pathways</w:t>
        </w:r>
        <w:r w:rsidR="00DA1806">
          <w:rPr>
            <w:noProof/>
            <w:webHidden/>
          </w:rPr>
          <w:tab/>
        </w:r>
        <w:r w:rsidR="00DA1806">
          <w:rPr>
            <w:noProof/>
            <w:webHidden/>
          </w:rPr>
          <w:fldChar w:fldCharType="begin"/>
        </w:r>
        <w:r w:rsidR="00DA1806">
          <w:rPr>
            <w:noProof/>
            <w:webHidden/>
          </w:rPr>
          <w:instrText xml:space="preserve"> PAGEREF _Toc481190020 \h </w:instrText>
        </w:r>
        <w:r w:rsidR="00DA1806">
          <w:rPr>
            <w:noProof/>
            <w:webHidden/>
          </w:rPr>
        </w:r>
        <w:r w:rsidR="00DA1806">
          <w:rPr>
            <w:noProof/>
            <w:webHidden/>
          </w:rPr>
          <w:fldChar w:fldCharType="separate"/>
        </w:r>
        <w:r w:rsidR="00DA1806">
          <w:rPr>
            <w:noProof/>
            <w:webHidden/>
          </w:rPr>
          <w:t>12</w:t>
        </w:r>
        <w:r w:rsidR="00DA1806">
          <w:rPr>
            <w:noProof/>
            <w:webHidden/>
          </w:rPr>
          <w:fldChar w:fldCharType="end"/>
        </w:r>
      </w:hyperlink>
    </w:p>
    <w:p w:rsidR="00DA1806" w:rsidRDefault="00C54EB8">
      <w:pPr>
        <w:pStyle w:val="TOC2"/>
        <w:rPr>
          <w:rFonts w:asciiTheme="minorHAnsi" w:eastAsiaTheme="minorEastAsia" w:hAnsiTheme="minorHAnsi" w:cstheme="minorBidi"/>
          <w:noProof/>
        </w:rPr>
      </w:pPr>
      <w:hyperlink w:anchor="_Toc481190021" w:history="1">
        <w:r w:rsidR="00DA1806" w:rsidRPr="00783704">
          <w:rPr>
            <w:rStyle w:val="Hyperlink"/>
            <w:noProof/>
          </w:rPr>
          <w:t>3</w:t>
        </w:r>
        <w:r w:rsidR="00DA1806">
          <w:rPr>
            <w:rFonts w:asciiTheme="minorHAnsi" w:eastAsiaTheme="minorEastAsia" w:hAnsiTheme="minorHAnsi" w:cstheme="minorBidi"/>
            <w:noProof/>
          </w:rPr>
          <w:tab/>
        </w:r>
        <w:r w:rsidR="00DA1806" w:rsidRPr="00783704">
          <w:rPr>
            <w:rStyle w:val="Hyperlink"/>
            <w:noProof/>
          </w:rPr>
          <w:t>Vietnam case study</w:t>
        </w:r>
        <w:r w:rsidR="00DA1806">
          <w:rPr>
            <w:noProof/>
            <w:webHidden/>
          </w:rPr>
          <w:tab/>
        </w:r>
        <w:r w:rsidR="00DA1806">
          <w:rPr>
            <w:noProof/>
            <w:webHidden/>
          </w:rPr>
          <w:fldChar w:fldCharType="begin"/>
        </w:r>
        <w:r w:rsidR="00DA1806">
          <w:rPr>
            <w:noProof/>
            <w:webHidden/>
          </w:rPr>
          <w:instrText xml:space="preserve"> PAGEREF _Toc481190021 \h </w:instrText>
        </w:r>
        <w:r w:rsidR="00DA1806">
          <w:rPr>
            <w:noProof/>
            <w:webHidden/>
          </w:rPr>
        </w:r>
        <w:r w:rsidR="00DA1806">
          <w:rPr>
            <w:noProof/>
            <w:webHidden/>
          </w:rPr>
          <w:fldChar w:fldCharType="separate"/>
        </w:r>
        <w:r w:rsidR="00DA1806">
          <w:rPr>
            <w:noProof/>
            <w:webHidden/>
          </w:rPr>
          <w:t>13</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22" w:history="1">
        <w:r w:rsidR="00DA1806" w:rsidRPr="00783704">
          <w:rPr>
            <w:rStyle w:val="Hyperlink"/>
            <w:noProof/>
          </w:rPr>
          <w:t>3.1</w:t>
        </w:r>
        <w:r w:rsidR="00DA1806">
          <w:rPr>
            <w:rFonts w:asciiTheme="minorHAnsi" w:eastAsiaTheme="minorEastAsia" w:hAnsiTheme="minorHAnsi" w:cstheme="minorBidi"/>
            <w:noProof/>
          </w:rPr>
          <w:tab/>
        </w:r>
        <w:r w:rsidR="00DA1806" w:rsidRPr="00783704">
          <w:rPr>
            <w:rStyle w:val="Hyperlink"/>
            <w:noProof/>
          </w:rPr>
          <w:t>System Description</w:t>
        </w:r>
        <w:r w:rsidR="00DA1806">
          <w:rPr>
            <w:noProof/>
            <w:webHidden/>
          </w:rPr>
          <w:tab/>
        </w:r>
        <w:r w:rsidR="00DA1806">
          <w:rPr>
            <w:noProof/>
            <w:webHidden/>
          </w:rPr>
          <w:fldChar w:fldCharType="begin"/>
        </w:r>
        <w:r w:rsidR="00DA1806">
          <w:rPr>
            <w:noProof/>
            <w:webHidden/>
          </w:rPr>
          <w:instrText xml:space="preserve"> PAGEREF _Toc481190022 \h </w:instrText>
        </w:r>
        <w:r w:rsidR="00DA1806">
          <w:rPr>
            <w:noProof/>
            <w:webHidden/>
          </w:rPr>
        </w:r>
        <w:r w:rsidR="00DA1806">
          <w:rPr>
            <w:noProof/>
            <w:webHidden/>
          </w:rPr>
          <w:fldChar w:fldCharType="separate"/>
        </w:r>
        <w:r w:rsidR="00DA1806">
          <w:rPr>
            <w:noProof/>
            <w:webHidden/>
          </w:rPr>
          <w:t>13</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23" w:history="1">
        <w:r w:rsidR="00DA1806" w:rsidRPr="00783704">
          <w:rPr>
            <w:rStyle w:val="Hyperlink"/>
            <w:noProof/>
          </w:rPr>
          <w:t>3.2</w:t>
        </w:r>
        <w:r w:rsidR="00DA1806">
          <w:rPr>
            <w:rFonts w:asciiTheme="minorHAnsi" w:eastAsiaTheme="minorEastAsia" w:hAnsiTheme="minorHAnsi" w:cstheme="minorBidi"/>
            <w:noProof/>
          </w:rPr>
          <w:tab/>
        </w:r>
        <w:r w:rsidR="00DA1806" w:rsidRPr="00783704">
          <w:rPr>
            <w:rStyle w:val="Hyperlink"/>
            <w:noProof/>
          </w:rPr>
          <w:t>System Assessment</w:t>
        </w:r>
        <w:r w:rsidR="00DA1806">
          <w:rPr>
            <w:noProof/>
            <w:webHidden/>
          </w:rPr>
          <w:tab/>
        </w:r>
        <w:r w:rsidR="00DA1806">
          <w:rPr>
            <w:noProof/>
            <w:webHidden/>
          </w:rPr>
          <w:fldChar w:fldCharType="begin"/>
        </w:r>
        <w:r w:rsidR="00DA1806">
          <w:rPr>
            <w:noProof/>
            <w:webHidden/>
          </w:rPr>
          <w:instrText xml:space="preserve"> PAGEREF _Toc481190023 \h </w:instrText>
        </w:r>
        <w:r w:rsidR="00DA1806">
          <w:rPr>
            <w:noProof/>
            <w:webHidden/>
          </w:rPr>
        </w:r>
        <w:r w:rsidR="00DA1806">
          <w:rPr>
            <w:noProof/>
            <w:webHidden/>
          </w:rPr>
          <w:fldChar w:fldCharType="separate"/>
        </w:r>
        <w:r w:rsidR="00DA1806">
          <w:rPr>
            <w:noProof/>
            <w:webHidden/>
          </w:rPr>
          <w:t>14</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24" w:history="1">
        <w:r w:rsidR="00DA1806" w:rsidRPr="00783704">
          <w:rPr>
            <w:rStyle w:val="Hyperlink"/>
            <w:noProof/>
          </w:rPr>
          <w:t>3.3</w:t>
        </w:r>
        <w:r w:rsidR="00DA1806">
          <w:rPr>
            <w:rFonts w:asciiTheme="minorHAnsi" w:eastAsiaTheme="minorEastAsia" w:hAnsiTheme="minorHAnsi" w:cstheme="minorBidi"/>
            <w:noProof/>
          </w:rPr>
          <w:tab/>
        </w:r>
        <w:r w:rsidR="00DA1806" w:rsidRPr="00783704">
          <w:rPr>
            <w:rStyle w:val="Hyperlink"/>
            <w:noProof/>
          </w:rPr>
          <w:t>Options and Pathways</w:t>
        </w:r>
        <w:r w:rsidR="00DA1806">
          <w:rPr>
            <w:noProof/>
            <w:webHidden/>
          </w:rPr>
          <w:tab/>
        </w:r>
        <w:r w:rsidR="00DA1806">
          <w:rPr>
            <w:noProof/>
            <w:webHidden/>
          </w:rPr>
          <w:fldChar w:fldCharType="begin"/>
        </w:r>
        <w:r w:rsidR="00DA1806">
          <w:rPr>
            <w:noProof/>
            <w:webHidden/>
          </w:rPr>
          <w:instrText xml:space="preserve"> PAGEREF _Toc481190024 \h </w:instrText>
        </w:r>
        <w:r w:rsidR="00DA1806">
          <w:rPr>
            <w:noProof/>
            <w:webHidden/>
          </w:rPr>
        </w:r>
        <w:r w:rsidR="00DA1806">
          <w:rPr>
            <w:noProof/>
            <w:webHidden/>
          </w:rPr>
          <w:fldChar w:fldCharType="separate"/>
        </w:r>
        <w:r w:rsidR="00DA1806">
          <w:rPr>
            <w:noProof/>
            <w:webHidden/>
          </w:rPr>
          <w:t>16</w:t>
        </w:r>
        <w:r w:rsidR="00DA1806">
          <w:rPr>
            <w:noProof/>
            <w:webHidden/>
          </w:rPr>
          <w:fldChar w:fldCharType="end"/>
        </w:r>
      </w:hyperlink>
    </w:p>
    <w:p w:rsidR="00DA1806" w:rsidRDefault="00C54EB8">
      <w:pPr>
        <w:pStyle w:val="TOC2"/>
        <w:rPr>
          <w:rFonts w:asciiTheme="minorHAnsi" w:eastAsiaTheme="minorEastAsia" w:hAnsiTheme="minorHAnsi" w:cstheme="minorBidi"/>
          <w:noProof/>
        </w:rPr>
      </w:pPr>
      <w:hyperlink w:anchor="_Toc481190025" w:history="1">
        <w:r w:rsidR="00DA1806" w:rsidRPr="00783704">
          <w:rPr>
            <w:rStyle w:val="Hyperlink"/>
            <w:noProof/>
          </w:rPr>
          <w:t>4</w:t>
        </w:r>
        <w:r w:rsidR="00DA1806">
          <w:rPr>
            <w:rFonts w:asciiTheme="minorHAnsi" w:eastAsiaTheme="minorEastAsia" w:hAnsiTheme="minorHAnsi" w:cstheme="minorBidi"/>
            <w:noProof/>
          </w:rPr>
          <w:tab/>
        </w:r>
        <w:r w:rsidR="00DA1806" w:rsidRPr="00783704">
          <w:rPr>
            <w:rStyle w:val="Hyperlink"/>
            <w:noProof/>
          </w:rPr>
          <w:t>Nepal case study</w:t>
        </w:r>
        <w:r w:rsidR="00DA1806">
          <w:rPr>
            <w:noProof/>
            <w:webHidden/>
          </w:rPr>
          <w:tab/>
        </w:r>
        <w:r w:rsidR="00DA1806">
          <w:rPr>
            <w:noProof/>
            <w:webHidden/>
          </w:rPr>
          <w:fldChar w:fldCharType="begin"/>
        </w:r>
        <w:r w:rsidR="00DA1806">
          <w:rPr>
            <w:noProof/>
            <w:webHidden/>
          </w:rPr>
          <w:instrText xml:space="preserve"> PAGEREF _Toc481190025 \h </w:instrText>
        </w:r>
        <w:r w:rsidR="00DA1806">
          <w:rPr>
            <w:noProof/>
            <w:webHidden/>
          </w:rPr>
        </w:r>
        <w:r w:rsidR="00DA1806">
          <w:rPr>
            <w:noProof/>
            <w:webHidden/>
          </w:rPr>
          <w:fldChar w:fldCharType="separate"/>
        </w:r>
        <w:r w:rsidR="00DA1806">
          <w:rPr>
            <w:noProof/>
            <w:webHidden/>
          </w:rPr>
          <w:t>18</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26" w:history="1">
        <w:r w:rsidR="00DA1806" w:rsidRPr="00783704">
          <w:rPr>
            <w:rStyle w:val="Hyperlink"/>
            <w:noProof/>
          </w:rPr>
          <w:t>4.1</w:t>
        </w:r>
        <w:r w:rsidR="00DA1806">
          <w:rPr>
            <w:rFonts w:asciiTheme="minorHAnsi" w:eastAsiaTheme="minorEastAsia" w:hAnsiTheme="minorHAnsi" w:cstheme="minorBidi"/>
            <w:noProof/>
          </w:rPr>
          <w:tab/>
        </w:r>
        <w:r w:rsidR="00DA1806" w:rsidRPr="00783704">
          <w:rPr>
            <w:rStyle w:val="Hyperlink"/>
            <w:noProof/>
          </w:rPr>
          <w:t>System Description</w:t>
        </w:r>
        <w:r w:rsidR="00DA1806">
          <w:rPr>
            <w:noProof/>
            <w:webHidden/>
          </w:rPr>
          <w:tab/>
        </w:r>
        <w:r w:rsidR="00DA1806">
          <w:rPr>
            <w:noProof/>
            <w:webHidden/>
          </w:rPr>
          <w:fldChar w:fldCharType="begin"/>
        </w:r>
        <w:r w:rsidR="00DA1806">
          <w:rPr>
            <w:noProof/>
            <w:webHidden/>
          </w:rPr>
          <w:instrText xml:space="preserve"> PAGEREF _Toc481190026 \h </w:instrText>
        </w:r>
        <w:r w:rsidR="00DA1806">
          <w:rPr>
            <w:noProof/>
            <w:webHidden/>
          </w:rPr>
        </w:r>
        <w:r w:rsidR="00DA1806">
          <w:rPr>
            <w:noProof/>
            <w:webHidden/>
          </w:rPr>
          <w:fldChar w:fldCharType="separate"/>
        </w:r>
        <w:r w:rsidR="00DA1806">
          <w:rPr>
            <w:noProof/>
            <w:webHidden/>
          </w:rPr>
          <w:t>18</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27" w:history="1">
        <w:r w:rsidR="00DA1806" w:rsidRPr="00783704">
          <w:rPr>
            <w:rStyle w:val="Hyperlink"/>
            <w:noProof/>
          </w:rPr>
          <w:t>4.2</w:t>
        </w:r>
        <w:r w:rsidR="00DA1806">
          <w:rPr>
            <w:rFonts w:asciiTheme="minorHAnsi" w:eastAsiaTheme="minorEastAsia" w:hAnsiTheme="minorHAnsi" w:cstheme="minorBidi"/>
            <w:noProof/>
          </w:rPr>
          <w:tab/>
        </w:r>
        <w:r w:rsidR="00DA1806" w:rsidRPr="00783704">
          <w:rPr>
            <w:rStyle w:val="Hyperlink"/>
            <w:noProof/>
          </w:rPr>
          <w:t>System Assessment</w:t>
        </w:r>
        <w:r w:rsidR="00DA1806">
          <w:rPr>
            <w:noProof/>
            <w:webHidden/>
          </w:rPr>
          <w:tab/>
        </w:r>
        <w:r w:rsidR="00DA1806">
          <w:rPr>
            <w:noProof/>
            <w:webHidden/>
          </w:rPr>
          <w:fldChar w:fldCharType="begin"/>
        </w:r>
        <w:r w:rsidR="00DA1806">
          <w:rPr>
            <w:noProof/>
            <w:webHidden/>
          </w:rPr>
          <w:instrText xml:space="preserve"> PAGEREF _Toc481190027 \h </w:instrText>
        </w:r>
        <w:r w:rsidR="00DA1806">
          <w:rPr>
            <w:noProof/>
            <w:webHidden/>
          </w:rPr>
        </w:r>
        <w:r w:rsidR="00DA1806">
          <w:rPr>
            <w:noProof/>
            <w:webHidden/>
          </w:rPr>
          <w:fldChar w:fldCharType="separate"/>
        </w:r>
        <w:r w:rsidR="00DA1806">
          <w:rPr>
            <w:noProof/>
            <w:webHidden/>
          </w:rPr>
          <w:t>19</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28" w:history="1">
        <w:r w:rsidR="00DA1806" w:rsidRPr="00783704">
          <w:rPr>
            <w:rStyle w:val="Hyperlink"/>
            <w:noProof/>
          </w:rPr>
          <w:t>4.3</w:t>
        </w:r>
        <w:r w:rsidR="00DA1806">
          <w:rPr>
            <w:rFonts w:asciiTheme="minorHAnsi" w:eastAsiaTheme="minorEastAsia" w:hAnsiTheme="minorHAnsi" w:cstheme="minorBidi"/>
            <w:noProof/>
          </w:rPr>
          <w:tab/>
        </w:r>
        <w:r w:rsidR="00DA1806" w:rsidRPr="00783704">
          <w:rPr>
            <w:rStyle w:val="Hyperlink"/>
            <w:noProof/>
          </w:rPr>
          <w:t>Options and Pathways</w:t>
        </w:r>
        <w:r w:rsidR="00DA1806">
          <w:rPr>
            <w:noProof/>
            <w:webHidden/>
          </w:rPr>
          <w:tab/>
        </w:r>
        <w:r w:rsidR="00DA1806">
          <w:rPr>
            <w:noProof/>
            <w:webHidden/>
          </w:rPr>
          <w:fldChar w:fldCharType="begin"/>
        </w:r>
        <w:r w:rsidR="00DA1806">
          <w:rPr>
            <w:noProof/>
            <w:webHidden/>
          </w:rPr>
          <w:instrText xml:space="preserve"> PAGEREF _Toc481190028 \h </w:instrText>
        </w:r>
        <w:r w:rsidR="00DA1806">
          <w:rPr>
            <w:noProof/>
            <w:webHidden/>
          </w:rPr>
        </w:r>
        <w:r w:rsidR="00DA1806">
          <w:rPr>
            <w:noProof/>
            <w:webHidden/>
          </w:rPr>
          <w:fldChar w:fldCharType="separate"/>
        </w:r>
        <w:r w:rsidR="00DA1806">
          <w:rPr>
            <w:noProof/>
            <w:webHidden/>
          </w:rPr>
          <w:t>22</w:t>
        </w:r>
        <w:r w:rsidR="00DA1806">
          <w:rPr>
            <w:noProof/>
            <w:webHidden/>
          </w:rPr>
          <w:fldChar w:fldCharType="end"/>
        </w:r>
      </w:hyperlink>
    </w:p>
    <w:p w:rsidR="00DA1806" w:rsidRDefault="00C54EB8">
      <w:pPr>
        <w:pStyle w:val="TOC2"/>
        <w:rPr>
          <w:rFonts w:asciiTheme="minorHAnsi" w:eastAsiaTheme="minorEastAsia" w:hAnsiTheme="minorHAnsi" w:cstheme="minorBidi"/>
          <w:noProof/>
        </w:rPr>
      </w:pPr>
      <w:hyperlink w:anchor="_Toc481190029" w:history="1">
        <w:r w:rsidR="00DA1806" w:rsidRPr="00783704">
          <w:rPr>
            <w:rStyle w:val="Hyperlink"/>
            <w:noProof/>
          </w:rPr>
          <w:t>5</w:t>
        </w:r>
        <w:r w:rsidR="00DA1806">
          <w:rPr>
            <w:rFonts w:asciiTheme="minorHAnsi" w:eastAsiaTheme="minorEastAsia" w:hAnsiTheme="minorHAnsi" w:cstheme="minorBidi"/>
            <w:noProof/>
          </w:rPr>
          <w:tab/>
        </w:r>
        <w:r w:rsidR="00DA1806" w:rsidRPr="00783704">
          <w:rPr>
            <w:rStyle w:val="Hyperlink"/>
            <w:noProof/>
          </w:rPr>
          <w:t>Nicaragua case study</w:t>
        </w:r>
        <w:r w:rsidR="00DA1806">
          <w:rPr>
            <w:noProof/>
            <w:webHidden/>
          </w:rPr>
          <w:tab/>
        </w:r>
        <w:r w:rsidR="00DA1806">
          <w:rPr>
            <w:noProof/>
            <w:webHidden/>
          </w:rPr>
          <w:fldChar w:fldCharType="begin"/>
        </w:r>
        <w:r w:rsidR="00DA1806">
          <w:rPr>
            <w:noProof/>
            <w:webHidden/>
          </w:rPr>
          <w:instrText xml:space="preserve"> PAGEREF _Toc481190029 \h </w:instrText>
        </w:r>
        <w:r w:rsidR="00DA1806">
          <w:rPr>
            <w:noProof/>
            <w:webHidden/>
          </w:rPr>
        </w:r>
        <w:r w:rsidR="00DA1806">
          <w:rPr>
            <w:noProof/>
            <w:webHidden/>
          </w:rPr>
          <w:fldChar w:fldCharType="separate"/>
        </w:r>
        <w:r w:rsidR="00DA1806">
          <w:rPr>
            <w:noProof/>
            <w:webHidden/>
          </w:rPr>
          <w:t>25</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30" w:history="1">
        <w:r w:rsidR="00DA1806" w:rsidRPr="00783704">
          <w:rPr>
            <w:rStyle w:val="Hyperlink"/>
            <w:noProof/>
          </w:rPr>
          <w:t>5.1</w:t>
        </w:r>
        <w:r w:rsidR="00DA1806">
          <w:rPr>
            <w:rFonts w:asciiTheme="minorHAnsi" w:eastAsiaTheme="minorEastAsia" w:hAnsiTheme="minorHAnsi" w:cstheme="minorBidi"/>
            <w:noProof/>
          </w:rPr>
          <w:tab/>
        </w:r>
        <w:r w:rsidR="00DA1806" w:rsidRPr="00783704">
          <w:rPr>
            <w:rStyle w:val="Hyperlink"/>
            <w:noProof/>
          </w:rPr>
          <w:t>System Description</w:t>
        </w:r>
        <w:r w:rsidR="00DA1806">
          <w:rPr>
            <w:noProof/>
            <w:webHidden/>
          </w:rPr>
          <w:tab/>
        </w:r>
        <w:r w:rsidR="00DA1806">
          <w:rPr>
            <w:noProof/>
            <w:webHidden/>
          </w:rPr>
          <w:fldChar w:fldCharType="begin"/>
        </w:r>
        <w:r w:rsidR="00DA1806">
          <w:rPr>
            <w:noProof/>
            <w:webHidden/>
          </w:rPr>
          <w:instrText xml:space="preserve"> PAGEREF _Toc481190030 \h </w:instrText>
        </w:r>
        <w:r w:rsidR="00DA1806">
          <w:rPr>
            <w:noProof/>
            <w:webHidden/>
          </w:rPr>
        </w:r>
        <w:r w:rsidR="00DA1806">
          <w:rPr>
            <w:noProof/>
            <w:webHidden/>
          </w:rPr>
          <w:fldChar w:fldCharType="separate"/>
        </w:r>
        <w:r w:rsidR="00DA1806">
          <w:rPr>
            <w:noProof/>
            <w:webHidden/>
          </w:rPr>
          <w:t>25</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31" w:history="1">
        <w:r w:rsidR="00DA1806" w:rsidRPr="00783704">
          <w:rPr>
            <w:rStyle w:val="Hyperlink"/>
            <w:noProof/>
          </w:rPr>
          <w:t>5.2</w:t>
        </w:r>
        <w:r w:rsidR="00DA1806">
          <w:rPr>
            <w:rFonts w:asciiTheme="minorHAnsi" w:eastAsiaTheme="minorEastAsia" w:hAnsiTheme="minorHAnsi" w:cstheme="minorBidi"/>
            <w:noProof/>
          </w:rPr>
          <w:tab/>
        </w:r>
        <w:r w:rsidR="00DA1806" w:rsidRPr="00783704">
          <w:rPr>
            <w:rStyle w:val="Hyperlink"/>
            <w:noProof/>
          </w:rPr>
          <w:t>System Assessment</w:t>
        </w:r>
        <w:r w:rsidR="00DA1806">
          <w:rPr>
            <w:noProof/>
            <w:webHidden/>
          </w:rPr>
          <w:tab/>
        </w:r>
        <w:r w:rsidR="00DA1806">
          <w:rPr>
            <w:noProof/>
            <w:webHidden/>
          </w:rPr>
          <w:fldChar w:fldCharType="begin"/>
        </w:r>
        <w:r w:rsidR="00DA1806">
          <w:rPr>
            <w:noProof/>
            <w:webHidden/>
          </w:rPr>
          <w:instrText xml:space="preserve"> PAGEREF _Toc481190031 \h </w:instrText>
        </w:r>
        <w:r w:rsidR="00DA1806">
          <w:rPr>
            <w:noProof/>
            <w:webHidden/>
          </w:rPr>
        </w:r>
        <w:r w:rsidR="00DA1806">
          <w:rPr>
            <w:noProof/>
            <w:webHidden/>
          </w:rPr>
          <w:fldChar w:fldCharType="separate"/>
        </w:r>
        <w:r w:rsidR="00DA1806">
          <w:rPr>
            <w:noProof/>
            <w:webHidden/>
          </w:rPr>
          <w:t>27</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32" w:history="1">
        <w:r w:rsidR="00DA1806" w:rsidRPr="00783704">
          <w:rPr>
            <w:rStyle w:val="Hyperlink"/>
            <w:noProof/>
          </w:rPr>
          <w:t>5.3</w:t>
        </w:r>
        <w:r w:rsidR="00DA1806">
          <w:rPr>
            <w:rFonts w:asciiTheme="minorHAnsi" w:eastAsiaTheme="minorEastAsia" w:hAnsiTheme="minorHAnsi" w:cstheme="minorBidi"/>
            <w:noProof/>
          </w:rPr>
          <w:tab/>
        </w:r>
        <w:r w:rsidR="00DA1806" w:rsidRPr="00783704">
          <w:rPr>
            <w:rStyle w:val="Hyperlink"/>
            <w:noProof/>
          </w:rPr>
          <w:t>Options and Pathways</w:t>
        </w:r>
        <w:r w:rsidR="00DA1806">
          <w:rPr>
            <w:noProof/>
            <w:webHidden/>
          </w:rPr>
          <w:tab/>
        </w:r>
        <w:r w:rsidR="00DA1806">
          <w:rPr>
            <w:noProof/>
            <w:webHidden/>
          </w:rPr>
          <w:fldChar w:fldCharType="begin"/>
        </w:r>
        <w:r w:rsidR="00DA1806">
          <w:rPr>
            <w:noProof/>
            <w:webHidden/>
          </w:rPr>
          <w:instrText xml:space="preserve"> PAGEREF _Toc481190032 \h </w:instrText>
        </w:r>
        <w:r w:rsidR="00DA1806">
          <w:rPr>
            <w:noProof/>
            <w:webHidden/>
          </w:rPr>
        </w:r>
        <w:r w:rsidR="00DA1806">
          <w:rPr>
            <w:noProof/>
            <w:webHidden/>
          </w:rPr>
          <w:fldChar w:fldCharType="separate"/>
        </w:r>
        <w:r w:rsidR="00DA1806">
          <w:rPr>
            <w:noProof/>
            <w:webHidden/>
          </w:rPr>
          <w:t>27</w:t>
        </w:r>
        <w:r w:rsidR="00DA1806">
          <w:rPr>
            <w:noProof/>
            <w:webHidden/>
          </w:rPr>
          <w:fldChar w:fldCharType="end"/>
        </w:r>
      </w:hyperlink>
    </w:p>
    <w:p w:rsidR="00DA1806" w:rsidRDefault="00C54EB8">
      <w:pPr>
        <w:pStyle w:val="TOC2"/>
        <w:rPr>
          <w:rFonts w:asciiTheme="minorHAnsi" w:eastAsiaTheme="minorEastAsia" w:hAnsiTheme="minorHAnsi" w:cstheme="minorBidi"/>
          <w:noProof/>
        </w:rPr>
      </w:pPr>
      <w:hyperlink w:anchor="_Toc481190033" w:history="1">
        <w:r w:rsidR="00DA1806" w:rsidRPr="00783704">
          <w:rPr>
            <w:rStyle w:val="Hyperlink"/>
            <w:noProof/>
          </w:rPr>
          <w:t>6</w:t>
        </w:r>
        <w:r w:rsidR="00DA1806">
          <w:rPr>
            <w:rFonts w:asciiTheme="minorHAnsi" w:eastAsiaTheme="minorEastAsia" w:hAnsiTheme="minorHAnsi" w:cstheme="minorBidi"/>
            <w:noProof/>
          </w:rPr>
          <w:tab/>
        </w:r>
        <w:r w:rsidR="00DA1806" w:rsidRPr="00783704">
          <w:rPr>
            <w:rStyle w:val="Hyperlink"/>
            <w:noProof/>
          </w:rPr>
          <w:t>Kenya case study</w:t>
        </w:r>
        <w:r w:rsidR="00DA1806">
          <w:rPr>
            <w:noProof/>
            <w:webHidden/>
          </w:rPr>
          <w:tab/>
        </w:r>
        <w:r w:rsidR="00DA1806">
          <w:rPr>
            <w:noProof/>
            <w:webHidden/>
          </w:rPr>
          <w:fldChar w:fldCharType="begin"/>
        </w:r>
        <w:r w:rsidR="00DA1806">
          <w:rPr>
            <w:noProof/>
            <w:webHidden/>
          </w:rPr>
          <w:instrText xml:space="preserve"> PAGEREF _Toc481190033 \h </w:instrText>
        </w:r>
        <w:r w:rsidR="00DA1806">
          <w:rPr>
            <w:noProof/>
            <w:webHidden/>
          </w:rPr>
        </w:r>
        <w:r w:rsidR="00DA1806">
          <w:rPr>
            <w:noProof/>
            <w:webHidden/>
          </w:rPr>
          <w:fldChar w:fldCharType="separate"/>
        </w:r>
        <w:r w:rsidR="00DA1806">
          <w:rPr>
            <w:noProof/>
            <w:webHidden/>
          </w:rPr>
          <w:t>31</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34" w:history="1">
        <w:r w:rsidR="00DA1806" w:rsidRPr="00783704">
          <w:rPr>
            <w:rStyle w:val="Hyperlink"/>
            <w:noProof/>
          </w:rPr>
          <w:t>6.1</w:t>
        </w:r>
        <w:r w:rsidR="00DA1806">
          <w:rPr>
            <w:rFonts w:asciiTheme="minorHAnsi" w:eastAsiaTheme="minorEastAsia" w:hAnsiTheme="minorHAnsi" w:cstheme="minorBidi"/>
            <w:noProof/>
          </w:rPr>
          <w:tab/>
        </w:r>
        <w:r w:rsidR="00DA1806" w:rsidRPr="00783704">
          <w:rPr>
            <w:rStyle w:val="Hyperlink"/>
            <w:noProof/>
          </w:rPr>
          <w:t>System Description</w:t>
        </w:r>
        <w:r w:rsidR="00DA1806">
          <w:rPr>
            <w:noProof/>
            <w:webHidden/>
          </w:rPr>
          <w:tab/>
        </w:r>
        <w:r w:rsidR="00DA1806">
          <w:rPr>
            <w:noProof/>
            <w:webHidden/>
          </w:rPr>
          <w:fldChar w:fldCharType="begin"/>
        </w:r>
        <w:r w:rsidR="00DA1806">
          <w:rPr>
            <w:noProof/>
            <w:webHidden/>
          </w:rPr>
          <w:instrText xml:space="preserve"> PAGEREF _Toc481190034 \h </w:instrText>
        </w:r>
        <w:r w:rsidR="00DA1806">
          <w:rPr>
            <w:noProof/>
            <w:webHidden/>
          </w:rPr>
        </w:r>
        <w:r w:rsidR="00DA1806">
          <w:rPr>
            <w:noProof/>
            <w:webHidden/>
          </w:rPr>
          <w:fldChar w:fldCharType="separate"/>
        </w:r>
        <w:r w:rsidR="00DA1806">
          <w:rPr>
            <w:noProof/>
            <w:webHidden/>
          </w:rPr>
          <w:t>31</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35" w:history="1">
        <w:r w:rsidR="00DA1806" w:rsidRPr="00783704">
          <w:rPr>
            <w:rStyle w:val="Hyperlink"/>
            <w:noProof/>
          </w:rPr>
          <w:t>6.2</w:t>
        </w:r>
        <w:r w:rsidR="00DA1806">
          <w:rPr>
            <w:rFonts w:asciiTheme="minorHAnsi" w:eastAsiaTheme="minorEastAsia" w:hAnsiTheme="minorHAnsi" w:cstheme="minorBidi"/>
            <w:noProof/>
          </w:rPr>
          <w:tab/>
        </w:r>
        <w:r w:rsidR="00DA1806" w:rsidRPr="00783704">
          <w:rPr>
            <w:rStyle w:val="Hyperlink"/>
            <w:noProof/>
          </w:rPr>
          <w:t>System Assessment</w:t>
        </w:r>
        <w:r w:rsidR="00DA1806">
          <w:rPr>
            <w:noProof/>
            <w:webHidden/>
          </w:rPr>
          <w:tab/>
        </w:r>
        <w:r w:rsidR="00DA1806">
          <w:rPr>
            <w:noProof/>
            <w:webHidden/>
          </w:rPr>
          <w:fldChar w:fldCharType="begin"/>
        </w:r>
        <w:r w:rsidR="00DA1806">
          <w:rPr>
            <w:noProof/>
            <w:webHidden/>
          </w:rPr>
          <w:instrText xml:space="preserve"> PAGEREF _Toc481190035 \h </w:instrText>
        </w:r>
        <w:r w:rsidR="00DA1806">
          <w:rPr>
            <w:noProof/>
            <w:webHidden/>
          </w:rPr>
        </w:r>
        <w:r w:rsidR="00DA1806">
          <w:rPr>
            <w:noProof/>
            <w:webHidden/>
          </w:rPr>
          <w:fldChar w:fldCharType="separate"/>
        </w:r>
        <w:r w:rsidR="00DA1806">
          <w:rPr>
            <w:noProof/>
            <w:webHidden/>
          </w:rPr>
          <w:t>33</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36" w:history="1">
        <w:r w:rsidR="00DA1806" w:rsidRPr="00783704">
          <w:rPr>
            <w:rStyle w:val="Hyperlink"/>
            <w:noProof/>
          </w:rPr>
          <w:t>6.3</w:t>
        </w:r>
        <w:r w:rsidR="00DA1806">
          <w:rPr>
            <w:rFonts w:asciiTheme="minorHAnsi" w:eastAsiaTheme="minorEastAsia" w:hAnsiTheme="minorHAnsi" w:cstheme="minorBidi"/>
            <w:noProof/>
          </w:rPr>
          <w:tab/>
        </w:r>
        <w:r w:rsidR="00DA1806" w:rsidRPr="00783704">
          <w:rPr>
            <w:rStyle w:val="Hyperlink"/>
            <w:noProof/>
          </w:rPr>
          <w:t>Options and Pathways</w:t>
        </w:r>
        <w:r w:rsidR="00DA1806">
          <w:rPr>
            <w:noProof/>
            <w:webHidden/>
          </w:rPr>
          <w:tab/>
        </w:r>
        <w:r w:rsidR="00DA1806">
          <w:rPr>
            <w:noProof/>
            <w:webHidden/>
          </w:rPr>
          <w:fldChar w:fldCharType="begin"/>
        </w:r>
        <w:r w:rsidR="00DA1806">
          <w:rPr>
            <w:noProof/>
            <w:webHidden/>
          </w:rPr>
          <w:instrText xml:space="preserve"> PAGEREF _Toc481190036 \h </w:instrText>
        </w:r>
        <w:r w:rsidR="00DA1806">
          <w:rPr>
            <w:noProof/>
            <w:webHidden/>
          </w:rPr>
        </w:r>
        <w:r w:rsidR="00DA1806">
          <w:rPr>
            <w:noProof/>
            <w:webHidden/>
          </w:rPr>
          <w:fldChar w:fldCharType="separate"/>
        </w:r>
        <w:r w:rsidR="00DA1806">
          <w:rPr>
            <w:noProof/>
            <w:webHidden/>
          </w:rPr>
          <w:t>33</w:t>
        </w:r>
        <w:r w:rsidR="00DA1806">
          <w:rPr>
            <w:noProof/>
            <w:webHidden/>
          </w:rPr>
          <w:fldChar w:fldCharType="end"/>
        </w:r>
      </w:hyperlink>
    </w:p>
    <w:p w:rsidR="00DA1806" w:rsidRDefault="00C54EB8">
      <w:pPr>
        <w:pStyle w:val="TOC2"/>
        <w:rPr>
          <w:rFonts w:asciiTheme="minorHAnsi" w:eastAsiaTheme="minorEastAsia" w:hAnsiTheme="minorHAnsi" w:cstheme="minorBidi"/>
          <w:noProof/>
        </w:rPr>
      </w:pPr>
      <w:hyperlink w:anchor="_Toc481190037" w:history="1">
        <w:r w:rsidR="00DA1806" w:rsidRPr="00783704">
          <w:rPr>
            <w:rStyle w:val="Hyperlink"/>
            <w:noProof/>
          </w:rPr>
          <w:t>7</w:t>
        </w:r>
        <w:r w:rsidR="00DA1806">
          <w:rPr>
            <w:rFonts w:asciiTheme="minorHAnsi" w:eastAsiaTheme="minorEastAsia" w:hAnsiTheme="minorHAnsi" w:cstheme="minorBidi"/>
            <w:noProof/>
          </w:rPr>
          <w:tab/>
        </w:r>
        <w:r w:rsidR="00DA1806" w:rsidRPr="00783704">
          <w:rPr>
            <w:rStyle w:val="Hyperlink"/>
            <w:noProof/>
          </w:rPr>
          <w:t>Conclusions and evaluation</w:t>
        </w:r>
        <w:r w:rsidR="00DA1806">
          <w:rPr>
            <w:noProof/>
            <w:webHidden/>
          </w:rPr>
          <w:tab/>
        </w:r>
        <w:r w:rsidR="00DA1806">
          <w:rPr>
            <w:noProof/>
            <w:webHidden/>
          </w:rPr>
          <w:fldChar w:fldCharType="begin"/>
        </w:r>
        <w:r w:rsidR="00DA1806">
          <w:rPr>
            <w:noProof/>
            <w:webHidden/>
          </w:rPr>
          <w:instrText xml:space="preserve"> PAGEREF _Toc481190037 \h </w:instrText>
        </w:r>
        <w:r w:rsidR="00DA1806">
          <w:rPr>
            <w:noProof/>
            <w:webHidden/>
          </w:rPr>
        </w:r>
        <w:r w:rsidR="00DA1806">
          <w:rPr>
            <w:noProof/>
            <w:webHidden/>
          </w:rPr>
          <w:fldChar w:fldCharType="separate"/>
        </w:r>
        <w:r w:rsidR="00DA1806">
          <w:rPr>
            <w:noProof/>
            <w:webHidden/>
          </w:rPr>
          <w:t>37</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38" w:history="1">
        <w:r w:rsidR="00DA1806" w:rsidRPr="00783704">
          <w:rPr>
            <w:rStyle w:val="Hyperlink"/>
            <w:noProof/>
          </w:rPr>
          <w:t>7.1</w:t>
        </w:r>
        <w:r w:rsidR="00DA1806">
          <w:rPr>
            <w:rFonts w:asciiTheme="minorHAnsi" w:eastAsiaTheme="minorEastAsia" w:hAnsiTheme="minorHAnsi" w:cstheme="minorBidi"/>
            <w:noProof/>
          </w:rPr>
          <w:tab/>
        </w:r>
        <w:r w:rsidR="00DA1806" w:rsidRPr="00783704">
          <w:rPr>
            <w:rStyle w:val="Hyperlink"/>
            <w:noProof/>
          </w:rPr>
          <w:t>Applying RAPTA to GCF</w:t>
        </w:r>
        <w:r w:rsidR="00DA1806">
          <w:rPr>
            <w:noProof/>
            <w:webHidden/>
          </w:rPr>
          <w:tab/>
        </w:r>
        <w:r w:rsidR="00DA1806">
          <w:rPr>
            <w:noProof/>
            <w:webHidden/>
          </w:rPr>
          <w:fldChar w:fldCharType="begin"/>
        </w:r>
        <w:r w:rsidR="00DA1806">
          <w:rPr>
            <w:noProof/>
            <w:webHidden/>
          </w:rPr>
          <w:instrText xml:space="preserve"> PAGEREF _Toc481190038 \h </w:instrText>
        </w:r>
        <w:r w:rsidR="00DA1806">
          <w:rPr>
            <w:noProof/>
            <w:webHidden/>
          </w:rPr>
        </w:r>
        <w:r w:rsidR="00DA1806">
          <w:rPr>
            <w:noProof/>
            <w:webHidden/>
          </w:rPr>
          <w:fldChar w:fldCharType="separate"/>
        </w:r>
        <w:r w:rsidR="00DA1806">
          <w:rPr>
            <w:noProof/>
            <w:webHidden/>
          </w:rPr>
          <w:t>37</w:t>
        </w:r>
        <w:r w:rsidR="00DA1806">
          <w:rPr>
            <w:noProof/>
            <w:webHidden/>
          </w:rPr>
          <w:fldChar w:fldCharType="end"/>
        </w:r>
      </w:hyperlink>
    </w:p>
    <w:p w:rsidR="00DA1806" w:rsidRDefault="00C54EB8">
      <w:pPr>
        <w:pStyle w:val="TOC3"/>
        <w:rPr>
          <w:rFonts w:asciiTheme="minorHAnsi" w:eastAsiaTheme="minorEastAsia" w:hAnsiTheme="minorHAnsi" w:cstheme="minorBidi"/>
          <w:noProof/>
        </w:rPr>
      </w:pPr>
      <w:hyperlink w:anchor="_Toc481190039" w:history="1">
        <w:r w:rsidR="00DA1806" w:rsidRPr="00783704">
          <w:rPr>
            <w:rStyle w:val="Hyperlink"/>
            <w:noProof/>
          </w:rPr>
          <w:t>7.2</w:t>
        </w:r>
        <w:r w:rsidR="00DA1806">
          <w:rPr>
            <w:rFonts w:asciiTheme="minorHAnsi" w:eastAsiaTheme="minorEastAsia" w:hAnsiTheme="minorHAnsi" w:cstheme="minorBidi"/>
            <w:noProof/>
          </w:rPr>
          <w:tab/>
        </w:r>
        <w:r w:rsidR="00DA1806" w:rsidRPr="00783704">
          <w:rPr>
            <w:rStyle w:val="Hyperlink"/>
            <w:noProof/>
          </w:rPr>
          <w:t>Evaluation</w:t>
        </w:r>
        <w:r w:rsidR="00DA1806">
          <w:rPr>
            <w:noProof/>
            <w:webHidden/>
          </w:rPr>
          <w:tab/>
        </w:r>
        <w:r w:rsidR="00DA1806">
          <w:rPr>
            <w:noProof/>
            <w:webHidden/>
          </w:rPr>
          <w:fldChar w:fldCharType="begin"/>
        </w:r>
        <w:r w:rsidR="00DA1806">
          <w:rPr>
            <w:noProof/>
            <w:webHidden/>
          </w:rPr>
          <w:instrText xml:space="preserve"> PAGEREF _Toc481190039 \h </w:instrText>
        </w:r>
        <w:r w:rsidR="00DA1806">
          <w:rPr>
            <w:noProof/>
            <w:webHidden/>
          </w:rPr>
        </w:r>
        <w:r w:rsidR="00DA1806">
          <w:rPr>
            <w:noProof/>
            <w:webHidden/>
          </w:rPr>
          <w:fldChar w:fldCharType="separate"/>
        </w:r>
        <w:r w:rsidR="00DA1806">
          <w:rPr>
            <w:noProof/>
            <w:webHidden/>
          </w:rPr>
          <w:t>38</w:t>
        </w:r>
        <w:r w:rsidR="00DA1806">
          <w:rPr>
            <w:noProof/>
            <w:webHidden/>
          </w:rPr>
          <w:fldChar w:fldCharType="end"/>
        </w:r>
      </w:hyperlink>
    </w:p>
    <w:p w:rsidR="00DA1806" w:rsidRDefault="00C54EB8">
      <w:pPr>
        <w:pStyle w:val="TOC2"/>
        <w:rPr>
          <w:rFonts w:asciiTheme="minorHAnsi" w:eastAsiaTheme="minorEastAsia" w:hAnsiTheme="minorHAnsi" w:cstheme="minorBidi"/>
          <w:noProof/>
        </w:rPr>
      </w:pPr>
      <w:hyperlink w:anchor="_Toc481190040" w:history="1">
        <w:r w:rsidR="00DA1806" w:rsidRPr="00783704">
          <w:rPr>
            <w:rStyle w:val="Hyperlink"/>
            <w:noProof/>
          </w:rPr>
          <w:t>8</w:t>
        </w:r>
        <w:r w:rsidR="00DA1806">
          <w:rPr>
            <w:rFonts w:asciiTheme="minorHAnsi" w:eastAsiaTheme="minorEastAsia" w:hAnsiTheme="minorHAnsi" w:cstheme="minorBidi"/>
            <w:noProof/>
          </w:rPr>
          <w:tab/>
        </w:r>
        <w:r w:rsidR="00DA1806" w:rsidRPr="00783704">
          <w:rPr>
            <w:rStyle w:val="Hyperlink"/>
            <w:noProof/>
          </w:rPr>
          <w:t>References</w:t>
        </w:r>
        <w:r w:rsidR="00DA1806">
          <w:rPr>
            <w:noProof/>
            <w:webHidden/>
          </w:rPr>
          <w:tab/>
        </w:r>
        <w:r w:rsidR="00DA1806">
          <w:rPr>
            <w:noProof/>
            <w:webHidden/>
          </w:rPr>
          <w:fldChar w:fldCharType="begin"/>
        </w:r>
        <w:r w:rsidR="00DA1806">
          <w:rPr>
            <w:noProof/>
            <w:webHidden/>
          </w:rPr>
          <w:instrText xml:space="preserve"> PAGEREF _Toc481190040 \h </w:instrText>
        </w:r>
        <w:r w:rsidR="00DA1806">
          <w:rPr>
            <w:noProof/>
            <w:webHidden/>
          </w:rPr>
        </w:r>
        <w:r w:rsidR="00DA1806">
          <w:rPr>
            <w:noProof/>
            <w:webHidden/>
          </w:rPr>
          <w:fldChar w:fldCharType="separate"/>
        </w:r>
        <w:r w:rsidR="00DA1806">
          <w:rPr>
            <w:noProof/>
            <w:webHidden/>
          </w:rPr>
          <w:t>40</w:t>
        </w:r>
        <w:r w:rsidR="00DA1806">
          <w:rPr>
            <w:noProof/>
            <w:webHidden/>
          </w:rPr>
          <w:fldChar w:fldCharType="end"/>
        </w:r>
      </w:hyperlink>
    </w:p>
    <w:p w:rsidR="00A943B2" w:rsidRDefault="00024080" w:rsidP="005672E1">
      <w:r>
        <w:rPr>
          <w:noProof/>
        </w:rPr>
        <w:fldChar w:fldCharType="end"/>
      </w:r>
    </w:p>
    <w:p w:rsidR="00A943B2" w:rsidRDefault="00A943B2" w:rsidP="005672E1"/>
    <w:p w:rsidR="003053C7" w:rsidRDefault="003053C7" w:rsidP="005672E1">
      <w:pPr>
        <w:rPr>
          <w:rFonts w:eastAsia="Times New Roman"/>
          <w:color w:val="9FAEE5"/>
          <w:sz w:val="44"/>
          <w:szCs w:val="28"/>
        </w:rPr>
      </w:pPr>
      <w:r>
        <w:br w:type="page"/>
      </w:r>
    </w:p>
    <w:p w:rsidR="00A943B2" w:rsidRDefault="00A943B2" w:rsidP="005672E1">
      <w:pPr>
        <w:pStyle w:val="Heading1notnumbered"/>
      </w:pPr>
      <w:bookmarkStart w:id="0" w:name="_Toc315694430"/>
      <w:bookmarkStart w:id="1" w:name="_Toc481190011"/>
      <w:r>
        <w:lastRenderedPageBreak/>
        <w:t>Executive summary</w:t>
      </w:r>
      <w:bookmarkEnd w:id="0"/>
      <w:bookmarkEnd w:id="1"/>
    </w:p>
    <w:p w:rsidR="007F5FBD" w:rsidRDefault="000633E8" w:rsidP="00F5750F">
      <w:pPr>
        <w:spacing w:after="0"/>
      </w:pPr>
      <w:r>
        <w:t xml:space="preserve">The Resilience, Adaptation Pathways and Transformation Assessment framework (RAPTA) began development </w:t>
      </w:r>
      <w:r w:rsidR="00455DDD">
        <w:t xml:space="preserve">by CSIRO </w:t>
      </w:r>
      <w:r>
        <w:t>in 2016 following a request by the Scientific and Technical Advisory Panel of the Global Environment Facility. RAPTA seeks to apply existing principles of resilience, transformation, adaptation pathways and learning to the scoping, design and implementation of large development programs. While many of these concepts are well-</w:t>
      </w:r>
      <w:r w:rsidR="00C94FF0">
        <w:t>established,</w:t>
      </w:r>
      <w:r>
        <w:t xml:space="preserve"> to date they have not been applied within a single framework, or as a cohesive ‘toolbox’</w:t>
      </w:r>
      <w:r w:rsidR="007F5FBD">
        <w:t xml:space="preserve">, to intentionally intervene in </w:t>
      </w:r>
      <w:r w:rsidR="00C94FF0">
        <w:t xml:space="preserve">complex </w:t>
      </w:r>
      <w:r w:rsidR="007F5FBD">
        <w:t>systems and achieve sustainability goals</w:t>
      </w:r>
      <w:r>
        <w:t xml:space="preserve">. RAPTA is </w:t>
      </w:r>
      <w:r w:rsidR="00B62CEB">
        <w:t xml:space="preserve">now </w:t>
      </w:r>
      <w:r>
        <w:t>being tested and refined by CSIRO and its partners through</w:t>
      </w:r>
      <w:r w:rsidR="007F5FBD">
        <w:t xml:space="preserve"> various </w:t>
      </w:r>
      <w:r w:rsidR="007D1812">
        <w:t xml:space="preserve">development </w:t>
      </w:r>
      <w:r w:rsidR="007F5FBD">
        <w:t>program planning activities.</w:t>
      </w:r>
    </w:p>
    <w:p w:rsidR="007F5FBD" w:rsidRDefault="007F5FBD" w:rsidP="00F5750F">
      <w:pPr>
        <w:spacing w:after="0"/>
      </w:pPr>
    </w:p>
    <w:p w:rsidR="000633E8" w:rsidRPr="00FF533D" w:rsidRDefault="00C94FF0" w:rsidP="00F5750F">
      <w:pPr>
        <w:spacing w:after="0"/>
      </w:pPr>
      <w:r>
        <w:t xml:space="preserve">In this case, CSIRO was invited by the United Nations Development Program’s (UNDP) Climate Change Adaptation Unit, Bangkok, to assist in the design of concept notes by Indigenous People’s representatives for submission to the Green Climate Fund (GCF). On </w:t>
      </w:r>
      <w:r w:rsidR="007D1812">
        <w:t xml:space="preserve">the </w:t>
      </w:r>
      <w:r>
        <w:t>7</w:t>
      </w:r>
      <w:r w:rsidRPr="00C94FF0">
        <w:rPr>
          <w:vertAlign w:val="superscript"/>
        </w:rPr>
        <w:t>th</w:t>
      </w:r>
      <w:r>
        <w:t xml:space="preserve"> and </w:t>
      </w:r>
      <w:r w:rsidR="00280FBF">
        <w:t xml:space="preserve">part of </w:t>
      </w:r>
      <w:r>
        <w:t>8</w:t>
      </w:r>
      <w:r w:rsidRPr="00C94FF0">
        <w:rPr>
          <w:vertAlign w:val="superscript"/>
        </w:rPr>
        <w:t>th</w:t>
      </w:r>
      <w:r w:rsidR="008F0731">
        <w:t xml:space="preserve"> February 2017, </w:t>
      </w:r>
      <w:r>
        <w:t xml:space="preserve">James Butler from CSIRO Land and Water demonstrated tools from </w:t>
      </w:r>
      <w:r w:rsidR="007D1812">
        <w:t>the System</w:t>
      </w:r>
      <w:r>
        <w:t xml:space="preserve"> Description, System Assessment and Options and Pathways components of RAPTA using four case studies from Vietnam, Nepal, Nicaragua and Kenya. Using causal loop analysis, Theor</w:t>
      </w:r>
      <w:r w:rsidR="00B62CEB">
        <w:t>y</w:t>
      </w:r>
      <w:r>
        <w:t xml:space="preserve"> of Change and intervention pathways</w:t>
      </w:r>
      <w:r w:rsidR="00280FBF">
        <w:t xml:space="preserve">, </w:t>
      </w:r>
      <w:r w:rsidR="009C72FB">
        <w:t>20</w:t>
      </w:r>
      <w:r w:rsidR="00280FBF">
        <w:t xml:space="preserve"> Indigenous</w:t>
      </w:r>
      <w:r w:rsidR="009C72FB">
        <w:t xml:space="preserve"> representatives,</w:t>
      </w:r>
      <w:r w:rsidR="00280FBF">
        <w:t xml:space="preserve"> </w:t>
      </w:r>
      <w:r w:rsidR="009C72FB">
        <w:t>three</w:t>
      </w:r>
      <w:r w:rsidR="00280FBF">
        <w:t xml:space="preserve"> UNDP </w:t>
      </w:r>
      <w:r w:rsidR="009C72FB">
        <w:t xml:space="preserve">and five consultancy </w:t>
      </w:r>
      <w:r w:rsidR="00280FBF">
        <w:t xml:space="preserve">participants analysed priority </w:t>
      </w:r>
      <w:r w:rsidR="00DA1806">
        <w:t xml:space="preserve">climate and </w:t>
      </w:r>
      <w:r w:rsidR="00B62CEB">
        <w:t xml:space="preserve">development </w:t>
      </w:r>
      <w:r w:rsidR="00280FBF">
        <w:t>challenges and identified key interventions in the case study systems, and the sequencing of actions to achieve transformational change. Although too short and limited to allow a full multi-stakeholder RAPTA pr</w:t>
      </w:r>
      <w:r w:rsidR="00FA6E2C">
        <w:t xml:space="preserve">ocess for each case study, the </w:t>
      </w:r>
      <w:r w:rsidR="00CA3DF2">
        <w:t xml:space="preserve">1 ½ </w:t>
      </w:r>
      <w:r w:rsidR="00280FBF">
        <w:t>day exercise served to highlight priority interventions that could form GCF project proposals. For each case stud</w:t>
      </w:r>
      <w:r w:rsidR="007D1812">
        <w:t>y</w:t>
      </w:r>
      <w:r w:rsidR="0019335B">
        <w:t>,</w:t>
      </w:r>
      <w:r w:rsidR="00280FBF">
        <w:t xml:space="preserve"> these were:</w:t>
      </w:r>
    </w:p>
    <w:p w:rsidR="00280FBF" w:rsidRPr="00FF533D" w:rsidRDefault="00280FBF" w:rsidP="00F5750F">
      <w:pPr>
        <w:spacing w:after="0"/>
      </w:pPr>
    </w:p>
    <w:p w:rsidR="00280FBF" w:rsidRPr="00FF533D" w:rsidRDefault="00280FBF" w:rsidP="00DA4430">
      <w:pPr>
        <w:pStyle w:val="ListParagraph"/>
        <w:numPr>
          <w:ilvl w:val="0"/>
          <w:numId w:val="16"/>
        </w:numPr>
        <w:spacing w:after="0"/>
        <w:rPr>
          <w:rFonts w:ascii="Calibri" w:hAnsi="Calibri"/>
        </w:rPr>
      </w:pPr>
      <w:r w:rsidRPr="00FF533D">
        <w:rPr>
          <w:rFonts w:ascii="Calibri" w:hAnsi="Calibri"/>
          <w:b/>
        </w:rPr>
        <w:t>Vietnam</w:t>
      </w:r>
      <w:r w:rsidRPr="00FF533D">
        <w:rPr>
          <w:rFonts w:ascii="Calibri" w:hAnsi="Calibri"/>
        </w:rPr>
        <w:t xml:space="preserve"> (Tay, Nung, Hmong San, Diu, Dzao, San Chi, Caolan, Hoa and Kinh </w:t>
      </w:r>
      <w:r w:rsidR="00C902D2" w:rsidRPr="00FF533D">
        <w:rPr>
          <w:rFonts w:ascii="Calibri" w:hAnsi="Calibri"/>
        </w:rPr>
        <w:t>ethnic groups, Thai Nguyen Province</w:t>
      </w:r>
      <w:r w:rsidRPr="00FF533D">
        <w:rPr>
          <w:rFonts w:ascii="Calibri" w:hAnsi="Calibri"/>
        </w:rPr>
        <w:t xml:space="preserve">): </w:t>
      </w:r>
      <w:r w:rsidR="00C902D2" w:rsidRPr="00FF533D">
        <w:rPr>
          <w:rFonts w:ascii="Calibri" w:hAnsi="Calibri"/>
        </w:rPr>
        <w:t xml:space="preserve">The priority </w:t>
      </w:r>
      <w:r w:rsidR="0096202D">
        <w:rPr>
          <w:rFonts w:ascii="Calibri" w:hAnsi="Calibri"/>
        </w:rPr>
        <w:t>issue</w:t>
      </w:r>
      <w:r w:rsidR="00C902D2" w:rsidRPr="00FF533D">
        <w:rPr>
          <w:rFonts w:ascii="Calibri" w:hAnsi="Calibri"/>
        </w:rPr>
        <w:t xml:space="preserve"> was unstable upland agricultural productivity</w:t>
      </w:r>
      <w:r w:rsidRPr="00FF533D">
        <w:rPr>
          <w:rFonts w:ascii="Calibri" w:hAnsi="Calibri"/>
        </w:rPr>
        <w:t xml:space="preserve"> </w:t>
      </w:r>
      <w:r w:rsidR="00C902D2" w:rsidRPr="00FF533D">
        <w:rPr>
          <w:rFonts w:ascii="Calibri" w:hAnsi="Calibri"/>
        </w:rPr>
        <w:t xml:space="preserve">caused </w:t>
      </w:r>
      <w:r w:rsidR="00455DDD" w:rsidRPr="00FF533D">
        <w:rPr>
          <w:rFonts w:ascii="Calibri" w:hAnsi="Calibri"/>
        </w:rPr>
        <w:t>directly</w:t>
      </w:r>
      <w:r w:rsidR="00C902D2" w:rsidRPr="00FF533D">
        <w:rPr>
          <w:rFonts w:ascii="Calibri" w:hAnsi="Calibri"/>
        </w:rPr>
        <w:t xml:space="preserve"> by increased climate variability and reduced water </w:t>
      </w:r>
      <w:r w:rsidR="0096202D">
        <w:rPr>
          <w:rFonts w:ascii="Calibri" w:hAnsi="Calibri"/>
        </w:rPr>
        <w:t xml:space="preserve">flows </w:t>
      </w:r>
      <w:r w:rsidR="00C902D2" w:rsidRPr="00FF533D">
        <w:rPr>
          <w:rFonts w:ascii="Calibri" w:hAnsi="Calibri"/>
        </w:rPr>
        <w:t>from native forests. The priority intervention was the allocation of public forest lands to local ethnic groups to be managed under successful traditional practices</w:t>
      </w:r>
      <w:r w:rsidR="00C82C27">
        <w:rPr>
          <w:rFonts w:ascii="Calibri" w:hAnsi="Calibri"/>
        </w:rPr>
        <w:t xml:space="preserve"> through co-management with government</w:t>
      </w:r>
      <w:r w:rsidR="00C902D2" w:rsidRPr="00FF533D">
        <w:rPr>
          <w:rFonts w:ascii="Calibri" w:hAnsi="Calibri"/>
        </w:rPr>
        <w:t>.</w:t>
      </w:r>
    </w:p>
    <w:p w:rsidR="00554F6B" w:rsidRPr="00FF533D" w:rsidRDefault="00C902D2" w:rsidP="00DA4430">
      <w:pPr>
        <w:pStyle w:val="ListParagraph"/>
        <w:numPr>
          <w:ilvl w:val="0"/>
          <w:numId w:val="16"/>
        </w:numPr>
        <w:spacing w:after="0"/>
        <w:rPr>
          <w:rFonts w:ascii="Calibri" w:hAnsi="Calibri"/>
        </w:rPr>
      </w:pPr>
      <w:r w:rsidRPr="00FF533D">
        <w:rPr>
          <w:rFonts w:ascii="Calibri" w:hAnsi="Calibri"/>
          <w:b/>
        </w:rPr>
        <w:t xml:space="preserve">Nepal </w:t>
      </w:r>
      <w:r w:rsidRPr="00FF533D">
        <w:rPr>
          <w:rFonts w:ascii="Calibri" w:hAnsi="Calibri"/>
        </w:rPr>
        <w:t xml:space="preserve">(Gorung, Tamang, Magar and Dura ethnic groups in the Lamjung region): </w:t>
      </w:r>
      <w:r w:rsidR="00455DDD" w:rsidRPr="00FF533D">
        <w:rPr>
          <w:rFonts w:ascii="Calibri" w:hAnsi="Calibri"/>
        </w:rPr>
        <w:t xml:space="preserve">The priority </w:t>
      </w:r>
      <w:r w:rsidR="0096202D">
        <w:rPr>
          <w:rFonts w:ascii="Calibri" w:hAnsi="Calibri"/>
        </w:rPr>
        <w:t>issue</w:t>
      </w:r>
      <w:r w:rsidR="00455DDD" w:rsidRPr="00FF533D">
        <w:rPr>
          <w:rFonts w:ascii="Calibri" w:hAnsi="Calibri"/>
        </w:rPr>
        <w:t xml:space="preserve"> was upland water scarcity, caused directly by longer dry seasons, inappropriate forestry policies, </w:t>
      </w:r>
      <w:r w:rsidR="00554F6B" w:rsidRPr="00FF533D">
        <w:rPr>
          <w:rFonts w:ascii="Calibri" w:hAnsi="Calibri"/>
        </w:rPr>
        <w:t>and the introduction of non-native vegetation. The priority intervention was the strengthening of traditional natural resource management and knowledge.</w:t>
      </w:r>
    </w:p>
    <w:p w:rsidR="00C902D2" w:rsidRPr="00FF533D" w:rsidRDefault="00554F6B" w:rsidP="00DA4430">
      <w:pPr>
        <w:pStyle w:val="ListParagraph"/>
        <w:numPr>
          <w:ilvl w:val="0"/>
          <w:numId w:val="16"/>
        </w:numPr>
        <w:spacing w:after="0"/>
        <w:rPr>
          <w:rFonts w:ascii="Calibri" w:hAnsi="Calibri"/>
        </w:rPr>
      </w:pPr>
      <w:r w:rsidRPr="00FF533D">
        <w:rPr>
          <w:rFonts w:ascii="Calibri" w:hAnsi="Calibri"/>
          <w:b/>
        </w:rPr>
        <w:t>Nicaragua</w:t>
      </w:r>
      <w:r w:rsidRPr="00FF533D">
        <w:rPr>
          <w:rFonts w:ascii="Calibri" w:hAnsi="Calibri"/>
        </w:rPr>
        <w:t xml:space="preserve"> (Miskitu ethn</w:t>
      </w:r>
      <w:r w:rsidR="00B62CEB">
        <w:rPr>
          <w:rFonts w:ascii="Calibri" w:hAnsi="Calibri"/>
        </w:rPr>
        <w:t>ic group from Haulover</w:t>
      </w:r>
      <w:r w:rsidR="002B2987" w:rsidRPr="00FF533D">
        <w:rPr>
          <w:rFonts w:ascii="Calibri" w:hAnsi="Calibri"/>
        </w:rPr>
        <w:t>, Indigenous Territory of Prinzu Awal Un</w:t>
      </w:r>
      <w:r w:rsidRPr="00FF533D">
        <w:rPr>
          <w:rFonts w:ascii="Calibri" w:hAnsi="Calibri"/>
        </w:rPr>
        <w:t xml:space="preserve">): The priority </w:t>
      </w:r>
      <w:r w:rsidR="0096202D">
        <w:rPr>
          <w:rFonts w:ascii="Calibri" w:hAnsi="Calibri"/>
        </w:rPr>
        <w:t>issue</w:t>
      </w:r>
      <w:r w:rsidRPr="00FF533D">
        <w:rPr>
          <w:rFonts w:ascii="Calibri" w:hAnsi="Calibri"/>
        </w:rPr>
        <w:t xml:space="preserve"> was coastal erosion, caused by sand extraction, weak customary policies and institutions, deforestation, </w:t>
      </w:r>
      <w:r w:rsidR="009406D1" w:rsidRPr="00FF533D">
        <w:rPr>
          <w:rFonts w:ascii="Calibri" w:hAnsi="Calibri"/>
        </w:rPr>
        <w:t>lack of awareness of climate change, and intensified waves and flooding. The priority intervention was strengthened natural resource management norms.</w:t>
      </w:r>
    </w:p>
    <w:p w:rsidR="009406D1" w:rsidRPr="00FF533D" w:rsidRDefault="002B2987" w:rsidP="00DA4430">
      <w:pPr>
        <w:pStyle w:val="ListParagraph"/>
        <w:numPr>
          <w:ilvl w:val="0"/>
          <w:numId w:val="16"/>
        </w:numPr>
        <w:spacing w:after="0"/>
        <w:rPr>
          <w:rFonts w:ascii="Calibri" w:hAnsi="Calibri"/>
        </w:rPr>
      </w:pPr>
      <w:r w:rsidRPr="00FF533D">
        <w:rPr>
          <w:rFonts w:ascii="Calibri" w:hAnsi="Calibri"/>
          <w:b/>
        </w:rPr>
        <w:t xml:space="preserve">Kenya </w:t>
      </w:r>
      <w:r w:rsidRPr="00FF533D">
        <w:rPr>
          <w:rFonts w:ascii="Calibri" w:hAnsi="Calibri"/>
        </w:rPr>
        <w:t xml:space="preserve">(Maasai ethnic group from Narok </w:t>
      </w:r>
      <w:r w:rsidR="009C72FB" w:rsidRPr="00FF533D">
        <w:rPr>
          <w:rFonts w:ascii="Calibri" w:hAnsi="Calibri"/>
        </w:rPr>
        <w:t xml:space="preserve">and Kajiado </w:t>
      </w:r>
      <w:r w:rsidRPr="00FF533D">
        <w:rPr>
          <w:rFonts w:ascii="Calibri" w:hAnsi="Calibri"/>
        </w:rPr>
        <w:t>Count</w:t>
      </w:r>
      <w:r w:rsidR="009C72FB" w:rsidRPr="00FF533D">
        <w:rPr>
          <w:rFonts w:ascii="Calibri" w:hAnsi="Calibri"/>
        </w:rPr>
        <w:t>ies</w:t>
      </w:r>
      <w:r w:rsidRPr="00FF533D">
        <w:rPr>
          <w:rFonts w:ascii="Calibri" w:hAnsi="Calibri"/>
        </w:rPr>
        <w:t>):</w:t>
      </w:r>
      <w:r w:rsidR="009C72FB" w:rsidRPr="00FF533D">
        <w:rPr>
          <w:rFonts w:ascii="Calibri" w:hAnsi="Calibri"/>
        </w:rPr>
        <w:t xml:space="preserve"> The priority </w:t>
      </w:r>
      <w:r w:rsidR="0096202D">
        <w:rPr>
          <w:rFonts w:ascii="Calibri" w:hAnsi="Calibri"/>
        </w:rPr>
        <w:t>issue</w:t>
      </w:r>
      <w:r w:rsidR="009C72FB" w:rsidRPr="00FF533D">
        <w:rPr>
          <w:rFonts w:ascii="Calibri" w:hAnsi="Calibri"/>
        </w:rPr>
        <w:t xml:space="preserve"> was famine, caused directly by drought, cross-border restrictions on movement, limited livelihood options, constrained access to water and poor pasture management. The priority intervention was the restoration and strengthening of cultural norms and practices for rangeland management.</w:t>
      </w:r>
      <w:r w:rsidRPr="00FF533D">
        <w:rPr>
          <w:rFonts w:ascii="Calibri" w:hAnsi="Calibri"/>
        </w:rPr>
        <w:t xml:space="preserve"> </w:t>
      </w:r>
    </w:p>
    <w:p w:rsidR="000633E8" w:rsidRPr="00FF533D" w:rsidRDefault="000633E8" w:rsidP="00F5750F">
      <w:pPr>
        <w:spacing w:after="0"/>
      </w:pPr>
    </w:p>
    <w:p w:rsidR="007D1812" w:rsidRPr="00FF533D" w:rsidRDefault="007D1812" w:rsidP="00F5750F">
      <w:pPr>
        <w:spacing w:after="0"/>
      </w:pPr>
      <w:r w:rsidRPr="00FF533D">
        <w:t xml:space="preserve">Participants then developed </w:t>
      </w:r>
      <w:r w:rsidR="00B62CEB">
        <w:t xml:space="preserve">a </w:t>
      </w:r>
      <w:r w:rsidRPr="00FF533D">
        <w:t>Theor</w:t>
      </w:r>
      <w:r w:rsidR="00B62CEB">
        <w:t>y</w:t>
      </w:r>
      <w:r w:rsidRPr="00FF533D">
        <w:t xml:space="preserve"> of Change for the implementation of their intervention</w:t>
      </w:r>
      <w:r w:rsidR="00B62CEB">
        <w:t>s</w:t>
      </w:r>
      <w:r w:rsidRPr="00FF533D">
        <w:t xml:space="preserve">. Following this exercise, </w:t>
      </w:r>
      <w:r w:rsidR="00B62CEB">
        <w:t>project</w:t>
      </w:r>
      <w:r w:rsidRPr="00FF533D">
        <w:t xml:space="preserve"> activities were sequenced to minimise risk</w:t>
      </w:r>
      <w:r w:rsidR="00B62CEB">
        <w:t>s</w:t>
      </w:r>
      <w:r w:rsidRPr="00FF533D">
        <w:t xml:space="preserve"> </w:t>
      </w:r>
      <w:r w:rsidR="00B62CEB">
        <w:t>posed by future uncertainty</w:t>
      </w:r>
      <w:r w:rsidRPr="00FF533D">
        <w:t xml:space="preserve">. The resulting </w:t>
      </w:r>
      <w:r w:rsidR="00025748">
        <w:t>‘</w:t>
      </w:r>
      <w:r w:rsidRPr="00FF533D">
        <w:t>implementation pathways</w:t>
      </w:r>
      <w:r w:rsidR="00025748">
        <w:t>’</w:t>
      </w:r>
      <w:r w:rsidRPr="00FF533D">
        <w:t xml:space="preserve"> formed the basis for </w:t>
      </w:r>
      <w:r w:rsidR="00B62CEB">
        <w:t xml:space="preserve">potential </w:t>
      </w:r>
      <w:r w:rsidRPr="00FF533D">
        <w:t xml:space="preserve">GCF project plans.   </w:t>
      </w:r>
    </w:p>
    <w:p w:rsidR="009C72FB" w:rsidRDefault="009C72FB" w:rsidP="006D554E">
      <w:pPr>
        <w:spacing w:after="0"/>
        <w:jc w:val="both"/>
      </w:pPr>
      <w:r w:rsidRPr="009C72FB">
        <w:rPr>
          <w:noProof/>
        </w:rPr>
        <w:lastRenderedPageBreak/>
        <w:drawing>
          <wp:inline distT="0" distB="0" distL="0" distR="0">
            <wp:extent cx="6033043" cy="3133090"/>
            <wp:effectExtent l="0" t="0" r="0" b="0"/>
            <wp:docPr id="13" name="Picture 13" descr="C:\Users\but205\Documents\CSIRO\Resilience Alliance\RATA\UNDP\Health\Indigenous GCF workshop Feb 2017\Photos\IMG_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t205\Documents\CSIRO\Resilience Alliance\RATA\UNDP\Health\Indigenous GCF workshop Feb 2017\Photos\IMG_261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2053"/>
                    <a:stretch/>
                  </pic:blipFill>
                  <pic:spPr bwMode="auto">
                    <a:xfrm>
                      <a:off x="0" y="0"/>
                      <a:ext cx="6046970" cy="3140322"/>
                    </a:xfrm>
                    <a:prstGeom prst="rect">
                      <a:avLst/>
                    </a:prstGeom>
                    <a:noFill/>
                    <a:ln>
                      <a:noFill/>
                    </a:ln>
                    <a:extLst>
                      <a:ext uri="{53640926-AAD7-44D8-BBD7-CCE9431645EC}">
                        <a14:shadowObscured xmlns:a14="http://schemas.microsoft.com/office/drawing/2010/main"/>
                      </a:ext>
                    </a:extLst>
                  </pic:spPr>
                </pic:pic>
              </a:graphicData>
            </a:graphic>
          </wp:inline>
        </w:drawing>
      </w:r>
    </w:p>
    <w:p w:rsidR="009C72FB" w:rsidRDefault="009C72FB" w:rsidP="00025748">
      <w:pPr>
        <w:spacing w:after="0"/>
        <w:jc w:val="center"/>
      </w:pPr>
      <w:r>
        <w:t>A causal loop diagram being prepared by the Kenya case study group</w:t>
      </w:r>
      <w:r w:rsidR="00C37675">
        <w:t>, which focussed on famine</w:t>
      </w:r>
      <w:r>
        <w:t xml:space="preserve"> (</w:t>
      </w:r>
      <w:r w:rsidRPr="009C72FB">
        <w:rPr>
          <w:i/>
        </w:rPr>
        <w:t>UNDP</w:t>
      </w:r>
      <w:r>
        <w:t>)</w:t>
      </w:r>
    </w:p>
    <w:p w:rsidR="00FF533D" w:rsidRDefault="00FF533D" w:rsidP="006D554E">
      <w:pPr>
        <w:spacing w:after="0"/>
        <w:jc w:val="both"/>
      </w:pPr>
    </w:p>
    <w:p w:rsidR="00FF533D" w:rsidRDefault="00FF533D" w:rsidP="00F5750F">
      <w:pPr>
        <w:spacing w:after="0"/>
      </w:pPr>
      <w:r>
        <w:t xml:space="preserve">A comparison </w:t>
      </w:r>
      <w:r w:rsidR="00B62CEB">
        <w:t>between</w:t>
      </w:r>
      <w:r>
        <w:t xml:space="preserve"> t</w:t>
      </w:r>
      <w:r w:rsidR="001146AF">
        <w:t>he priorit</w:t>
      </w:r>
      <w:r w:rsidR="00C37675">
        <w:t>y</w:t>
      </w:r>
      <w:r w:rsidR="001146AF">
        <w:t xml:space="preserve"> </w:t>
      </w:r>
      <w:r w:rsidR="00B62CEB">
        <w:t xml:space="preserve">RAPTA </w:t>
      </w:r>
      <w:r w:rsidR="001146AF">
        <w:t xml:space="preserve">interventions </w:t>
      </w:r>
      <w:r w:rsidR="00C37675">
        <w:t xml:space="preserve">identified </w:t>
      </w:r>
      <w:r w:rsidR="00B62CEB">
        <w:t>by</w:t>
      </w:r>
      <w:r>
        <w:t xml:space="preserve"> the four case studies </w:t>
      </w:r>
      <w:r w:rsidR="00B62CEB">
        <w:t>and</w:t>
      </w:r>
      <w:r>
        <w:t xml:space="preserve"> the initial GCF </w:t>
      </w:r>
      <w:r w:rsidR="00EA5AD4">
        <w:t>concept notes</w:t>
      </w:r>
      <w:r w:rsidR="00B62CEB">
        <w:t>’ objectives</w:t>
      </w:r>
      <w:r>
        <w:t xml:space="preserve"> developed prior to the workshop showed some changes (Table A).</w:t>
      </w:r>
      <w:r w:rsidR="001146AF">
        <w:t xml:space="preserve"> </w:t>
      </w:r>
      <w:r w:rsidR="00B62CEB">
        <w:t>F</w:t>
      </w:r>
      <w:r w:rsidR="001146AF">
        <w:t xml:space="preserve">or Vietnam and Nepal the focus </w:t>
      </w:r>
      <w:r w:rsidR="00B62CEB">
        <w:t>remained</w:t>
      </w:r>
      <w:r w:rsidR="001146AF">
        <w:t xml:space="preserve"> similar, with the management of public forests and strengthening traditional </w:t>
      </w:r>
      <w:r w:rsidR="007721DA">
        <w:t xml:space="preserve">forest </w:t>
      </w:r>
      <w:r w:rsidR="001146AF">
        <w:t>management, respectively. For Nicaragua</w:t>
      </w:r>
      <w:r w:rsidR="005B6F85">
        <w:t xml:space="preserve"> the emphasis altered from territorial governance to strengthening coastal natural resource management, and in Kenya a similar shift was evident for pastoralism. </w:t>
      </w:r>
      <w:r w:rsidR="00C37675">
        <w:t>T</w:t>
      </w:r>
      <w:r w:rsidR="00EA5AD4">
        <w:t>he RAPTA interventions were</w:t>
      </w:r>
      <w:r w:rsidR="00C37675">
        <w:t xml:space="preserve"> </w:t>
      </w:r>
      <w:r w:rsidR="00EA5AD4">
        <w:t xml:space="preserve">more specific </w:t>
      </w:r>
      <w:r w:rsidR="00B62CEB">
        <w:t xml:space="preserve">than the GCF objectives </w:t>
      </w:r>
      <w:r w:rsidR="00EA5AD4">
        <w:t xml:space="preserve">because they targeted underlying </w:t>
      </w:r>
      <w:r w:rsidR="00DA1806">
        <w:t xml:space="preserve">direct and </w:t>
      </w:r>
      <w:r w:rsidR="00EA5AD4">
        <w:t>indirect causes of climate and development problems</w:t>
      </w:r>
      <w:r w:rsidR="00C37675">
        <w:t>, their complex linkages</w:t>
      </w:r>
      <w:r w:rsidR="00EA5AD4">
        <w:t xml:space="preserve"> and related ‘vicious cycles’. As a</w:t>
      </w:r>
      <w:r w:rsidR="00B62CEB">
        <w:t xml:space="preserve"> result, they were potentially </w:t>
      </w:r>
      <w:r w:rsidR="00EA5AD4">
        <w:t>tr</w:t>
      </w:r>
      <w:r w:rsidR="00C37675">
        <w:t xml:space="preserve">ansformational, </w:t>
      </w:r>
      <w:r w:rsidR="00B62CEB">
        <w:t xml:space="preserve">even </w:t>
      </w:r>
      <w:r w:rsidR="00C37675">
        <w:t>though they did not necessarily address climate issues directly</w:t>
      </w:r>
      <w:r w:rsidR="00EA5AD4">
        <w:t>.</w:t>
      </w:r>
      <w:r w:rsidR="00C37675">
        <w:t xml:space="preserve"> The RAPTA analysis now provides the case studies’ representatives with a clearer rationale and justification for their GCF concept notes, and a potentially transformational set of targeted interventions. The draft implementation pathways also provide a logical</w:t>
      </w:r>
      <w:r w:rsidR="00EA5AD4">
        <w:t xml:space="preserve"> </w:t>
      </w:r>
      <w:r w:rsidR="00C37675">
        <w:t>plan for future program activities</w:t>
      </w:r>
      <w:r w:rsidR="00DA1806">
        <w:t xml:space="preserve"> which account for future uncertainty</w:t>
      </w:r>
      <w:r w:rsidR="00C37675">
        <w:t>.</w:t>
      </w:r>
    </w:p>
    <w:p w:rsidR="00FF533D" w:rsidRDefault="00FF533D" w:rsidP="00F5750F">
      <w:pPr>
        <w:spacing w:after="0"/>
      </w:pPr>
    </w:p>
    <w:p w:rsidR="00FF533D" w:rsidRDefault="00FF533D" w:rsidP="00F5750F">
      <w:pPr>
        <w:spacing w:after="0"/>
      </w:pPr>
      <w:r w:rsidRPr="002926A6">
        <w:rPr>
          <w:b/>
        </w:rPr>
        <w:t>Table A.</w:t>
      </w:r>
      <w:r>
        <w:t xml:space="preserve"> Draft GCF </w:t>
      </w:r>
      <w:r w:rsidR="002D06A4">
        <w:t>concept note</w:t>
      </w:r>
      <w:r w:rsidR="001146AF">
        <w:t xml:space="preserve"> objectives</w:t>
      </w:r>
      <w:r>
        <w:t xml:space="preserve"> developed for the four c</w:t>
      </w:r>
      <w:r w:rsidR="001146AF">
        <w:t xml:space="preserve">ase studies </w:t>
      </w:r>
      <w:r>
        <w:t xml:space="preserve">prior to the RAPTA </w:t>
      </w:r>
      <w:r w:rsidR="009F745B">
        <w:t>workshop</w:t>
      </w:r>
      <w:r>
        <w:t xml:space="preserve">, and </w:t>
      </w:r>
      <w:r w:rsidR="009F745B">
        <w:t>the priority intervention identified</w:t>
      </w:r>
      <w:r>
        <w:t xml:space="preserve"> </w:t>
      </w:r>
      <w:r w:rsidR="009F745B">
        <w:t xml:space="preserve">as a </w:t>
      </w:r>
      <w:r>
        <w:t>result of the RAPTA exercise.</w:t>
      </w:r>
    </w:p>
    <w:p w:rsidR="00FF533D" w:rsidRDefault="00C54EB8" w:rsidP="006D554E">
      <w:pPr>
        <w:spacing w:after="0"/>
        <w:jc w:val="both"/>
      </w:pPr>
      <w:r>
        <w:rPr>
          <w:noProof/>
        </w:rPr>
        <w:pict>
          <v:shapetype id="_x0000_t32" coordsize="21600,21600" o:spt="32" o:oned="t" path="m,l21600,21600e" filled="f">
            <v:path arrowok="t" fillok="f" o:connecttype="none"/>
            <o:lock v:ext="edit" shapetype="t"/>
          </v:shapetype>
          <v:shape id="_x0000_s1075" type="#_x0000_t32" style="position:absolute;left:0;text-align:left;margin-left:-.1pt;margin-top:5.05pt;width:484pt;height:1.25pt;z-index:251660800" o:connectortype="straight"/>
        </w:pict>
      </w:r>
    </w:p>
    <w:p w:rsidR="00FF533D" w:rsidRPr="001146AF" w:rsidRDefault="00B62CEB" w:rsidP="006D554E">
      <w:pPr>
        <w:spacing w:after="0"/>
        <w:jc w:val="both"/>
        <w:rPr>
          <w:b/>
          <w:sz w:val="20"/>
          <w:szCs w:val="20"/>
        </w:rPr>
      </w:pPr>
      <w:r>
        <w:rPr>
          <w:b/>
          <w:sz w:val="20"/>
          <w:szCs w:val="20"/>
        </w:rPr>
        <w:t>Case study</w:t>
      </w:r>
      <w:r>
        <w:rPr>
          <w:b/>
          <w:sz w:val="20"/>
          <w:szCs w:val="20"/>
        </w:rPr>
        <w:tab/>
        <w:t>Pre-workshop concept note</w:t>
      </w:r>
      <w:r w:rsidR="00FF533D" w:rsidRPr="001146AF">
        <w:rPr>
          <w:b/>
          <w:sz w:val="20"/>
          <w:szCs w:val="20"/>
        </w:rPr>
        <w:tab/>
      </w:r>
      <w:r w:rsidR="00FF533D" w:rsidRPr="001146AF">
        <w:rPr>
          <w:b/>
          <w:sz w:val="20"/>
          <w:szCs w:val="20"/>
        </w:rPr>
        <w:tab/>
      </w:r>
      <w:r w:rsidR="00FF533D" w:rsidRPr="001146AF">
        <w:rPr>
          <w:b/>
          <w:sz w:val="20"/>
          <w:szCs w:val="20"/>
        </w:rPr>
        <w:tab/>
      </w:r>
      <w:r w:rsidR="009F745B" w:rsidRPr="001146AF">
        <w:rPr>
          <w:b/>
          <w:sz w:val="20"/>
          <w:szCs w:val="20"/>
        </w:rPr>
        <w:t>Priority R</w:t>
      </w:r>
      <w:r w:rsidR="00FF533D" w:rsidRPr="001146AF">
        <w:rPr>
          <w:b/>
          <w:sz w:val="20"/>
          <w:szCs w:val="20"/>
        </w:rPr>
        <w:t>APTA intervention</w:t>
      </w:r>
    </w:p>
    <w:p w:rsidR="00FF533D" w:rsidRDefault="00C54EB8" w:rsidP="006D554E">
      <w:pPr>
        <w:spacing w:after="0"/>
        <w:jc w:val="both"/>
      </w:pPr>
      <w:r>
        <w:rPr>
          <w:noProof/>
        </w:rPr>
        <w:pict>
          <v:shape id="_x0000_s1076" type="#_x0000_t32" style="position:absolute;left:0;text-align:left;margin-left:.3pt;margin-top:1.8pt;width:484pt;height:1.25pt;z-index:251661824" o:connectortype="straight"/>
        </w:pict>
      </w:r>
    </w:p>
    <w:p w:rsidR="00FF533D" w:rsidRDefault="00FF533D" w:rsidP="00FF533D">
      <w:pPr>
        <w:spacing w:after="0"/>
        <w:rPr>
          <w:rFonts w:eastAsia="Times New Roman"/>
          <w:color w:val="000000" w:themeColor="text1"/>
          <w:sz w:val="20"/>
          <w:szCs w:val="20"/>
        </w:rPr>
      </w:pPr>
      <w:r w:rsidRPr="00FF533D">
        <w:rPr>
          <w:sz w:val="20"/>
          <w:szCs w:val="20"/>
        </w:rPr>
        <w:t>Vietnam</w:t>
      </w:r>
      <w:r w:rsidRPr="00FF533D">
        <w:rPr>
          <w:sz w:val="20"/>
          <w:szCs w:val="20"/>
        </w:rPr>
        <w:tab/>
      </w:r>
      <w:r w:rsidRPr="00FF533D">
        <w:rPr>
          <w:sz w:val="20"/>
          <w:szCs w:val="20"/>
        </w:rPr>
        <w:tab/>
        <w:t>C</w:t>
      </w:r>
      <w:r w:rsidRPr="00FF533D">
        <w:rPr>
          <w:rFonts w:eastAsia="Times New Roman"/>
          <w:color w:val="000000" w:themeColor="text1"/>
          <w:sz w:val="20"/>
          <w:szCs w:val="20"/>
        </w:rPr>
        <w:t>ommunity ownership</w:t>
      </w:r>
      <w:r w:rsidR="009F745B">
        <w:rPr>
          <w:rFonts w:eastAsia="Times New Roman"/>
          <w:color w:val="000000" w:themeColor="text1"/>
          <w:sz w:val="20"/>
          <w:szCs w:val="20"/>
        </w:rPr>
        <w:t xml:space="preserve"> and co-management of</w:t>
      </w:r>
      <w:r w:rsidR="009F745B">
        <w:rPr>
          <w:rFonts w:eastAsia="Times New Roman"/>
          <w:color w:val="000000" w:themeColor="text1"/>
          <w:sz w:val="20"/>
          <w:szCs w:val="20"/>
        </w:rPr>
        <w:tab/>
        <w:t>Allocation of public forest lands to local ethnic</w:t>
      </w:r>
    </w:p>
    <w:p w:rsidR="009F745B" w:rsidRDefault="009F745B" w:rsidP="00FF533D">
      <w:pPr>
        <w:spacing w:after="0"/>
        <w:ind w:left="720" w:firstLine="720"/>
        <w:rPr>
          <w:rFonts w:eastAsia="Times New Roman"/>
          <w:color w:val="000000" w:themeColor="text1"/>
          <w:sz w:val="20"/>
          <w:szCs w:val="20"/>
        </w:rPr>
      </w:pPr>
      <w:r>
        <w:rPr>
          <w:rFonts w:eastAsia="Times New Roman"/>
          <w:color w:val="000000" w:themeColor="text1"/>
          <w:sz w:val="20"/>
          <w:szCs w:val="20"/>
        </w:rPr>
        <w:t xml:space="preserve">forests between </w:t>
      </w:r>
      <w:r w:rsidR="00FF533D">
        <w:rPr>
          <w:rFonts w:eastAsia="Times New Roman"/>
          <w:color w:val="000000" w:themeColor="text1"/>
          <w:sz w:val="20"/>
          <w:szCs w:val="20"/>
        </w:rPr>
        <w:t xml:space="preserve">government </w:t>
      </w:r>
      <w:r w:rsidR="00FF533D" w:rsidRPr="00FF533D">
        <w:rPr>
          <w:rFonts w:eastAsia="Times New Roman"/>
          <w:color w:val="000000" w:themeColor="text1"/>
          <w:sz w:val="20"/>
          <w:szCs w:val="20"/>
        </w:rPr>
        <w:t>and communities</w:t>
      </w:r>
      <w:r>
        <w:rPr>
          <w:rFonts w:eastAsia="Times New Roman"/>
          <w:color w:val="000000" w:themeColor="text1"/>
          <w:sz w:val="20"/>
          <w:szCs w:val="20"/>
        </w:rPr>
        <w:tab/>
        <w:t>groups to be managed under proven</w:t>
      </w:r>
    </w:p>
    <w:p w:rsidR="00FF533D" w:rsidRDefault="009F745B" w:rsidP="00FF533D">
      <w:pPr>
        <w:spacing w:after="0"/>
        <w:ind w:left="720" w:firstLine="720"/>
        <w:rPr>
          <w:rFonts w:eastAsia="Times New Roman"/>
          <w:color w:val="000000" w:themeColor="text1"/>
          <w:sz w:val="20"/>
          <w:szCs w:val="20"/>
        </w:rPr>
      </w:pPr>
      <w:r>
        <w:rPr>
          <w:rFonts w:eastAsia="Times New Roman"/>
          <w:color w:val="000000" w:themeColor="text1"/>
          <w:sz w:val="20"/>
          <w:szCs w:val="20"/>
        </w:rPr>
        <w:t xml:space="preserve">to </w:t>
      </w:r>
      <w:r w:rsidR="00FF533D">
        <w:rPr>
          <w:rFonts w:eastAsia="Times New Roman"/>
          <w:color w:val="000000" w:themeColor="text1"/>
          <w:sz w:val="20"/>
          <w:szCs w:val="20"/>
        </w:rPr>
        <w:t>sequester carbon</w:t>
      </w:r>
      <w:r>
        <w:rPr>
          <w:rFonts w:eastAsia="Times New Roman"/>
          <w:color w:val="000000" w:themeColor="text1"/>
          <w:sz w:val="20"/>
          <w:szCs w:val="20"/>
        </w:rPr>
        <w:t xml:space="preserve"> and promote adaptation</w:t>
      </w:r>
      <w:r w:rsidR="00FF533D">
        <w:rPr>
          <w:rFonts w:eastAsia="Times New Roman"/>
          <w:color w:val="000000" w:themeColor="text1"/>
          <w:sz w:val="20"/>
          <w:szCs w:val="20"/>
        </w:rPr>
        <w:tab/>
      </w:r>
      <w:r>
        <w:rPr>
          <w:rFonts w:eastAsia="Times New Roman"/>
          <w:color w:val="000000" w:themeColor="text1"/>
          <w:sz w:val="20"/>
          <w:szCs w:val="20"/>
        </w:rPr>
        <w:t>trad</w:t>
      </w:r>
      <w:r w:rsidR="00C82C27">
        <w:rPr>
          <w:rFonts w:eastAsia="Times New Roman"/>
          <w:color w:val="000000" w:themeColor="text1"/>
          <w:sz w:val="20"/>
          <w:szCs w:val="20"/>
        </w:rPr>
        <w:t>itional practices through co-management</w:t>
      </w:r>
    </w:p>
    <w:p w:rsidR="00C82C27" w:rsidRDefault="00C82C27" w:rsidP="00FF533D">
      <w:pPr>
        <w:spacing w:after="0"/>
        <w:ind w:left="720" w:firstLine="720"/>
        <w:rPr>
          <w:rFonts w:eastAsia="Times New Roman"/>
          <w:color w:val="000000" w:themeColor="text1"/>
          <w:sz w:val="20"/>
          <w:szCs w:val="20"/>
        </w:rPr>
      </w:pPr>
      <w:r>
        <w:rPr>
          <w:rFonts w:eastAsia="Times New Roman"/>
          <w:color w:val="000000" w:themeColor="text1"/>
          <w:sz w:val="20"/>
          <w:szCs w:val="20"/>
        </w:rPr>
        <w:tab/>
      </w:r>
      <w:r>
        <w:rPr>
          <w:rFonts w:eastAsia="Times New Roman"/>
          <w:color w:val="000000" w:themeColor="text1"/>
          <w:sz w:val="20"/>
          <w:szCs w:val="20"/>
        </w:rPr>
        <w:tab/>
      </w:r>
      <w:r>
        <w:rPr>
          <w:rFonts w:eastAsia="Times New Roman"/>
          <w:color w:val="000000" w:themeColor="text1"/>
          <w:sz w:val="20"/>
          <w:szCs w:val="20"/>
        </w:rPr>
        <w:tab/>
      </w:r>
      <w:r>
        <w:rPr>
          <w:rFonts w:eastAsia="Times New Roman"/>
          <w:color w:val="000000" w:themeColor="text1"/>
          <w:sz w:val="20"/>
          <w:szCs w:val="20"/>
        </w:rPr>
        <w:tab/>
      </w:r>
      <w:r>
        <w:rPr>
          <w:rFonts w:eastAsia="Times New Roman"/>
          <w:color w:val="000000" w:themeColor="text1"/>
          <w:sz w:val="20"/>
          <w:szCs w:val="20"/>
        </w:rPr>
        <w:tab/>
      </w:r>
      <w:r>
        <w:rPr>
          <w:rFonts w:eastAsia="Times New Roman"/>
          <w:color w:val="000000" w:themeColor="text1"/>
          <w:sz w:val="20"/>
          <w:szCs w:val="20"/>
        </w:rPr>
        <w:tab/>
        <w:t>with government</w:t>
      </w:r>
    </w:p>
    <w:p w:rsidR="00FF533D" w:rsidRPr="009F745B" w:rsidRDefault="00FF533D" w:rsidP="009F745B">
      <w:pPr>
        <w:spacing w:after="0"/>
        <w:rPr>
          <w:sz w:val="20"/>
          <w:szCs w:val="20"/>
        </w:rPr>
      </w:pPr>
    </w:p>
    <w:p w:rsidR="009F745B" w:rsidRDefault="009F745B" w:rsidP="009F745B">
      <w:pPr>
        <w:spacing w:after="0"/>
        <w:rPr>
          <w:sz w:val="20"/>
          <w:szCs w:val="20"/>
        </w:rPr>
      </w:pPr>
      <w:r w:rsidRPr="009F745B">
        <w:rPr>
          <w:sz w:val="20"/>
          <w:szCs w:val="20"/>
        </w:rPr>
        <w:t>Nepal</w:t>
      </w:r>
      <w:r w:rsidRPr="009F745B">
        <w:rPr>
          <w:sz w:val="20"/>
          <w:szCs w:val="20"/>
        </w:rPr>
        <w:tab/>
      </w:r>
      <w:r w:rsidRPr="009F745B">
        <w:rPr>
          <w:sz w:val="20"/>
          <w:szCs w:val="20"/>
        </w:rPr>
        <w:tab/>
        <w:t>Awareness raising on resilience to climate</w:t>
      </w:r>
      <w:r>
        <w:rPr>
          <w:sz w:val="20"/>
          <w:szCs w:val="20"/>
        </w:rPr>
        <w:tab/>
      </w:r>
      <w:r>
        <w:rPr>
          <w:sz w:val="20"/>
          <w:szCs w:val="20"/>
        </w:rPr>
        <w:tab/>
        <w:t>Strengthening traditional natural resource</w:t>
      </w:r>
    </w:p>
    <w:p w:rsidR="009F745B" w:rsidRDefault="001F137B" w:rsidP="009F745B">
      <w:pPr>
        <w:spacing w:after="0"/>
        <w:rPr>
          <w:sz w:val="20"/>
          <w:szCs w:val="20"/>
        </w:rPr>
      </w:pPr>
      <w:r>
        <w:rPr>
          <w:sz w:val="20"/>
          <w:szCs w:val="20"/>
        </w:rPr>
        <w:tab/>
      </w:r>
      <w:r>
        <w:rPr>
          <w:sz w:val="20"/>
          <w:szCs w:val="20"/>
        </w:rPr>
        <w:tab/>
        <w:t>change; capacity-building of I</w:t>
      </w:r>
      <w:r w:rsidR="009F745B">
        <w:rPr>
          <w:sz w:val="20"/>
          <w:szCs w:val="20"/>
        </w:rPr>
        <w:t>ndigenous people</w:t>
      </w:r>
      <w:r w:rsidR="009F745B">
        <w:rPr>
          <w:sz w:val="20"/>
          <w:szCs w:val="20"/>
        </w:rPr>
        <w:tab/>
        <w:t>management and knowledge</w:t>
      </w:r>
    </w:p>
    <w:p w:rsidR="009F745B" w:rsidRPr="00B62CEB" w:rsidRDefault="009F745B" w:rsidP="009F745B">
      <w:pPr>
        <w:spacing w:after="0"/>
        <w:rPr>
          <w:sz w:val="20"/>
          <w:szCs w:val="20"/>
        </w:rPr>
      </w:pPr>
      <w:r>
        <w:rPr>
          <w:sz w:val="20"/>
          <w:szCs w:val="20"/>
        </w:rPr>
        <w:tab/>
      </w:r>
      <w:r>
        <w:rPr>
          <w:sz w:val="20"/>
          <w:szCs w:val="20"/>
        </w:rPr>
        <w:tab/>
      </w:r>
      <w:r w:rsidRPr="00B62CEB">
        <w:rPr>
          <w:sz w:val="20"/>
          <w:szCs w:val="20"/>
        </w:rPr>
        <w:t>and their traditional knowledge and practices;</w:t>
      </w:r>
    </w:p>
    <w:p w:rsidR="009F745B" w:rsidRPr="00B62CEB" w:rsidRDefault="009F745B" w:rsidP="009F745B">
      <w:pPr>
        <w:spacing w:after="0"/>
        <w:rPr>
          <w:sz w:val="20"/>
          <w:szCs w:val="20"/>
        </w:rPr>
      </w:pPr>
      <w:r w:rsidRPr="00B62CEB">
        <w:rPr>
          <w:sz w:val="20"/>
          <w:szCs w:val="20"/>
        </w:rPr>
        <w:tab/>
      </w:r>
      <w:r w:rsidRPr="00B62CEB">
        <w:rPr>
          <w:sz w:val="20"/>
          <w:szCs w:val="20"/>
        </w:rPr>
        <w:tab/>
        <w:t>alternative livelihood development; information</w:t>
      </w:r>
    </w:p>
    <w:p w:rsidR="009F745B" w:rsidRPr="009F745B" w:rsidRDefault="009F745B" w:rsidP="009F745B">
      <w:pPr>
        <w:spacing w:after="0"/>
        <w:rPr>
          <w:sz w:val="20"/>
          <w:szCs w:val="20"/>
        </w:rPr>
      </w:pPr>
      <w:r w:rsidRPr="00B62CEB">
        <w:rPr>
          <w:sz w:val="20"/>
          <w:szCs w:val="20"/>
        </w:rPr>
        <w:tab/>
      </w:r>
      <w:r w:rsidRPr="00B62CEB">
        <w:rPr>
          <w:sz w:val="20"/>
          <w:szCs w:val="20"/>
        </w:rPr>
        <w:tab/>
        <w:t>dissemination</w:t>
      </w:r>
    </w:p>
    <w:p w:rsidR="009F745B" w:rsidRPr="009F745B" w:rsidRDefault="009F745B" w:rsidP="009F745B">
      <w:pPr>
        <w:spacing w:after="0"/>
        <w:rPr>
          <w:sz w:val="20"/>
          <w:szCs w:val="20"/>
        </w:rPr>
      </w:pPr>
    </w:p>
    <w:p w:rsidR="001146AF" w:rsidRDefault="009F745B" w:rsidP="009F745B">
      <w:pPr>
        <w:spacing w:after="0"/>
        <w:rPr>
          <w:sz w:val="20"/>
          <w:szCs w:val="20"/>
          <w:lang w:val="es-ES"/>
        </w:rPr>
      </w:pPr>
      <w:r w:rsidRPr="009F745B">
        <w:rPr>
          <w:sz w:val="20"/>
          <w:szCs w:val="20"/>
        </w:rPr>
        <w:t>Nicaragua</w:t>
      </w:r>
      <w:r>
        <w:rPr>
          <w:sz w:val="20"/>
          <w:szCs w:val="20"/>
        </w:rPr>
        <w:tab/>
      </w:r>
      <w:r w:rsidR="001146AF">
        <w:rPr>
          <w:sz w:val="20"/>
          <w:szCs w:val="20"/>
          <w:lang w:val="es-ES"/>
        </w:rPr>
        <w:t xml:space="preserve">Strengthen </w:t>
      </w:r>
      <w:r w:rsidR="001146AF" w:rsidRPr="001146AF">
        <w:rPr>
          <w:sz w:val="20"/>
          <w:szCs w:val="20"/>
          <w:lang w:val="es-ES"/>
        </w:rPr>
        <w:t>territorial governance and</w:t>
      </w:r>
      <w:r w:rsidR="001146AF">
        <w:rPr>
          <w:sz w:val="20"/>
          <w:szCs w:val="20"/>
          <w:lang w:val="es-ES"/>
        </w:rPr>
        <w:tab/>
      </w:r>
      <w:r w:rsidR="001146AF">
        <w:rPr>
          <w:sz w:val="20"/>
          <w:szCs w:val="20"/>
          <w:lang w:val="es-ES"/>
        </w:rPr>
        <w:tab/>
        <w:t xml:space="preserve">Strengthen </w:t>
      </w:r>
      <w:r w:rsidR="005B6F85">
        <w:rPr>
          <w:sz w:val="20"/>
          <w:szCs w:val="20"/>
          <w:lang w:val="es-ES"/>
        </w:rPr>
        <w:t xml:space="preserve">coastal </w:t>
      </w:r>
      <w:r w:rsidR="001146AF">
        <w:rPr>
          <w:sz w:val="20"/>
          <w:szCs w:val="20"/>
          <w:lang w:val="es-ES"/>
        </w:rPr>
        <w:t>natural resource</w:t>
      </w:r>
    </w:p>
    <w:p w:rsidR="009F745B" w:rsidRDefault="001146AF" w:rsidP="001146AF">
      <w:pPr>
        <w:spacing w:after="0"/>
        <w:ind w:left="720" w:firstLine="720"/>
        <w:rPr>
          <w:sz w:val="20"/>
          <w:szCs w:val="20"/>
          <w:lang w:val="es-ES"/>
        </w:rPr>
      </w:pPr>
      <w:r w:rsidRPr="001146AF">
        <w:rPr>
          <w:sz w:val="20"/>
          <w:szCs w:val="20"/>
          <w:lang w:val="es-ES"/>
        </w:rPr>
        <w:t xml:space="preserve">livelihoods </w:t>
      </w:r>
      <w:r>
        <w:rPr>
          <w:sz w:val="20"/>
          <w:szCs w:val="20"/>
          <w:lang w:val="es-ES"/>
        </w:rPr>
        <w:t>to</w:t>
      </w:r>
      <w:r w:rsidRPr="001146AF">
        <w:rPr>
          <w:sz w:val="20"/>
          <w:szCs w:val="20"/>
          <w:lang w:val="es-ES"/>
        </w:rPr>
        <w:t xml:space="preserve"> adapt to climate change</w:t>
      </w:r>
      <w:r>
        <w:rPr>
          <w:sz w:val="20"/>
          <w:szCs w:val="20"/>
          <w:lang w:val="es-ES"/>
        </w:rPr>
        <w:tab/>
      </w:r>
      <w:r>
        <w:rPr>
          <w:sz w:val="20"/>
          <w:szCs w:val="20"/>
          <w:lang w:val="es-ES"/>
        </w:rPr>
        <w:tab/>
      </w:r>
      <w:r w:rsidR="005B6F85">
        <w:rPr>
          <w:sz w:val="20"/>
          <w:szCs w:val="20"/>
          <w:lang w:val="es-ES"/>
        </w:rPr>
        <w:t xml:space="preserve">management </w:t>
      </w:r>
      <w:r>
        <w:rPr>
          <w:sz w:val="20"/>
          <w:szCs w:val="20"/>
          <w:lang w:val="es-ES"/>
        </w:rPr>
        <w:t>norms</w:t>
      </w:r>
    </w:p>
    <w:p w:rsidR="001146AF" w:rsidRDefault="001146AF" w:rsidP="001146AF">
      <w:pPr>
        <w:spacing w:after="0"/>
        <w:rPr>
          <w:sz w:val="20"/>
          <w:szCs w:val="20"/>
          <w:lang w:val="es-ES"/>
        </w:rPr>
      </w:pPr>
    </w:p>
    <w:p w:rsidR="001146AF" w:rsidRDefault="001146AF" w:rsidP="001146AF">
      <w:pPr>
        <w:spacing w:after="0"/>
        <w:rPr>
          <w:sz w:val="20"/>
          <w:szCs w:val="20"/>
          <w:lang w:val="es-ES"/>
        </w:rPr>
      </w:pPr>
      <w:r>
        <w:rPr>
          <w:sz w:val="20"/>
          <w:szCs w:val="20"/>
          <w:lang w:val="es-ES"/>
        </w:rPr>
        <w:t>Kenya</w:t>
      </w:r>
      <w:r>
        <w:rPr>
          <w:sz w:val="20"/>
          <w:szCs w:val="20"/>
          <w:lang w:val="es-ES"/>
        </w:rPr>
        <w:tab/>
      </w:r>
      <w:r>
        <w:rPr>
          <w:sz w:val="20"/>
          <w:szCs w:val="20"/>
          <w:lang w:val="es-ES"/>
        </w:rPr>
        <w:tab/>
        <w:t>Enhance resilience of pastoralist livelihoods;</w:t>
      </w:r>
      <w:r>
        <w:rPr>
          <w:sz w:val="20"/>
          <w:szCs w:val="20"/>
          <w:lang w:val="es-ES"/>
        </w:rPr>
        <w:tab/>
      </w:r>
      <w:r>
        <w:rPr>
          <w:sz w:val="20"/>
          <w:szCs w:val="20"/>
          <w:lang w:val="es-ES"/>
        </w:rPr>
        <w:tab/>
        <w:t>Restoration and strengthening of cultural</w:t>
      </w:r>
    </w:p>
    <w:p w:rsidR="001146AF" w:rsidRDefault="001146AF" w:rsidP="001146AF">
      <w:pPr>
        <w:spacing w:after="0"/>
        <w:rPr>
          <w:sz w:val="20"/>
          <w:szCs w:val="20"/>
          <w:lang w:val="es-ES"/>
        </w:rPr>
      </w:pPr>
      <w:r>
        <w:rPr>
          <w:sz w:val="20"/>
          <w:szCs w:val="20"/>
          <w:lang w:val="es-ES"/>
        </w:rPr>
        <w:tab/>
      </w:r>
      <w:r>
        <w:rPr>
          <w:sz w:val="20"/>
          <w:szCs w:val="20"/>
          <w:lang w:val="es-ES"/>
        </w:rPr>
        <w:tab/>
        <w:t>facilitate an enabling environment for</w:t>
      </w:r>
      <w:r>
        <w:rPr>
          <w:sz w:val="20"/>
          <w:szCs w:val="20"/>
          <w:lang w:val="es-ES"/>
        </w:rPr>
        <w:tab/>
      </w:r>
      <w:r>
        <w:rPr>
          <w:sz w:val="20"/>
          <w:szCs w:val="20"/>
          <w:lang w:val="es-ES"/>
        </w:rPr>
        <w:tab/>
        <w:t>norms and practices of rangeland</w:t>
      </w:r>
    </w:p>
    <w:p w:rsidR="001146AF" w:rsidRDefault="00C54EB8" w:rsidP="001146AF">
      <w:pPr>
        <w:spacing w:after="0"/>
        <w:rPr>
          <w:sz w:val="20"/>
          <w:szCs w:val="20"/>
          <w:lang w:val="es-ES"/>
        </w:rPr>
      </w:pPr>
      <w:r>
        <w:rPr>
          <w:noProof/>
        </w:rPr>
        <w:pict>
          <v:shape id="_x0000_s1077" type="#_x0000_t32" style="position:absolute;margin-left:.3pt;margin-top:14.85pt;width:484pt;height:1.25pt;z-index:251662848" o:connectortype="straight"/>
        </w:pict>
      </w:r>
      <w:r w:rsidR="001146AF">
        <w:rPr>
          <w:sz w:val="20"/>
          <w:szCs w:val="20"/>
          <w:lang w:val="es-ES"/>
        </w:rPr>
        <w:tab/>
      </w:r>
      <w:r w:rsidR="001146AF">
        <w:rPr>
          <w:sz w:val="20"/>
          <w:szCs w:val="20"/>
          <w:lang w:val="es-ES"/>
        </w:rPr>
        <w:tab/>
        <w:t xml:space="preserve">pastoralism; </w:t>
      </w:r>
      <w:r w:rsidR="005B6F85">
        <w:rPr>
          <w:sz w:val="20"/>
          <w:szCs w:val="20"/>
          <w:lang w:val="es-ES"/>
        </w:rPr>
        <w:t>enhance know</w:t>
      </w:r>
      <w:r w:rsidR="001146AF">
        <w:rPr>
          <w:sz w:val="20"/>
          <w:szCs w:val="20"/>
          <w:lang w:val="es-ES"/>
        </w:rPr>
        <w:t>ledge generation</w:t>
      </w:r>
      <w:r w:rsidR="001146AF">
        <w:rPr>
          <w:sz w:val="20"/>
          <w:szCs w:val="20"/>
          <w:lang w:val="es-ES"/>
        </w:rPr>
        <w:tab/>
        <w:t>management</w:t>
      </w:r>
    </w:p>
    <w:p w:rsidR="005B6F85" w:rsidRDefault="005B6F85" w:rsidP="00F5750F">
      <w:pPr>
        <w:spacing w:after="0"/>
        <w:rPr>
          <w:lang w:val="es-ES"/>
        </w:rPr>
      </w:pPr>
      <w:r w:rsidRPr="005B6F85">
        <w:rPr>
          <w:lang w:val="es-ES"/>
        </w:rPr>
        <w:lastRenderedPageBreak/>
        <w:t>At the end of the workshop</w:t>
      </w:r>
      <w:r>
        <w:rPr>
          <w:lang w:val="es-ES"/>
        </w:rPr>
        <w:t xml:space="preserve"> each pa</w:t>
      </w:r>
      <w:r w:rsidR="007721DA">
        <w:rPr>
          <w:lang w:val="es-ES"/>
        </w:rPr>
        <w:t xml:space="preserve">rticipant was asked to write </w:t>
      </w:r>
      <w:r>
        <w:rPr>
          <w:lang w:val="es-ES"/>
        </w:rPr>
        <w:t xml:space="preserve">a single </w:t>
      </w:r>
      <w:r w:rsidR="000F02CB">
        <w:rPr>
          <w:lang w:val="es-ES"/>
        </w:rPr>
        <w:t>statement about</w:t>
      </w:r>
      <w:r>
        <w:rPr>
          <w:lang w:val="es-ES"/>
        </w:rPr>
        <w:t xml:space="preserve"> the primary learning they had derived from the RAPTA exercise. A range of answers were given, and the following are examples:</w:t>
      </w:r>
    </w:p>
    <w:p w:rsidR="005B6F85" w:rsidRDefault="005B6F85" w:rsidP="00F5750F">
      <w:pPr>
        <w:spacing w:after="0"/>
        <w:rPr>
          <w:lang w:val="es-ES"/>
        </w:rPr>
      </w:pPr>
    </w:p>
    <w:p w:rsidR="005B6F85" w:rsidRPr="00B62CEB" w:rsidRDefault="005B6F85" w:rsidP="000F02CB">
      <w:pPr>
        <w:spacing w:after="0"/>
        <w:jc w:val="center"/>
        <w:rPr>
          <w:i/>
        </w:rPr>
      </w:pPr>
      <w:r w:rsidRPr="00B62CEB">
        <w:rPr>
          <w:i/>
        </w:rPr>
        <w:t>“It is very important to know the vicious circle of problems, direct/indirect causes to address both indirect/direct impacts and end up with activities to implement and right interventions”</w:t>
      </w:r>
    </w:p>
    <w:p w:rsidR="005B6F85" w:rsidRPr="00B62CEB" w:rsidRDefault="005B6F85" w:rsidP="000F02CB">
      <w:pPr>
        <w:spacing w:after="0"/>
        <w:jc w:val="center"/>
        <w:rPr>
          <w:i/>
        </w:rPr>
      </w:pPr>
    </w:p>
    <w:p w:rsidR="005B6F85" w:rsidRPr="00B62CEB" w:rsidRDefault="005B6F85" w:rsidP="000F02CB">
      <w:pPr>
        <w:spacing w:after="0"/>
        <w:jc w:val="center"/>
        <w:rPr>
          <w:i/>
        </w:rPr>
      </w:pPr>
      <w:r w:rsidRPr="00B62CEB">
        <w:rPr>
          <w:i/>
        </w:rPr>
        <w:t>“Need to prioritise the activities, but we also need to consider the uncertainty of futures and possible risk – especially for infrastructure or activity with higher risk. Need to have enough information, consultation, meetings to minimise risk and optimise higher impact to meet the goal”</w:t>
      </w:r>
    </w:p>
    <w:p w:rsidR="005B6F85" w:rsidRPr="00B62CEB" w:rsidRDefault="005B6F85" w:rsidP="000F02CB">
      <w:pPr>
        <w:spacing w:after="0"/>
        <w:jc w:val="center"/>
        <w:rPr>
          <w:i/>
        </w:rPr>
      </w:pPr>
    </w:p>
    <w:p w:rsidR="005B6F85" w:rsidRPr="00B62CEB" w:rsidRDefault="005B6F85" w:rsidP="000F02CB">
      <w:pPr>
        <w:spacing w:after="0"/>
        <w:jc w:val="center"/>
        <w:rPr>
          <w:i/>
        </w:rPr>
      </w:pPr>
      <w:r w:rsidRPr="00B62CEB">
        <w:rPr>
          <w:i/>
        </w:rPr>
        <w:t>“My analytical and critical skills have deeply been enhanced and strengthened”</w:t>
      </w:r>
    </w:p>
    <w:p w:rsidR="005B6F85" w:rsidRPr="00B62CEB" w:rsidRDefault="005B6F85" w:rsidP="000F02CB">
      <w:pPr>
        <w:spacing w:after="0"/>
        <w:jc w:val="center"/>
        <w:rPr>
          <w:i/>
        </w:rPr>
      </w:pPr>
    </w:p>
    <w:p w:rsidR="005B6F85" w:rsidRPr="00B62CEB" w:rsidRDefault="005B6F85" w:rsidP="000F02CB">
      <w:pPr>
        <w:spacing w:after="0"/>
        <w:jc w:val="center"/>
        <w:rPr>
          <w:i/>
        </w:rPr>
      </w:pPr>
      <w:r w:rsidRPr="00B62CEB">
        <w:rPr>
          <w:i/>
        </w:rPr>
        <w:t>“I learned a systems assessment and the feedback loops which determines what priority interventions to take”</w:t>
      </w:r>
    </w:p>
    <w:p w:rsidR="005B6F85" w:rsidRPr="00B62CEB" w:rsidRDefault="005B6F85" w:rsidP="000F02CB">
      <w:pPr>
        <w:spacing w:after="0"/>
        <w:jc w:val="center"/>
        <w:rPr>
          <w:i/>
        </w:rPr>
      </w:pPr>
    </w:p>
    <w:p w:rsidR="005B6F85" w:rsidRPr="00B62CEB" w:rsidRDefault="005B6F85" w:rsidP="000F02CB">
      <w:pPr>
        <w:spacing w:after="0"/>
        <w:jc w:val="center"/>
        <w:rPr>
          <w:i/>
        </w:rPr>
      </w:pPr>
      <w:r w:rsidRPr="00B62CEB">
        <w:rPr>
          <w:i/>
        </w:rPr>
        <w:t>“RAPTA is like mathematics – with a formula, systemic way of doing things (system assessment) and a way of checking (feedback loops). The equation gets completed when you are able to point out where you should begin your intervention”</w:t>
      </w:r>
    </w:p>
    <w:p w:rsidR="005B6F85" w:rsidRPr="00B62CEB" w:rsidRDefault="005B6F85" w:rsidP="000F02CB">
      <w:pPr>
        <w:spacing w:after="0"/>
        <w:jc w:val="center"/>
        <w:rPr>
          <w:i/>
        </w:rPr>
      </w:pPr>
    </w:p>
    <w:p w:rsidR="005B6F85" w:rsidRPr="00B62CEB" w:rsidRDefault="005B6F85" w:rsidP="000F02CB">
      <w:pPr>
        <w:spacing w:after="0"/>
        <w:jc w:val="center"/>
        <w:rPr>
          <w:i/>
        </w:rPr>
      </w:pPr>
      <w:r w:rsidRPr="00B62CEB">
        <w:rPr>
          <w:i/>
        </w:rPr>
        <w:t>“I can work in a different context, even if I don’t have expertise in one area/issue”</w:t>
      </w:r>
    </w:p>
    <w:p w:rsidR="005B6F85" w:rsidRPr="00B62CEB" w:rsidRDefault="005B6F85" w:rsidP="000F02CB">
      <w:pPr>
        <w:spacing w:after="0"/>
        <w:jc w:val="center"/>
        <w:rPr>
          <w:i/>
        </w:rPr>
      </w:pPr>
    </w:p>
    <w:p w:rsidR="005B6F85" w:rsidRPr="00B62CEB" w:rsidRDefault="005B6F85" w:rsidP="000F02CB">
      <w:pPr>
        <w:spacing w:after="0"/>
        <w:jc w:val="center"/>
        <w:rPr>
          <w:i/>
        </w:rPr>
      </w:pPr>
      <w:r w:rsidRPr="00B62CEB">
        <w:rPr>
          <w:i/>
        </w:rPr>
        <w:t>“I think in a different way”</w:t>
      </w:r>
    </w:p>
    <w:p w:rsidR="005B6F85" w:rsidRPr="00B62CEB" w:rsidRDefault="005B6F85" w:rsidP="000F02CB">
      <w:pPr>
        <w:spacing w:after="0"/>
        <w:jc w:val="center"/>
        <w:rPr>
          <w:i/>
        </w:rPr>
      </w:pPr>
    </w:p>
    <w:p w:rsidR="005B6F85" w:rsidRPr="00B62CEB" w:rsidRDefault="005B6F85" w:rsidP="000F02CB">
      <w:pPr>
        <w:spacing w:after="0"/>
        <w:jc w:val="center"/>
        <w:rPr>
          <w:i/>
        </w:rPr>
      </w:pPr>
      <w:r w:rsidRPr="00B62CEB">
        <w:rPr>
          <w:i/>
        </w:rPr>
        <w:t>“RAPTA could be easy to use with communities – flexible methodology”</w:t>
      </w:r>
    </w:p>
    <w:p w:rsidR="005B6F85" w:rsidRPr="00B62CEB" w:rsidRDefault="005B6F85" w:rsidP="000F02CB">
      <w:pPr>
        <w:spacing w:after="0"/>
        <w:jc w:val="center"/>
        <w:rPr>
          <w:i/>
        </w:rPr>
      </w:pPr>
    </w:p>
    <w:p w:rsidR="005B6F85" w:rsidRPr="00B62CEB" w:rsidRDefault="000F02CB" w:rsidP="000F02CB">
      <w:pPr>
        <w:spacing w:after="0"/>
        <w:jc w:val="center"/>
        <w:rPr>
          <w:i/>
        </w:rPr>
      </w:pPr>
      <w:r w:rsidRPr="00B62CEB">
        <w:rPr>
          <w:i/>
        </w:rPr>
        <w:t>“</w:t>
      </w:r>
      <w:r w:rsidR="005B6F85" w:rsidRPr="00B62CEB">
        <w:rPr>
          <w:i/>
        </w:rPr>
        <w:t>Prioritise interventions/sequence activities with keeping in mind uncertainty and changes in conditions</w:t>
      </w:r>
      <w:r w:rsidRPr="00B62CEB">
        <w:rPr>
          <w:i/>
        </w:rPr>
        <w:t>”</w:t>
      </w:r>
    </w:p>
    <w:p w:rsidR="005B6F85" w:rsidRPr="00B62CEB" w:rsidRDefault="005B6F85" w:rsidP="000F02CB">
      <w:pPr>
        <w:spacing w:after="0"/>
        <w:jc w:val="center"/>
        <w:rPr>
          <w:i/>
        </w:rPr>
      </w:pPr>
    </w:p>
    <w:p w:rsidR="005B6F85" w:rsidRPr="00B62CEB" w:rsidRDefault="000F02CB" w:rsidP="000F02CB">
      <w:pPr>
        <w:spacing w:after="0"/>
        <w:jc w:val="center"/>
        <w:rPr>
          <w:i/>
        </w:rPr>
      </w:pPr>
      <w:r w:rsidRPr="00B62CEB">
        <w:rPr>
          <w:i/>
        </w:rPr>
        <w:t>“</w:t>
      </w:r>
      <w:r w:rsidR="005B6F85" w:rsidRPr="00B62CEB">
        <w:rPr>
          <w:i/>
        </w:rPr>
        <w:t>Very good training with logical framework – I will apply it in project design – I will use the tool to train others, especially local communities</w:t>
      </w:r>
      <w:r w:rsidRPr="00B62CEB">
        <w:rPr>
          <w:i/>
        </w:rPr>
        <w:t>”</w:t>
      </w:r>
    </w:p>
    <w:p w:rsidR="005B6F85" w:rsidRPr="00B62CEB" w:rsidRDefault="005B6F85" w:rsidP="000F02CB">
      <w:pPr>
        <w:spacing w:after="0"/>
        <w:jc w:val="center"/>
        <w:rPr>
          <w:i/>
        </w:rPr>
      </w:pPr>
    </w:p>
    <w:p w:rsidR="005B6F85" w:rsidRPr="00B62CEB" w:rsidRDefault="000F02CB" w:rsidP="000F02CB">
      <w:pPr>
        <w:spacing w:after="0"/>
        <w:jc w:val="center"/>
        <w:rPr>
          <w:i/>
        </w:rPr>
      </w:pPr>
      <w:r w:rsidRPr="00B62CEB">
        <w:rPr>
          <w:i/>
        </w:rPr>
        <w:t>“</w:t>
      </w:r>
      <w:r w:rsidR="005B6F85" w:rsidRPr="00B62CEB">
        <w:rPr>
          <w:i/>
        </w:rPr>
        <w:t>It really fits into the GCF standards in the sense that they were looking how the project affects the people</w:t>
      </w:r>
      <w:r w:rsidRPr="00B62CEB">
        <w:rPr>
          <w:i/>
        </w:rPr>
        <w:t>”</w:t>
      </w:r>
    </w:p>
    <w:p w:rsidR="005B6F85" w:rsidRDefault="005B6F85" w:rsidP="000F02CB">
      <w:pPr>
        <w:spacing w:after="0"/>
        <w:jc w:val="center"/>
      </w:pPr>
    </w:p>
    <w:p w:rsidR="005B6F85" w:rsidRPr="005B6F85" w:rsidRDefault="005B6F85" w:rsidP="001146AF">
      <w:pPr>
        <w:spacing w:after="0"/>
        <w:rPr>
          <w:lang w:val="es-ES"/>
        </w:rPr>
      </w:pPr>
    </w:p>
    <w:p w:rsidR="001146AF" w:rsidRPr="005B6F85" w:rsidRDefault="001146AF" w:rsidP="001146AF">
      <w:pPr>
        <w:spacing w:after="0"/>
        <w:ind w:left="720" w:firstLine="720"/>
        <w:rPr>
          <w:lang w:val="es-ES"/>
        </w:rPr>
      </w:pPr>
    </w:p>
    <w:p w:rsidR="00A943B2" w:rsidRDefault="00617A25" w:rsidP="005672E1">
      <w:pPr>
        <w:pStyle w:val="Heading1"/>
      </w:pPr>
      <w:bookmarkStart w:id="2" w:name="_Toc481190012"/>
      <w:r>
        <w:lastRenderedPageBreak/>
        <w:t>Background</w:t>
      </w:r>
      <w:bookmarkEnd w:id="2"/>
    </w:p>
    <w:p w:rsidR="00337E13" w:rsidRPr="005E345C" w:rsidRDefault="00FA6E2C" w:rsidP="005672E1">
      <w:pPr>
        <w:pStyle w:val="Heading2"/>
      </w:pPr>
      <w:bookmarkStart w:id="3" w:name="_Toc481190013"/>
      <w:r>
        <w:t xml:space="preserve">The Resilience, Adaptation Pathways and Transformation Assessment </w:t>
      </w:r>
      <w:r w:rsidR="00AB5453">
        <w:t xml:space="preserve">(RAPTA) </w:t>
      </w:r>
      <w:r>
        <w:t>framework</w:t>
      </w:r>
      <w:bookmarkEnd w:id="3"/>
    </w:p>
    <w:p w:rsidR="007721DA" w:rsidRDefault="007721DA" w:rsidP="00F5750F">
      <w:pPr>
        <w:spacing w:after="0"/>
        <w:rPr>
          <w:lang w:val="en-US"/>
        </w:rPr>
      </w:pPr>
      <w:r>
        <w:rPr>
          <w:lang w:val="en-US"/>
        </w:rPr>
        <w:t>The world is changing at an unprecedented rate</w:t>
      </w:r>
      <w:r w:rsidR="00211236">
        <w:rPr>
          <w:lang w:val="en-US"/>
        </w:rPr>
        <w:t>. Through</w:t>
      </w:r>
      <w:r>
        <w:rPr>
          <w:lang w:val="en-US"/>
        </w:rPr>
        <w:t xml:space="preserve"> globalization, local communities and the social-ecological systems that they are part of are becoming more complex</w:t>
      </w:r>
      <w:r w:rsidR="00211236">
        <w:rPr>
          <w:lang w:val="en-US"/>
        </w:rPr>
        <w:t>, inter-connected,</w:t>
      </w:r>
      <w:r w:rsidR="00D562DF">
        <w:rPr>
          <w:lang w:val="en-US"/>
        </w:rPr>
        <w:t xml:space="preserve"> dynamic</w:t>
      </w:r>
      <w:r w:rsidR="00211236">
        <w:rPr>
          <w:lang w:val="en-US"/>
        </w:rPr>
        <w:t xml:space="preserve"> and unpredictable</w:t>
      </w:r>
      <w:r>
        <w:rPr>
          <w:lang w:val="en-US"/>
        </w:rPr>
        <w:t xml:space="preserve">. This requires a new approach to </w:t>
      </w:r>
      <w:r w:rsidR="00211236">
        <w:rPr>
          <w:lang w:val="en-US"/>
        </w:rPr>
        <w:t xml:space="preserve">the </w:t>
      </w:r>
      <w:r>
        <w:rPr>
          <w:lang w:val="en-US"/>
        </w:rPr>
        <w:t>design and implement</w:t>
      </w:r>
      <w:r w:rsidR="00211236">
        <w:rPr>
          <w:lang w:val="en-US"/>
        </w:rPr>
        <w:t>ation</w:t>
      </w:r>
      <w:r>
        <w:rPr>
          <w:lang w:val="en-US"/>
        </w:rPr>
        <w:t xml:space="preserve"> </w:t>
      </w:r>
      <w:r w:rsidR="00211236">
        <w:rPr>
          <w:lang w:val="en-US"/>
        </w:rPr>
        <w:t xml:space="preserve">of development </w:t>
      </w:r>
      <w:r>
        <w:rPr>
          <w:lang w:val="en-US"/>
        </w:rPr>
        <w:t>projects</w:t>
      </w:r>
      <w:r w:rsidR="00211236">
        <w:rPr>
          <w:lang w:val="en-US"/>
        </w:rPr>
        <w:t>. Instead of assuming simple cause-and-effect relationships, project design must understand the complex systems that they are intervening in, and allow for uncertainties in their operating environment</w:t>
      </w:r>
      <w:r>
        <w:rPr>
          <w:lang w:val="en-US"/>
        </w:rPr>
        <w:t>.</w:t>
      </w:r>
    </w:p>
    <w:p w:rsidR="007721DA" w:rsidRDefault="007721DA" w:rsidP="00F5750F">
      <w:pPr>
        <w:spacing w:after="0"/>
        <w:rPr>
          <w:lang w:val="en-US"/>
        </w:rPr>
      </w:pPr>
    </w:p>
    <w:p w:rsidR="007721DA" w:rsidRPr="00F5750F" w:rsidRDefault="007721DA" w:rsidP="006F5BB7">
      <w:pPr>
        <w:spacing w:after="0"/>
      </w:pPr>
      <w:r>
        <w:t xml:space="preserve">With </w:t>
      </w:r>
      <w:r w:rsidR="00F05E17">
        <w:t xml:space="preserve">response to </w:t>
      </w:r>
      <w:r>
        <w:t xml:space="preserve">this challenge, in 2016 the Scientific and Technical Advisory Panel of the Global Environment Facility </w:t>
      </w:r>
      <w:r w:rsidR="00211236">
        <w:t>invited</w:t>
      </w:r>
      <w:r>
        <w:t xml:space="preserve"> CSIRO to develop the Resilience, Adaptation Pathways and Transformation Assessment framework (RAPTA). RAPTA seeks to apply existing principles of</w:t>
      </w:r>
      <w:r w:rsidR="00211236">
        <w:t xml:space="preserve"> systems</w:t>
      </w:r>
      <w:r w:rsidR="00F05E17">
        <w:t>,</w:t>
      </w:r>
      <w:r>
        <w:t xml:space="preserve"> resilience, transformation, adaptation pathways and learning to the scoping, design and implementation of large development programs</w:t>
      </w:r>
      <w:r w:rsidR="00810D90">
        <w:t xml:space="preserve"> (O’Connell et al. 2016)</w:t>
      </w:r>
      <w:r>
        <w:t xml:space="preserve">. While many of these concepts are well-established, they have not been applied within a single framework, or as a cohesive ‘toolbox’, to intentionally intervene in complex systems </w:t>
      </w:r>
      <w:r w:rsidR="00211236">
        <w:t xml:space="preserve">to </w:t>
      </w:r>
      <w:r>
        <w:t xml:space="preserve">achieve </w:t>
      </w:r>
      <w:r w:rsidR="00211236">
        <w:t>sustainability goals</w:t>
      </w:r>
      <w:r>
        <w:t xml:space="preserve">. </w:t>
      </w:r>
      <w:r w:rsidRPr="00F5750F">
        <w:t xml:space="preserve">RAPTA consists of </w:t>
      </w:r>
      <w:r w:rsidR="00810D90" w:rsidRPr="00F5750F">
        <w:t>seven components</w:t>
      </w:r>
      <w:r w:rsidR="006F5BB7">
        <w:t xml:space="preserve"> (Figure 1)</w:t>
      </w:r>
      <w:r w:rsidR="00F5750F">
        <w:t>:</w:t>
      </w:r>
      <w:r w:rsidR="00810D90" w:rsidRPr="00F5750F">
        <w:t xml:space="preserve"> </w:t>
      </w:r>
    </w:p>
    <w:p w:rsidR="00810D90" w:rsidRPr="00F5750F" w:rsidRDefault="00810D90" w:rsidP="006F5BB7">
      <w:pPr>
        <w:spacing w:after="0"/>
      </w:pPr>
    </w:p>
    <w:p w:rsidR="00F5750F" w:rsidRPr="00211236" w:rsidRDefault="00F5750F" w:rsidP="00DA4430">
      <w:pPr>
        <w:pStyle w:val="ListParagraph"/>
        <w:numPr>
          <w:ilvl w:val="0"/>
          <w:numId w:val="17"/>
        </w:numPr>
        <w:spacing w:after="0"/>
        <w:rPr>
          <w:rFonts w:cs="Avenir-Book"/>
        </w:rPr>
      </w:pPr>
      <w:r w:rsidRPr="00211236">
        <w:rPr>
          <w:rFonts w:cs="Avenir-BookOblique"/>
          <w:i/>
          <w:iCs/>
        </w:rPr>
        <w:t>Scoping</w:t>
      </w:r>
      <w:r w:rsidR="00D562DF" w:rsidRPr="00211236">
        <w:rPr>
          <w:rFonts w:cs="Avenir-Book"/>
        </w:rPr>
        <w:t>: A</w:t>
      </w:r>
      <w:r w:rsidRPr="00211236">
        <w:rPr>
          <w:rFonts w:cs="Avenir-Book"/>
        </w:rPr>
        <w:t xml:space="preserve"> standard component of project development that summarises the purpose and nature of</w:t>
      </w:r>
      <w:r w:rsidR="00211236">
        <w:rPr>
          <w:rFonts w:cs="Avenir-Book"/>
        </w:rPr>
        <w:t xml:space="preserve"> </w:t>
      </w:r>
      <w:r w:rsidRPr="00211236">
        <w:rPr>
          <w:rFonts w:ascii="Calibri" w:hAnsi="Calibri" w:cs="Avenir-Book"/>
        </w:rPr>
        <w:t>the project</w:t>
      </w:r>
      <w:r w:rsidR="00D562DF" w:rsidRPr="00211236">
        <w:rPr>
          <w:rFonts w:cs="Avenir-Book"/>
        </w:rPr>
        <w:t xml:space="preserve">, and might involve </w:t>
      </w:r>
      <w:r w:rsidR="005A1814">
        <w:rPr>
          <w:rFonts w:ascii="Calibri" w:hAnsi="Calibri" w:cs="Avenir-Book"/>
        </w:rPr>
        <w:t>a ‘</w:t>
      </w:r>
      <w:r w:rsidRPr="00211236">
        <w:rPr>
          <w:rFonts w:ascii="Calibri" w:hAnsi="Calibri" w:cs="Avenir-Book"/>
        </w:rPr>
        <w:t>light pass</w:t>
      </w:r>
      <w:r w:rsidR="005A1814">
        <w:rPr>
          <w:rFonts w:ascii="Calibri" w:hAnsi="Calibri" w:cs="Avenir-Book"/>
        </w:rPr>
        <w:t>’</w:t>
      </w:r>
      <w:r w:rsidRPr="00211236">
        <w:rPr>
          <w:rFonts w:ascii="Calibri" w:hAnsi="Calibri" w:cs="Avenir-Book"/>
        </w:rPr>
        <w:t xml:space="preserve"> </w:t>
      </w:r>
      <w:r w:rsidR="00D562DF" w:rsidRPr="00211236">
        <w:rPr>
          <w:rFonts w:cs="Avenir-Book"/>
        </w:rPr>
        <w:t>of RAPTA</w:t>
      </w:r>
      <w:r w:rsidRPr="00211236">
        <w:rPr>
          <w:rFonts w:ascii="Calibri" w:hAnsi="Calibri" w:cs="Avenir-Book"/>
        </w:rPr>
        <w:t>.</w:t>
      </w:r>
    </w:p>
    <w:p w:rsidR="00F5750F" w:rsidRPr="00F5750F" w:rsidRDefault="00F5750F" w:rsidP="006F5BB7">
      <w:pPr>
        <w:spacing w:after="0"/>
        <w:rPr>
          <w:rFonts w:cs="Avenir-Book"/>
        </w:rPr>
      </w:pPr>
    </w:p>
    <w:p w:rsidR="00F5750F" w:rsidRPr="00211236" w:rsidRDefault="00F5750F" w:rsidP="00DA4430">
      <w:pPr>
        <w:pStyle w:val="ListParagraph"/>
        <w:numPr>
          <w:ilvl w:val="0"/>
          <w:numId w:val="17"/>
        </w:numPr>
        <w:spacing w:after="0"/>
        <w:rPr>
          <w:rFonts w:cs="Avenir-Book"/>
        </w:rPr>
      </w:pPr>
      <w:r w:rsidRPr="00211236">
        <w:rPr>
          <w:rFonts w:cs="Avenir-BookOblique"/>
          <w:i/>
          <w:iCs/>
        </w:rPr>
        <w:t>Engagement and Governance</w:t>
      </w:r>
      <w:r w:rsidRPr="00211236">
        <w:rPr>
          <w:rFonts w:cs="Avenir-Book"/>
        </w:rPr>
        <w:t>: Stakeholder engagement seeks to develop shared understanding of the many perspectives o</w:t>
      </w:r>
      <w:r w:rsidR="006F5BB7" w:rsidRPr="00211236">
        <w:rPr>
          <w:rFonts w:cs="Avenir-Book"/>
        </w:rPr>
        <w:t>f</w:t>
      </w:r>
      <w:r w:rsidRPr="00211236">
        <w:rPr>
          <w:rFonts w:cs="Avenir-Book"/>
        </w:rPr>
        <w:t xml:space="preserve"> problems and solutions.</w:t>
      </w:r>
      <w:r w:rsidR="00D562DF" w:rsidRPr="00211236">
        <w:rPr>
          <w:rFonts w:cs="Avenir-Book"/>
        </w:rPr>
        <w:t xml:space="preserve"> This component d</w:t>
      </w:r>
      <w:r w:rsidRPr="00211236">
        <w:rPr>
          <w:rFonts w:cs="Avenir-Book"/>
        </w:rPr>
        <w:t>efin</w:t>
      </w:r>
      <w:r w:rsidR="00D562DF" w:rsidRPr="00211236">
        <w:rPr>
          <w:rFonts w:cs="Avenir-Book"/>
        </w:rPr>
        <w:t>es</w:t>
      </w:r>
      <w:r w:rsidRPr="00211236">
        <w:rPr>
          <w:rFonts w:cs="Avenir-Book"/>
        </w:rPr>
        <w:t xml:space="preserve"> the roles, </w:t>
      </w:r>
      <w:r w:rsidR="00211236">
        <w:rPr>
          <w:rFonts w:cs="Avenir-Book"/>
        </w:rPr>
        <w:t>r</w:t>
      </w:r>
      <w:r w:rsidRPr="00211236">
        <w:rPr>
          <w:rFonts w:cs="Avenir-Book"/>
        </w:rPr>
        <w:t>esponsibilities and accountabilities of stakeholders involved in project design,</w:t>
      </w:r>
      <w:r w:rsidR="00D562DF" w:rsidRPr="00211236">
        <w:rPr>
          <w:rFonts w:cs="Avenir-Book"/>
        </w:rPr>
        <w:t xml:space="preserve"> </w:t>
      </w:r>
      <w:r w:rsidRPr="00211236">
        <w:rPr>
          <w:rFonts w:cs="Avenir-Book"/>
        </w:rPr>
        <w:t>implementation and governance</w:t>
      </w:r>
      <w:r w:rsidR="00D562DF" w:rsidRPr="00211236">
        <w:rPr>
          <w:rFonts w:cs="Avenir-Book"/>
        </w:rPr>
        <w:t>.</w:t>
      </w:r>
    </w:p>
    <w:p w:rsidR="00F5750F" w:rsidRPr="00F5750F" w:rsidRDefault="00F5750F" w:rsidP="006F5BB7">
      <w:pPr>
        <w:spacing w:after="0"/>
        <w:rPr>
          <w:rFonts w:cs="Avenir-Book"/>
        </w:rPr>
      </w:pPr>
    </w:p>
    <w:p w:rsidR="00F5750F" w:rsidRPr="00211236" w:rsidRDefault="00F5750F" w:rsidP="00DA4430">
      <w:pPr>
        <w:pStyle w:val="ListParagraph"/>
        <w:numPr>
          <w:ilvl w:val="0"/>
          <w:numId w:val="17"/>
        </w:numPr>
        <w:spacing w:after="0"/>
        <w:rPr>
          <w:rFonts w:cs="Avenir-Book"/>
        </w:rPr>
      </w:pPr>
      <w:r w:rsidRPr="00211236">
        <w:rPr>
          <w:rFonts w:ascii="Calibri" w:hAnsi="Calibri" w:cs="Avenir-BookOblique"/>
          <w:i/>
          <w:iCs/>
        </w:rPr>
        <w:t>Theory of Change</w:t>
      </w:r>
      <w:r w:rsidRPr="00211236">
        <w:rPr>
          <w:rFonts w:ascii="Calibri" w:hAnsi="Calibri" w:cs="Avenir-Book"/>
        </w:rPr>
        <w:t xml:space="preserve">: </w:t>
      </w:r>
      <w:r w:rsidR="00D562DF" w:rsidRPr="00211236">
        <w:rPr>
          <w:rFonts w:cs="Avenir-Book"/>
        </w:rPr>
        <w:t xml:space="preserve">A </w:t>
      </w:r>
      <w:r w:rsidRPr="005A1814">
        <w:rPr>
          <w:rFonts w:ascii="Calibri" w:hAnsi="Calibri" w:cs="Avenir-BookOblique"/>
          <w:iCs/>
        </w:rPr>
        <w:t>Theory of Change</w:t>
      </w:r>
      <w:r w:rsidRPr="00211236">
        <w:rPr>
          <w:rFonts w:ascii="Calibri" w:hAnsi="Calibri" w:cs="Avenir-BookOblique"/>
          <w:i/>
          <w:iCs/>
        </w:rPr>
        <w:t xml:space="preserve"> </w:t>
      </w:r>
      <w:r w:rsidRPr="00211236">
        <w:rPr>
          <w:rFonts w:ascii="Calibri" w:hAnsi="Calibri" w:cs="Avenir-Book"/>
        </w:rPr>
        <w:t>is a</w:t>
      </w:r>
      <w:r w:rsidR="00D562DF" w:rsidRPr="00211236">
        <w:rPr>
          <w:rFonts w:cs="Avenir-Book"/>
        </w:rPr>
        <w:t xml:space="preserve"> </w:t>
      </w:r>
      <w:r w:rsidRPr="00211236">
        <w:rPr>
          <w:rFonts w:ascii="Calibri" w:hAnsi="Calibri" w:cs="Avenir-Book"/>
        </w:rPr>
        <w:t xml:space="preserve">key activity </w:t>
      </w:r>
      <w:r w:rsidR="006F5BB7" w:rsidRPr="00211236">
        <w:rPr>
          <w:rFonts w:cs="Avenir-Book"/>
        </w:rPr>
        <w:t xml:space="preserve">which outlines the assumed linkages between project goals, impacts, outcomes, outputs and </w:t>
      </w:r>
      <w:r w:rsidR="005A1814">
        <w:rPr>
          <w:rFonts w:cs="Avenir-Book"/>
        </w:rPr>
        <w:t>activities</w:t>
      </w:r>
      <w:r w:rsidRPr="00211236">
        <w:rPr>
          <w:rFonts w:ascii="Calibri" w:hAnsi="Calibri" w:cs="Avenir-Book"/>
        </w:rPr>
        <w:t xml:space="preserve">. It </w:t>
      </w:r>
      <w:r w:rsidR="006F5BB7" w:rsidRPr="00211236">
        <w:rPr>
          <w:rFonts w:cs="Avenir-Book"/>
        </w:rPr>
        <w:t>underpins M</w:t>
      </w:r>
      <w:r w:rsidRPr="00211236">
        <w:rPr>
          <w:rFonts w:ascii="Calibri" w:hAnsi="Calibri" w:cs="Avenir-Book"/>
        </w:rPr>
        <w:t xml:space="preserve">onitoring and </w:t>
      </w:r>
      <w:r w:rsidR="006F5BB7" w:rsidRPr="00211236">
        <w:rPr>
          <w:rFonts w:cs="Avenir-Book"/>
        </w:rPr>
        <w:t>A</w:t>
      </w:r>
      <w:r w:rsidRPr="00211236">
        <w:rPr>
          <w:rFonts w:ascii="Calibri" w:hAnsi="Calibri" w:cs="Avenir-Book"/>
        </w:rPr>
        <w:t xml:space="preserve">ssessment </w:t>
      </w:r>
      <w:r w:rsidR="00211236">
        <w:rPr>
          <w:rFonts w:ascii="Calibri" w:hAnsi="Calibri" w:cs="Avenir-Book"/>
        </w:rPr>
        <w:t xml:space="preserve">(M&amp;A) </w:t>
      </w:r>
      <w:r w:rsidRPr="00211236">
        <w:rPr>
          <w:rFonts w:ascii="Calibri" w:hAnsi="Calibri" w:cs="Avenir-Book"/>
        </w:rPr>
        <w:t>and project</w:t>
      </w:r>
      <w:r w:rsidR="00D562DF" w:rsidRPr="00211236">
        <w:rPr>
          <w:rFonts w:cs="Avenir-Book"/>
        </w:rPr>
        <w:t xml:space="preserve"> </w:t>
      </w:r>
      <w:r w:rsidRPr="00211236">
        <w:rPr>
          <w:rFonts w:ascii="Calibri" w:hAnsi="Calibri" w:cs="Avenir-Book"/>
        </w:rPr>
        <w:t>evaluation.</w:t>
      </w:r>
    </w:p>
    <w:p w:rsidR="00F5750F" w:rsidRPr="00F5750F" w:rsidRDefault="00F5750F" w:rsidP="006F5BB7">
      <w:pPr>
        <w:spacing w:after="0"/>
        <w:rPr>
          <w:rFonts w:cs="Avenir-Book"/>
        </w:rPr>
      </w:pPr>
    </w:p>
    <w:p w:rsidR="00F5750F" w:rsidRPr="00211236" w:rsidRDefault="00F5750F" w:rsidP="00DA4430">
      <w:pPr>
        <w:pStyle w:val="ListParagraph"/>
        <w:numPr>
          <w:ilvl w:val="0"/>
          <w:numId w:val="17"/>
        </w:numPr>
        <w:spacing w:after="0"/>
        <w:rPr>
          <w:rFonts w:cs="Avenir-Book"/>
        </w:rPr>
      </w:pPr>
      <w:r w:rsidRPr="00211236">
        <w:rPr>
          <w:rFonts w:cs="Avenir-BookOblique"/>
          <w:i/>
          <w:iCs/>
        </w:rPr>
        <w:t>System Description</w:t>
      </w:r>
      <w:r w:rsidRPr="00211236">
        <w:rPr>
          <w:rFonts w:cs="Avenir-Book"/>
        </w:rPr>
        <w:t>: Drawing from stakeholders’ diverse perspectives, th</w:t>
      </w:r>
      <w:r w:rsidR="007715F4" w:rsidRPr="00211236">
        <w:rPr>
          <w:rFonts w:cs="Avenir-Book"/>
        </w:rPr>
        <w:t xml:space="preserve">is component produces an </w:t>
      </w:r>
      <w:r w:rsidRPr="00211236">
        <w:rPr>
          <w:rFonts w:cs="Avenir-Book"/>
        </w:rPr>
        <w:t xml:space="preserve">understanding of </w:t>
      </w:r>
      <w:r w:rsidR="006F5BB7" w:rsidRPr="00211236">
        <w:rPr>
          <w:rFonts w:cs="Avenir-Book"/>
        </w:rPr>
        <w:t xml:space="preserve">the features and characteristics of </w:t>
      </w:r>
      <w:r w:rsidRPr="00211236">
        <w:rPr>
          <w:rFonts w:cs="Avenir-Book"/>
        </w:rPr>
        <w:t xml:space="preserve">the system </w:t>
      </w:r>
      <w:r w:rsidR="006F5BB7" w:rsidRPr="00211236">
        <w:rPr>
          <w:rFonts w:cs="Avenir-Book"/>
        </w:rPr>
        <w:t>concerned</w:t>
      </w:r>
      <w:r w:rsidR="003739B1" w:rsidRPr="00211236">
        <w:rPr>
          <w:rFonts w:cs="Avenir-Book"/>
        </w:rPr>
        <w:t>.</w:t>
      </w:r>
    </w:p>
    <w:p w:rsidR="00F5750F" w:rsidRPr="00F5750F" w:rsidRDefault="00F5750F" w:rsidP="006F5BB7">
      <w:pPr>
        <w:spacing w:after="0"/>
        <w:rPr>
          <w:rFonts w:cs="Avenir-Book"/>
        </w:rPr>
      </w:pPr>
    </w:p>
    <w:p w:rsidR="00F5750F" w:rsidRPr="00211236" w:rsidRDefault="00F5750F" w:rsidP="00DA4430">
      <w:pPr>
        <w:pStyle w:val="ListParagraph"/>
        <w:numPr>
          <w:ilvl w:val="0"/>
          <w:numId w:val="17"/>
        </w:numPr>
        <w:spacing w:after="0"/>
        <w:rPr>
          <w:rFonts w:cs="Avenir-BookOblique"/>
          <w:i/>
          <w:iCs/>
        </w:rPr>
      </w:pPr>
      <w:r w:rsidRPr="00211236">
        <w:rPr>
          <w:rFonts w:ascii="Calibri" w:hAnsi="Calibri" w:cs="Avenir-BookOblique"/>
          <w:i/>
          <w:iCs/>
        </w:rPr>
        <w:t>System Assessment</w:t>
      </w:r>
      <w:r w:rsidRPr="00211236">
        <w:rPr>
          <w:rFonts w:ascii="Calibri" w:hAnsi="Calibri" w:cs="Avenir-Book"/>
        </w:rPr>
        <w:t>: Th</w:t>
      </w:r>
      <w:r w:rsidR="007715F4" w:rsidRPr="00211236">
        <w:rPr>
          <w:rFonts w:cs="Avenir-Book"/>
        </w:rPr>
        <w:t xml:space="preserve">is component </w:t>
      </w:r>
      <w:r w:rsidR="00600137" w:rsidRPr="00211236">
        <w:rPr>
          <w:rFonts w:cs="Avenir-Book"/>
        </w:rPr>
        <w:t xml:space="preserve">identifies key dynamics and feedback loops in the system, </w:t>
      </w:r>
      <w:r w:rsidR="006F5BB7" w:rsidRPr="00211236">
        <w:rPr>
          <w:rFonts w:cs="Avenir-Book"/>
        </w:rPr>
        <w:t xml:space="preserve">its potential alternative states, </w:t>
      </w:r>
      <w:r w:rsidR="00600137" w:rsidRPr="00211236">
        <w:rPr>
          <w:rFonts w:cs="Avenir-Book"/>
        </w:rPr>
        <w:t xml:space="preserve">and </w:t>
      </w:r>
      <w:r w:rsidRPr="00211236">
        <w:rPr>
          <w:rFonts w:ascii="Calibri" w:hAnsi="Calibri" w:cs="Avenir-Book"/>
        </w:rPr>
        <w:t>opportunities fo</w:t>
      </w:r>
      <w:r w:rsidR="00600137" w:rsidRPr="00211236">
        <w:rPr>
          <w:rFonts w:cs="Avenir-Book"/>
        </w:rPr>
        <w:t>r adaptation or transformation.</w:t>
      </w:r>
    </w:p>
    <w:p w:rsidR="00F5750F" w:rsidRPr="00F5750F" w:rsidRDefault="00F5750F" w:rsidP="006F5BB7">
      <w:pPr>
        <w:spacing w:after="0"/>
        <w:rPr>
          <w:rFonts w:cs="Avenir-BookOblique"/>
          <w:i/>
          <w:iCs/>
        </w:rPr>
      </w:pPr>
    </w:p>
    <w:p w:rsidR="00F5750F" w:rsidRPr="00211236" w:rsidRDefault="00F5750F" w:rsidP="00DA4430">
      <w:pPr>
        <w:pStyle w:val="ListParagraph"/>
        <w:numPr>
          <w:ilvl w:val="0"/>
          <w:numId w:val="17"/>
        </w:numPr>
        <w:spacing w:after="0"/>
        <w:rPr>
          <w:rFonts w:cs="Avenir-Book"/>
        </w:rPr>
      </w:pPr>
      <w:r w:rsidRPr="00211236">
        <w:rPr>
          <w:rFonts w:cs="Avenir-BookOblique"/>
          <w:i/>
          <w:iCs/>
        </w:rPr>
        <w:t>Options and Pathways</w:t>
      </w:r>
      <w:r w:rsidR="00095C4C">
        <w:rPr>
          <w:rFonts w:cs="Avenir-Book"/>
        </w:rPr>
        <w:t>: T</w:t>
      </w:r>
      <w:r w:rsidRPr="00211236">
        <w:rPr>
          <w:rFonts w:cs="Avenir-Book"/>
        </w:rPr>
        <w:t>he intervention options are identified and arranged into a provisional</w:t>
      </w:r>
      <w:r w:rsidR="00211236">
        <w:rPr>
          <w:rFonts w:cs="Avenir-Book"/>
        </w:rPr>
        <w:t xml:space="preserve"> </w:t>
      </w:r>
      <w:r w:rsidRPr="00211236">
        <w:rPr>
          <w:rFonts w:cs="Avenir-Book"/>
        </w:rPr>
        <w:t>order for implementation</w:t>
      </w:r>
      <w:r w:rsidR="00095C4C">
        <w:rPr>
          <w:rFonts w:cs="Avenir-Book"/>
        </w:rPr>
        <w:t xml:space="preserve"> which </w:t>
      </w:r>
      <w:r w:rsidR="006F5BB7" w:rsidRPr="00211236">
        <w:rPr>
          <w:rFonts w:cs="Avenir-Book"/>
        </w:rPr>
        <w:t>allows for future uncertainty</w:t>
      </w:r>
      <w:r w:rsidRPr="00211236">
        <w:rPr>
          <w:rFonts w:cs="Avenir-Book"/>
        </w:rPr>
        <w:t>.</w:t>
      </w:r>
      <w:r w:rsidR="00211236">
        <w:rPr>
          <w:rFonts w:cs="Avenir-Book"/>
        </w:rPr>
        <w:t xml:space="preserve"> This </w:t>
      </w:r>
      <w:r w:rsidRPr="00211236">
        <w:rPr>
          <w:rFonts w:cs="Avenir-Book"/>
        </w:rPr>
        <w:t>form</w:t>
      </w:r>
      <w:r w:rsidR="00211236">
        <w:rPr>
          <w:rFonts w:cs="Avenir-Book"/>
        </w:rPr>
        <w:t>s</w:t>
      </w:r>
      <w:r w:rsidRPr="00211236">
        <w:rPr>
          <w:rFonts w:cs="Avenir-Book"/>
        </w:rPr>
        <w:t xml:space="preserve"> an implementation plan </w:t>
      </w:r>
      <w:r w:rsidR="006F5BB7" w:rsidRPr="00211236">
        <w:rPr>
          <w:rFonts w:cs="Avenir-Book"/>
        </w:rPr>
        <w:t xml:space="preserve">which can be </w:t>
      </w:r>
      <w:r w:rsidRPr="00211236">
        <w:rPr>
          <w:rFonts w:cs="Avenir-Book"/>
        </w:rPr>
        <w:t>actively updated and adaptively</w:t>
      </w:r>
      <w:r w:rsidR="007715F4" w:rsidRPr="00211236">
        <w:rPr>
          <w:rFonts w:cs="Avenir-Book"/>
        </w:rPr>
        <w:t xml:space="preserve"> </w:t>
      </w:r>
      <w:r w:rsidRPr="00211236">
        <w:rPr>
          <w:rFonts w:cs="Avenir-Book"/>
        </w:rPr>
        <w:t>managed over time</w:t>
      </w:r>
      <w:r w:rsidR="006F5BB7" w:rsidRPr="00211236">
        <w:rPr>
          <w:rFonts w:cs="Avenir-Book"/>
        </w:rPr>
        <w:t xml:space="preserve"> through the </w:t>
      </w:r>
      <w:r w:rsidR="006F5BB7" w:rsidRPr="00095C4C">
        <w:rPr>
          <w:rFonts w:cs="Avenir-Book"/>
        </w:rPr>
        <w:t xml:space="preserve">Learning </w:t>
      </w:r>
      <w:r w:rsidR="006F5BB7" w:rsidRPr="00211236">
        <w:rPr>
          <w:rFonts w:cs="Avenir-Book"/>
        </w:rPr>
        <w:t>component</w:t>
      </w:r>
      <w:r w:rsidRPr="00211236">
        <w:rPr>
          <w:rFonts w:cs="Avenir-Book"/>
        </w:rPr>
        <w:t>.</w:t>
      </w:r>
    </w:p>
    <w:p w:rsidR="00F5750F" w:rsidRPr="00F5750F" w:rsidRDefault="00F5750F" w:rsidP="006F5BB7">
      <w:pPr>
        <w:spacing w:after="0"/>
        <w:rPr>
          <w:rFonts w:cs="Avenir-Book"/>
        </w:rPr>
      </w:pPr>
    </w:p>
    <w:p w:rsidR="00810D90" w:rsidRPr="00F05E17" w:rsidRDefault="00F5750F" w:rsidP="00DA4430">
      <w:pPr>
        <w:pStyle w:val="ListParagraph"/>
        <w:numPr>
          <w:ilvl w:val="0"/>
          <w:numId w:val="17"/>
        </w:numPr>
        <w:spacing w:after="0"/>
        <w:rPr>
          <w:rFonts w:ascii="Calibri" w:hAnsi="Calibri" w:cs="Avenir-Book"/>
        </w:rPr>
      </w:pPr>
      <w:r w:rsidRPr="00211236">
        <w:rPr>
          <w:rFonts w:cs="Avenir-BookOblique"/>
          <w:i/>
          <w:iCs/>
        </w:rPr>
        <w:t>Learning</w:t>
      </w:r>
      <w:r w:rsidRPr="00211236">
        <w:rPr>
          <w:rFonts w:cs="Avenir-Book"/>
        </w:rPr>
        <w:t xml:space="preserve">: </w:t>
      </w:r>
      <w:r w:rsidR="00600137" w:rsidRPr="00211236">
        <w:rPr>
          <w:rFonts w:cs="Avenir-Book"/>
        </w:rPr>
        <w:t xml:space="preserve">This </w:t>
      </w:r>
      <w:r w:rsidRPr="00211236">
        <w:rPr>
          <w:rFonts w:cs="Avenir-Book"/>
        </w:rPr>
        <w:t xml:space="preserve">component encompasses </w:t>
      </w:r>
      <w:r w:rsidR="00600137" w:rsidRPr="00211236">
        <w:rPr>
          <w:rFonts w:cs="Avenir-Book"/>
        </w:rPr>
        <w:t>M&amp;A</w:t>
      </w:r>
      <w:r w:rsidRPr="00211236">
        <w:rPr>
          <w:rFonts w:cs="Avenir-Book"/>
        </w:rPr>
        <w:t xml:space="preserve"> </w:t>
      </w:r>
      <w:r w:rsidR="00600137" w:rsidRPr="00211236">
        <w:rPr>
          <w:rFonts w:cs="Avenir-Book"/>
        </w:rPr>
        <w:t xml:space="preserve">and </w:t>
      </w:r>
      <w:r w:rsidRPr="00211236">
        <w:rPr>
          <w:rFonts w:cs="Avenir-Book"/>
        </w:rPr>
        <w:t xml:space="preserve">connects all other components. Results of M&amp;A inform adaptive management and </w:t>
      </w:r>
      <w:r w:rsidR="00600137" w:rsidRPr="00211236">
        <w:rPr>
          <w:rFonts w:cs="Avenir-Book"/>
        </w:rPr>
        <w:t xml:space="preserve">ongoing </w:t>
      </w:r>
      <w:r w:rsidRPr="00211236">
        <w:rPr>
          <w:rFonts w:cs="Avenir-Book"/>
        </w:rPr>
        <w:t>testing of the</w:t>
      </w:r>
      <w:r w:rsidR="00600137" w:rsidRPr="00211236">
        <w:rPr>
          <w:rFonts w:cs="Avenir-Book"/>
        </w:rPr>
        <w:t xml:space="preserve"> </w:t>
      </w:r>
      <w:r w:rsidRPr="00211236">
        <w:rPr>
          <w:rFonts w:cs="Avenir-BookOblique"/>
          <w:i/>
          <w:iCs/>
        </w:rPr>
        <w:t>Theory of Change</w:t>
      </w:r>
      <w:r w:rsidRPr="00211236">
        <w:rPr>
          <w:rFonts w:cs="Avenir-Book"/>
        </w:rPr>
        <w:t xml:space="preserve">. The engagement of stakeholders </w:t>
      </w:r>
      <w:r w:rsidRPr="00095C4C">
        <w:rPr>
          <w:rFonts w:cs="Avenir-Book"/>
        </w:rPr>
        <w:t xml:space="preserve">in </w:t>
      </w:r>
      <w:r w:rsidRPr="00095C4C">
        <w:rPr>
          <w:rFonts w:cs="Avenir-BookOblique"/>
          <w:iCs/>
        </w:rPr>
        <w:t>Learning</w:t>
      </w:r>
      <w:r w:rsidRPr="00211236">
        <w:rPr>
          <w:rFonts w:cs="Avenir-BookOblique"/>
          <w:i/>
          <w:iCs/>
        </w:rPr>
        <w:t xml:space="preserve"> </w:t>
      </w:r>
      <w:r w:rsidRPr="00211236">
        <w:rPr>
          <w:rFonts w:cs="Avenir-Book"/>
        </w:rPr>
        <w:t>is essential to enhance self-assessment, awareness of their roles and</w:t>
      </w:r>
      <w:r w:rsidR="00600137" w:rsidRPr="00211236">
        <w:rPr>
          <w:rFonts w:cs="Avenir-Book"/>
        </w:rPr>
        <w:t xml:space="preserve"> </w:t>
      </w:r>
      <w:r w:rsidRPr="00211236">
        <w:rPr>
          <w:rFonts w:cs="Avenir-Book"/>
        </w:rPr>
        <w:t>their capacity to influence future action.</w:t>
      </w:r>
    </w:p>
    <w:p w:rsidR="00F5750F" w:rsidRPr="00F05E17" w:rsidRDefault="00F5750F" w:rsidP="00F05E17">
      <w:pPr>
        <w:spacing w:after="0"/>
        <w:rPr>
          <w:rFonts w:cs="Avenir-Book"/>
        </w:rPr>
      </w:pPr>
    </w:p>
    <w:p w:rsidR="00F5750F" w:rsidRDefault="00F05E17" w:rsidP="00F05E17">
      <w:pPr>
        <w:spacing w:after="0"/>
        <w:rPr>
          <w:rFonts w:cs="Avenir-Book"/>
        </w:rPr>
      </w:pPr>
      <w:r>
        <w:rPr>
          <w:rFonts w:cs="Avenir-Book"/>
        </w:rPr>
        <w:t>F</w:t>
      </w:r>
      <w:r w:rsidR="00211236" w:rsidRPr="00F05E17">
        <w:rPr>
          <w:rFonts w:cs="Avenir-Book"/>
        </w:rPr>
        <w:t>ollowing this</w:t>
      </w:r>
      <w:r>
        <w:rPr>
          <w:rFonts w:cs="Avenir-Book"/>
        </w:rPr>
        <w:t xml:space="preserve"> </w:t>
      </w:r>
      <w:r w:rsidR="00211236" w:rsidRPr="00F05E17">
        <w:rPr>
          <w:rFonts w:cs="Avenir-Book"/>
        </w:rPr>
        <w:t xml:space="preserve">order is not essential: users should choose a sequence that best suits their project. Each project is </w:t>
      </w:r>
      <w:r>
        <w:rPr>
          <w:rFonts w:cs="Avenir-Book"/>
        </w:rPr>
        <w:t xml:space="preserve">itself a complex </w:t>
      </w:r>
      <w:r w:rsidR="00211236" w:rsidRPr="00F05E17">
        <w:rPr>
          <w:rFonts w:cs="Avenir-Book"/>
        </w:rPr>
        <w:t>system</w:t>
      </w:r>
      <w:r>
        <w:rPr>
          <w:rFonts w:cs="Avenir-Book"/>
        </w:rPr>
        <w:t xml:space="preserve">, </w:t>
      </w:r>
      <w:r w:rsidR="00211236" w:rsidRPr="00F05E17">
        <w:rPr>
          <w:rFonts w:cs="Avenir-Book"/>
        </w:rPr>
        <w:t xml:space="preserve">and requires </w:t>
      </w:r>
      <w:r>
        <w:rPr>
          <w:rFonts w:cs="Avenir-Book"/>
        </w:rPr>
        <w:t xml:space="preserve">a flexibility </w:t>
      </w:r>
      <w:r w:rsidR="00211236" w:rsidRPr="00F05E17">
        <w:rPr>
          <w:rFonts w:cs="Avenir-Book"/>
        </w:rPr>
        <w:t>to learn and adapt in a sequence that</w:t>
      </w:r>
      <w:r>
        <w:rPr>
          <w:rFonts w:cs="Avenir-Book"/>
        </w:rPr>
        <w:t xml:space="preserve"> </w:t>
      </w:r>
      <w:r w:rsidR="00211236" w:rsidRPr="00F05E17">
        <w:rPr>
          <w:rFonts w:cs="Avenir-Book"/>
        </w:rPr>
        <w:t xml:space="preserve">best </w:t>
      </w:r>
      <w:r w:rsidR="00211236" w:rsidRPr="00F05E17">
        <w:rPr>
          <w:rFonts w:cs="Avenir-Book"/>
        </w:rPr>
        <w:lastRenderedPageBreak/>
        <w:t>serves its goals</w:t>
      </w:r>
      <w:r>
        <w:rPr>
          <w:rFonts w:cs="Avenir-Book"/>
        </w:rPr>
        <w:t>.</w:t>
      </w:r>
      <w:r w:rsidR="008F0731">
        <w:rPr>
          <w:rFonts w:cs="Avenir-Book"/>
        </w:rPr>
        <w:t xml:space="preserve"> Equally, different tools can be applied from the toolbox to suit the context and time available. The key is that stakeholders are engaged to take a systems view of the problems they are aiming to tackle, within an adaptive learning approach.   </w:t>
      </w:r>
    </w:p>
    <w:p w:rsidR="00F05E17" w:rsidRDefault="00F05E17" w:rsidP="00F05E17">
      <w:pPr>
        <w:spacing w:after="0"/>
        <w:rPr>
          <w:rFonts w:cs="Avenir-Book"/>
        </w:rPr>
      </w:pPr>
    </w:p>
    <w:p w:rsidR="00F05E17" w:rsidRPr="00F05E17" w:rsidRDefault="00F05E17" w:rsidP="00F05E17">
      <w:pPr>
        <w:spacing w:after="0"/>
      </w:pPr>
    </w:p>
    <w:p w:rsidR="00810D90" w:rsidRDefault="00810D90" w:rsidP="007721DA">
      <w:pPr>
        <w:spacing w:after="0"/>
        <w:jc w:val="both"/>
      </w:pPr>
      <w:r w:rsidRPr="00810D90">
        <w:rPr>
          <w:noProof/>
        </w:rPr>
        <w:drawing>
          <wp:inline distT="0" distB="0" distL="0" distR="0" wp14:anchorId="26BF95EA" wp14:editId="1D856620">
            <wp:extent cx="6120130" cy="518922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6120130" cy="5189220"/>
                    </a:xfrm>
                    <a:prstGeom prst="rect">
                      <a:avLst/>
                    </a:prstGeom>
                  </pic:spPr>
                </pic:pic>
              </a:graphicData>
            </a:graphic>
          </wp:inline>
        </w:drawing>
      </w:r>
    </w:p>
    <w:p w:rsidR="007721DA" w:rsidRDefault="007721DA" w:rsidP="007721DA">
      <w:pPr>
        <w:spacing w:after="0"/>
        <w:jc w:val="both"/>
      </w:pPr>
    </w:p>
    <w:p w:rsidR="007721DA" w:rsidRDefault="00810D90" w:rsidP="00025748">
      <w:pPr>
        <w:spacing w:after="0"/>
      </w:pPr>
      <w:r w:rsidRPr="005915F1">
        <w:rPr>
          <w:b/>
        </w:rPr>
        <w:t>Figure 1.</w:t>
      </w:r>
      <w:r>
        <w:t xml:space="preserve"> The RAPTA framework and components, inputs, outcomes and potential meta-indicators to assess a RAPTA process’s effectiveness (from O’Connell et al. 2016).</w:t>
      </w:r>
    </w:p>
    <w:p w:rsidR="00740D35" w:rsidRDefault="00740D35" w:rsidP="007721DA">
      <w:pPr>
        <w:spacing w:after="0"/>
        <w:jc w:val="both"/>
      </w:pPr>
    </w:p>
    <w:p w:rsidR="006575B6" w:rsidRDefault="00740D35" w:rsidP="006575B6">
      <w:pPr>
        <w:pStyle w:val="Heading2"/>
        <w:jc w:val="both"/>
      </w:pPr>
      <w:bookmarkStart w:id="4" w:name="_Toc481190014"/>
      <w:r>
        <w:t xml:space="preserve">Indigenous People’s Green Climate Fund </w:t>
      </w:r>
      <w:r w:rsidR="00095C4C">
        <w:t>concept notes</w:t>
      </w:r>
      <w:bookmarkEnd w:id="4"/>
    </w:p>
    <w:p w:rsidR="008F0731" w:rsidRDefault="00740D35" w:rsidP="00740D35">
      <w:pPr>
        <w:spacing w:after="0"/>
      </w:pPr>
      <w:r>
        <w:t>RAPTA is being tested and refined by CSIRO and its partners through various development program planning activities. In this case, CSIRO was invited by the United Nations Development Program’s (UNDP) Climate Change Adaptation Unit, Bangkok, to assist in the design of concept notes by Indigenous People’s representatives for submission to the Green Climate Fund (GCF).</w:t>
      </w:r>
      <w:r w:rsidR="008F0731">
        <w:t xml:space="preserve"> </w:t>
      </w:r>
      <w:r>
        <w:t>On the 7</w:t>
      </w:r>
      <w:r w:rsidRPr="00C94FF0">
        <w:rPr>
          <w:vertAlign w:val="superscript"/>
        </w:rPr>
        <w:t>th</w:t>
      </w:r>
      <w:r>
        <w:t xml:space="preserve"> and part of 8</w:t>
      </w:r>
      <w:r w:rsidRPr="00C94FF0">
        <w:rPr>
          <w:vertAlign w:val="superscript"/>
        </w:rPr>
        <w:t>th</w:t>
      </w:r>
      <w:r w:rsidR="008F0731">
        <w:t xml:space="preserve"> February 2017, </w:t>
      </w:r>
      <w:r>
        <w:t xml:space="preserve">James Butler from CSIRO Land and Water </w:t>
      </w:r>
      <w:r w:rsidR="008F0731">
        <w:t xml:space="preserve">joined a planning workshop which included 20 </w:t>
      </w:r>
      <w:r w:rsidR="00E11E92">
        <w:t xml:space="preserve">representatives of </w:t>
      </w:r>
      <w:r w:rsidR="008F0731">
        <w:t xml:space="preserve">Indigenous </w:t>
      </w:r>
      <w:r w:rsidR="00E11E92">
        <w:t>organisations</w:t>
      </w:r>
      <w:r w:rsidR="008F0731">
        <w:t xml:space="preserve">, three UNDP and five consultancy participants. </w:t>
      </w:r>
      <w:r w:rsidR="00A00434">
        <w:t>On 6</w:t>
      </w:r>
      <w:r w:rsidR="00A00434" w:rsidRPr="00A00434">
        <w:rPr>
          <w:vertAlign w:val="superscript"/>
        </w:rPr>
        <w:t>th</w:t>
      </w:r>
      <w:r w:rsidR="00A00434">
        <w:t xml:space="preserve"> February, the </w:t>
      </w:r>
      <w:r w:rsidR="00E11E92">
        <w:t>Indigenous representatives</w:t>
      </w:r>
      <w:r w:rsidR="00A00434">
        <w:t xml:space="preserve"> had begun designing their preliminary GCF concept notes, and presented these for discussion to the UNDP.</w:t>
      </w:r>
    </w:p>
    <w:p w:rsidR="00E11E92" w:rsidRDefault="00E11E92" w:rsidP="00740D35">
      <w:pPr>
        <w:spacing w:after="0"/>
      </w:pPr>
    </w:p>
    <w:p w:rsidR="00C04F46" w:rsidRDefault="00C04F46" w:rsidP="00740D35">
      <w:pPr>
        <w:spacing w:after="0"/>
      </w:pPr>
    </w:p>
    <w:p w:rsidR="00C04F46" w:rsidRDefault="00C04F46" w:rsidP="00740D35">
      <w:pPr>
        <w:spacing w:after="0"/>
      </w:pPr>
    </w:p>
    <w:p w:rsidR="00E11E92" w:rsidRDefault="00285D09" w:rsidP="00740D35">
      <w:pPr>
        <w:spacing w:after="0"/>
      </w:pPr>
      <w:r>
        <w:lastRenderedPageBreak/>
        <w:t xml:space="preserve">Nine </w:t>
      </w:r>
      <w:r w:rsidR="00E11E92">
        <w:t xml:space="preserve">Indigenous </w:t>
      </w:r>
      <w:r>
        <w:t xml:space="preserve">organisations were </w:t>
      </w:r>
      <w:r w:rsidR="00E11E92">
        <w:t>represent</w:t>
      </w:r>
      <w:r>
        <w:t>ed, from Asia, Africa and South America:</w:t>
      </w:r>
    </w:p>
    <w:p w:rsidR="000E6068" w:rsidRDefault="000E6068" w:rsidP="00740D35">
      <w:pPr>
        <w:spacing w:after="0"/>
      </w:pPr>
    </w:p>
    <w:p w:rsidR="006273A3" w:rsidRPr="00C431DE" w:rsidRDefault="000E6068" w:rsidP="00DA4430">
      <w:pPr>
        <w:pStyle w:val="ListParagraph"/>
        <w:numPr>
          <w:ilvl w:val="0"/>
          <w:numId w:val="18"/>
        </w:numPr>
        <w:spacing w:after="0"/>
        <w:rPr>
          <w:rFonts w:cs="Times New Roman"/>
        </w:rPr>
      </w:pPr>
      <w:r w:rsidRPr="00C431DE">
        <w:rPr>
          <w:rStyle w:val="st1"/>
          <w:rFonts w:ascii="Calibri" w:hAnsi="Calibri" w:cs="Arial"/>
        </w:rPr>
        <w:t>Center</w:t>
      </w:r>
      <w:r w:rsidR="006273A3" w:rsidRPr="00C431DE">
        <w:rPr>
          <w:rStyle w:val="st1"/>
          <w:rFonts w:ascii="Calibri" w:hAnsi="Calibri" w:cs="Arial"/>
        </w:rPr>
        <w:t xml:space="preserve"> f</w:t>
      </w:r>
      <w:r w:rsidRPr="00C431DE">
        <w:rPr>
          <w:rStyle w:val="st1"/>
          <w:rFonts w:ascii="Calibri" w:hAnsi="Calibri" w:cs="Arial"/>
        </w:rPr>
        <w:t>or</w:t>
      </w:r>
      <w:r w:rsidR="006273A3" w:rsidRPr="00C431DE">
        <w:rPr>
          <w:rStyle w:val="st1"/>
          <w:rFonts w:ascii="Calibri" w:hAnsi="Calibri" w:cs="Arial"/>
        </w:rPr>
        <w:t xml:space="preserve"> Research and Development in Upland Areas (</w:t>
      </w:r>
      <w:r w:rsidR="002E3158" w:rsidRPr="00C431DE">
        <w:t>CERDA</w:t>
      </w:r>
      <w:r w:rsidR="006273A3" w:rsidRPr="00C431DE">
        <w:t>)</w:t>
      </w:r>
      <w:r w:rsidR="005E658A" w:rsidRPr="00C431DE">
        <w:t xml:space="preserve">, Vietnam </w:t>
      </w:r>
    </w:p>
    <w:p w:rsidR="00285D09" w:rsidRPr="00C431DE" w:rsidRDefault="00285D09" w:rsidP="00DA4430">
      <w:pPr>
        <w:pStyle w:val="ListParagraph"/>
        <w:numPr>
          <w:ilvl w:val="0"/>
          <w:numId w:val="18"/>
        </w:numPr>
        <w:autoSpaceDE/>
        <w:autoSpaceDN/>
        <w:adjustRightInd/>
        <w:spacing w:after="0"/>
        <w:rPr>
          <w:rStyle w:val="st1"/>
          <w:rFonts w:ascii="Calibri" w:hAnsi="Calibri" w:cs="Arial"/>
        </w:rPr>
      </w:pPr>
      <w:r w:rsidRPr="00C431DE">
        <w:rPr>
          <w:rStyle w:val="st1"/>
          <w:rFonts w:ascii="Calibri" w:hAnsi="Calibri" w:cs="Arial"/>
        </w:rPr>
        <w:t>Center for Indigenous Peoples Research and Development (CIPRED), Nepal</w:t>
      </w:r>
    </w:p>
    <w:p w:rsidR="00285D09" w:rsidRPr="00285D09" w:rsidRDefault="00285D09" w:rsidP="00DA4430">
      <w:pPr>
        <w:pStyle w:val="ListParagraph"/>
        <w:numPr>
          <w:ilvl w:val="0"/>
          <w:numId w:val="18"/>
        </w:numPr>
        <w:spacing w:after="0"/>
        <w:rPr>
          <w:rFonts w:eastAsia="Times New Roman"/>
          <w:color w:val="000000"/>
        </w:rPr>
      </w:pPr>
      <w:r w:rsidRPr="00285D09">
        <w:rPr>
          <w:rFonts w:eastAsia="Times New Roman"/>
          <w:color w:val="000000"/>
        </w:rPr>
        <w:t>Indigenous Peoples’ International Centre for Policy Research and Education</w:t>
      </w:r>
      <w:r w:rsidR="00CD2F4A">
        <w:rPr>
          <w:rFonts w:eastAsia="Times New Roman"/>
          <w:color w:val="000000"/>
        </w:rPr>
        <w:t xml:space="preserve"> (Tebtebba)</w:t>
      </w:r>
      <w:bookmarkStart w:id="5" w:name="_GoBack"/>
      <w:bookmarkEnd w:id="5"/>
      <w:r w:rsidRPr="00285D09">
        <w:rPr>
          <w:rFonts w:eastAsia="Times New Roman"/>
          <w:color w:val="000000"/>
        </w:rPr>
        <w:t>, Philippines</w:t>
      </w:r>
    </w:p>
    <w:p w:rsidR="00285D09" w:rsidRPr="00285D09" w:rsidRDefault="00285D09" w:rsidP="00DA4430">
      <w:pPr>
        <w:pStyle w:val="ListParagraph"/>
        <w:widowControl w:val="0"/>
        <w:numPr>
          <w:ilvl w:val="0"/>
          <w:numId w:val="18"/>
        </w:numPr>
        <w:spacing w:after="0"/>
        <w:rPr>
          <w:rFonts w:cs="Arial"/>
          <w:color w:val="000000"/>
          <w:lang w:eastAsia="en-GB"/>
        </w:rPr>
      </w:pPr>
      <w:r w:rsidRPr="00285D09">
        <w:rPr>
          <w:rFonts w:cs="Times"/>
        </w:rPr>
        <w:t>Institut Dayakologi, Indonesia</w:t>
      </w:r>
    </w:p>
    <w:p w:rsidR="007D2150" w:rsidRPr="00285D09" w:rsidRDefault="007D2150" w:rsidP="00DA4430">
      <w:pPr>
        <w:pStyle w:val="ListParagraph"/>
        <w:numPr>
          <w:ilvl w:val="0"/>
          <w:numId w:val="18"/>
        </w:numPr>
        <w:autoSpaceDE/>
        <w:autoSpaceDN/>
        <w:adjustRightInd/>
        <w:spacing w:after="0"/>
        <w:rPr>
          <w:rFonts w:cs="Arial"/>
          <w:color w:val="000000"/>
          <w:lang w:eastAsia="en-GB"/>
        </w:rPr>
      </w:pPr>
      <w:r w:rsidRPr="00285D09">
        <w:rPr>
          <w:rFonts w:cs="Arial"/>
          <w:color w:val="000000"/>
          <w:lang w:eastAsia="en-GB"/>
        </w:rPr>
        <w:t>Indigenous Livelihood Enhancement Partners (ILEPA)</w:t>
      </w:r>
      <w:r w:rsidR="005E658A" w:rsidRPr="00285D09">
        <w:rPr>
          <w:rFonts w:cs="Arial"/>
          <w:color w:val="000000"/>
          <w:lang w:eastAsia="en-GB"/>
        </w:rPr>
        <w:t>, Kenya</w:t>
      </w:r>
    </w:p>
    <w:p w:rsidR="00285D09" w:rsidRPr="00285D09" w:rsidRDefault="00285D09" w:rsidP="00DA4430">
      <w:pPr>
        <w:pStyle w:val="ListParagraph"/>
        <w:numPr>
          <w:ilvl w:val="0"/>
          <w:numId w:val="18"/>
        </w:numPr>
        <w:autoSpaceDE/>
        <w:autoSpaceDN/>
        <w:adjustRightInd/>
        <w:spacing w:after="0"/>
      </w:pPr>
      <w:r w:rsidRPr="00285D09">
        <w:t>Lelewal Foundation, Cameroon</w:t>
      </w:r>
    </w:p>
    <w:p w:rsidR="00285D09" w:rsidRPr="002365EA" w:rsidRDefault="00285D09" w:rsidP="00DA4430">
      <w:pPr>
        <w:pStyle w:val="ListParagraph"/>
        <w:numPr>
          <w:ilvl w:val="0"/>
          <w:numId w:val="18"/>
        </w:numPr>
        <w:autoSpaceDE/>
        <w:autoSpaceDN/>
        <w:adjustRightInd/>
        <w:spacing w:after="0"/>
      </w:pPr>
      <w:r w:rsidRPr="002365EA">
        <w:t>Center for Indigenous Peoples' Autonomy and Development (CADPI), Nicaragua</w:t>
      </w:r>
    </w:p>
    <w:p w:rsidR="005E658A" w:rsidRPr="002365EA" w:rsidRDefault="000E6068" w:rsidP="00DA4430">
      <w:pPr>
        <w:pStyle w:val="ListParagraph"/>
        <w:numPr>
          <w:ilvl w:val="0"/>
          <w:numId w:val="18"/>
        </w:numPr>
        <w:autoSpaceDE/>
        <w:autoSpaceDN/>
        <w:adjustRightInd/>
        <w:spacing w:after="0"/>
        <w:rPr>
          <w:rFonts w:cs="Arial"/>
          <w:bCs/>
        </w:rPr>
      </w:pPr>
      <w:r w:rsidRPr="002365EA">
        <w:rPr>
          <w:rFonts w:cs="Arial"/>
        </w:rPr>
        <w:t>Federation for the Self</w:t>
      </w:r>
      <w:r w:rsidR="00285D09" w:rsidRPr="002365EA">
        <w:rPr>
          <w:rFonts w:cs="Arial"/>
        </w:rPr>
        <w:t>-</w:t>
      </w:r>
      <w:r w:rsidRPr="002365EA">
        <w:rPr>
          <w:rFonts w:cs="Arial"/>
        </w:rPr>
        <w:t>d</w:t>
      </w:r>
      <w:r w:rsidR="00285D09" w:rsidRPr="002365EA">
        <w:rPr>
          <w:rFonts w:cs="Arial"/>
        </w:rPr>
        <w:t xml:space="preserve">etermination of Indigenous Peoples, </w:t>
      </w:r>
      <w:r w:rsidR="00285D09" w:rsidRPr="002365EA">
        <w:rPr>
          <w:rFonts w:cs="Arial"/>
          <w:bCs/>
        </w:rPr>
        <w:t>Paraguay</w:t>
      </w:r>
    </w:p>
    <w:p w:rsidR="00285D09" w:rsidRPr="002365EA" w:rsidRDefault="00285D09" w:rsidP="00DA4430">
      <w:pPr>
        <w:pStyle w:val="ListParagraph"/>
        <w:numPr>
          <w:ilvl w:val="0"/>
          <w:numId w:val="18"/>
        </w:numPr>
        <w:autoSpaceDE/>
        <w:autoSpaceDN/>
        <w:adjustRightInd/>
        <w:spacing w:after="0"/>
        <w:rPr>
          <w:rFonts w:cs="Arial"/>
          <w:bCs/>
        </w:rPr>
      </w:pPr>
      <w:r w:rsidRPr="002365EA">
        <w:rPr>
          <w:rFonts w:cs="Arial"/>
        </w:rPr>
        <w:t>Center for Indigenous Peoples' Cultures</w:t>
      </w:r>
      <w:r w:rsidRPr="002365EA">
        <w:t>,</w:t>
      </w:r>
      <w:r w:rsidRPr="002365EA">
        <w:rPr>
          <w:rFonts w:cs="Arial"/>
        </w:rPr>
        <w:t xml:space="preserve"> </w:t>
      </w:r>
      <w:r w:rsidRPr="002365EA">
        <w:rPr>
          <w:rFonts w:cs="Arial"/>
          <w:bCs/>
        </w:rPr>
        <w:t>Peru</w:t>
      </w:r>
    </w:p>
    <w:p w:rsidR="00285D09" w:rsidRDefault="00285D09" w:rsidP="00285D09">
      <w:pPr>
        <w:spacing w:after="0"/>
        <w:rPr>
          <w:rFonts w:eastAsia="Times New Roman" w:cs="Times New Roman"/>
          <w:color w:val="000000"/>
        </w:rPr>
      </w:pPr>
    </w:p>
    <w:p w:rsidR="00C04F46" w:rsidRDefault="00C04F46" w:rsidP="00285D09">
      <w:pPr>
        <w:spacing w:after="0"/>
        <w:rPr>
          <w:rFonts w:eastAsia="Times New Roman" w:cs="Times New Roman"/>
          <w:color w:val="000000"/>
        </w:rPr>
      </w:pPr>
    </w:p>
    <w:p w:rsidR="00C04F46" w:rsidRDefault="00CD2F4A" w:rsidP="00285D09">
      <w:pPr>
        <w:spacing w:after="0"/>
        <w:rPr>
          <w:rFonts w:eastAsia="Times New Roman" w:cs="Times New Roman"/>
          <w:color w:val="000000"/>
        </w:rPr>
      </w:pPr>
      <w:r>
        <w:rPr>
          <w:rFonts w:eastAsia="Times New Roman" w:cs="Times New Roman"/>
          <w:color w:val="000000"/>
        </w:rPr>
        <w:pict>
          <v:shape id="_x0000_i1025" type="#_x0000_t75" style="width:484pt;height:262.95pt">
            <v:imagedata r:id="rId16" o:title="Group Photo 1 (002)" croptop="17520f" cropbottom="1487f" cropleft="1483f"/>
          </v:shape>
        </w:pict>
      </w:r>
    </w:p>
    <w:p w:rsidR="00C04F46" w:rsidRDefault="00C04F46" w:rsidP="005915F1">
      <w:pPr>
        <w:spacing w:after="0"/>
        <w:jc w:val="center"/>
        <w:rPr>
          <w:rFonts w:eastAsia="Times New Roman" w:cs="Times New Roman"/>
          <w:color w:val="000000"/>
        </w:rPr>
      </w:pPr>
      <w:r>
        <w:rPr>
          <w:rFonts w:eastAsia="Times New Roman" w:cs="Times New Roman"/>
          <w:color w:val="000000"/>
        </w:rPr>
        <w:t xml:space="preserve">Participants in the </w:t>
      </w:r>
      <w:r>
        <w:t>Indigenous People’s Green Climate Fund workshop (</w:t>
      </w:r>
      <w:r w:rsidRPr="00C04F46">
        <w:rPr>
          <w:i/>
        </w:rPr>
        <w:t>UNDP</w:t>
      </w:r>
      <w:r>
        <w:t>)</w:t>
      </w:r>
    </w:p>
    <w:p w:rsidR="00C04F46" w:rsidRPr="00285D09" w:rsidRDefault="00C04F46" w:rsidP="00285D09">
      <w:pPr>
        <w:spacing w:after="0"/>
        <w:rPr>
          <w:rFonts w:eastAsia="Times New Roman" w:cs="Times New Roman"/>
          <w:color w:val="000000"/>
        </w:rPr>
      </w:pPr>
    </w:p>
    <w:p w:rsidR="006575B6" w:rsidRDefault="00285D09" w:rsidP="006575B6">
      <w:pPr>
        <w:pStyle w:val="Heading2"/>
        <w:jc w:val="both"/>
      </w:pPr>
      <w:bookmarkStart w:id="6" w:name="_Toc481190015"/>
      <w:r>
        <w:t>Case studies</w:t>
      </w:r>
      <w:bookmarkEnd w:id="6"/>
    </w:p>
    <w:p w:rsidR="000E6068" w:rsidRDefault="000E6068" w:rsidP="000E6068">
      <w:pPr>
        <w:spacing w:after="0"/>
      </w:pPr>
      <w:r>
        <w:t>To illustrate RAPTA tools and processes, it was decided to focus on four case studies. These were partly determined by the presence of participants who had an in-depth knowledge of the regions concerned. The case studies were:</w:t>
      </w:r>
    </w:p>
    <w:p w:rsidR="000E6068" w:rsidRDefault="000E6068" w:rsidP="000E6068">
      <w:pPr>
        <w:spacing w:after="0"/>
      </w:pPr>
    </w:p>
    <w:p w:rsidR="000E6068" w:rsidRPr="00095C4C" w:rsidRDefault="000E6068" w:rsidP="00DA4430">
      <w:pPr>
        <w:pStyle w:val="ListParagraph"/>
        <w:numPr>
          <w:ilvl w:val="0"/>
          <w:numId w:val="16"/>
        </w:numPr>
        <w:spacing w:after="0"/>
        <w:rPr>
          <w:rFonts w:ascii="Calibri" w:hAnsi="Calibri"/>
        </w:rPr>
      </w:pPr>
      <w:r w:rsidRPr="00095C4C">
        <w:rPr>
          <w:rFonts w:ascii="Calibri" w:hAnsi="Calibri"/>
        </w:rPr>
        <w:t>Vietnam:  The Tay, Nung, Hmong San, Diu, Dzao, San Chi, Caolan, Hoa and Kinh ethnic groups from Thai Nguyen Province</w:t>
      </w:r>
    </w:p>
    <w:p w:rsidR="000E6068" w:rsidRPr="00095C4C" w:rsidRDefault="000E6068" w:rsidP="00DA4430">
      <w:pPr>
        <w:pStyle w:val="ListParagraph"/>
        <w:numPr>
          <w:ilvl w:val="0"/>
          <w:numId w:val="16"/>
        </w:numPr>
        <w:spacing w:after="0"/>
        <w:rPr>
          <w:rFonts w:ascii="Calibri" w:hAnsi="Calibri"/>
        </w:rPr>
      </w:pPr>
      <w:r w:rsidRPr="00095C4C">
        <w:rPr>
          <w:rFonts w:ascii="Calibri" w:hAnsi="Calibri"/>
        </w:rPr>
        <w:t>Nepal:  Gorung, Tamang, Magar and Dura ethnic groups in the Lamjung Region</w:t>
      </w:r>
    </w:p>
    <w:p w:rsidR="000E6068" w:rsidRPr="00095C4C" w:rsidRDefault="000E6068" w:rsidP="00DA4430">
      <w:pPr>
        <w:pStyle w:val="ListParagraph"/>
        <w:numPr>
          <w:ilvl w:val="0"/>
          <w:numId w:val="16"/>
        </w:numPr>
        <w:spacing w:after="0"/>
        <w:rPr>
          <w:rFonts w:ascii="Calibri" w:hAnsi="Calibri"/>
        </w:rPr>
      </w:pPr>
      <w:r w:rsidRPr="00095C4C">
        <w:rPr>
          <w:rFonts w:ascii="Calibri" w:hAnsi="Calibri"/>
        </w:rPr>
        <w:t xml:space="preserve">Nicaragua: Miskitu ethnic group from Haulover, Indigenous Territory of Prinzu Awal Un </w:t>
      </w:r>
    </w:p>
    <w:p w:rsidR="000E6068" w:rsidRPr="00FF533D" w:rsidRDefault="000E6068" w:rsidP="00DA4430">
      <w:pPr>
        <w:pStyle w:val="ListParagraph"/>
        <w:numPr>
          <w:ilvl w:val="0"/>
          <w:numId w:val="16"/>
        </w:numPr>
        <w:spacing w:after="0"/>
        <w:rPr>
          <w:rFonts w:ascii="Calibri" w:hAnsi="Calibri"/>
        </w:rPr>
      </w:pPr>
      <w:r w:rsidRPr="00095C4C">
        <w:rPr>
          <w:rFonts w:ascii="Calibri" w:hAnsi="Calibri"/>
        </w:rPr>
        <w:t>Kenya:</w:t>
      </w:r>
      <w:r w:rsidRPr="00FF533D">
        <w:rPr>
          <w:rFonts w:ascii="Calibri" w:hAnsi="Calibri"/>
          <w:b/>
        </w:rPr>
        <w:t xml:space="preserve"> </w:t>
      </w:r>
      <w:r w:rsidRPr="00FF533D">
        <w:rPr>
          <w:rFonts w:ascii="Calibri" w:hAnsi="Calibri"/>
        </w:rPr>
        <w:t>Maasai ethnic group f</w:t>
      </w:r>
      <w:r w:rsidR="00CA3DF2">
        <w:rPr>
          <w:rFonts w:ascii="Calibri" w:hAnsi="Calibri"/>
        </w:rPr>
        <w:t>rom Narok and Kajiado Counties</w:t>
      </w:r>
    </w:p>
    <w:p w:rsidR="006575B6" w:rsidRDefault="006575B6" w:rsidP="000E6068">
      <w:pPr>
        <w:spacing w:after="0"/>
      </w:pPr>
    </w:p>
    <w:p w:rsidR="00C04F46" w:rsidRDefault="00C04F46" w:rsidP="000E6068">
      <w:pPr>
        <w:spacing w:after="0"/>
      </w:pPr>
    </w:p>
    <w:p w:rsidR="00C04F46" w:rsidRPr="00D77F8A" w:rsidRDefault="00C04F46" w:rsidP="000E6068">
      <w:pPr>
        <w:spacing w:after="0"/>
      </w:pPr>
    </w:p>
    <w:p w:rsidR="00DF14F9" w:rsidRPr="005E345C" w:rsidRDefault="000E6068" w:rsidP="005672E1">
      <w:pPr>
        <w:pStyle w:val="Heading2"/>
      </w:pPr>
      <w:bookmarkStart w:id="7" w:name="_Toc481190016"/>
      <w:r>
        <w:lastRenderedPageBreak/>
        <w:t>RAPTA components</w:t>
      </w:r>
      <w:bookmarkEnd w:id="7"/>
    </w:p>
    <w:p w:rsidR="00331508" w:rsidRDefault="000E6068" w:rsidP="000E6068">
      <w:pPr>
        <w:spacing w:after="0"/>
        <w:rPr>
          <w:rFonts w:eastAsia="Cambria"/>
        </w:rPr>
      </w:pPr>
      <w:r>
        <w:rPr>
          <w:rFonts w:eastAsia="Cambria"/>
        </w:rPr>
        <w:t>Due to the limited time available (1 ½ days), and in order to inform the development of the GCF concept notes, it was decided to focus on three RAPTA components: System Description, System Assessment, and Options and Pathways. The Systems Description would encourage participants to conceptualise the case stud</w:t>
      </w:r>
      <w:r w:rsidR="00CA3DF2">
        <w:rPr>
          <w:rFonts w:eastAsia="Cambria"/>
        </w:rPr>
        <w:t xml:space="preserve">ies as </w:t>
      </w:r>
      <w:r>
        <w:rPr>
          <w:rFonts w:eastAsia="Cambria"/>
        </w:rPr>
        <w:t xml:space="preserve">systems. The System Assessment was designed to focus on the key </w:t>
      </w:r>
      <w:r w:rsidR="00CA3DF2">
        <w:rPr>
          <w:rFonts w:eastAsia="Cambria"/>
        </w:rPr>
        <w:t xml:space="preserve">linkages amongst </w:t>
      </w:r>
      <w:r>
        <w:rPr>
          <w:rFonts w:eastAsia="Cambria"/>
        </w:rPr>
        <w:t>the systems</w:t>
      </w:r>
      <w:r w:rsidR="00CA3DF2">
        <w:rPr>
          <w:rFonts w:eastAsia="Cambria"/>
        </w:rPr>
        <w:t>, and intervention points</w:t>
      </w:r>
      <w:r>
        <w:rPr>
          <w:rFonts w:eastAsia="Cambria"/>
        </w:rPr>
        <w:t xml:space="preserve"> that </w:t>
      </w:r>
      <w:r w:rsidR="00CA3DF2">
        <w:rPr>
          <w:rFonts w:eastAsia="Cambria"/>
        </w:rPr>
        <w:t>could achieve</w:t>
      </w:r>
      <w:r>
        <w:rPr>
          <w:rFonts w:eastAsia="Cambria"/>
        </w:rPr>
        <w:t xml:space="preserve"> transformational change</w:t>
      </w:r>
      <w:r w:rsidR="00CA3DF2">
        <w:rPr>
          <w:rFonts w:eastAsia="Cambria"/>
        </w:rPr>
        <w:t xml:space="preserve">. This </w:t>
      </w:r>
      <w:r>
        <w:rPr>
          <w:rFonts w:eastAsia="Cambria"/>
        </w:rPr>
        <w:t xml:space="preserve">would assist participants to </w:t>
      </w:r>
      <w:r w:rsidR="00331508">
        <w:rPr>
          <w:rFonts w:eastAsia="Cambria"/>
        </w:rPr>
        <w:t xml:space="preserve">prioritise and </w:t>
      </w:r>
      <w:r>
        <w:rPr>
          <w:rFonts w:eastAsia="Cambria"/>
        </w:rPr>
        <w:t xml:space="preserve">justify interventions in these terms in their GCF proposals. Finally, the Options and Pathways would encourage participants to </w:t>
      </w:r>
      <w:r w:rsidR="00331508">
        <w:rPr>
          <w:rFonts w:eastAsia="Cambria"/>
        </w:rPr>
        <w:t xml:space="preserve">design the implementation of their proposals in the context of </w:t>
      </w:r>
      <w:r w:rsidR="00095C4C">
        <w:rPr>
          <w:rFonts w:eastAsia="Cambria"/>
        </w:rPr>
        <w:t xml:space="preserve">future </w:t>
      </w:r>
      <w:r w:rsidR="00331508">
        <w:rPr>
          <w:rFonts w:eastAsia="Cambria"/>
        </w:rPr>
        <w:t>uncertainty and rapid change. While not comprehensive, the participatory exercises were intended to</w:t>
      </w:r>
      <w:r w:rsidR="00984290">
        <w:rPr>
          <w:rFonts w:eastAsia="Cambria"/>
        </w:rPr>
        <w:t xml:space="preserve"> illustrate</w:t>
      </w:r>
      <w:r w:rsidR="00331508">
        <w:rPr>
          <w:rFonts w:eastAsia="Cambria"/>
        </w:rPr>
        <w:t xml:space="preserve"> some </w:t>
      </w:r>
      <w:r w:rsidR="00984290">
        <w:rPr>
          <w:rFonts w:eastAsia="Cambria"/>
        </w:rPr>
        <w:t xml:space="preserve">of the </w:t>
      </w:r>
      <w:r w:rsidR="00331508">
        <w:rPr>
          <w:rFonts w:eastAsia="Cambria"/>
        </w:rPr>
        <w:t xml:space="preserve">tools applied in RAPTA, build the capacity of the participants to use these in their own work, and support the development of the GCF </w:t>
      </w:r>
      <w:r w:rsidR="00331508" w:rsidRPr="00C431DE">
        <w:rPr>
          <w:rFonts w:eastAsia="Cambria"/>
        </w:rPr>
        <w:t xml:space="preserve">proposals by CERDA (Vietnam), </w:t>
      </w:r>
      <w:r w:rsidR="00331508" w:rsidRPr="00C431DE">
        <w:rPr>
          <w:rStyle w:val="st1"/>
          <w:rFonts w:cs="Arial"/>
        </w:rPr>
        <w:t>CIPRED (Nepal</w:t>
      </w:r>
      <w:r w:rsidR="00331508" w:rsidRPr="00C431DE">
        <w:rPr>
          <w:rFonts w:eastAsia="Cambria"/>
        </w:rPr>
        <w:t xml:space="preserve">), </w:t>
      </w:r>
      <w:r w:rsidR="00331508" w:rsidRPr="00C431DE">
        <w:t>CADPI (Nicaragua</w:t>
      </w:r>
      <w:r w:rsidR="00331508">
        <w:rPr>
          <w:rFonts w:eastAsia="Cambria"/>
        </w:rPr>
        <w:t xml:space="preserve">) and </w:t>
      </w:r>
      <w:r w:rsidR="00331508" w:rsidRPr="00285D09">
        <w:rPr>
          <w:rFonts w:cs="Arial"/>
          <w:color w:val="000000"/>
          <w:lang w:eastAsia="en-GB"/>
        </w:rPr>
        <w:t>ILEPA</w:t>
      </w:r>
      <w:r w:rsidR="00331508">
        <w:rPr>
          <w:rFonts w:cs="Arial"/>
          <w:color w:val="000000"/>
          <w:lang w:eastAsia="en-GB"/>
        </w:rPr>
        <w:t xml:space="preserve"> (</w:t>
      </w:r>
      <w:r w:rsidR="00331508" w:rsidRPr="00285D09">
        <w:rPr>
          <w:rFonts w:cs="Arial"/>
          <w:color w:val="000000"/>
          <w:lang w:eastAsia="en-GB"/>
        </w:rPr>
        <w:t>Kenya</w:t>
      </w:r>
      <w:r w:rsidR="00331508">
        <w:rPr>
          <w:rFonts w:cs="Arial"/>
          <w:color w:val="000000"/>
          <w:lang w:eastAsia="en-GB"/>
        </w:rPr>
        <w:t>).</w:t>
      </w:r>
      <w:r w:rsidR="00331508">
        <w:rPr>
          <w:rFonts w:eastAsia="Cambria"/>
        </w:rPr>
        <w:t xml:space="preserve"> </w:t>
      </w:r>
    </w:p>
    <w:p w:rsidR="00331508" w:rsidRDefault="00331508" w:rsidP="000E6068">
      <w:pPr>
        <w:spacing w:after="0"/>
        <w:rPr>
          <w:rFonts w:eastAsia="Cambria"/>
        </w:rPr>
      </w:pPr>
    </w:p>
    <w:p w:rsidR="009E2229" w:rsidRDefault="00AC3387" w:rsidP="005672E1">
      <w:pPr>
        <w:pStyle w:val="Heading1"/>
      </w:pPr>
      <w:bookmarkStart w:id="8" w:name="_Toc481190017"/>
      <w:r>
        <w:lastRenderedPageBreak/>
        <w:t>Workshop sessions</w:t>
      </w:r>
      <w:bookmarkEnd w:id="8"/>
    </w:p>
    <w:p w:rsidR="009E2229" w:rsidRPr="005E345C" w:rsidRDefault="001F6CB5" w:rsidP="005672E1">
      <w:pPr>
        <w:pStyle w:val="Heading2"/>
      </w:pPr>
      <w:bookmarkStart w:id="9" w:name="_Toc481190018"/>
      <w:r>
        <w:t>System D</w:t>
      </w:r>
      <w:r w:rsidR="002365EA">
        <w:t>escription</w:t>
      </w:r>
      <w:bookmarkEnd w:id="9"/>
    </w:p>
    <w:p w:rsidR="002365EA" w:rsidRDefault="002365EA" w:rsidP="002365EA">
      <w:pPr>
        <w:spacing w:after="0"/>
        <w:rPr>
          <w:rFonts w:eastAsia="Times New Roman"/>
          <w:color w:val="000000"/>
        </w:rPr>
      </w:pPr>
      <w:r>
        <w:t xml:space="preserve">Prior to starting the workshop process, the participants were divided into four groups, one for each case study. Members of </w:t>
      </w:r>
      <w:r w:rsidRPr="002365EA">
        <w:rPr>
          <w:rFonts w:eastAsia="Cambria"/>
        </w:rPr>
        <w:t xml:space="preserve">CERDA (Vietnam), </w:t>
      </w:r>
      <w:r w:rsidRPr="002365EA">
        <w:rPr>
          <w:rStyle w:val="st1"/>
          <w:rFonts w:cs="Arial"/>
        </w:rPr>
        <w:t>CIPRED (Nepal</w:t>
      </w:r>
      <w:r w:rsidRPr="002365EA">
        <w:rPr>
          <w:rFonts w:eastAsia="Cambria"/>
        </w:rPr>
        <w:t xml:space="preserve">), </w:t>
      </w:r>
      <w:r w:rsidRPr="002365EA">
        <w:t>CADPI</w:t>
      </w:r>
      <w:r>
        <w:t xml:space="preserve"> (</w:t>
      </w:r>
      <w:r w:rsidRPr="00285D09">
        <w:t>Nicaragua</w:t>
      </w:r>
      <w:r w:rsidRPr="002365EA">
        <w:rPr>
          <w:rFonts w:eastAsia="Cambria"/>
        </w:rPr>
        <w:t xml:space="preserve">) and </w:t>
      </w:r>
      <w:r w:rsidRPr="002365EA">
        <w:rPr>
          <w:rFonts w:cs="Arial"/>
          <w:color w:val="000000"/>
          <w:lang w:eastAsia="en-GB"/>
        </w:rPr>
        <w:t xml:space="preserve">ILEPA (Kenya) led each group’s discussion, since they had first-hand knowledge of the case studies. </w:t>
      </w:r>
      <w:r>
        <w:rPr>
          <w:rFonts w:cs="Arial"/>
          <w:color w:val="000000"/>
          <w:lang w:eastAsia="en-GB"/>
        </w:rPr>
        <w:t>These g</w:t>
      </w:r>
      <w:r w:rsidRPr="002365EA">
        <w:rPr>
          <w:rFonts w:cs="Arial"/>
          <w:color w:val="000000"/>
          <w:lang w:eastAsia="en-GB"/>
        </w:rPr>
        <w:t xml:space="preserve">roups were joined by Indigenous representatives from the same region (e.g. </w:t>
      </w:r>
      <w:r>
        <w:rPr>
          <w:rFonts w:cs="Arial"/>
          <w:color w:val="000000"/>
          <w:lang w:eastAsia="en-GB"/>
        </w:rPr>
        <w:t xml:space="preserve">the </w:t>
      </w:r>
      <w:r w:rsidRPr="002365EA">
        <w:rPr>
          <w:rFonts w:eastAsia="Times New Roman"/>
          <w:color w:val="000000"/>
        </w:rPr>
        <w:t>Indigenous Peoples’ International Centre for Policy Research and Education, Philippines</w:t>
      </w:r>
      <w:r>
        <w:rPr>
          <w:rFonts w:eastAsia="Times New Roman"/>
          <w:color w:val="000000"/>
        </w:rPr>
        <w:t>, took part in the Vietnam case study). The UNDP staff also joined the groups, and contributed their general knowledge of climate change and development issues, rather than specific information on each case study. In this way, each group intentionally combined local, regional and external or expert knowledge and perspectives, which is an important principle for conducting RAPTA.</w:t>
      </w:r>
    </w:p>
    <w:p w:rsidR="002365EA" w:rsidRDefault="002365EA" w:rsidP="002365EA">
      <w:pPr>
        <w:spacing w:after="0"/>
        <w:rPr>
          <w:rFonts w:eastAsia="Times New Roman"/>
          <w:color w:val="000000"/>
        </w:rPr>
      </w:pPr>
    </w:p>
    <w:p w:rsidR="009B4AD0" w:rsidRDefault="00CA3DF2" w:rsidP="002365EA">
      <w:pPr>
        <w:spacing w:after="0"/>
        <w:rPr>
          <w:rFonts w:eastAsia="Times New Roman"/>
          <w:color w:val="000000"/>
        </w:rPr>
      </w:pPr>
      <w:r>
        <w:rPr>
          <w:rFonts w:eastAsia="Times New Roman"/>
          <w:color w:val="000000"/>
        </w:rPr>
        <w:t>The</w:t>
      </w:r>
      <w:r w:rsidR="009B4AD0">
        <w:rPr>
          <w:rFonts w:eastAsia="Times New Roman"/>
          <w:color w:val="000000"/>
        </w:rPr>
        <w:t xml:space="preserve"> System Description</w:t>
      </w:r>
      <w:r>
        <w:rPr>
          <w:rFonts w:eastAsia="Times New Roman"/>
          <w:color w:val="000000"/>
        </w:rPr>
        <w:t xml:space="preserve"> session</w:t>
      </w:r>
      <w:r w:rsidR="009B4AD0">
        <w:rPr>
          <w:rFonts w:eastAsia="Times New Roman"/>
          <w:color w:val="000000"/>
        </w:rPr>
        <w:t xml:space="preserve"> was allocated 1 hour. Each group was asked to describe the following aspects of their case study:</w:t>
      </w:r>
    </w:p>
    <w:p w:rsidR="009B4AD0" w:rsidRDefault="009B4AD0" w:rsidP="002365EA">
      <w:pPr>
        <w:spacing w:after="0"/>
        <w:rPr>
          <w:rFonts w:eastAsia="Times New Roman"/>
          <w:color w:val="000000"/>
        </w:rPr>
      </w:pPr>
    </w:p>
    <w:p w:rsidR="009B4AD0" w:rsidRDefault="009B4AD0" w:rsidP="00DA4430">
      <w:pPr>
        <w:pStyle w:val="ListParagraph"/>
        <w:numPr>
          <w:ilvl w:val="0"/>
          <w:numId w:val="19"/>
        </w:numPr>
        <w:spacing w:after="0"/>
        <w:rPr>
          <w:rFonts w:eastAsia="Times New Roman"/>
          <w:color w:val="000000"/>
        </w:rPr>
      </w:pPr>
      <w:r>
        <w:rPr>
          <w:rFonts w:eastAsia="Times New Roman"/>
          <w:color w:val="000000"/>
        </w:rPr>
        <w:t>The location</w:t>
      </w:r>
      <w:r w:rsidR="00095C4C">
        <w:rPr>
          <w:rFonts w:eastAsia="Times New Roman"/>
          <w:color w:val="000000"/>
        </w:rPr>
        <w:t xml:space="preserve"> and geography</w:t>
      </w:r>
    </w:p>
    <w:p w:rsidR="009B4AD0" w:rsidRDefault="009B4AD0" w:rsidP="00DA4430">
      <w:pPr>
        <w:pStyle w:val="ListParagraph"/>
        <w:numPr>
          <w:ilvl w:val="0"/>
          <w:numId w:val="19"/>
        </w:numPr>
        <w:spacing w:after="0"/>
        <w:rPr>
          <w:rFonts w:eastAsia="Times New Roman"/>
          <w:color w:val="000000"/>
        </w:rPr>
      </w:pPr>
      <w:r>
        <w:rPr>
          <w:rFonts w:eastAsia="Times New Roman"/>
          <w:color w:val="000000"/>
        </w:rPr>
        <w:t>The local ethnic groups concerned</w:t>
      </w:r>
    </w:p>
    <w:p w:rsidR="009B4AD0" w:rsidRDefault="00C04F46" w:rsidP="00DA4430">
      <w:pPr>
        <w:pStyle w:val="ListParagraph"/>
        <w:numPr>
          <w:ilvl w:val="0"/>
          <w:numId w:val="19"/>
        </w:numPr>
        <w:spacing w:after="0"/>
        <w:rPr>
          <w:rFonts w:eastAsia="Times New Roman"/>
          <w:color w:val="000000"/>
        </w:rPr>
      </w:pPr>
      <w:r>
        <w:rPr>
          <w:rFonts w:eastAsia="Times New Roman"/>
          <w:color w:val="000000"/>
        </w:rPr>
        <w:t xml:space="preserve">The history of </w:t>
      </w:r>
      <w:r w:rsidR="009B4AD0">
        <w:rPr>
          <w:rFonts w:eastAsia="Times New Roman"/>
          <w:color w:val="000000"/>
        </w:rPr>
        <w:t>its people</w:t>
      </w:r>
      <w:r>
        <w:rPr>
          <w:rFonts w:eastAsia="Times New Roman"/>
          <w:color w:val="000000"/>
        </w:rPr>
        <w:t xml:space="preserve"> and environment</w:t>
      </w:r>
    </w:p>
    <w:p w:rsidR="009B4AD0" w:rsidRPr="00C04F46" w:rsidRDefault="009B4AD0" w:rsidP="00DA4430">
      <w:pPr>
        <w:pStyle w:val="ListParagraph"/>
        <w:numPr>
          <w:ilvl w:val="0"/>
          <w:numId w:val="19"/>
        </w:numPr>
        <w:spacing w:after="0"/>
        <w:rPr>
          <w:rFonts w:eastAsia="Times New Roman"/>
          <w:color w:val="000000"/>
        </w:rPr>
      </w:pPr>
      <w:r>
        <w:rPr>
          <w:rFonts w:eastAsia="Times New Roman"/>
          <w:color w:val="000000"/>
        </w:rPr>
        <w:t>Relevant cultural and political dynamics</w:t>
      </w:r>
      <w:r w:rsidR="00C04F46">
        <w:rPr>
          <w:rFonts w:eastAsia="Times New Roman"/>
          <w:color w:val="000000"/>
        </w:rPr>
        <w:t>, and influences from outside or within the location</w:t>
      </w:r>
    </w:p>
    <w:p w:rsidR="009B4AD0" w:rsidRDefault="009B4AD0" w:rsidP="00DA4430">
      <w:pPr>
        <w:pStyle w:val="ListParagraph"/>
        <w:numPr>
          <w:ilvl w:val="0"/>
          <w:numId w:val="19"/>
        </w:numPr>
        <w:spacing w:after="0"/>
        <w:rPr>
          <w:rFonts w:eastAsia="Times New Roman"/>
          <w:color w:val="000000"/>
        </w:rPr>
      </w:pPr>
      <w:r>
        <w:rPr>
          <w:rFonts w:eastAsia="Times New Roman"/>
          <w:color w:val="000000"/>
        </w:rPr>
        <w:t>The key issues and drivers affecting development in the location</w:t>
      </w:r>
    </w:p>
    <w:p w:rsidR="009B4AD0" w:rsidRDefault="009B4AD0" w:rsidP="009B4AD0">
      <w:pPr>
        <w:spacing w:after="0"/>
        <w:rPr>
          <w:rFonts w:eastAsia="Times New Roman"/>
          <w:color w:val="000000"/>
        </w:rPr>
      </w:pPr>
    </w:p>
    <w:p w:rsidR="009B4AD0" w:rsidRPr="009B4AD0" w:rsidRDefault="009B4AD0" w:rsidP="009B4AD0">
      <w:pPr>
        <w:spacing w:after="0"/>
        <w:rPr>
          <w:rFonts w:eastAsia="Times New Roman"/>
          <w:color w:val="000000"/>
        </w:rPr>
      </w:pPr>
      <w:r>
        <w:rPr>
          <w:rFonts w:eastAsia="Times New Roman"/>
          <w:color w:val="000000"/>
        </w:rPr>
        <w:t>The intention was to encourage participants to consider the characteristics and dynamics of their case study</w:t>
      </w:r>
      <w:r w:rsidR="001F6CB5">
        <w:rPr>
          <w:rFonts w:eastAsia="Times New Roman"/>
          <w:color w:val="000000"/>
        </w:rPr>
        <w:t>, and present this as a story</w:t>
      </w:r>
      <w:r>
        <w:rPr>
          <w:rFonts w:eastAsia="Times New Roman"/>
          <w:color w:val="000000"/>
        </w:rPr>
        <w:t xml:space="preserve">. </w:t>
      </w:r>
      <w:r w:rsidR="004800AC" w:rsidRPr="00C431DE">
        <w:rPr>
          <w:rFonts w:asciiTheme="minorHAnsi" w:hAnsiTheme="minorHAnsi"/>
        </w:rPr>
        <w:t xml:space="preserve">In this case, </w:t>
      </w:r>
      <w:r w:rsidR="004800AC">
        <w:rPr>
          <w:rFonts w:asciiTheme="minorHAnsi" w:hAnsiTheme="minorHAnsi"/>
        </w:rPr>
        <w:t xml:space="preserve">the tool </w:t>
      </w:r>
      <w:r w:rsidR="004800AC" w:rsidRPr="00C431DE">
        <w:rPr>
          <w:rFonts w:asciiTheme="minorHAnsi" w:hAnsiTheme="minorHAnsi"/>
        </w:rPr>
        <w:t xml:space="preserve">we applied </w:t>
      </w:r>
      <w:r w:rsidR="004800AC">
        <w:rPr>
          <w:rFonts w:asciiTheme="minorHAnsi" w:hAnsiTheme="minorHAnsi"/>
        </w:rPr>
        <w:t>was based on</w:t>
      </w:r>
      <w:r w:rsidR="004800AC" w:rsidRPr="00C431DE">
        <w:rPr>
          <w:rFonts w:asciiTheme="minorHAnsi" w:hAnsiTheme="minorHAnsi"/>
        </w:rPr>
        <w:t xml:space="preserve"> </w:t>
      </w:r>
      <w:r w:rsidR="004800AC" w:rsidRPr="00C431DE">
        <w:rPr>
          <w:rFonts w:asciiTheme="minorHAnsi" w:hAnsiTheme="minorHAnsi" w:cs="AdvP6F00"/>
        </w:rPr>
        <w:t>Participatory Systemic Inquiry, which is defined as “learning and deliberation which involves multiple stakeholders in generating deep insights into the dynamics of the systems that they are trying to change” (Burns 2012, p. 88). The ‘system’ concerned is the web of causal relationships between issues that stakeholders</w:t>
      </w:r>
      <w:r w:rsidR="004800AC">
        <w:rPr>
          <w:rFonts w:asciiTheme="minorHAnsi" w:hAnsiTheme="minorHAnsi" w:cs="AdvP6F00"/>
        </w:rPr>
        <w:t xml:space="preserve"> </w:t>
      </w:r>
      <w:r w:rsidR="004800AC" w:rsidRPr="00C431DE">
        <w:rPr>
          <w:rFonts w:asciiTheme="minorHAnsi" w:hAnsiTheme="minorHAnsi" w:cs="AdvP6F00"/>
        </w:rPr>
        <w:t>are concerned about, and embedded within.</w:t>
      </w:r>
      <w:r w:rsidR="004800AC" w:rsidRPr="00C431DE">
        <w:rPr>
          <w:rFonts w:asciiTheme="minorHAnsi" w:hAnsiTheme="minorHAnsi"/>
        </w:rPr>
        <w:t xml:space="preserve"> </w:t>
      </w:r>
      <w:r>
        <w:rPr>
          <w:rFonts w:eastAsia="Times New Roman"/>
          <w:color w:val="000000"/>
        </w:rPr>
        <w:t xml:space="preserve">By </w:t>
      </w:r>
      <w:r w:rsidR="00CA3DF2">
        <w:rPr>
          <w:rFonts w:eastAsia="Times New Roman"/>
          <w:color w:val="000000"/>
        </w:rPr>
        <w:t xml:space="preserve">considering </w:t>
      </w:r>
      <w:r>
        <w:rPr>
          <w:rFonts w:eastAsia="Times New Roman"/>
          <w:color w:val="000000"/>
        </w:rPr>
        <w:t xml:space="preserve">issues (e.g. </w:t>
      </w:r>
      <w:r w:rsidR="00CA3DF2">
        <w:rPr>
          <w:rFonts w:eastAsia="Times New Roman"/>
          <w:color w:val="000000"/>
        </w:rPr>
        <w:t>poverty</w:t>
      </w:r>
      <w:r w:rsidR="001F6CB5">
        <w:rPr>
          <w:rFonts w:eastAsia="Times New Roman"/>
          <w:color w:val="000000"/>
        </w:rPr>
        <w:t xml:space="preserve">), dynamics (e.g. </w:t>
      </w:r>
      <w:r>
        <w:rPr>
          <w:rFonts w:eastAsia="Times New Roman"/>
          <w:color w:val="000000"/>
        </w:rPr>
        <w:t xml:space="preserve">historical </w:t>
      </w:r>
      <w:r w:rsidR="001F6CB5">
        <w:rPr>
          <w:rFonts w:eastAsia="Times New Roman"/>
          <w:color w:val="000000"/>
        </w:rPr>
        <w:t xml:space="preserve">events which have determined current issues), </w:t>
      </w:r>
      <w:r>
        <w:rPr>
          <w:rFonts w:eastAsia="Times New Roman"/>
          <w:color w:val="000000"/>
        </w:rPr>
        <w:t xml:space="preserve">and cross-scale </w:t>
      </w:r>
      <w:r w:rsidR="00CA3DF2">
        <w:rPr>
          <w:rFonts w:eastAsia="Times New Roman"/>
          <w:color w:val="000000"/>
        </w:rPr>
        <w:t>linkages</w:t>
      </w:r>
      <w:r w:rsidR="001F6CB5">
        <w:rPr>
          <w:rFonts w:eastAsia="Times New Roman"/>
          <w:color w:val="000000"/>
        </w:rPr>
        <w:t xml:space="preserve"> (e.g. </w:t>
      </w:r>
      <w:r>
        <w:rPr>
          <w:rFonts w:eastAsia="Times New Roman"/>
          <w:color w:val="000000"/>
        </w:rPr>
        <w:t>national government</w:t>
      </w:r>
      <w:r w:rsidR="001F6CB5">
        <w:rPr>
          <w:rFonts w:eastAsia="Times New Roman"/>
          <w:color w:val="000000"/>
        </w:rPr>
        <w:t xml:space="preserve"> policies driving local outcomes</w:t>
      </w:r>
      <w:r>
        <w:rPr>
          <w:rFonts w:eastAsia="Times New Roman"/>
          <w:color w:val="000000"/>
        </w:rPr>
        <w:t>)</w:t>
      </w:r>
      <w:r w:rsidR="001F6CB5">
        <w:rPr>
          <w:rFonts w:eastAsia="Times New Roman"/>
          <w:color w:val="000000"/>
        </w:rPr>
        <w:t>, participants began to take a systems view of their c</w:t>
      </w:r>
      <w:r w:rsidR="00576D03">
        <w:rPr>
          <w:rFonts w:eastAsia="Times New Roman"/>
          <w:color w:val="000000"/>
        </w:rPr>
        <w:t>ase study.</w:t>
      </w:r>
      <w:r>
        <w:rPr>
          <w:rFonts w:eastAsia="Times New Roman"/>
          <w:color w:val="000000"/>
        </w:rPr>
        <w:t xml:space="preserve">  </w:t>
      </w:r>
    </w:p>
    <w:p w:rsidR="00C32137" w:rsidRPr="005E345C" w:rsidRDefault="001F6CB5" w:rsidP="00C32137">
      <w:pPr>
        <w:pStyle w:val="Heading2"/>
      </w:pPr>
      <w:bookmarkStart w:id="10" w:name="_Toc481190019"/>
      <w:r>
        <w:t>System Assessment</w:t>
      </w:r>
      <w:bookmarkEnd w:id="10"/>
    </w:p>
    <w:p w:rsidR="0032751A" w:rsidRPr="00C431DE" w:rsidRDefault="00C32137" w:rsidP="00C431DE">
      <w:pPr>
        <w:spacing w:after="0"/>
        <w:rPr>
          <w:rFonts w:asciiTheme="minorHAnsi" w:hAnsiTheme="minorHAnsi"/>
        </w:rPr>
      </w:pPr>
      <w:r>
        <w:t xml:space="preserve">The </w:t>
      </w:r>
      <w:r w:rsidR="0032751A">
        <w:t>second session, System Assessment, was allocated a total of 4 hours</w:t>
      </w:r>
      <w:r w:rsidR="00CA3DF2">
        <w:t>, and divided into two parts</w:t>
      </w:r>
      <w:r w:rsidR="0032751A">
        <w:t>. The first part was allocated 1 hour, when groups discussed and listed the k</w:t>
      </w:r>
      <w:r w:rsidR="0032751A" w:rsidRPr="0032751A">
        <w:t xml:space="preserve">ey </w:t>
      </w:r>
      <w:r w:rsidR="00095C4C">
        <w:t xml:space="preserve">development </w:t>
      </w:r>
      <w:r w:rsidR="0032751A" w:rsidRPr="0032751A">
        <w:t xml:space="preserve">issues </w:t>
      </w:r>
      <w:r w:rsidR="0032751A">
        <w:t>in each case study, and then ranked them in terms of importa</w:t>
      </w:r>
      <w:r w:rsidR="00C431DE">
        <w:t>nce. T</w:t>
      </w:r>
      <w:r w:rsidR="0032751A">
        <w:t xml:space="preserve">he aim of this process was to identify the major drivers or barriers to development within the system </w:t>
      </w:r>
      <w:r w:rsidR="0032751A" w:rsidRPr="00C431DE">
        <w:rPr>
          <w:rFonts w:asciiTheme="minorHAnsi" w:hAnsiTheme="minorHAnsi"/>
        </w:rPr>
        <w:t>concerned</w:t>
      </w:r>
      <w:r w:rsidR="004800AC">
        <w:rPr>
          <w:rFonts w:asciiTheme="minorHAnsi" w:hAnsiTheme="minorHAnsi"/>
        </w:rPr>
        <w:t>.</w:t>
      </w:r>
      <w:r w:rsidR="0032751A" w:rsidRPr="00C431DE">
        <w:rPr>
          <w:rFonts w:asciiTheme="minorHAnsi" w:hAnsiTheme="minorHAnsi"/>
        </w:rPr>
        <w:t xml:space="preserve"> </w:t>
      </w:r>
    </w:p>
    <w:p w:rsidR="0032751A" w:rsidRPr="00C431DE" w:rsidRDefault="0032751A" w:rsidP="0032751A">
      <w:pPr>
        <w:spacing w:after="0"/>
        <w:rPr>
          <w:rFonts w:asciiTheme="minorHAnsi" w:hAnsiTheme="minorHAnsi"/>
        </w:rPr>
      </w:pPr>
    </w:p>
    <w:p w:rsidR="0032751A" w:rsidRDefault="0032751A" w:rsidP="0032751A">
      <w:pPr>
        <w:spacing w:after="0"/>
      </w:pPr>
      <w:r>
        <w:t>The second part was allocated 3 hours, and involved groups conducting a ‘causal loop analysis’ for the highest-ranked issue in their case study</w:t>
      </w:r>
      <w:r w:rsidR="00705BFC">
        <w:t xml:space="preserve"> on a large piece of flipchart paper</w:t>
      </w:r>
      <w:r>
        <w:t xml:space="preserve">. A causal loop analysis </w:t>
      </w:r>
      <w:r w:rsidR="00D97FB2">
        <w:t xml:space="preserve">breaks down a problem from a systems perspective, in order to </w:t>
      </w:r>
      <w:r w:rsidR="00CA3DF2">
        <w:t xml:space="preserve">expose the causal linkages and pinpoint </w:t>
      </w:r>
      <w:r w:rsidR="00D97FB2">
        <w:t>key intervention</w:t>
      </w:r>
      <w:r w:rsidR="00CA3DF2">
        <w:t xml:space="preserve"> point</w:t>
      </w:r>
      <w:r w:rsidR="00D97FB2">
        <w:t>s needed to change the syst</w:t>
      </w:r>
      <w:r w:rsidR="00C431DE">
        <w:t xml:space="preserve">em. In this case, the </w:t>
      </w:r>
      <w:r w:rsidR="00095C4C">
        <w:t xml:space="preserve">tool was one </w:t>
      </w:r>
      <w:r w:rsidR="00D97FB2">
        <w:t xml:space="preserve">modified </w:t>
      </w:r>
      <w:r w:rsidR="00095C4C">
        <w:rPr>
          <w:bCs/>
        </w:rPr>
        <w:t xml:space="preserve">by Butler et al. (2015) </w:t>
      </w:r>
      <w:r w:rsidR="00D97FB2">
        <w:t xml:space="preserve">from </w:t>
      </w:r>
      <w:r w:rsidR="00D97FB2">
        <w:rPr>
          <w:bCs/>
        </w:rPr>
        <w:t xml:space="preserve">CIFOR and SEI (2009). The first step </w:t>
      </w:r>
      <w:r>
        <w:t>requires participants to consider the ‘downstream’ direct and indirect impacts of the issue and their linkages. This is followed by an investigation of the ‘upstream’ direct and indirect causes, and their linkages. Next, possible feedback loops between impacts and causes are considered. These are differentiated as positive, which amplify the effects of impacts on causes</w:t>
      </w:r>
      <w:r w:rsidR="00095C4C">
        <w:t>,</w:t>
      </w:r>
      <w:r>
        <w:t xml:space="preserve"> and negative, which dampen these effects.</w:t>
      </w:r>
      <w:r w:rsidR="00D97FB2">
        <w:t xml:space="preserve"> In the final step, interventions are designed to intervene in the ‘vicious cycles’ created by the feedback loops, which exacerbate and maintain the issue concerned (Figure 2).</w:t>
      </w:r>
      <w:r w:rsidR="0038581B">
        <w:t xml:space="preserve"> These interventions are also ranked</w:t>
      </w:r>
      <w:r w:rsidR="00705BFC">
        <w:t xml:space="preserve"> by importance</w:t>
      </w:r>
      <w:r w:rsidR="0038581B">
        <w:t>.</w:t>
      </w:r>
      <w:r w:rsidR="00D97FB2">
        <w:t xml:space="preserve"> </w:t>
      </w:r>
    </w:p>
    <w:p w:rsidR="0032751A" w:rsidRDefault="0032751A" w:rsidP="0032751A">
      <w:pPr>
        <w:spacing w:after="0"/>
      </w:pPr>
    </w:p>
    <w:p w:rsidR="0032751A" w:rsidRDefault="0032751A" w:rsidP="0032751A">
      <w:pPr>
        <w:spacing w:after="0"/>
      </w:pPr>
      <w:r w:rsidRPr="0032751A">
        <w:rPr>
          <w:noProof/>
        </w:rPr>
        <w:drawing>
          <wp:inline distT="0" distB="0" distL="0" distR="0">
            <wp:extent cx="6120130" cy="3807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807803"/>
                    </a:xfrm>
                    <a:prstGeom prst="rect">
                      <a:avLst/>
                    </a:prstGeom>
                    <a:noFill/>
                    <a:ln>
                      <a:noFill/>
                    </a:ln>
                  </pic:spPr>
                </pic:pic>
              </a:graphicData>
            </a:graphic>
          </wp:inline>
        </w:drawing>
      </w:r>
    </w:p>
    <w:p w:rsidR="0032751A" w:rsidRDefault="0032751A" w:rsidP="0032751A">
      <w:pPr>
        <w:spacing w:after="0"/>
      </w:pPr>
    </w:p>
    <w:p w:rsidR="0032751A" w:rsidRDefault="00D97FB2" w:rsidP="00025748">
      <w:pPr>
        <w:spacing w:after="0"/>
      </w:pPr>
      <w:r w:rsidRPr="005915F1">
        <w:rPr>
          <w:b/>
        </w:rPr>
        <w:t>Figure 2.</w:t>
      </w:r>
      <w:r>
        <w:t xml:space="preserve"> The four steps of the causal loop analysis</w:t>
      </w:r>
    </w:p>
    <w:p w:rsidR="00D97FB2" w:rsidRDefault="00D97FB2" w:rsidP="0032751A">
      <w:pPr>
        <w:spacing w:after="0"/>
      </w:pPr>
    </w:p>
    <w:p w:rsidR="00095C4C" w:rsidRDefault="00D97FB2" w:rsidP="0032751A">
      <w:pPr>
        <w:spacing w:after="0"/>
      </w:pPr>
      <w:r>
        <w:t>From a RAPTA perspective, the aim of this exercise is to identify the underlying ‘controlling variables’</w:t>
      </w:r>
      <w:r w:rsidR="00705BFC">
        <w:t xml:space="preserve"> and feedback loops</w:t>
      </w:r>
      <w:r>
        <w:t xml:space="preserve"> which main</w:t>
      </w:r>
      <w:r w:rsidR="00D17C5D">
        <w:t xml:space="preserve">tain a system in a </w:t>
      </w:r>
      <w:r>
        <w:t xml:space="preserve">fixed state, and often prevent it from being changed to a more desirable state. In </w:t>
      </w:r>
      <w:r w:rsidR="008100C7">
        <w:t>a causal loop analysis</w:t>
      </w:r>
      <w:r>
        <w:t>, th</w:t>
      </w:r>
      <w:r w:rsidR="00095C4C">
        <w:t xml:space="preserve">ese are likely to be the </w:t>
      </w:r>
      <w:r>
        <w:t>indirect causes of the key issue being assessed. The interventions wh</w:t>
      </w:r>
      <w:r w:rsidR="00095C4C">
        <w:t xml:space="preserve">ich tackle the indirect causes, </w:t>
      </w:r>
      <w:r>
        <w:t>and break the vicious cycles c</w:t>
      </w:r>
      <w:r w:rsidR="00705BFC">
        <w:t>aused by the feedback loops, may</w:t>
      </w:r>
      <w:r>
        <w:t xml:space="preserve"> </w:t>
      </w:r>
      <w:r w:rsidR="00095C4C">
        <w:t xml:space="preserve">therefore </w:t>
      </w:r>
      <w:r>
        <w:t>be ‘transformational’.</w:t>
      </w:r>
      <w:r w:rsidR="00095C4C">
        <w:t xml:space="preserve"> </w:t>
      </w:r>
      <w:r w:rsidR="008100C7">
        <w:t>In this workshop, d</w:t>
      </w:r>
      <w:r w:rsidR="00095C4C">
        <w:t xml:space="preserve">ue to a lack of time, only the most important issue was addressed. However, as illustrated by the case studies, many of the issues identified by groups </w:t>
      </w:r>
      <w:r w:rsidR="008100C7">
        <w:t>were inherently linked, and we</w:t>
      </w:r>
      <w:r w:rsidR="00095C4C">
        <w:t xml:space="preserve">re therefore </w:t>
      </w:r>
      <w:r w:rsidR="008100C7">
        <w:t>captured by</w:t>
      </w:r>
      <w:r w:rsidR="00095C4C">
        <w:t xml:space="preserve"> the analysis of the primary issue. </w:t>
      </w:r>
    </w:p>
    <w:p w:rsidR="00095C4C" w:rsidRDefault="00095C4C" w:rsidP="0032751A">
      <w:pPr>
        <w:spacing w:after="0"/>
      </w:pPr>
    </w:p>
    <w:p w:rsidR="00D97FB2" w:rsidRDefault="00095C4C" w:rsidP="0032751A">
      <w:pPr>
        <w:spacing w:after="0"/>
      </w:pPr>
      <w:r>
        <w:t xml:space="preserve">In a full </w:t>
      </w:r>
      <w:r w:rsidR="00D17C5D">
        <w:t xml:space="preserve">RAPTA </w:t>
      </w:r>
      <w:r>
        <w:t xml:space="preserve">exercise, the System Assessment component would explore alternative system states, and a vision of what a desired system would look like. </w:t>
      </w:r>
      <w:r w:rsidR="008100C7">
        <w:t xml:space="preserve">It would </w:t>
      </w:r>
      <w:r w:rsidR="00D17C5D">
        <w:t xml:space="preserve">also </w:t>
      </w:r>
      <w:r w:rsidR="008100C7">
        <w:t xml:space="preserve">identify </w:t>
      </w:r>
      <w:r w:rsidR="00D17C5D">
        <w:t xml:space="preserve">thresholds </w:t>
      </w:r>
      <w:r w:rsidR="008100C7">
        <w:t>in the relationships between controlling variables</w:t>
      </w:r>
      <w:r w:rsidR="00D17C5D">
        <w:t>, where, if breached, rapid change wi</w:t>
      </w:r>
      <w:r w:rsidR="008100C7">
        <w:t>ll ensue.</w:t>
      </w:r>
    </w:p>
    <w:p w:rsidR="00F31819" w:rsidRPr="005E345C" w:rsidRDefault="00D17C5D" w:rsidP="00F31819">
      <w:pPr>
        <w:pStyle w:val="Heading2"/>
      </w:pPr>
      <w:bookmarkStart w:id="11" w:name="_Toc481190020"/>
      <w:r>
        <w:t>Options and Pathways</w:t>
      </w:r>
      <w:bookmarkEnd w:id="11"/>
    </w:p>
    <w:p w:rsidR="006359B7" w:rsidRDefault="0038581B" w:rsidP="006359B7">
      <w:pPr>
        <w:spacing w:after="0"/>
        <w:rPr>
          <w:bCs/>
        </w:rPr>
      </w:pPr>
      <w:r>
        <w:rPr>
          <w:bCs/>
        </w:rPr>
        <w:t>In t</w:t>
      </w:r>
      <w:r w:rsidR="00C32137">
        <w:rPr>
          <w:bCs/>
        </w:rPr>
        <w:t>his session</w:t>
      </w:r>
      <w:r w:rsidR="00621674">
        <w:rPr>
          <w:bCs/>
        </w:rPr>
        <w:t xml:space="preserve"> </w:t>
      </w:r>
      <w:r>
        <w:rPr>
          <w:bCs/>
        </w:rPr>
        <w:t xml:space="preserve">each group was asked to design an ‘implementation pathway’ for the interventions listed in their causal loop diagram. </w:t>
      </w:r>
      <w:r w:rsidR="00C60FD8">
        <w:rPr>
          <w:bCs/>
        </w:rPr>
        <w:t>The session consisted of two steps</w:t>
      </w:r>
      <w:r w:rsidR="009E3581">
        <w:rPr>
          <w:bCs/>
        </w:rPr>
        <w:t xml:space="preserve"> which were carried out partially overnight as ‘homework’, and then with 1 hour in the second day</w:t>
      </w:r>
      <w:r w:rsidR="008100C7">
        <w:rPr>
          <w:bCs/>
        </w:rPr>
        <w:t xml:space="preserve">. First, a </w:t>
      </w:r>
      <w:r w:rsidR="00C60FD8">
        <w:rPr>
          <w:bCs/>
        </w:rPr>
        <w:t xml:space="preserve">Theory of Change was created on a large sheet of paper, which worked back from the expected goal of the interventions (e.g. reduced coastal erosion) to their impacts, outcomes, outputs and activities. The linkages between each, and the assumptions of cause and effect, were highlighted to </w:t>
      </w:r>
      <w:r w:rsidR="009F5318">
        <w:rPr>
          <w:bCs/>
        </w:rPr>
        <w:t>show</w:t>
      </w:r>
      <w:r w:rsidR="00C60FD8">
        <w:rPr>
          <w:bCs/>
        </w:rPr>
        <w:t xml:space="preserve"> ‘impact pathways’. Second, the activities were prioritised and sequenced to allow for future uncertainty, whereby ‘no regrets’ activities were carried out first, and more risky or irreversible activities were delayed. From a RAPTA perspective, this sequencing of activities in the implementation pathway allowed flexibility to </w:t>
      </w:r>
      <w:r w:rsidR="009F5318">
        <w:rPr>
          <w:bCs/>
        </w:rPr>
        <w:t xml:space="preserve">be </w:t>
      </w:r>
      <w:r w:rsidR="00C60FD8">
        <w:rPr>
          <w:bCs/>
        </w:rPr>
        <w:t xml:space="preserve">built into the project design, and to </w:t>
      </w:r>
      <w:r w:rsidR="009F5318">
        <w:rPr>
          <w:bCs/>
        </w:rPr>
        <w:t>minimise the risk of introducing an activity which was potentially mal-adaptive.</w:t>
      </w:r>
      <w:r w:rsidR="00C60FD8">
        <w:rPr>
          <w:bCs/>
        </w:rPr>
        <w:t xml:space="preserve">  </w:t>
      </w:r>
    </w:p>
    <w:p w:rsidR="006359B7" w:rsidRDefault="006359B7" w:rsidP="006359B7">
      <w:pPr>
        <w:spacing w:after="0"/>
        <w:rPr>
          <w:bCs/>
        </w:rPr>
      </w:pPr>
    </w:p>
    <w:p w:rsidR="006359B7" w:rsidRDefault="006359B7" w:rsidP="006359B7">
      <w:pPr>
        <w:spacing w:after="0"/>
        <w:rPr>
          <w:bCs/>
        </w:rPr>
      </w:pPr>
    </w:p>
    <w:p w:rsidR="006359B7" w:rsidRDefault="006359B7" w:rsidP="006359B7">
      <w:pPr>
        <w:spacing w:after="0"/>
        <w:rPr>
          <w:bCs/>
        </w:rPr>
      </w:pPr>
    </w:p>
    <w:p w:rsidR="006359B7" w:rsidRDefault="006359B7" w:rsidP="006359B7">
      <w:pPr>
        <w:pStyle w:val="Heading1"/>
      </w:pPr>
      <w:bookmarkStart w:id="12" w:name="_Toc481190021"/>
      <w:r>
        <w:lastRenderedPageBreak/>
        <w:t>Vietnam case study</w:t>
      </w:r>
      <w:bookmarkEnd w:id="12"/>
    </w:p>
    <w:p w:rsidR="009601C9" w:rsidRPr="005E345C" w:rsidRDefault="00941E04" w:rsidP="009601C9">
      <w:pPr>
        <w:pStyle w:val="Heading2"/>
      </w:pPr>
      <w:bookmarkStart w:id="13" w:name="_Toc481190022"/>
      <w:r>
        <w:t>System D</w:t>
      </w:r>
      <w:r w:rsidR="00197407">
        <w:t>escri</w:t>
      </w:r>
      <w:r w:rsidR="00AC3387">
        <w:t>p</w:t>
      </w:r>
      <w:r w:rsidR="00197407">
        <w:t>t</w:t>
      </w:r>
      <w:r w:rsidR="00AC3387">
        <w:t>ion</w:t>
      </w:r>
      <w:bookmarkEnd w:id="13"/>
    </w:p>
    <w:p w:rsidR="00B931F3" w:rsidRDefault="003419FF" w:rsidP="00426F79">
      <w:pPr>
        <w:spacing w:after="0"/>
        <w:rPr>
          <w:rFonts w:asciiTheme="minorHAnsi" w:hAnsiTheme="minorHAnsi" w:cs="Times New Roman"/>
        </w:rPr>
      </w:pPr>
      <w:r w:rsidRPr="00FD7B50">
        <w:rPr>
          <w:rFonts w:asciiTheme="minorHAnsi" w:hAnsiTheme="minorHAnsi"/>
        </w:rPr>
        <w:t xml:space="preserve">Members of </w:t>
      </w:r>
      <w:r w:rsidRPr="00FD7B50">
        <w:rPr>
          <w:rFonts w:asciiTheme="minorHAnsi" w:eastAsia="Cambria" w:hAnsiTheme="minorHAnsi"/>
        </w:rPr>
        <w:t xml:space="preserve">CERDA led the discussion and presentation of the system description. </w:t>
      </w:r>
      <w:r w:rsidR="00B931F3" w:rsidRPr="00FD7B50">
        <w:rPr>
          <w:rFonts w:asciiTheme="minorHAnsi" w:hAnsiTheme="minorHAnsi"/>
        </w:rPr>
        <w:t xml:space="preserve">The focus of this case study was the Tay, Nung, Hmong San, Diu, Dzao, San Chi, Caolan, Hoa and Kinh ethnic groups from Thai Nguyen Province, which is </w:t>
      </w:r>
      <w:r w:rsidR="00167343">
        <w:rPr>
          <w:rFonts w:asciiTheme="minorHAnsi" w:hAnsiTheme="minorHAnsi" w:cs="Times New Roman"/>
        </w:rPr>
        <w:t>a</w:t>
      </w:r>
      <w:r w:rsidR="00B931F3" w:rsidRPr="00FD7B50">
        <w:rPr>
          <w:rFonts w:asciiTheme="minorHAnsi" w:hAnsiTheme="minorHAnsi" w:cs="Times New Roman"/>
        </w:rPr>
        <w:t xml:space="preserve"> mountainous area in northern and central Vietnam. The communities are the poorest and most vulnerable groups in Vietnam. Recently, the target communit</w:t>
      </w:r>
      <w:r w:rsidR="00167343">
        <w:rPr>
          <w:rFonts w:asciiTheme="minorHAnsi" w:hAnsiTheme="minorHAnsi" w:cs="Times New Roman"/>
        </w:rPr>
        <w:t xml:space="preserve">ies have been suffering </w:t>
      </w:r>
      <w:r w:rsidR="00B931F3" w:rsidRPr="00FD7B50">
        <w:rPr>
          <w:rFonts w:asciiTheme="minorHAnsi" w:hAnsiTheme="minorHAnsi" w:cs="Times New Roman"/>
        </w:rPr>
        <w:t>from the impacts of climate change and uncertain livelihood</w:t>
      </w:r>
      <w:r w:rsidR="00167343">
        <w:rPr>
          <w:rFonts w:asciiTheme="minorHAnsi" w:hAnsiTheme="minorHAnsi" w:cs="Times New Roman"/>
        </w:rPr>
        <w:t>s</w:t>
      </w:r>
      <w:r w:rsidR="00632364">
        <w:rPr>
          <w:rFonts w:asciiTheme="minorHAnsi" w:hAnsiTheme="minorHAnsi" w:cs="Times New Roman"/>
        </w:rPr>
        <w:t>, and</w:t>
      </w:r>
      <w:r w:rsidR="00B931F3" w:rsidRPr="00FD7B50">
        <w:rPr>
          <w:rFonts w:asciiTheme="minorHAnsi" w:hAnsiTheme="minorHAnsi" w:cs="Times New Roman"/>
        </w:rPr>
        <w:t xml:space="preserve"> despite government support they have not been able to overc</w:t>
      </w:r>
      <w:r w:rsidR="00C82C27">
        <w:rPr>
          <w:rFonts w:asciiTheme="minorHAnsi" w:hAnsiTheme="minorHAnsi" w:cs="Times New Roman"/>
        </w:rPr>
        <w:t>ome their problems</w:t>
      </w:r>
      <w:r w:rsidR="00B931F3" w:rsidRPr="00FD7B50">
        <w:rPr>
          <w:rFonts w:asciiTheme="minorHAnsi" w:hAnsiTheme="minorHAnsi" w:cs="Times New Roman"/>
        </w:rPr>
        <w:t>.</w:t>
      </w:r>
      <w:r w:rsidR="00FD7B50">
        <w:rPr>
          <w:rFonts w:asciiTheme="minorHAnsi" w:hAnsiTheme="minorHAnsi" w:cs="Times New Roman"/>
        </w:rPr>
        <w:t xml:space="preserve"> N</w:t>
      </w:r>
      <w:r w:rsidR="00FD7B50" w:rsidRPr="00FD7B50">
        <w:rPr>
          <w:rFonts w:asciiTheme="minorHAnsi" w:hAnsiTheme="minorHAnsi" w:cs="Times New Roman"/>
        </w:rPr>
        <w:t xml:space="preserve">egative impacts of climate change include changeable weather, damaging </w:t>
      </w:r>
      <w:r w:rsidR="00FD7B50">
        <w:rPr>
          <w:rFonts w:asciiTheme="minorHAnsi" w:hAnsiTheme="minorHAnsi" w:cs="Times New Roman"/>
        </w:rPr>
        <w:t xml:space="preserve">extremes of hot and </w:t>
      </w:r>
      <w:r w:rsidR="00FD7B50" w:rsidRPr="00FD7B50">
        <w:rPr>
          <w:rFonts w:asciiTheme="minorHAnsi" w:hAnsiTheme="minorHAnsi" w:cs="Times New Roman"/>
        </w:rPr>
        <w:t xml:space="preserve">cold, </w:t>
      </w:r>
      <w:r w:rsidR="00FD7B50">
        <w:rPr>
          <w:rFonts w:asciiTheme="minorHAnsi" w:hAnsiTheme="minorHAnsi" w:cs="Times New Roman"/>
        </w:rPr>
        <w:t xml:space="preserve">and unseasonal </w:t>
      </w:r>
      <w:r w:rsidR="00FD7B50" w:rsidRPr="00FD7B50">
        <w:rPr>
          <w:rFonts w:asciiTheme="minorHAnsi" w:hAnsiTheme="minorHAnsi" w:cs="Times New Roman"/>
        </w:rPr>
        <w:t>rain</w:t>
      </w:r>
      <w:r w:rsidR="00FD7B50">
        <w:rPr>
          <w:rFonts w:asciiTheme="minorHAnsi" w:hAnsiTheme="minorHAnsi" w:cs="Times New Roman"/>
        </w:rPr>
        <w:t>fall</w:t>
      </w:r>
      <w:r w:rsidR="00FD7B50" w:rsidRPr="00FD7B50">
        <w:rPr>
          <w:rFonts w:asciiTheme="minorHAnsi" w:hAnsiTheme="minorHAnsi" w:cs="Times New Roman"/>
        </w:rPr>
        <w:t xml:space="preserve">.  </w:t>
      </w:r>
      <w:r w:rsidR="00B931F3" w:rsidRPr="00FD7B50">
        <w:rPr>
          <w:rFonts w:asciiTheme="minorHAnsi" w:hAnsiTheme="minorHAnsi" w:cs="Times New Roman"/>
        </w:rPr>
        <w:t xml:space="preserve"> </w:t>
      </w:r>
    </w:p>
    <w:p w:rsidR="00FD7B50" w:rsidRPr="00FD7B50" w:rsidRDefault="00FD7B50" w:rsidP="00426F79">
      <w:pPr>
        <w:spacing w:after="0"/>
        <w:rPr>
          <w:rFonts w:asciiTheme="minorHAnsi" w:hAnsiTheme="minorHAnsi" w:cs="Times New Roman"/>
        </w:rPr>
      </w:pPr>
    </w:p>
    <w:p w:rsidR="00B931F3" w:rsidRPr="000A0CE4" w:rsidRDefault="00B931F3" w:rsidP="000A0CE4">
      <w:pPr>
        <w:spacing w:after="0"/>
        <w:rPr>
          <w:rFonts w:asciiTheme="minorHAnsi" w:hAnsiTheme="minorHAnsi" w:cs="Times New Roman"/>
        </w:rPr>
      </w:pPr>
      <w:r w:rsidRPr="00FD7B50">
        <w:rPr>
          <w:rFonts w:asciiTheme="minorHAnsi" w:hAnsiTheme="minorHAnsi" w:cs="Times New Roman"/>
        </w:rPr>
        <w:t xml:space="preserve">Forest degradation and deforestation </w:t>
      </w:r>
      <w:r w:rsidR="000F04A2" w:rsidRPr="00FD7B50">
        <w:rPr>
          <w:rFonts w:asciiTheme="minorHAnsi" w:hAnsiTheme="minorHAnsi" w:cs="Times New Roman"/>
        </w:rPr>
        <w:t xml:space="preserve">is also impacting the communities’ </w:t>
      </w:r>
      <w:r w:rsidRPr="00FD7B50">
        <w:rPr>
          <w:rFonts w:asciiTheme="minorHAnsi" w:hAnsiTheme="minorHAnsi" w:cs="Times New Roman"/>
        </w:rPr>
        <w:t>livelihood</w:t>
      </w:r>
      <w:r w:rsidR="000F04A2" w:rsidRPr="00FD7B50">
        <w:rPr>
          <w:rFonts w:asciiTheme="minorHAnsi" w:hAnsiTheme="minorHAnsi" w:cs="Times New Roman"/>
        </w:rPr>
        <w:t>s, since</w:t>
      </w:r>
      <w:r w:rsidRPr="00FD7B50">
        <w:rPr>
          <w:rFonts w:asciiTheme="minorHAnsi" w:hAnsiTheme="minorHAnsi" w:cs="Times New Roman"/>
        </w:rPr>
        <w:t xml:space="preserve"> water generated from the nat</w:t>
      </w:r>
      <w:r w:rsidR="000F04A2" w:rsidRPr="00FD7B50">
        <w:rPr>
          <w:rFonts w:asciiTheme="minorHAnsi" w:hAnsiTheme="minorHAnsi" w:cs="Times New Roman"/>
        </w:rPr>
        <w:t>ive</w:t>
      </w:r>
      <w:r w:rsidRPr="00FD7B50">
        <w:rPr>
          <w:rFonts w:asciiTheme="minorHAnsi" w:hAnsiTheme="minorHAnsi" w:cs="Times New Roman"/>
        </w:rPr>
        <w:t xml:space="preserve"> forest</w:t>
      </w:r>
      <w:r w:rsidR="000F04A2" w:rsidRPr="00FD7B50">
        <w:rPr>
          <w:rFonts w:asciiTheme="minorHAnsi" w:hAnsiTheme="minorHAnsi" w:cs="Times New Roman"/>
        </w:rPr>
        <w:t>s</w:t>
      </w:r>
      <w:r w:rsidRPr="00FD7B50">
        <w:rPr>
          <w:rFonts w:asciiTheme="minorHAnsi" w:hAnsiTheme="minorHAnsi" w:cs="Times New Roman"/>
        </w:rPr>
        <w:t xml:space="preserve"> </w:t>
      </w:r>
      <w:r w:rsidR="000F04A2" w:rsidRPr="00FD7B50">
        <w:rPr>
          <w:rFonts w:asciiTheme="minorHAnsi" w:hAnsiTheme="minorHAnsi" w:cs="Times New Roman"/>
        </w:rPr>
        <w:t xml:space="preserve">is declining, </w:t>
      </w:r>
      <w:r w:rsidR="00FD7B50">
        <w:rPr>
          <w:rFonts w:asciiTheme="minorHAnsi" w:hAnsiTheme="minorHAnsi" w:cs="Times New Roman"/>
        </w:rPr>
        <w:t xml:space="preserve">and </w:t>
      </w:r>
      <w:r w:rsidRPr="00FD7B50">
        <w:rPr>
          <w:rFonts w:asciiTheme="minorHAnsi" w:hAnsiTheme="minorHAnsi" w:cs="Times New Roman"/>
        </w:rPr>
        <w:t>forest products</w:t>
      </w:r>
      <w:r w:rsidR="00FD7B50">
        <w:rPr>
          <w:rFonts w:asciiTheme="minorHAnsi" w:hAnsiTheme="minorHAnsi" w:cs="Times New Roman"/>
        </w:rPr>
        <w:t xml:space="preserve"> (i.e. timber and non-timber forest products)</w:t>
      </w:r>
      <w:r w:rsidRPr="00FD7B50">
        <w:rPr>
          <w:rFonts w:asciiTheme="minorHAnsi" w:hAnsiTheme="minorHAnsi" w:cs="Times New Roman"/>
        </w:rPr>
        <w:t xml:space="preserve"> ha</w:t>
      </w:r>
      <w:r w:rsidR="00FD7B50">
        <w:rPr>
          <w:rFonts w:asciiTheme="minorHAnsi" w:hAnsiTheme="minorHAnsi" w:cs="Times New Roman"/>
        </w:rPr>
        <w:t>ve</w:t>
      </w:r>
      <w:r w:rsidRPr="00FD7B50">
        <w:rPr>
          <w:rFonts w:asciiTheme="minorHAnsi" w:hAnsiTheme="minorHAnsi" w:cs="Times New Roman"/>
        </w:rPr>
        <w:t xml:space="preserve"> been exhausted</w:t>
      </w:r>
      <w:r w:rsidR="00FD7B50">
        <w:rPr>
          <w:rFonts w:asciiTheme="minorHAnsi" w:hAnsiTheme="minorHAnsi" w:cs="Times New Roman"/>
        </w:rPr>
        <w:t>.</w:t>
      </w:r>
      <w:r w:rsidRPr="00FD7B50">
        <w:rPr>
          <w:rFonts w:asciiTheme="minorHAnsi" w:hAnsiTheme="minorHAnsi" w:cs="Times New Roman"/>
        </w:rPr>
        <w:t xml:space="preserve"> </w:t>
      </w:r>
      <w:r w:rsidR="00FD7B50">
        <w:rPr>
          <w:rFonts w:asciiTheme="minorHAnsi" w:hAnsiTheme="minorHAnsi" w:cs="Times New Roman"/>
        </w:rPr>
        <w:t>As a result t</w:t>
      </w:r>
      <w:r w:rsidRPr="00FD7B50">
        <w:rPr>
          <w:rFonts w:asciiTheme="minorHAnsi" w:hAnsiTheme="minorHAnsi" w:cs="Times New Roman"/>
        </w:rPr>
        <w:t xml:space="preserve">hey have to invest more </w:t>
      </w:r>
      <w:r w:rsidR="00FD7B50">
        <w:rPr>
          <w:rFonts w:asciiTheme="minorHAnsi" w:hAnsiTheme="minorHAnsi" w:cs="Times New Roman"/>
        </w:rPr>
        <w:t xml:space="preserve">in agricultural </w:t>
      </w:r>
      <w:r w:rsidRPr="00FD7B50">
        <w:rPr>
          <w:rFonts w:asciiTheme="minorHAnsi" w:hAnsiTheme="minorHAnsi" w:cs="Times New Roman"/>
        </w:rPr>
        <w:t>production</w:t>
      </w:r>
      <w:r w:rsidR="00FD7B50">
        <w:rPr>
          <w:rFonts w:asciiTheme="minorHAnsi" w:hAnsiTheme="minorHAnsi" w:cs="Times New Roman"/>
        </w:rPr>
        <w:t>, which depends on water availability</w:t>
      </w:r>
      <w:r w:rsidRPr="00FD7B50">
        <w:rPr>
          <w:rFonts w:asciiTheme="minorHAnsi" w:hAnsiTheme="minorHAnsi" w:cs="Times New Roman"/>
        </w:rPr>
        <w:t xml:space="preserve">. </w:t>
      </w:r>
      <w:r w:rsidR="00FD7B50">
        <w:rPr>
          <w:rFonts w:asciiTheme="minorHAnsi" w:hAnsiTheme="minorHAnsi" w:cs="Times New Roman"/>
        </w:rPr>
        <w:t>As a consequence a</w:t>
      </w:r>
      <w:r w:rsidRPr="00FD7B50">
        <w:rPr>
          <w:rFonts w:asciiTheme="minorHAnsi" w:hAnsiTheme="minorHAnsi" w:cs="Times New Roman"/>
        </w:rPr>
        <w:t xml:space="preserve">lmost </w:t>
      </w:r>
      <w:r w:rsidR="00FD7B50">
        <w:rPr>
          <w:rFonts w:asciiTheme="minorHAnsi" w:hAnsiTheme="minorHAnsi" w:cs="Times New Roman"/>
        </w:rPr>
        <w:t xml:space="preserve">all </w:t>
      </w:r>
      <w:r w:rsidRPr="00FD7B50">
        <w:rPr>
          <w:rFonts w:asciiTheme="minorHAnsi" w:hAnsiTheme="minorHAnsi" w:cs="Times New Roman"/>
        </w:rPr>
        <w:t xml:space="preserve">households </w:t>
      </w:r>
      <w:r w:rsidR="00FD7B50">
        <w:rPr>
          <w:rFonts w:asciiTheme="minorHAnsi" w:hAnsiTheme="minorHAnsi" w:cs="Times New Roman"/>
        </w:rPr>
        <w:t xml:space="preserve">must borrow money from </w:t>
      </w:r>
      <w:r w:rsidRPr="00FD7B50">
        <w:rPr>
          <w:rFonts w:asciiTheme="minorHAnsi" w:hAnsiTheme="minorHAnsi" w:cs="Times New Roman"/>
        </w:rPr>
        <w:t>government banks</w:t>
      </w:r>
      <w:r w:rsidR="00FD7B50">
        <w:rPr>
          <w:rFonts w:asciiTheme="minorHAnsi" w:hAnsiTheme="minorHAnsi" w:cs="Times New Roman"/>
        </w:rPr>
        <w:t xml:space="preserve">, and only generate sufficient income to pay </w:t>
      </w:r>
      <w:r w:rsidR="00167343">
        <w:rPr>
          <w:rFonts w:asciiTheme="minorHAnsi" w:hAnsiTheme="minorHAnsi" w:cs="Times New Roman"/>
        </w:rPr>
        <w:t>back</w:t>
      </w:r>
      <w:r w:rsidRPr="00FD7B50">
        <w:rPr>
          <w:rFonts w:asciiTheme="minorHAnsi" w:hAnsiTheme="minorHAnsi" w:cs="Times New Roman"/>
        </w:rPr>
        <w:t xml:space="preserve"> </w:t>
      </w:r>
      <w:r w:rsidR="00C82C27">
        <w:rPr>
          <w:rFonts w:asciiTheme="minorHAnsi" w:hAnsiTheme="minorHAnsi" w:cs="Times New Roman"/>
        </w:rPr>
        <w:t xml:space="preserve">the </w:t>
      </w:r>
      <w:r w:rsidRPr="00FD7B50">
        <w:rPr>
          <w:rFonts w:asciiTheme="minorHAnsi" w:hAnsiTheme="minorHAnsi" w:cs="Times New Roman"/>
        </w:rPr>
        <w:t>interest</w:t>
      </w:r>
      <w:r w:rsidR="00FD7B50">
        <w:rPr>
          <w:rFonts w:asciiTheme="minorHAnsi" w:hAnsiTheme="minorHAnsi" w:cs="Times New Roman"/>
        </w:rPr>
        <w:t xml:space="preserve"> rather than </w:t>
      </w:r>
      <w:r w:rsidRPr="00FD7B50">
        <w:rPr>
          <w:rFonts w:asciiTheme="minorHAnsi" w:hAnsiTheme="minorHAnsi" w:cs="Times New Roman"/>
        </w:rPr>
        <w:t>the loan.</w:t>
      </w:r>
    </w:p>
    <w:p w:rsidR="00B931F3" w:rsidRPr="000A0CE4" w:rsidRDefault="00B931F3" w:rsidP="000A0CE4">
      <w:pPr>
        <w:spacing w:after="0"/>
        <w:ind w:left="360"/>
        <w:rPr>
          <w:rFonts w:asciiTheme="minorHAnsi" w:hAnsiTheme="minorHAnsi" w:cs="Times New Roman"/>
        </w:rPr>
      </w:pPr>
    </w:p>
    <w:p w:rsidR="00426F79" w:rsidRPr="000A0CE4" w:rsidRDefault="00426F79" w:rsidP="000A0CE4">
      <w:pPr>
        <w:spacing w:after="0"/>
        <w:rPr>
          <w:rFonts w:asciiTheme="minorHAnsi" w:hAnsiTheme="minorHAnsi" w:cs="Times New Roman"/>
        </w:rPr>
      </w:pPr>
      <w:r w:rsidRPr="000A0CE4">
        <w:rPr>
          <w:rFonts w:asciiTheme="minorHAnsi" w:eastAsia="Times New Roman" w:hAnsiTheme="minorHAnsi"/>
          <w:color w:val="000000" w:themeColor="text1"/>
        </w:rPr>
        <w:t xml:space="preserve">In 2012, Vietnam had 13.8 million ha of forests categorized into special use forest, protection forest and production forest. The Management Board of Protected Forest (MBPF) and State Forests own 30% of the forest area, while 16% is </w:t>
      </w:r>
      <w:r w:rsidR="00B113E9" w:rsidRPr="000A0CE4">
        <w:rPr>
          <w:rFonts w:asciiTheme="minorHAnsi" w:eastAsia="Times New Roman" w:hAnsiTheme="minorHAnsi"/>
          <w:color w:val="000000" w:themeColor="text1"/>
        </w:rPr>
        <w:t>un</w:t>
      </w:r>
      <w:r w:rsidRPr="000A0CE4">
        <w:rPr>
          <w:rFonts w:asciiTheme="minorHAnsi" w:eastAsia="Times New Roman" w:hAnsiTheme="minorHAnsi"/>
          <w:color w:val="000000" w:themeColor="text1"/>
        </w:rPr>
        <w:t xml:space="preserve">allocated and </w:t>
      </w:r>
      <w:r w:rsidR="00B113E9" w:rsidRPr="000A0CE4">
        <w:rPr>
          <w:rFonts w:asciiTheme="minorHAnsi" w:eastAsia="Times New Roman" w:hAnsiTheme="minorHAnsi"/>
          <w:color w:val="000000" w:themeColor="text1"/>
        </w:rPr>
        <w:t>remains</w:t>
      </w:r>
      <w:r w:rsidRPr="000A0CE4">
        <w:rPr>
          <w:rFonts w:asciiTheme="minorHAnsi" w:eastAsia="Times New Roman" w:hAnsiTheme="minorHAnsi"/>
          <w:color w:val="000000" w:themeColor="text1"/>
        </w:rPr>
        <w:t xml:space="preserve"> under the management of the Commun</w:t>
      </w:r>
      <w:r w:rsidR="00B113E9" w:rsidRPr="000A0CE4">
        <w:rPr>
          <w:rFonts w:asciiTheme="minorHAnsi" w:eastAsia="Times New Roman" w:hAnsiTheme="minorHAnsi"/>
          <w:color w:val="000000" w:themeColor="text1"/>
        </w:rPr>
        <w:t>ist</w:t>
      </w:r>
      <w:r w:rsidRPr="000A0CE4">
        <w:rPr>
          <w:rFonts w:asciiTheme="minorHAnsi" w:eastAsia="Times New Roman" w:hAnsiTheme="minorHAnsi"/>
          <w:color w:val="000000" w:themeColor="text1"/>
        </w:rPr>
        <w:t xml:space="preserve"> People</w:t>
      </w:r>
      <w:r w:rsidR="00B113E9" w:rsidRPr="000A0CE4">
        <w:rPr>
          <w:rFonts w:asciiTheme="minorHAnsi" w:eastAsia="Times New Roman" w:hAnsiTheme="minorHAnsi"/>
          <w:color w:val="000000" w:themeColor="text1"/>
        </w:rPr>
        <w:t>s</w:t>
      </w:r>
      <w:r w:rsidRPr="000A0CE4">
        <w:rPr>
          <w:rFonts w:asciiTheme="minorHAnsi" w:eastAsia="Times New Roman" w:hAnsiTheme="minorHAnsi"/>
          <w:color w:val="000000" w:themeColor="text1"/>
        </w:rPr>
        <w:t xml:space="preserve"> Committee </w:t>
      </w:r>
      <w:r w:rsidR="00B113E9" w:rsidRPr="000A0CE4">
        <w:rPr>
          <w:rFonts w:asciiTheme="minorHAnsi" w:eastAsia="Times New Roman" w:hAnsiTheme="minorHAnsi"/>
          <w:color w:val="000000" w:themeColor="text1"/>
        </w:rPr>
        <w:t xml:space="preserve">(CPC) </w:t>
      </w:r>
      <w:r w:rsidRPr="000A0CE4">
        <w:rPr>
          <w:rFonts w:asciiTheme="minorHAnsi" w:eastAsia="Times New Roman" w:hAnsiTheme="minorHAnsi"/>
          <w:color w:val="000000" w:themeColor="text1"/>
        </w:rPr>
        <w:t xml:space="preserve">through local authorities. </w:t>
      </w:r>
      <w:r w:rsidR="00B113E9" w:rsidRPr="000A0CE4">
        <w:rPr>
          <w:rFonts w:asciiTheme="minorHAnsi" w:eastAsia="Times New Roman" w:hAnsiTheme="minorHAnsi"/>
          <w:color w:val="000000" w:themeColor="text1"/>
        </w:rPr>
        <w:t>F</w:t>
      </w:r>
      <w:r w:rsidRPr="000A0CE4">
        <w:rPr>
          <w:rFonts w:asciiTheme="minorHAnsi" w:eastAsia="Times New Roman" w:hAnsiTheme="minorHAnsi"/>
          <w:color w:val="000000" w:themeColor="text1"/>
        </w:rPr>
        <w:t xml:space="preserve">orest under the management of MBFP and the temporary management of CPC </w:t>
      </w:r>
      <w:r w:rsidR="00B113E9" w:rsidRPr="000A0CE4">
        <w:rPr>
          <w:rFonts w:asciiTheme="minorHAnsi" w:eastAsia="Times New Roman" w:hAnsiTheme="minorHAnsi"/>
          <w:color w:val="000000" w:themeColor="text1"/>
        </w:rPr>
        <w:t xml:space="preserve">is </w:t>
      </w:r>
      <w:r w:rsidRPr="000A0CE4">
        <w:rPr>
          <w:rFonts w:asciiTheme="minorHAnsi" w:eastAsia="Times New Roman" w:hAnsiTheme="minorHAnsi"/>
          <w:color w:val="000000" w:themeColor="text1"/>
        </w:rPr>
        <w:t>degrad</w:t>
      </w:r>
      <w:r w:rsidR="00B113E9" w:rsidRPr="000A0CE4">
        <w:rPr>
          <w:rFonts w:asciiTheme="minorHAnsi" w:eastAsia="Times New Roman" w:hAnsiTheme="minorHAnsi"/>
          <w:color w:val="000000" w:themeColor="text1"/>
        </w:rPr>
        <w:t xml:space="preserve">ed </w:t>
      </w:r>
      <w:r w:rsidRPr="000A0CE4">
        <w:rPr>
          <w:rFonts w:asciiTheme="minorHAnsi" w:eastAsia="Times New Roman" w:hAnsiTheme="minorHAnsi"/>
          <w:color w:val="000000" w:themeColor="text1"/>
        </w:rPr>
        <w:t>and deforest</w:t>
      </w:r>
      <w:r w:rsidR="00B113E9" w:rsidRPr="000A0CE4">
        <w:rPr>
          <w:rFonts w:asciiTheme="minorHAnsi" w:eastAsia="Times New Roman" w:hAnsiTheme="minorHAnsi"/>
          <w:color w:val="000000" w:themeColor="text1"/>
        </w:rPr>
        <w:t>ed because</w:t>
      </w:r>
      <w:r w:rsidRPr="000A0CE4">
        <w:rPr>
          <w:rFonts w:asciiTheme="minorHAnsi" w:eastAsia="Times New Roman" w:hAnsiTheme="minorHAnsi"/>
          <w:color w:val="000000" w:themeColor="text1"/>
        </w:rPr>
        <w:t xml:space="preserve"> it lacks the effective involvement</w:t>
      </w:r>
      <w:r w:rsidR="00B113E9" w:rsidRPr="000A0CE4">
        <w:rPr>
          <w:rFonts w:asciiTheme="minorHAnsi" w:eastAsia="Times New Roman" w:hAnsiTheme="minorHAnsi"/>
          <w:color w:val="000000" w:themeColor="text1"/>
        </w:rPr>
        <w:t xml:space="preserve"> of local </w:t>
      </w:r>
      <w:r w:rsidR="008100C7">
        <w:rPr>
          <w:rFonts w:asciiTheme="minorHAnsi" w:eastAsia="Times New Roman" w:hAnsiTheme="minorHAnsi"/>
          <w:color w:val="000000" w:themeColor="text1"/>
        </w:rPr>
        <w:t>communities</w:t>
      </w:r>
      <w:r w:rsidRPr="000A0CE4">
        <w:rPr>
          <w:rFonts w:asciiTheme="minorHAnsi" w:eastAsia="Times New Roman" w:hAnsiTheme="minorHAnsi"/>
          <w:color w:val="000000" w:themeColor="text1"/>
        </w:rPr>
        <w:t xml:space="preserve"> who live near and depend on the forest</w:t>
      </w:r>
      <w:r w:rsidR="00B113E9" w:rsidRPr="000A0CE4">
        <w:rPr>
          <w:rFonts w:asciiTheme="minorHAnsi" w:eastAsia="Times New Roman" w:hAnsiTheme="minorHAnsi"/>
          <w:color w:val="000000" w:themeColor="text1"/>
        </w:rPr>
        <w:t>s</w:t>
      </w:r>
      <w:r w:rsidRPr="000A0CE4">
        <w:rPr>
          <w:rFonts w:asciiTheme="minorHAnsi" w:eastAsia="Times New Roman" w:hAnsiTheme="minorHAnsi"/>
          <w:color w:val="000000" w:themeColor="text1"/>
        </w:rPr>
        <w:t xml:space="preserve">. </w:t>
      </w:r>
      <w:r w:rsidR="000A0CE4" w:rsidRPr="000A0CE4">
        <w:rPr>
          <w:rFonts w:asciiTheme="minorHAnsi" w:eastAsia="Times New Roman" w:hAnsiTheme="minorHAnsi"/>
          <w:color w:val="000000" w:themeColor="text1"/>
        </w:rPr>
        <w:t>T</w:t>
      </w:r>
      <w:r w:rsidRPr="000A0CE4">
        <w:rPr>
          <w:rFonts w:asciiTheme="minorHAnsi" w:eastAsia="Times New Roman" w:hAnsiTheme="minorHAnsi"/>
          <w:color w:val="000000" w:themeColor="text1"/>
        </w:rPr>
        <w:t>he Forest Protection and</w:t>
      </w:r>
      <w:r w:rsidR="000A0CE4" w:rsidRPr="000A0CE4">
        <w:rPr>
          <w:rFonts w:asciiTheme="minorHAnsi" w:eastAsia="Times New Roman" w:hAnsiTheme="minorHAnsi"/>
          <w:color w:val="000000" w:themeColor="text1"/>
        </w:rPr>
        <w:t xml:space="preserve"> Development Plan for </w:t>
      </w:r>
      <w:r w:rsidRPr="000A0CE4">
        <w:rPr>
          <w:rFonts w:asciiTheme="minorHAnsi" w:eastAsia="Times New Roman" w:hAnsiTheme="minorHAnsi"/>
          <w:color w:val="000000" w:themeColor="text1"/>
        </w:rPr>
        <w:t>2011-2020</w:t>
      </w:r>
      <w:r w:rsidR="000A0CE4" w:rsidRPr="000A0CE4">
        <w:rPr>
          <w:rFonts w:asciiTheme="minorHAnsi" w:eastAsia="Times New Roman" w:hAnsiTheme="minorHAnsi"/>
          <w:color w:val="000000" w:themeColor="text1"/>
        </w:rPr>
        <w:t xml:space="preserve"> states that</w:t>
      </w:r>
      <w:r w:rsidRPr="000A0CE4">
        <w:rPr>
          <w:rFonts w:asciiTheme="minorHAnsi" w:hAnsiTheme="minorHAnsi" w:cs="Times-Bold"/>
          <w:b/>
          <w:bCs/>
        </w:rPr>
        <w:t xml:space="preserve"> </w:t>
      </w:r>
      <w:r w:rsidR="000A0CE4" w:rsidRPr="000A0CE4">
        <w:rPr>
          <w:rFonts w:asciiTheme="minorHAnsi" w:hAnsiTheme="minorHAnsi" w:cs="Times-Bold"/>
          <w:bCs/>
        </w:rPr>
        <w:t>m</w:t>
      </w:r>
      <w:r w:rsidRPr="000A0CE4">
        <w:rPr>
          <w:rFonts w:asciiTheme="minorHAnsi" w:hAnsiTheme="minorHAnsi" w:cs="Times-Roman"/>
        </w:rPr>
        <w:t>anagement boards of special use and protection forests</w:t>
      </w:r>
      <w:r w:rsidR="000A0CE4" w:rsidRPr="000A0CE4">
        <w:rPr>
          <w:rFonts w:asciiTheme="minorHAnsi" w:hAnsiTheme="minorHAnsi" w:cs="Times-Roman"/>
        </w:rPr>
        <w:t xml:space="preserve"> should initiate </w:t>
      </w:r>
      <w:r w:rsidRPr="000A0CE4">
        <w:rPr>
          <w:rFonts w:asciiTheme="minorHAnsi" w:hAnsiTheme="minorHAnsi" w:cs="Times-Roman"/>
        </w:rPr>
        <w:t>co-management mechanism</w:t>
      </w:r>
      <w:r w:rsidR="000A0CE4" w:rsidRPr="000A0CE4">
        <w:rPr>
          <w:rFonts w:asciiTheme="minorHAnsi" w:hAnsiTheme="minorHAnsi" w:cs="Times-Roman"/>
        </w:rPr>
        <w:t>s</w:t>
      </w:r>
      <w:r w:rsidRPr="000A0CE4">
        <w:rPr>
          <w:rFonts w:asciiTheme="minorHAnsi" w:hAnsiTheme="minorHAnsi" w:cs="Times-Roman"/>
        </w:rPr>
        <w:t xml:space="preserve"> with local communities </w:t>
      </w:r>
      <w:r w:rsidR="000A0CE4" w:rsidRPr="000A0CE4">
        <w:rPr>
          <w:rFonts w:asciiTheme="minorHAnsi" w:hAnsiTheme="minorHAnsi" w:cs="Times-Roman"/>
        </w:rPr>
        <w:t xml:space="preserve">to </w:t>
      </w:r>
      <w:r w:rsidRPr="000A0CE4">
        <w:rPr>
          <w:rFonts w:asciiTheme="minorHAnsi" w:hAnsiTheme="minorHAnsi" w:cs="Times-Roman"/>
        </w:rPr>
        <w:t>shar</w:t>
      </w:r>
      <w:r w:rsidR="000A0CE4" w:rsidRPr="000A0CE4">
        <w:rPr>
          <w:rFonts w:asciiTheme="minorHAnsi" w:hAnsiTheme="minorHAnsi" w:cs="Times-Roman"/>
        </w:rPr>
        <w:t>e</w:t>
      </w:r>
      <w:r w:rsidRPr="000A0CE4">
        <w:rPr>
          <w:rFonts w:asciiTheme="minorHAnsi" w:hAnsiTheme="minorHAnsi" w:cs="Times-Roman"/>
        </w:rPr>
        <w:t xml:space="preserve"> responsibilities for forest protection, development and</w:t>
      </w:r>
      <w:r w:rsidRPr="000A0CE4">
        <w:rPr>
          <w:rFonts w:asciiTheme="minorHAnsi" w:eastAsia="Times New Roman" w:hAnsiTheme="minorHAnsi"/>
          <w:color w:val="000000" w:themeColor="text1"/>
        </w:rPr>
        <w:t xml:space="preserve"> </w:t>
      </w:r>
      <w:r w:rsidR="000A0CE4" w:rsidRPr="000A0CE4">
        <w:rPr>
          <w:rFonts w:asciiTheme="minorHAnsi" w:hAnsiTheme="minorHAnsi" w:cs="Times-Roman"/>
        </w:rPr>
        <w:t>mutual</w:t>
      </w:r>
      <w:r w:rsidRPr="000A0CE4">
        <w:rPr>
          <w:rFonts w:asciiTheme="minorHAnsi" w:hAnsiTheme="minorHAnsi" w:cs="Times-Roman"/>
        </w:rPr>
        <w:t xml:space="preserve"> benefit</w:t>
      </w:r>
      <w:r w:rsidR="000A0CE4" w:rsidRPr="000A0CE4">
        <w:rPr>
          <w:rFonts w:asciiTheme="minorHAnsi" w:hAnsiTheme="minorHAnsi" w:cs="Times-Roman"/>
        </w:rPr>
        <w:t>s. E</w:t>
      </w:r>
      <w:r w:rsidRPr="000A0CE4">
        <w:rPr>
          <w:rFonts w:asciiTheme="minorHAnsi" w:hAnsiTheme="minorHAnsi" w:cs="Times-Roman"/>
        </w:rPr>
        <w:t xml:space="preserve">thnic </w:t>
      </w:r>
      <w:r w:rsidR="000A0CE4" w:rsidRPr="000A0CE4">
        <w:rPr>
          <w:rFonts w:asciiTheme="minorHAnsi" w:hAnsiTheme="minorHAnsi" w:cs="Times-Roman"/>
        </w:rPr>
        <w:t xml:space="preserve">minorities with </w:t>
      </w:r>
      <w:r w:rsidRPr="000A0CE4">
        <w:rPr>
          <w:rFonts w:asciiTheme="minorHAnsi" w:hAnsiTheme="minorHAnsi" w:cs="Times-Roman"/>
        </w:rPr>
        <w:t xml:space="preserve">traditional knowledge and customary governance </w:t>
      </w:r>
      <w:r w:rsidR="000A0CE4" w:rsidRPr="000A0CE4">
        <w:rPr>
          <w:rFonts w:asciiTheme="minorHAnsi" w:hAnsiTheme="minorHAnsi" w:cs="Times-Roman"/>
        </w:rPr>
        <w:t xml:space="preserve">can </w:t>
      </w:r>
      <w:r w:rsidRPr="000A0CE4">
        <w:rPr>
          <w:rFonts w:asciiTheme="minorHAnsi" w:hAnsiTheme="minorHAnsi" w:cs="Times-Roman"/>
        </w:rPr>
        <w:t xml:space="preserve">make </w:t>
      </w:r>
      <w:r w:rsidR="000A0CE4" w:rsidRPr="000A0CE4">
        <w:rPr>
          <w:rFonts w:asciiTheme="minorHAnsi" w:hAnsiTheme="minorHAnsi" w:cs="Times-Roman"/>
        </w:rPr>
        <w:t>significant</w:t>
      </w:r>
      <w:r w:rsidRPr="000A0CE4">
        <w:rPr>
          <w:rFonts w:asciiTheme="minorHAnsi" w:hAnsiTheme="minorHAnsi" w:cs="Times-Roman"/>
        </w:rPr>
        <w:t xml:space="preserve"> contribution</w:t>
      </w:r>
      <w:r w:rsidR="000A0CE4" w:rsidRPr="000A0CE4">
        <w:rPr>
          <w:rFonts w:asciiTheme="minorHAnsi" w:hAnsiTheme="minorHAnsi" w:cs="Times-Roman"/>
        </w:rPr>
        <w:t>s</w:t>
      </w:r>
      <w:r w:rsidRPr="000A0CE4">
        <w:rPr>
          <w:rFonts w:asciiTheme="minorHAnsi" w:hAnsiTheme="minorHAnsi" w:cs="Times-Roman"/>
        </w:rPr>
        <w:t xml:space="preserve"> to </w:t>
      </w:r>
      <w:r w:rsidR="000A0CE4" w:rsidRPr="000A0CE4">
        <w:rPr>
          <w:rFonts w:asciiTheme="minorHAnsi" w:hAnsiTheme="minorHAnsi" w:cs="Times-Roman"/>
        </w:rPr>
        <w:t xml:space="preserve">the </w:t>
      </w:r>
      <w:r w:rsidRPr="000A0CE4">
        <w:rPr>
          <w:rFonts w:asciiTheme="minorHAnsi" w:hAnsiTheme="minorHAnsi" w:cs="Times-Roman"/>
        </w:rPr>
        <w:t>prevent</w:t>
      </w:r>
      <w:r w:rsidR="000A0CE4" w:rsidRPr="000A0CE4">
        <w:rPr>
          <w:rFonts w:asciiTheme="minorHAnsi" w:hAnsiTheme="minorHAnsi" w:cs="Times-Roman"/>
        </w:rPr>
        <w:t xml:space="preserve">ion of deforestation, </w:t>
      </w:r>
      <w:r w:rsidRPr="000A0CE4">
        <w:rPr>
          <w:rFonts w:asciiTheme="minorHAnsi" w:hAnsiTheme="minorHAnsi" w:cs="Times-Roman"/>
        </w:rPr>
        <w:t xml:space="preserve">and </w:t>
      </w:r>
      <w:r w:rsidR="000A0CE4" w:rsidRPr="000A0CE4">
        <w:rPr>
          <w:rFonts w:asciiTheme="minorHAnsi" w:hAnsiTheme="minorHAnsi" w:cs="Times-Roman"/>
        </w:rPr>
        <w:t xml:space="preserve">hence </w:t>
      </w:r>
      <w:r w:rsidRPr="000A0CE4">
        <w:rPr>
          <w:rFonts w:asciiTheme="minorHAnsi" w:hAnsiTheme="minorHAnsi" w:cs="Times-Roman"/>
        </w:rPr>
        <w:t xml:space="preserve">contribute to both </w:t>
      </w:r>
      <w:r w:rsidR="000A0CE4" w:rsidRPr="000A0CE4">
        <w:rPr>
          <w:rFonts w:asciiTheme="minorHAnsi" w:hAnsiTheme="minorHAnsi" w:cs="Times-Roman"/>
        </w:rPr>
        <w:t xml:space="preserve">climate </w:t>
      </w:r>
      <w:r w:rsidRPr="000A0CE4">
        <w:rPr>
          <w:rFonts w:asciiTheme="minorHAnsi" w:hAnsiTheme="minorHAnsi" w:cs="Times-Roman"/>
        </w:rPr>
        <w:t>mitigation and adaptation.</w:t>
      </w:r>
    </w:p>
    <w:p w:rsidR="00426F79" w:rsidRPr="000A0CE4" w:rsidRDefault="00426F79" w:rsidP="000A0CE4">
      <w:pPr>
        <w:spacing w:after="0"/>
        <w:rPr>
          <w:rFonts w:asciiTheme="minorHAnsi" w:hAnsiTheme="minorHAnsi" w:cs="Times New Roman"/>
        </w:rPr>
      </w:pPr>
    </w:p>
    <w:p w:rsidR="00B931F3" w:rsidRDefault="00B931F3" w:rsidP="000A0CE4">
      <w:pPr>
        <w:spacing w:after="0"/>
        <w:rPr>
          <w:rFonts w:asciiTheme="minorHAnsi" w:hAnsiTheme="minorHAnsi" w:cs="Times New Roman"/>
        </w:rPr>
      </w:pPr>
      <w:r w:rsidRPr="000A0CE4">
        <w:rPr>
          <w:rFonts w:asciiTheme="minorHAnsi" w:hAnsiTheme="minorHAnsi" w:cs="Times New Roman"/>
        </w:rPr>
        <w:t xml:space="preserve">With the support from </w:t>
      </w:r>
      <w:r w:rsidR="004E1EA7" w:rsidRPr="000A0CE4">
        <w:rPr>
          <w:rFonts w:asciiTheme="minorHAnsi" w:hAnsiTheme="minorHAnsi" w:cs="Times New Roman"/>
        </w:rPr>
        <w:t>a</w:t>
      </w:r>
      <w:r w:rsidRPr="000A0CE4">
        <w:rPr>
          <w:rFonts w:asciiTheme="minorHAnsi" w:hAnsiTheme="minorHAnsi" w:cs="Times New Roman"/>
        </w:rPr>
        <w:t xml:space="preserve"> project conducted by CERDA, the </w:t>
      </w:r>
      <w:r w:rsidR="000A0CE4">
        <w:rPr>
          <w:rFonts w:asciiTheme="minorHAnsi" w:hAnsiTheme="minorHAnsi" w:cs="Times New Roman"/>
        </w:rPr>
        <w:t>case study</w:t>
      </w:r>
      <w:r w:rsidRPr="000A0CE4">
        <w:rPr>
          <w:rFonts w:asciiTheme="minorHAnsi" w:hAnsiTheme="minorHAnsi" w:cs="Times New Roman"/>
        </w:rPr>
        <w:t xml:space="preserve"> communities have been allocated </w:t>
      </w:r>
      <w:r w:rsidR="004E1EA7" w:rsidRPr="000A0CE4">
        <w:rPr>
          <w:rFonts w:asciiTheme="minorHAnsi" w:hAnsiTheme="minorHAnsi" w:cs="Times New Roman"/>
        </w:rPr>
        <w:t xml:space="preserve">public </w:t>
      </w:r>
      <w:r w:rsidRPr="000A0CE4">
        <w:rPr>
          <w:rFonts w:asciiTheme="minorHAnsi" w:hAnsiTheme="minorHAnsi" w:cs="Times New Roman"/>
        </w:rPr>
        <w:t>forest</w:t>
      </w:r>
      <w:r w:rsidR="004E1EA7" w:rsidRPr="000A0CE4">
        <w:rPr>
          <w:rFonts w:asciiTheme="minorHAnsi" w:hAnsiTheme="minorHAnsi" w:cs="Times New Roman"/>
        </w:rPr>
        <w:t xml:space="preserve"> lands</w:t>
      </w:r>
      <w:r w:rsidRPr="000A0CE4">
        <w:rPr>
          <w:rFonts w:asciiTheme="minorHAnsi" w:hAnsiTheme="minorHAnsi" w:cs="Times New Roman"/>
        </w:rPr>
        <w:t xml:space="preserve">, </w:t>
      </w:r>
      <w:r w:rsidR="004E1EA7" w:rsidRPr="000A0CE4">
        <w:rPr>
          <w:rFonts w:asciiTheme="minorHAnsi" w:hAnsiTheme="minorHAnsi" w:cs="Times New Roman"/>
        </w:rPr>
        <w:t xml:space="preserve">and </w:t>
      </w:r>
      <w:r w:rsidRPr="000A0CE4">
        <w:rPr>
          <w:rFonts w:asciiTheme="minorHAnsi" w:hAnsiTheme="minorHAnsi" w:cs="Times New Roman"/>
        </w:rPr>
        <w:t xml:space="preserve">therefore have the </w:t>
      </w:r>
      <w:r w:rsidR="004E1EA7" w:rsidRPr="000A0CE4">
        <w:rPr>
          <w:rFonts w:asciiTheme="minorHAnsi" w:hAnsiTheme="minorHAnsi" w:cs="Times New Roman"/>
        </w:rPr>
        <w:t xml:space="preserve">use </w:t>
      </w:r>
      <w:r w:rsidRPr="000A0CE4">
        <w:rPr>
          <w:rFonts w:asciiTheme="minorHAnsi" w:hAnsiTheme="minorHAnsi" w:cs="Times New Roman"/>
        </w:rPr>
        <w:t xml:space="preserve">rights </w:t>
      </w:r>
      <w:r w:rsidR="004E1EA7" w:rsidRPr="000A0CE4">
        <w:rPr>
          <w:rFonts w:asciiTheme="minorHAnsi" w:hAnsiTheme="minorHAnsi" w:cs="Times New Roman"/>
        </w:rPr>
        <w:t>for</w:t>
      </w:r>
      <w:r w:rsidRPr="000A0CE4">
        <w:rPr>
          <w:rFonts w:asciiTheme="minorHAnsi" w:hAnsiTheme="minorHAnsi" w:cs="Times New Roman"/>
        </w:rPr>
        <w:t xml:space="preserve"> 50 years. The </w:t>
      </w:r>
      <w:r w:rsidR="00426F79" w:rsidRPr="000A0CE4">
        <w:rPr>
          <w:rFonts w:asciiTheme="minorHAnsi" w:hAnsiTheme="minorHAnsi" w:cs="Times New Roman"/>
        </w:rPr>
        <w:t xml:space="preserve">CERDA project is also building </w:t>
      </w:r>
      <w:r w:rsidRPr="000A0CE4">
        <w:rPr>
          <w:rFonts w:asciiTheme="minorHAnsi" w:hAnsiTheme="minorHAnsi" w:cs="Times New Roman"/>
        </w:rPr>
        <w:t>capacity (technical, legal, governance</w:t>
      </w:r>
      <w:r w:rsidR="00426F79" w:rsidRPr="000A0CE4">
        <w:rPr>
          <w:rFonts w:asciiTheme="minorHAnsi" w:hAnsiTheme="minorHAnsi" w:cs="Times New Roman"/>
        </w:rPr>
        <w:t xml:space="preserve"> and</w:t>
      </w:r>
      <w:r w:rsidRPr="000A0CE4">
        <w:rPr>
          <w:rFonts w:asciiTheme="minorHAnsi" w:hAnsiTheme="minorHAnsi" w:cs="Times New Roman"/>
        </w:rPr>
        <w:t xml:space="preserve"> management</w:t>
      </w:r>
      <w:r w:rsidR="00426F79" w:rsidRPr="000A0CE4">
        <w:rPr>
          <w:rFonts w:asciiTheme="minorHAnsi" w:hAnsiTheme="minorHAnsi" w:cs="Times New Roman"/>
        </w:rPr>
        <w:t>),</w:t>
      </w:r>
      <w:r w:rsidRPr="000A0CE4">
        <w:rPr>
          <w:rFonts w:asciiTheme="minorHAnsi" w:hAnsiTheme="minorHAnsi" w:cs="Times New Roman"/>
        </w:rPr>
        <w:t xml:space="preserve"> and </w:t>
      </w:r>
      <w:r w:rsidR="00426F79" w:rsidRPr="000A0CE4">
        <w:rPr>
          <w:rFonts w:asciiTheme="minorHAnsi" w:hAnsiTheme="minorHAnsi" w:cs="Times New Roman"/>
        </w:rPr>
        <w:t xml:space="preserve">promoting </w:t>
      </w:r>
      <w:r w:rsidRPr="000A0CE4">
        <w:rPr>
          <w:rFonts w:asciiTheme="minorHAnsi" w:hAnsiTheme="minorHAnsi" w:cs="Times New Roman"/>
        </w:rPr>
        <w:t xml:space="preserve">the institutional development </w:t>
      </w:r>
      <w:r w:rsidR="00426F79" w:rsidRPr="000A0CE4">
        <w:rPr>
          <w:rFonts w:asciiTheme="minorHAnsi" w:hAnsiTheme="minorHAnsi" w:cs="Times New Roman"/>
        </w:rPr>
        <w:t>o</w:t>
      </w:r>
      <w:r w:rsidRPr="000A0CE4">
        <w:rPr>
          <w:rFonts w:asciiTheme="minorHAnsi" w:hAnsiTheme="minorHAnsi" w:cs="Times New Roman"/>
        </w:rPr>
        <w:t>f the target communities</w:t>
      </w:r>
      <w:r w:rsidR="00426F79" w:rsidRPr="000A0CE4">
        <w:rPr>
          <w:rFonts w:asciiTheme="minorHAnsi" w:hAnsiTheme="minorHAnsi" w:cs="Times New Roman"/>
        </w:rPr>
        <w:t xml:space="preserve"> which </w:t>
      </w:r>
      <w:r w:rsidRPr="000A0CE4">
        <w:rPr>
          <w:rFonts w:asciiTheme="minorHAnsi" w:hAnsiTheme="minorHAnsi" w:cs="Times New Roman"/>
        </w:rPr>
        <w:t>ensure</w:t>
      </w:r>
      <w:r w:rsidR="00426F79" w:rsidRPr="000A0CE4">
        <w:rPr>
          <w:rFonts w:asciiTheme="minorHAnsi" w:hAnsiTheme="minorHAnsi" w:cs="Times New Roman"/>
        </w:rPr>
        <w:t>s</w:t>
      </w:r>
      <w:r w:rsidRPr="000A0CE4">
        <w:rPr>
          <w:rFonts w:asciiTheme="minorHAnsi" w:hAnsiTheme="minorHAnsi" w:cs="Times New Roman"/>
        </w:rPr>
        <w:t xml:space="preserve"> </w:t>
      </w:r>
      <w:r w:rsidR="00426F79" w:rsidRPr="000A0CE4">
        <w:rPr>
          <w:rFonts w:asciiTheme="minorHAnsi" w:hAnsiTheme="minorHAnsi" w:cs="Times New Roman"/>
        </w:rPr>
        <w:t xml:space="preserve">that </w:t>
      </w:r>
      <w:r w:rsidRPr="000A0CE4">
        <w:rPr>
          <w:rFonts w:asciiTheme="minorHAnsi" w:hAnsiTheme="minorHAnsi" w:cs="Times New Roman"/>
        </w:rPr>
        <w:t xml:space="preserve">they have legal entities and </w:t>
      </w:r>
      <w:r w:rsidR="00426F79" w:rsidRPr="000A0CE4">
        <w:rPr>
          <w:rFonts w:asciiTheme="minorHAnsi" w:hAnsiTheme="minorHAnsi" w:cs="Times New Roman"/>
        </w:rPr>
        <w:t xml:space="preserve">are </w:t>
      </w:r>
      <w:r w:rsidRPr="000A0CE4">
        <w:rPr>
          <w:rFonts w:asciiTheme="minorHAnsi" w:hAnsiTheme="minorHAnsi" w:cs="Times New Roman"/>
        </w:rPr>
        <w:t xml:space="preserve">able to </w:t>
      </w:r>
      <w:r w:rsidR="00426F79" w:rsidRPr="000A0CE4">
        <w:rPr>
          <w:rFonts w:asciiTheme="minorHAnsi" w:hAnsiTheme="minorHAnsi" w:cs="Times New Roman"/>
        </w:rPr>
        <w:t xml:space="preserve">function </w:t>
      </w:r>
      <w:r w:rsidRPr="000A0CE4">
        <w:rPr>
          <w:rFonts w:asciiTheme="minorHAnsi" w:hAnsiTheme="minorHAnsi" w:cs="Times New Roman"/>
        </w:rPr>
        <w:t>as</w:t>
      </w:r>
      <w:r w:rsidRPr="00426F79">
        <w:rPr>
          <w:rFonts w:asciiTheme="minorHAnsi" w:hAnsiTheme="minorHAnsi" w:cs="Times New Roman"/>
        </w:rPr>
        <w:t xml:space="preserve"> the forest owner</w:t>
      </w:r>
      <w:r w:rsidR="00426F79" w:rsidRPr="00426F79">
        <w:rPr>
          <w:rFonts w:asciiTheme="minorHAnsi" w:hAnsiTheme="minorHAnsi" w:cs="Times New Roman"/>
        </w:rPr>
        <w:t>s</w:t>
      </w:r>
      <w:r w:rsidRPr="00426F79">
        <w:rPr>
          <w:rFonts w:asciiTheme="minorHAnsi" w:hAnsiTheme="minorHAnsi" w:cs="Times New Roman"/>
        </w:rPr>
        <w:t xml:space="preserve">. They </w:t>
      </w:r>
      <w:r w:rsidR="00426F79" w:rsidRPr="00426F79">
        <w:rPr>
          <w:rFonts w:asciiTheme="minorHAnsi" w:hAnsiTheme="minorHAnsi" w:cs="Times New Roman"/>
        </w:rPr>
        <w:t xml:space="preserve">are also </w:t>
      </w:r>
      <w:r w:rsidRPr="00426F79">
        <w:rPr>
          <w:rFonts w:asciiTheme="minorHAnsi" w:hAnsiTheme="minorHAnsi" w:cs="Times New Roman"/>
        </w:rPr>
        <w:t>adapt</w:t>
      </w:r>
      <w:r w:rsidR="00426F79" w:rsidRPr="00426F79">
        <w:rPr>
          <w:rFonts w:asciiTheme="minorHAnsi" w:hAnsiTheme="minorHAnsi" w:cs="Times New Roman"/>
        </w:rPr>
        <w:t>ing</w:t>
      </w:r>
      <w:r w:rsidRPr="00426F79">
        <w:rPr>
          <w:rFonts w:asciiTheme="minorHAnsi" w:hAnsiTheme="minorHAnsi" w:cs="Times New Roman"/>
        </w:rPr>
        <w:t xml:space="preserve"> to and mitigat</w:t>
      </w:r>
      <w:r w:rsidR="00426F79" w:rsidRPr="00426F79">
        <w:rPr>
          <w:rFonts w:asciiTheme="minorHAnsi" w:hAnsiTheme="minorHAnsi" w:cs="Times New Roman"/>
        </w:rPr>
        <w:t>ing</w:t>
      </w:r>
      <w:r w:rsidRPr="00426F79">
        <w:rPr>
          <w:rFonts w:asciiTheme="minorHAnsi" w:hAnsiTheme="minorHAnsi" w:cs="Times New Roman"/>
        </w:rPr>
        <w:t xml:space="preserve"> the impact</w:t>
      </w:r>
      <w:r w:rsidR="00426F79" w:rsidRPr="00426F79">
        <w:rPr>
          <w:rFonts w:asciiTheme="minorHAnsi" w:hAnsiTheme="minorHAnsi" w:cs="Times New Roman"/>
        </w:rPr>
        <w:t>s</w:t>
      </w:r>
      <w:r w:rsidRPr="00426F79">
        <w:rPr>
          <w:rFonts w:asciiTheme="minorHAnsi" w:hAnsiTheme="minorHAnsi" w:cs="Times New Roman"/>
        </w:rPr>
        <w:t xml:space="preserve"> of climate change by protecting the natural forest through collective action. After </w:t>
      </w:r>
      <w:r w:rsidR="00426F79" w:rsidRPr="00426F79">
        <w:rPr>
          <w:rFonts w:asciiTheme="minorHAnsi" w:hAnsiTheme="minorHAnsi" w:cs="Times New Roman"/>
        </w:rPr>
        <w:t xml:space="preserve">2 years of </w:t>
      </w:r>
      <w:r w:rsidRPr="00426F79">
        <w:rPr>
          <w:rFonts w:asciiTheme="minorHAnsi" w:hAnsiTheme="minorHAnsi" w:cs="Times New Roman"/>
        </w:rPr>
        <w:t xml:space="preserve">protection, the natural forest </w:t>
      </w:r>
      <w:r w:rsidR="00426F79" w:rsidRPr="00426F79">
        <w:rPr>
          <w:rFonts w:asciiTheme="minorHAnsi" w:hAnsiTheme="minorHAnsi" w:cs="Times New Roman"/>
        </w:rPr>
        <w:t>is already p</w:t>
      </w:r>
      <w:r w:rsidRPr="00426F79">
        <w:rPr>
          <w:rFonts w:asciiTheme="minorHAnsi" w:hAnsiTheme="minorHAnsi" w:cs="Times New Roman"/>
        </w:rPr>
        <w:t>rovid</w:t>
      </w:r>
      <w:r w:rsidR="00426F79" w:rsidRPr="00426F79">
        <w:rPr>
          <w:rFonts w:asciiTheme="minorHAnsi" w:hAnsiTheme="minorHAnsi" w:cs="Times New Roman"/>
        </w:rPr>
        <w:t>ing</w:t>
      </w:r>
      <w:r w:rsidRPr="00426F79">
        <w:rPr>
          <w:rFonts w:asciiTheme="minorHAnsi" w:hAnsiTheme="minorHAnsi" w:cs="Times New Roman"/>
        </w:rPr>
        <w:t xml:space="preserve"> better water </w:t>
      </w:r>
      <w:r w:rsidR="00426F79" w:rsidRPr="00426F79">
        <w:rPr>
          <w:rFonts w:asciiTheme="minorHAnsi" w:hAnsiTheme="minorHAnsi" w:cs="Times New Roman"/>
        </w:rPr>
        <w:t xml:space="preserve">supplies </w:t>
      </w:r>
      <w:r w:rsidRPr="00426F79">
        <w:rPr>
          <w:rFonts w:asciiTheme="minorHAnsi" w:hAnsiTheme="minorHAnsi" w:cs="Times New Roman"/>
        </w:rPr>
        <w:t>for crops</w:t>
      </w:r>
      <w:r w:rsidR="00426F79" w:rsidRPr="00426F79">
        <w:rPr>
          <w:rFonts w:asciiTheme="minorHAnsi" w:hAnsiTheme="minorHAnsi" w:cs="Times New Roman"/>
        </w:rPr>
        <w:t xml:space="preserve">, allowing diversification out of </w:t>
      </w:r>
      <w:r w:rsidRPr="00426F79">
        <w:rPr>
          <w:rFonts w:asciiTheme="minorHAnsi" w:hAnsiTheme="minorHAnsi" w:cs="Times New Roman"/>
        </w:rPr>
        <w:t>agriculture</w:t>
      </w:r>
      <w:r w:rsidR="00426F79" w:rsidRPr="00426F79">
        <w:rPr>
          <w:rFonts w:asciiTheme="minorHAnsi" w:hAnsiTheme="minorHAnsi" w:cs="Times New Roman"/>
        </w:rPr>
        <w:t xml:space="preserve"> and reduced incidence of land</w:t>
      </w:r>
      <w:r w:rsidRPr="00426F79">
        <w:rPr>
          <w:rFonts w:asciiTheme="minorHAnsi" w:hAnsiTheme="minorHAnsi" w:cs="Times New Roman"/>
        </w:rPr>
        <w:t>slide</w:t>
      </w:r>
      <w:r w:rsidR="00426F79" w:rsidRPr="00426F79">
        <w:rPr>
          <w:rFonts w:asciiTheme="minorHAnsi" w:hAnsiTheme="minorHAnsi" w:cs="Times New Roman"/>
        </w:rPr>
        <w:t>s and</w:t>
      </w:r>
      <w:r w:rsidRPr="00426F79">
        <w:rPr>
          <w:rFonts w:asciiTheme="minorHAnsi" w:hAnsiTheme="minorHAnsi" w:cs="Times New Roman"/>
        </w:rPr>
        <w:t xml:space="preserve"> flooding. </w:t>
      </w:r>
      <w:r w:rsidR="00426F79" w:rsidRPr="00426F79">
        <w:rPr>
          <w:rFonts w:asciiTheme="minorHAnsi" w:hAnsiTheme="minorHAnsi" w:cs="Times New Roman"/>
        </w:rPr>
        <w:t>Training in business management has also enabled communities to earn more</w:t>
      </w:r>
      <w:r w:rsidRPr="00426F79">
        <w:rPr>
          <w:rFonts w:asciiTheme="minorHAnsi" w:hAnsiTheme="minorHAnsi" w:cs="Times New Roman"/>
        </w:rPr>
        <w:t xml:space="preserve"> income from forest </w:t>
      </w:r>
      <w:r w:rsidR="00426F79" w:rsidRPr="00426F79">
        <w:rPr>
          <w:rFonts w:asciiTheme="minorHAnsi" w:hAnsiTheme="minorHAnsi" w:cs="Times New Roman"/>
        </w:rPr>
        <w:t xml:space="preserve">products, including </w:t>
      </w:r>
      <w:r w:rsidRPr="00426F79">
        <w:rPr>
          <w:rFonts w:asciiTheme="minorHAnsi" w:hAnsiTheme="minorHAnsi" w:cs="Times New Roman"/>
        </w:rPr>
        <w:t xml:space="preserve">REDD+ </w:t>
      </w:r>
      <w:r w:rsidR="00426F79" w:rsidRPr="00426F79">
        <w:rPr>
          <w:rFonts w:asciiTheme="minorHAnsi" w:hAnsiTheme="minorHAnsi" w:cs="Times New Roman"/>
        </w:rPr>
        <w:t>schemes</w:t>
      </w:r>
      <w:r w:rsidRPr="00426F79">
        <w:rPr>
          <w:rFonts w:asciiTheme="minorHAnsi" w:hAnsiTheme="minorHAnsi" w:cs="Times New Roman"/>
        </w:rPr>
        <w:t>.</w:t>
      </w:r>
    </w:p>
    <w:p w:rsidR="00E23946" w:rsidRDefault="00E23946" w:rsidP="000A0CE4">
      <w:pPr>
        <w:spacing w:after="0"/>
        <w:rPr>
          <w:rFonts w:asciiTheme="minorHAnsi" w:hAnsiTheme="minorHAnsi" w:cs="Times New Roman"/>
        </w:rPr>
      </w:pPr>
    </w:p>
    <w:p w:rsidR="00E23946" w:rsidRPr="00426F79" w:rsidRDefault="00E23946" w:rsidP="000A0CE4">
      <w:pPr>
        <w:spacing w:after="0"/>
        <w:rPr>
          <w:rFonts w:asciiTheme="minorHAnsi" w:hAnsiTheme="minorHAnsi" w:cs="Times New Roman"/>
        </w:rPr>
      </w:pPr>
      <w:r w:rsidRPr="00E23946">
        <w:rPr>
          <w:noProof/>
        </w:rPr>
        <w:lastRenderedPageBreak/>
        <w:drawing>
          <wp:inline distT="0" distB="0" distL="0" distR="0" wp14:anchorId="35E4BA2D" wp14:editId="561B21F7">
            <wp:extent cx="6120130" cy="3415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5591"/>
                    <a:stretch/>
                  </pic:blipFill>
                  <pic:spPr bwMode="auto">
                    <a:xfrm>
                      <a:off x="0" y="0"/>
                      <a:ext cx="6120130" cy="3415665"/>
                    </a:xfrm>
                    <a:prstGeom prst="rect">
                      <a:avLst/>
                    </a:prstGeom>
                    <a:ln>
                      <a:noFill/>
                    </a:ln>
                    <a:extLst>
                      <a:ext uri="{53640926-AAD7-44D8-BBD7-CCE9431645EC}">
                        <a14:shadowObscured xmlns:a14="http://schemas.microsoft.com/office/drawing/2010/main"/>
                      </a:ext>
                    </a:extLst>
                  </pic:spPr>
                </pic:pic>
              </a:graphicData>
            </a:graphic>
          </wp:inline>
        </w:drawing>
      </w:r>
    </w:p>
    <w:p w:rsidR="00B931F3" w:rsidRDefault="00E23946" w:rsidP="00E23946">
      <w:pPr>
        <w:jc w:val="center"/>
        <w:rPr>
          <w:bCs/>
        </w:rPr>
      </w:pPr>
      <w:r>
        <w:rPr>
          <w:bCs/>
        </w:rPr>
        <w:t xml:space="preserve">Native forests in </w:t>
      </w:r>
      <w:r w:rsidRPr="00FD7B50">
        <w:rPr>
          <w:rFonts w:asciiTheme="minorHAnsi" w:hAnsiTheme="minorHAnsi"/>
        </w:rPr>
        <w:t>Thai Nguyen Province</w:t>
      </w:r>
      <w:r>
        <w:rPr>
          <w:rFonts w:asciiTheme="minorHAnsi" w:hAnsiTheme="minorHAnsi"/>
        </w:rPr>
        <w:t>, Vietnam (</w:t>
      </w:r>
      <w:r w:rsidRPr="00E23946">
        <w:rPr>
          <w:rFonts w:asciiTheme="minorHAnsi" w:hAnsiTheme="minorHAnsi"/>
          <w:i/>
        </w:rPr>
        <w:t>Wikipedia</w:t>
      </w:r>
      <w:r>
        <w:rPr>
          <w:rFonts w:asciiTheme="minorHAnsi" w:hAnsiTheme="minorHAnsi"/>
        </w:rPr>
        <w:t>)</w:t>
      </w:r>
    </w:p>
    <w:p w:rsidR="003527DB" w:rsidRPr="005E345C" w:rsidRDefault="00941E04" w:rsidP="003527DB">
      <w:pPr>
        <w:pStyle w:val="Heading2"/>
      </w:pPr>
      <w:bookmarkStart w:id="14" w:name="_Toc481190023"/>
      <w:r>
        <w:t>System Assessment</w:t>
      </w:r>
      <w:bookmarkEnd w:id="14"/>
    </w:p>
    <w:p w:rsidR="00167343" w:rsidRDefault="00D75DC6" w:rsidP="003527DB">
      <w:pPr>
        <w:rPr>
          <w:bCs/>
        </w:rPr>
      </w:pPr>
      <w:r>
        <w:rPr>
          <w:bCs/>
        </w:rPr>
        <w:t xml:space="preserve">The </w:t>
      </w:r>
      <w:r w:rsidR="00167343">
        <w:rPr>
          <w:bCs/>
        </w:rPr>
        <w:t>case study group identified and ranked the following key issues:</w:t>
      </w:r>
    </w:p>
    <w:p w:rsidR="00167343" w:rsidRDefault="00167343" w:rsidP="00DA4430">
      <w:pPr>
        <w:pStyle w:val="ListParagraph"/>
        <w:numPr>
          <w:ilvl w:val="0"/>
          <w:numId w:val="20"/>
        </w:numPr>
        <w:rPr>
          <w:bCs/>
        </w:rPr>
      </w:pPr>
      <w:r>
        <w:rPr>
          <w:bCs/>
        </w:rPr>
        <w:t>Unstable agricultural production</w:t>
      </w:r>
    </w:p>
    <w:p w:rsidR="00167343" w:rsidRDefault="00167343" w:rsidP="00DA4430">
      <w:pPr>
        <w:pStyle w:val="ListParagraph"/>
        <w:numPr>
          <w:ilvl w:val="0"/>
          <w:numId w:val="20"/>
        </w:numPr>
        <w:rPr>
          <w:bCs/>
        </w:rPr>
      </w:pPr>
      <w:r>
        <w:rPr>
          <w:bCs/>
        </w:rPr>
        <w:t>Poor community access to forest land and resources</w:t>
      </w:r>
    </w:p>
    <w:p w:rsidR="00167343" w:rsidRDefault="00167343" w:rsidP="00DA4430">
      <w:pPr>
        <w:pStyle w:val="ListParagraph"/>
        <w:numPr>
          <w:ilvl w:val="0"/>
          <w:numId w:val="20"/>
        </w:numPr>
        <w:rPr>
          <w:bCs/>
        </w:rPr>
      </w:pPr>
      <w:r>
        <w:rPr>
          <w:bCs/>
        </w:rPr>
        <w:t>Limited market access for local produce</w:t>
      </w:r>
    </w:p>
    <w:p w:rsidR="00167343" w:rsidRDefault="00167343" w:rsidP="00DA4430">
      <w:pPr>
        <w:pStyle w:val="ListParagraph"/>
        <w:numPr>
          <w:ilvl w:val="0"/>
          <w:numId w:val="20"/>
        </w:numPr>
        <w:rPr>
          <w:bCs/>
        </w:rPr>
      </w:pPr>
      <w:r>
        <w:rPr>
          <w:bCs/>
        </w:rPr>
        <w:t>Limited community access and influence on state policies</w:t>
      </w:r>
    </w:p>
    <w:p w:rsidR="00167343" w:rsidRDefault="00167343" w:rsidP="00DA4430">
      <w:pPr>
        <w:pStyle w:val="ListParagraph"/>
        <w:numPr>
          <w:ilvl w:val="0"/>
          <w:numId w:val="20"/>
        </w:numPr>
        <w:rPr>
          <w:bCs/>
        </w:rPr>
      </w:pPr>
      <w:r>
        <w:rPr>
          <w:bCs/>
        </w:rPr>
        <w:t>Gender inequality</w:t>
      </w:r>
    </w:p>
    <w:p w:rsidR="00167343" w:rsidRDefault="00167343" w:rsidP="00DA4430">
      <w:pPr>
        <w:pStyle w:val="ListParagraph"/>
        <w:numPr>
          <w:ilvl w:val="0"/>
          <w:numId w:val="20"/>
        </w:numPr>
        <w:rPr>
          <w:bCs/>
        </w:rPr>
      </w:pPr>
      <w:r>
        <w:rPr>
          <w:bCs/>
        </w:rPr>
        <w:t>Limited community power in decision-making through poor participation</w:t>
      </w:r>
    </w:p>
    <w:p w:rsidR="00167343" w:rsidRDefault="00167343" w:rsidP="00DA4430">
      <w:pPr>
        <w:pStyle w:val="ListParagraph"/>
        <w:numPr>
          <w:ilvl w:val="0"/>
          <w:numId w:val="20"/>
        </w:numPr>
        <w:rPr>
          <w:bCs/>
        </w:rPr>
      </w:pPr>
      <w:r>
        <w:rPr>
          <w:bCs/>
        </w:rPr>
        <w:t>Poor community access to public information and technology</w:t>
      </w:r>
    </w:p>
    <w:p w:rsidR="00167343" w:rsidRPr="00167343" w:rsidRDefault="00167343" w:rsidP="00DA4430">
      <w:pPr>
        <w:pStyle w:val="ListParagraph"/>
        <w:numPr>
          <w:ilvl w:val="0"/>
          <w:numId w:val="20"/>
        </w:numPr>
        <w:rPr>
          <w:bCs/>
        </w:rPr>
      </w:pPr>
      <w:r>
        <w:rPr>
          <w:bCs/>
        </w:rPr>
        <w:t xml:space="preserve">Declining respect for traditional knowledge  </w:t>
      </w:r>
    </w:p>
    <w:p w:rsidR="00C82C27" w:rsidRDefault="00167343" w:rsidP="000B296E">
      <w:pPr>
        <w:spacing w:after="0"/>
        <w:rPr>
          <w:bCs/>
        </w:rPr>
      </w:pPr>
      <w:r>
        <w:rPr>
          <w:bCs/>
        </w:rPr>
        <w:t>The group’s causal loop analysis focussed on the primary issue, unstable agricultural production</w:t>
      </w:r>
      <w:r w:rsidR="00CD65E5">
        <w:rPr>
          <w:bCs/>
        </w:rPr>
        <w:t xml:space="preserve"> (Figure 3). </w:t>
      </w:r>
      <w:r w:rsidR="00C82C27">
        <w:rPr>
          <w:bCs/>
        </w:rPr>
        <w:t>Notably, many of the other issues listed emerged as direct or indirect causes, with the exception of market access for local produce (although this was addressed by the interventions), gender inequality and declining res</w:t>
      </w:r>
      <w:r w:rsidR="008100C7">
        <w:rPr>
          <w:bCs/>
        </w:rPr>
        <w:t>p</w:t>
      </w:r>
      <w:r w:rsidR="00C82C27">
        <w:rPr>
          <w:bCs/>
        </w:rPr>
        <w:t xml:space="preserve">ect for traditional knowledge. </w:t>
      </w:r>
      <w:r w:rsidR="000B296E">
        <w:rPr>
          <w:bCs/>
        </w:rPr>
        <w:t>There were f</w:t>
      </w:r>
      <w:r w:rsidR="00E8122A">
        <w:rPr>
          <w:bCs/>
        </w:rPr>
        <w:t>our</w:t>
      </w:r>
      <w:r w:rsidR="00C82C27">
        <w:rPr>
          <w:bCs/>
        </w:rPr>
        <w:t xml:space="preserve"> direct impacts: </w:t>
      </w:r>
      <w:r w:rsidR="00E8122A">
        <w:rPr>
          <w:bCs/>
        </w:rPr>
        <w:t xml:space="preserve">abandonment of agricultural land, less food, unstable and less income, and increased agricultural inputs. </w:t>
      </w:r>
      <w:r w:rsidR="00C82C27">
        <w:rPr>
          <w:bCs/>
        </w:rPr>
        <w:t xml:space="preserve">This led to </w:t>
      </w:r>
      <w:r w:rsidR="00E8122A">
        <w:rPr>
          <w:bCs/>
        </w:rPr>
        <w:t xml:space="preserve">illegal logging, urban migration, poverty, and debt burdens to banks and </w:t>
      </w:r>
      <w:r w:rsidR="000B296E">
        <w:rPr>
          <w:bCs/>
        </w:rPr>
        <w:t xml:space="preserve">black market lenders, </w:t>
      </w:r>
      <w:r w:rsidR="00C82C27">
        <w:rPr>
          <w:bCs/>
        </w:rPr>
        <w:t xml:space="preserve">and ultimately </w:t>
      </w:r>
      <w:r w:rsidR="00E8122A">
        <w:rPr>
          <w:bCs/>
        </w:rPr>
        <w:t xml:space="preserve">children </w:t>
      </w:r>
      <w:r w:rsidR="000B296E">
        <w:rPr>
          <w:bCs/>
        </w:rPr>
        <w:t>with</w:t>
      </w:r>
      <w:r w:rsidR="00E8122A">
        <w:rPr>
          <w:bCs/>
        </w:rPr>
        <w:t xml:space="preserve"> motherless families</w:t>
      </w:r>
      <w:r w:rsidR="00C82C27">
        <w:rPr>
          <w:bCs/>
        </w:rPr>
        <w:t xml:space="preserve">. Direct causes were </w:t>
      </w:r>
      <w:r w:rsidR="00E8122A">
        <w:rPr>
          <w:bCs/>
        </w:rPr>
        <w:t xml:space="preserve">extreme weather events and reduced natural water supplies from the forests. Indirect causes were conversion of natural forest, forest degradation and illegal logging, which in turn were driven by improper land use planning and policy, </w:t>
      </w:r>
      <w:r w:rsidR="000B296E">
        <w:rPr>
          <w:bCs/>
        </w:rPr>
        <w:t>and limited</w:t>
      </w:r>
      <w:r w:rsidR="00E8122A">
        <w:rPr>
          <w:bCs/>
        </w:rPr>
        <w:t xml:space="preserve"> community participation </w:t>
      </w:r>
      <w:r w:rsidR="000B296E">
        <w:rPr>
          <w:bCs/>
        </w:rPr>
        <w:t xml:space="preserve">and </w:t>
      </w:r>
      <w:r w:rsidR="00E8122A" w:rsidRPr="008100C7">
        <w:rPr>
          <w:bCs/>
        </w:rPr>
        <w:t>access to forests. Two</w:t>
      </w:r>
      <w:r w:rsidR="00C82C27" w:rsidRPr="008100C7">
        <w:rPr>
          <w:bCs/>
        </w:rPr>
        <w:t xml:space="preserve"> </w:t>
      </w:r>
      <w:r w:rsidR="00E8122A" w:rsidRPr="008100C7">
        <w:rPr>
          <w:bCs/>
        </w:rPr>
        <w:t xml:space="preserve">positive </w:t>
      </w:r>
      <w:r w:rsidR="00C82C27" w:rsidRPr="008100C7">
        <w:rPr>
          <w:bCs/>
        </w:rPr>
        <w:t>feedback loop</w:t>
      </w:r>
      <w:r w:rsidR="00E8122A" w:rsidRPr="008100C7">
        <w:rPr>
          <w:bCs/>
        </w:rPr>
        <w:t>s</w:t>
      </w:r>
      <w:r w:rsidR="00C82C27" w:rsidRPr="008100C7">
        <w:rPr>
          <w:bCs/>
        </w:rPr>
        <w:t xml:space="preserve"> w</w:t>
      </w:r>
      <w:r w:rsidR="00E8122A" w:rsidRPr="008100C7">
        <w:rPr>
          <w:bCs/>
        </w:rPr>
        <w:t>ere</w:t>
      </w:r>
      <w:r w:rsidR="00C82C27" w:rsidRPr="008100C7">
        <w:rPr>
          <w:bCs/>
        </w:rPr>
        <w:t xml:space="preserve"> identified</w:t>
      </w:r>
      <w:r w:rsidR="00E8122A" w:rsidRPr="008100C7">
        <w:rPr>
          <w:bCs/>
        </w:rPr>
        <w:t>. First, illegal logging exacerbated the reduction in water supplies from the forest. Second</w:t>
      </w:r>
      <w:r w:rsidR="00E8122A">
        <w:rPr>
          <w:bCs/>
        </w:rPr>
        <w:t xml:space="preserve">, </w:t>
      </w:r>
      <w:r w:rsidR="000B296E">
        <w:rPr>
          <w:bCs/>
        </w:rPr>
        <w:t>increasing poverty further reduced community participation in forest planning.</w:t>
      </w:r>
    </w:p>
    <w:p w:rsidR="00C82C27" w:rsidRDefault="00C82C27" w:rsidP="000B296E">
      <w:pPr>
        <w:spacing w:after="0"/>
        <w:rPr>
          <w:bCs/>
        </w:rPr>
      </w:pPr>
    </w:p>
    <w:p w:rsidR="004D4245" w:rsidRDefault="00C82C27" w:rsidP="003527DB">
      <w:pPr>
        <w:rPr>
          <w:bCs/>
        </w:rPr>
      </w:pPr>
      <w:r>
        <w:rPr>
          <w:bCs/>
        </w:rPr>
        <w:t xml:space="preserve">The </w:t>
      </w:r>
      <w:r w:rsidR="000B296E">
        <w:rPr>
          <w:bCs/>
        </w:rPr>
        <w:t>interven</w:t>
      </w:r>
      <w:r>
        <w:rPr>
          <w:bCs/>
        </w:rPr>
        <w:t>tion</w:t>
      </w:r>
      <w:r w:rsidR="000B296E">
        <w:rPr>
          <w:bCs/>
        </w:rPr>
        <w:t>s were</w:t>
      </w:r>
      <w:r w:rsidR="008100C7">
        <w:rPr>
          <w:bCs/>
        </w:rPr>
        <w:t>:</w:t>
      </w:r>
      <w:r w:rsidR="000B296E">
        <w:rPr>
          <w:bCs/>
        </w:rPr>
        <w:t xml:space="preserve"> 1. </w:t>
      </w:r>
      <w:r w:rsidR="000B296E" w:rsidRPr="00C82C27">
        <w:rPr>
          <w:bCs/>
          <w:i/>
        </w:rPr>
        <w:t>A</w:t>
      </w:r>
      <w:r w:rsidR="000B296E" w:rsidRPr="00C82C27">
        <w:rPr>
          <w:i/>
        </w:rPr>
        <w:t>llocation of public forest lands to local ethnic groups to be managed under successful traditional practices through co-management with government</w:t>
      </w:r>
      <w:r w:rsidR="000B296E">
        <w:t>;</w:t>
      </w:r>
      <w:r w:rsidR="000B296E">
        <w:rPr>
          <w:bCs/>
        </w:rPr>
        <w:t xml:space="preserve"> 2. </w:t>
      </w:r>
      <w:r w:rsidR="000B296E" w:rsidRPr="00C82C27">
        <w:rPr>
          <w:bCs/>
          <w:i/>
        </w:rPr>
        <w:t>Achieving legal status of communities</w:t>
      </w:r>
      <w:r w:rsidR="000B296E">
        <w:rPr>
          <w:bCs/>
        </w:rPr>
        <w:t xml:space="preserve">; 3. </w:t>
      </w:r>
      <w:r w:rsidR="000B296E" w:rsidRPr="00C82C27">
        <w:rPr>
          <w:bCs/>
          <w:i/>
        </w:rPr>
        <w:t>Capacity-building for communities and state agencies</w:t>
      </w:r>
      <w:r w:rsidR="000B296E">
        <w:rPr>
          <w:bCs/>
        </w:rPr>
        <w:t xml:space="preserve">; 4. </w:t>
      </w:r>
      <w:r w:rsidR="000B296E" w:rsidRPr="00C82C27">
        <w:rPr>
          <w:bCs/>
          <w:i/>
        </w:rPr>
        <w:t>Alternative income generation activities (e.g. organic produce, new markets)</w:t>
      </w:r>
      <w:r w:rsidR="000B296E">
        <w:rPr>
          <w:bCs/>
          <w:i/>
        </w:rPr>
        <w:t xml:space="preserve">. </w:t>
      </w:r>
      <w:r w:rsidR="000B296E">
        <w:rPr>
          <w:bCs/>
        </w:rPr>
        <w:t>These all aimed to tackle the vicious cycles caused by the feedback loops, and the indirect causes of illegal logging and limited community access to forests, plus weak land policy enforcement and low community participation in forest management.</w:t>
      </w:r>
    </w:p>
    <w:p w:rsidR="000B296E" w:rsidRDefault="00286E64" w:rsidP="003527DB">
      <w:pPr>
        <w:rPr>
          <w:bCs/>
        </w:rPr>
        <w:sectPr w:rsidR="000B296E" w:rsidSect="00286E64">
          <w:headerReference w:type="default" r:id="rId19"/>
          <w:type w:val="nextColumn"/>
          <w:pgSz w:w="11906" w:h="16838" w:code="9"/>
          <w:pgMar w:top="1134" w:right="1134" w:bottom="1134" w:left="1134" w:header="510" w:footer="624" w:gutter="0"/>
          <w:cols w:space="284"/>
          <w:docGrid w:linePitch="360"/>
        </w:sectPr>
      </w:pPr>
      <w:r w:rsidRPr="00E8122A">
        <w:rPr>
          <w:noProof/>
        </w:rPr>
        <w:lastRenderedPageBreak/>
        <w:drawing>
          <wp:anchor distT="0" distB="0" distL="114300" distR="114300" simplePos="0" relativeHeight="251648000" behindDoc="0" locked="0" layoutInCell="1" allowOverlap="1">
            <wp:simplePos x="0" y="0"/>
            <wp:positionH relativeFrom="column">
              <wp:posOffset>-720090</wp:posOffset>
            </wp:positionH>
            <wp:positionV relativeFrom="paragraph">
              <wp:posOffset>2076450</wp:posOffset>
            </wp:positionV>
            <wp:extent cx="8322945" cy="4151630"/>
            <wp:effectExtent l="0" t="2076450" r="0" b="20586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8322945" cy="4151630"/>
                    </a:xfrm>
                    <a:prstGeom prst="rect">
                      <a:avLst/>
                    </a:prstGeom>
                    <a:noFill/>
                    <a:ln>
                      <a:noFill/>
                    </a:ln>
                  </pic:spPr>
                </pic:pic>
              </a:graphicData>
            </a:graphic>
          </wp:anchor>
        </w:drawing>
      </w:r>
      <w:r w:rsidR="0010069A" w:rsidRPr="0010069A">
        <w:rPr>
          <w:b/>
          <w:bCs/>
        </w:rPr>
        <w:t>Figure 3</w:t>
      </w:r>
      <w:r w:rsidR="0010069A">
        <w:rPr>
          <w:bCs/>
        </w:rPr>
        <w:t xml:space="preserve">. The causal loop analysis for the primary issue in the Vietnam case study, unstable agricultural production. Interventions (stars) were: 1. </w:t>
      </w:r>
      <w:r w:rsidR="00C82C27" w:rsidRPr="00C82C27">
        <w:rPr>
          <w:bCs/>
          <w:i/>
        </w:rPr>
        <w:t>A</w:t>
      </w:r>
      <w:r w:rsidR="00C82C27" w:rsidRPr="00C82C27">
        <w:rPr>
          <w:i/>
        </w:rPr>
        <w:t>llocation of public forest lands to local ethnic groups to be managed under successful traditional practices through co-management with government</w:t>
      </w:r>
      <w:r w:rsidR="00C82C27">
        <w:t>;</w:t>
      </w:r>
      <w:r w:rsidR="0010069A">
        <w:rPr>
          <w:bCs/>
        </w:rPr>
        <w:t xml:space="preserve"> 2. </w:t>
      </w:r>
      <w:r w:rsidR="0010069A" w:rsidRPr="00C82C27">
        <w:rPr>
          <w:bCs/>
          <w:i/>
        </w:rPr>
        <w:t>Achieving legal status of communities</w:t>
      </w:r>
      <w:r w:rsidR="0010069A">
        <w:rPr>
          <w:bCs/>
        </w:rPr>
        <w:t xml:space="preserve">; 3. </w:t>
      </w:r>
      <w:r w:rsidR="0010069A" w:rsidRPr="00C82C27">
        <w:rPr>
          <w:bCs/>
          <w:i/>
        </w:rPr>
        <w:t>Capacity-building for communities and state agencies</w:t>
      </w:r>
      <w:r w:rsidR="0010069A">
        <w:rPr>
          <w:bCs/>
        </w:rPr>
        <w:t xml:space="preserve">; 4. </w:t>
      </w:r>
      <w:r w:rsidR="0010069A" w:rsidRPr="00C82C27">
        <w:rPr>
          <w:bCs/>
          <w:i/>
        </w:rPr>
        <w:t>Alternative income generation activities (e.</w:t>
      </w:r>
      <w:r w:rsidR="005C7D93">
        <w:rPr>
          <w:bCs/>
          <w:i/>
        </w:rPr>
        <w:t>g. organic produce, new markets)</w:t>
      </w:r>
    </w:p>
    <w:p w:rsidR="0029199F" w:rsidRPr="005E345C" w:rsidRDefault="0029199F" w:rsidP="005C7D93">
      <w:pPr>
        <w:pStyle w:val="Heading2"/>
      </w:pPr>
      <w:bookmarkStart w:id="15" w:name="_Toc481190024"/>
      <w:r>
        <w:lastRenderedPageBreak/>
        <w:t>Options and Pathways</w:t>
      </w:r>
      <w:bookmarkEnd w:id="15"/>
    </w:p>
    <w:p w:rsidR="000B296E" w:rsidRDefault="0029199F" w:rsidP="0029199F">
      <w:pPr>
        <w:rPr>
          <w:bCs/>
        </w:rPr>
      </w:pPr>
      <w:r>
        <w:rPr>
          <w:bCs/>
        </w:rPr>
        <w:t xml:space="preserve">In this session </w:t>
      </w:r>
      <w:r w:rsidR="00246681">
        <w:rPr>
          <w:bCs/>
        </w:rPr>
        <w:t>the</w:t>
      </w:r>
      <w:r>
        <w:rPr>
          <w:bCs/>
        </w:rPr>
        <w:t xml:space="preserve"> group design</w:t>
      </w:r>
      <w:r w:rsidR="00246681">
        <w:rPr>
          <w:bCs/>
        </w:rPr>
        <w:t>ed</w:t>
      </w:r>
      <w:r>
        <w:rPr>
          <w:bCs/>
        </w:rPr>
        <w:t xml:space="preserve"> an ‘implementation pathway’ for the</w:t>
      </w:r>
      <w:r w:rsidR="001A4881">
        <w:rPr>
          <w:bCs/>
        </w:rPr>
        <w:t xml:space="preserve"> most important intervention: </w:t>
      </w:r>
      <w:r w:rsidR="001A4881" w:rsidRPr="00C82C27">
        <w:rPr>
          <w:bCs/>
          <w:i/>
        </w:rPr>
        <w:t>A</w:t>
      </w:r>
      <w:r w:rsidR="001A4881" w:rsidRPr="00C82C27">
        <w:rPr>
          <w:i/>
        </w:rPr>
        <w:t>llocation of public forest lands to local ethnic groups to be managed under successful traditional practices through co-management with government</w:t>
      </w:r>
      <w:r w:rsidR="001A4881">
        <w:t xml:space="preserve">. Activities were sequenced over time to follow a logical chain, but also to avoid committing to actions which might prove maladaptive or a waste of resources if sudden shocks were to occur (Figure 4). </w:t>
      </w:r>
      <w:r w:rsidR="001A4881" w:rsidRPr="001A4881">
        <w:t xml:space="preserve">For example, the group recognised </w:t>
      </w:r>
      <w:r w:rsidR="001A4881">
        <w:t>t</w:t>
      </w:r>
      <w:r w:rsidR="001A4881" w:rsidRPr="001A4881">
        <w:t xml:space="preserve">hat establishing </w:t>
      </w:r>
      <w:r w:rsidR="001A4881" w:rsidRPr="001A4881">
        <w:rPr>
          <w:bCs/>
        </w:rPr>
        <w:t>Free and Prior Informed Consent with target communities was essential before</w:t>
      </w:r>
      <w:r w:rsidR="001A4881">
        <w:rPr>
          <w:bCs/>
        </w:rPr>
        <w:t xml:space="preserve"> certificates of ownership could be </w:t>
      </w:r>
      <w:r w:rsidR="001A4881" w:rsidRPr="001A4881">
        <w:rPr>
          <w:bCs/>
        </w:rPr>
        <w:t>issued. However, some engagement with government was necessary early in the process, since without their approval further progress was</w:t>
      </w:r>
      <w:r w:rsidR="001A4881">
        <w:rPr>
          <w:bCs/>
        </w:rPr>
        <w:t xml:space="preserve"> futile.</w:t>
      </w:r>
    </w:p>
    <w:p w:rsidR="005C7D93" w:rsidRDefault="005C7D93" w:rsidP="0029199F">
      <w:pPr>
        <w:rPr>
          <w:bCs/>
        </w:rPr>
      </w:pPr>
    </w:p>
    <w:p w:rsidR="005C7D93" w:rsidRDefault="005C7D93" w:rsidP="005C7D93">
      <w:pPr>
        <w:jc w:val="center"/>
        <w:rPr>
          <w:bCs/>
        </w:rPr>
      </w:pPr>
      <w:r w:rsidRPr="005C7D93">
        <w:rPr>
          <w:bCs/>
          <w:noProof/>
        </w:rPr>
        <w:drawing>
          <wp:inline distT="0" distB="0" distL="0" distR="0">
            <wp:extent cx="6097906" cy="4062726"/>
            <wp:effectExtent l="0" t="0" r="0" b="0"/>
            <wp:docPr id="24" name="Picture 24" descr="C:\Users\but205\Documents\CSIRO\Resilience Alliance\RATA\UNDP\Health\Indigenous GCF workshop Feb 2017\Photos\IMG_2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t205\Documents\CSIRO\Resilience Alliance\RATA\UNDP\Health\Indigenous GCF workshop Feb 2017\Photos\IMG_25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1421" cy="4071730"/>
                    </a:xfrm>
                    <a:prstGeom prst="rect">
                      <a:avLst/>
                    </a:prstGeom>
                    <a:noFill/>
                    <a:ln>
                      <a:noFill/>
                    </a:ln>
                  </pic:spPr>
                </pic:pic>
              </a:graphicData>
            </a:graphic>
          </wp:inline>
        </w:drawing>
      </w:r>
    </w:p>
    <w:p w:rsidR="001A4881" w:rsidRPr="005C7D93" w:rsidRDefault="005C7D93" w:rsidP="005C7D93">
      <w:pPr>
        <w:jc w:val="center"/>
        <w:sectPr w:rsidR="001A4881" w:rsidRPr="005C7D93" w:rsidSect="00286E64">
          <w:type w:val="nextColumn"/>
          <w:pgSz w:w="11906" w:h="16838" w:code="9"/>
          <w:pgMar w:top="1134" w:right="1134" w:bottom="1134" w:left="1134" w:header="510" w:footer="624" w:gutter="0"/>
          <w:cols w:space="284"/>
          <w:docGrid w:linePitch="360"/>
        </w:sectPr>
      </w:pPr>
      <w:r>
        <w:t>The Vietnam case study group conducting their casual loop analysis for unstable agricultural production (</w:t>
      </w:r>
      <w:r w:rsidRPr="00F70DA9">
        <w:rPr>
          <w:i/>
        </w:rPr>
        <w:t>UNDP</w:t>
      </w:r>
      <w:r>
        <w:t>)</w:t>
      </w:r>
    </w:p>
    <w:p w:rsidR="001A4881" w:rsidRDefault="001A4881" w:rsidP="001A4881">
      <w:pPr>
        <w:jc w:val="center"/>
        <w:rPr>
          <w:bCs/>
        </w:rPr>
      </w:pPr>
      <w:r w:rsidRPr="001A4881">
        <w:rPr>
          <w:noProof/>
        </w:rPr>
        <w:lastRenderedPageBreak/>
        <w:drawing>
          <wp:anchor distT="0" distB="0" distL="114300" distR="114300" simplePos="0" relativeHeight="251651072" behindDoc="0" locked="0" layoutInCell="1" allowOverlap="1">
            <wp:simplePos x="0" y="0"/>
            <wp:positionH relativeFrom="column">
              <wp:posOffset>-1284</wp:posOffset>
            </wp:positionH>
            <wp:positionV relativeFrom="paragraph">
              <wp:posOffset>1274965</wp:posOffset>
            </wp:positionV>
            <wp:extent cx="8058150" cy="5494193"/>
            <wp:effectExtent l="0" t="1276350" r="0" b="126873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8058150" cy="5494193"/>
                    </a:xfrm>
                    <a:prstGeom prst="rect">
                      <a:avLst/>
                    </a:prstGeom>
                    <a:noFill/>
                    <a:ln>
                      <a:noFill/>
                    </a:ln>
                  </pic:spPr>
                </pic:pic>
              </a:graphicData>
            </a:graphic>
          </wp:anchor>
        </w:drawing>
      </w:r>
    </w:p>
    <w:p w:rsidR="001A4881" w:rsidRDefault="001A4881" w:rsidP="0029199F">
      <w:pPr>
        <w:rPr>
          <w:bCs/>
        </w:rPr>
      </w:pPr>
      <w:r w:rsidRPr="001A4881">
        <w:rPr>
          <w:b/>
          <w:bCs/>
        </w:rPr>
        <w:t>Figure 4.</w:t>
      </w:r>
      <w:r>
        <w:rPr>
          <w:bCs/>
        </w:rPr>
        <w:t xml:space="preserve"> The implementation pathway for the Vietnam case study’s most important intervention, </w:t>
      </w:r>
      <w:r w:rsidRPr="00C82C27">
        <w:rPr>
          <w:bCs/>
          <w:i/>
        </w:rPr>
        <w:t>A</w:t>
      </w:r>
      <w:r w:rsidRPr="00C82C27">
        <w:rPr>
          <w:i/>
        </w:rPr>
        <w:t>llocation of public forest lands to local ethnic groups to be managed under successful traditional practices through co-management with government</w:t>
      </w:r>
      <w:r>
        <w:t xml:space="preserve">. Activities are sequenced over time to maximise flexibility under future uncertainty.  </w:t>
      </w:r>
      <w:r>
        <w:rPr>
          <w:bCs/>
        </w:rPr>
        <w:t xml:space="preserve"> </w:t>
      </w:r>
    </w:p>
    <w:p w:rsidR="004900EE" w:rsidRDefault="004900EE" w:rsidP="0029199F">
      <w:pPr>
        <w:rPr>
          <w:bCs/>
        </w:rPr>
        <w:sectPr w:rsidR="004900EE" w:rsidSect="00286E64">
          <w:type w:val="nextColumn"/>
          <w:pgSz w:w="11906" w:h="16838" w:code="9"/>
          <w:pgMar w:top="1134" w:right="1134" w:bottom="1134" w:left="1134" w:header="510" w:footer="624" w:gutter="0"/>
          <w:cols w:space="284"/>
          <w:docGrid w:linePitch="360"/>
        </w:sectPr>
      </w:pPr>
    </w:p>
    <w:p w:rsidR="004900EE" w:rsidRDefault="004900EE" w:rsidP="004900EE">
      <w:pPr>
        <w:pStyle w:val="Heading1"/>
      </w:pPr>
      <w:bookmarkStart w:id="16" w:name="_Toc481190025"/>
      <w:r>
        <w:lastRenderedPageBreak/>
        <w:t>Nepal case study</w:t>
      </w:r>
      <w:bookmarkEnd w:id="16"/>
    </w:p>
    <w:p w:rsidR="004900EE" w:rsidRPr="005E345C" w:rsidRDefault="004900EE" w:rsidP="004900EE">
      <w:pPr>
        <w:pStyle w:val="Heading2"/>
      </w:pPr>
      <w:bookmarkStart w:id="17" w:name="_Toc481190026"/>
      <w:r>
        <w:t>System Description</w:t>
      </w:r>
      <w:bookmarkEnd w:id="17"/>
    </w:p>
    <w:p w:rsidR="009B3153" w:rsidRPr="002F38D8" w:rsidRDefault="008E6DAF" w:rsidP="002F38D8">
      <w:pPr>
        <w:spacing w:after="0"/>
        <w:rPr>
          <w:rFonts w:asciiTheme="minorHAnsi" w:hAnsiTheme="minorHAnsi" w:cs="Times New Roman"/>
          <w:color w:val="000000"/>
        </w:rPr>
      </w:pPr>
      <w:r w:rsidRPr="00B9519C">
        <w:rPr>
          <w:rFonts w:asciiTheme="minorHAnsi" w:hAnsiTheme="minorHAnsi"/>
        </w:rPr>
        <w:t xml:space="preserve">Members of </w:t>
      </w:r>
      <w:r w:rsidRPr="00B9519C">
        <w:rPr>
          <w:rStyle w:val="st1"/>
          <w:rFonts w:asciiTheme="minorHAnsi" w:hAnsiTheme="minorHAnsi" w:cs="Arial"/>
        </w:rPr>
        <w:t>C</w:t>
      </w:r>
      <w:r>
        <w:rPr>
          <w:rStyle w:val="st1"/>
          <w:rFonts w:asciiTheme="minorHAnsi" w:hAnsiTheme="minorHAnsi" w:cs="Arial"/>
        </w:rPr>
        <w:t>IPRED</w:t>
      </w:r>
      <w:r w:rsidRPr="00B9519C">
        <w:rPr>
          <w:rFonts w:asciiTheme="minorHAnsi" w:eastAsia="Cambria" w:hAnsiTheme="minorHAnsi"/>
        </w:rPr>
        <w:t xml:space="preserve"> led the discussion and presentation of the system description. </w:t>
      </w:r>
      <w:r w:rsidRPr="00B9519C">
        <w:rPr>
          <w:rFonts w:asciiTheme="minorHAnsi" w:hAnsiTheme="minorHAnsi"/>
        </w:rPr>
        <w:t>The focus of this case study was</w:t>
      </w:r>
      <w:r w:rsidR="002A7D8B">
        <w:t xml:space="preserve"> </w:t>
      </w:r>
      <w:r>
        <w:t xml:space="preserve">the </w:t>
      </w:r>
      <w:r w:rsidR="004900EE" w:rsidRPr="009B3153">
        <w:rPr>
          <w:rFonts w:asciiTheme="minorHAnsi" w:hAnsiTheme="minorHAnsi"/>
        </w:rPr>
        <w:t>Gorung, Tamang, Magar and Dura ethnic groups in the Lamjung Region of Nepal</w:t>
      </w:r>
      <w:r w:rsidR="009E4562" w:rsidRPr="009B3153">
        <w:rPr>
          <w:rFonts w:asciiTheme="minorHAnsi" w:hAnsiTheme="minorHAnsi"/>
        </w:rPr>
        <w:t xml:space="preserve">, which </w:t>
      </w:r>
      <w:r w:rsidR="009E4562" w:rsidRPr="009B3153">
        <w:rPr>
          <w:rFonts w:asciiTheme="minorHAnsi" w:hAnsiTheme="minorHAnsi"/>
          <w:lang w:val="en"/>
        </w:rPr>
        <w:t>lies in the middle of the country and spans tropical to trans-Himalayan ecosystems</w:t>
      </w:r>
      <w:r w:rsidR="004900EE" w:rsidRPr="009B3153">
        <w:rPr>
          <w:rFonts w:asciiTheme="minorHAnsi" w:hAnsiTheme="minorHAnsi"/>
        </w:rPr>
        <w:t xml:space="preserve">. </w:t>
      </w:r>
      <w:r w:rsidR="009B3153">
        <w:rPr>
          <w:rFonts w:asciiTheme="minorHAnsi" w:hAnsiTheme="minorHAnsi" w:cs="Times New Roman"/>
          <w:color w:val="000000"/>
        </w:rPr>
        <w:t>Indigenous p</w:t>
      </w:r>
      <w:r w:rsidR="009B3153" w:rsidRPr="009B3153">
        <w:rPr>
          <w:rFonts w:asciiTheme="minorHAnsi" w:hAnsiTheme="minorHAnsi" w:cs="Times New Roman"/>
          <w:color w:val="000000"/>
        </w:rPr>
        <w:t xml:space="preserve">eoples comprise 35% of the total population of Nepal, and they have a close relationship with forests and natural resources. Forests underpin their livelihoods, and their cultural, traditional and spiritual values. Although the Government of Nepal has </w:t>
      </w:r>
      <w:r w:rsidR="009B3153">
        <w:rPr>
          <w:rFonts w:asciiTheme="minorHAnsi" w:hAnsiTheme="minorHAnsi" w:cs="Times New Roman"/>
          <w:color w:val="000000"/>
        </w:rPr>
        <w:t>reco</w:t>
      </w:r>
      <w:r w:rsidR="001F137B">
        <w:rPr>
          <w:rFonts w:asciiTheme="minorHAnsi" w:hAnsiTheme="minorHAnsi" w:cs="Times New Roman"/>
          <w:color w:val="000000"/>
        </w:rPr>
        <w:t>gnized 59 I</w:t>
      </w:r>
      <w:r w:rsidR="009B3153" w:rsidRPr="009B3153">
        <w:rPr>
          <w:rFonts w:asciiTheme="minorHAnsi" w:hAnsiTheme="minorHAnsi" w:cs="Times New Roman"/>
          <w:color w:val="000000"/>
        </w:rPr>
        <w:t xml:space="preserve">ndigenous </w:t>
      </w:r>
      <w:r w:rsidR="009B3153">
        <w:rPr>
          <w:rFonts w:asciiTheme="minorHAnsi" w:hAnsiTheme="minorHAnsi" w:cs="Times New Roman"/>
          <w:color w:val="000000"/>
        </w:rPr>
        <w:t>g</w:t>
      </w:r>
      <w:r w:rsidR="009B3153" w:rsidRPr="009B3153">
        <w:rPr>
          <w:rFonts w:asciiTheme="minorHAnsi" w:hAnsiTheme="minorHAnsi" w:cs="Times New Roman"/>
          <w:color w:val="000000"/>
        </w:rPr>
        <w:t>roups and voted for the United Nations Declaration o</w:t>
      </w:r>
      <w:r w:rsidR="009B3153">
        <w:rPr>
          <w:rFonts w:asciiTheme="minorHAnsi" w:hAnsiTheme="minorHAnsi" w:cs="Times New Roman"/>
          <w:color w:val="000000"/>
        </w:rPr>
        <w:t>n the Rights of Indigenous P</w:t>
      </w:r>
      <w:r w:rsidR="009B3153" w:rsidRPr="009B3153">
        <w:rPr>
          <w:rFonts w:asciiTheme="minorHAnsi" w:hAnsiTheme="minorHAnsi" w:cs="Times New Roman"/>
          <w:color w:val="000000"/>
        </w:rPr>
        <w:t>eoples, there have been no initiative</w:t>
      </w:r>
      <w:r w:rsidR="001F137B">
        <w:rPr>
          <w:rFonts w:asciiTheme="minorHAnsi" w:hAnsiTheme="minorHAnsi" w:cs="Times New Roman"/>
          <w:color w:val="000000"/>
        </w:rPr>
        <w:t>s by the government to address I</w:t>
      </w:r>
      <w:r w:rsidR="009B3153" w:rsidRPr="009B3153">
        <w:rPr>
          <w:rFonts w:asciiTheme="minorHAnsi" w:hAnsiTheme="minorHAnsi" w:cs="Times New Roman"/>
          <w:color w:val="000000"/>
        </w:rPr>
        <w:t xml:space="preserve">ndigenous rights and to support the continued practice and protection of their traditional knowledge to </w:t>
      </w:r>
      <w:r w:rsidR="009B3153" w:rsidRPr="002F38D8">
        <w:rPr>
          <w:rFonts w:asciiTheme="minorHAnsi" w:hAnsiTheme="minorHAnsi" w:cs="Times New Roman"/>
          <w:color w:val="000000"/>
        </w:rPr>
        <w:t xml:space="preserve">manage forests, ecosystems and biodiversity. Consequently many government policies, particularly forest regulations, climate change policies and programs are not in line with their international obligations and agreements. </w:t>
      </w:r>
    </w:p>
    <w:p w:rsidR="009B3153" w:rsidRPr="002F38D8" w:rsidRDefault="009B3153" w:rsidP="002F38D8">
      <w:pPr>
        <w:widowControl w:val="0"/>
        <w:spacing w:after="0"/>
        <w:rPr>
          <w:rFonts w:asciiTheme="minorHAnsi" w:hAnsiTheme="minorHAnsi" w:cs="Times New Roman"/>
          <w:color w:val="000000"/>
        </w:rPr>
      </w:pPr>
    </w:p>
    <w:p w:rsidR="009B3153" w:rsidRPr="002F38D8" w:rsidRDefault="009B3153" w:rsidP="002F38D8">
      <w:pPr>
        <w:widowControl w:val="0"/>
        <w:spacing w:after="0"/>
        <w:rPr>
          <w:rFonts w:asciiTheme="minorHAnsi" w:hAnsiTheme="minorHAnsi" w:cs="Times New Roman"/>
          <w:color w:val="000000"/>
        </w:rPr>
      </w:pPr>
      <w:r w:rsidRPr="002F38D8">
        <w:rPr>
          <w:rFonts w:asciiTheme="minorHAnsi" w:hAnsiTheme="minorHAnsi" w:cs="Times New Roman"/>
          <w:color w:val="000000"/>
        </w:rPr>
        <w:t>The impacts of climate cha</w:t>
      </w:r>
      <w:r w:rsidR="001F137B">
        <w:rPr>
          <w:rFonts w:asciiTheme="minorHAnsi" w:hAnsiTheme="minorHAnsi" w:cs="Times New Roman"/>
          <w:color w:val="000000"/>
        </w:rPr>
        <w:t>nge are highly visible amongst I</w:t>
      </w:r>
      <w:r w:rsidRPr="002F38D8">
        <w:rPr>
          <w:rFonts w:asciiTheme="minorHAnsi" w:hAnsiTheme="minorHAnsi" w:cs="Times New Roman"/>
          <w:color w:val="000000"/>
        </w:rPr>
        <w:t xml:space="preserve">ndigenous communities in Nepal, who </w:t>
      </w:r>
      <w:r w:rsidR="00EC6FAC">
        <w:rPr>
          <w:rFonts w:asciiTheme="minorHAnsi" w:hAnsiTheme="minorHAnsi" w:cs="Times New Roman"/>
          <w:color w:val="000000"/>
        </w:rPr>
        <w:t xml:space="preserve">have </w:t>
      </w:r>
      <w:r w:rsidRPr="002F38D8">
        <w:rPr>
          <w:rFonts w:asciiTheme="minorHAnsi" w:hAnsiTheme="minorHAnsi" w:cs="Times New Roman"/>
          <w:color w:val="000000"/>
        </w:rPr>
        <w:t>depend</w:t>
      </w:r>
      <w:r w:rsidR="00EC6FAC">
        <w:rPr>
          <w:rFonts w:asciiTheme="minorHAnsi" w:hAnsiTheme="minorHAnsi" w:cs="Times New Roman"/>
          <w:color w:val="000000"/>
        </w:rPr>
        <w:t>ed</w:t>
      </w:r>
      <w:r w:rsidRPr="002F38D8">
        <w:rPr>
          <w:rFonts w:asciiTheme="minorHAnsi" w:hAnsiTheme="minorHAnsi" w:cs="Times New Roman"/>
          <w:color w:val="000000"/>
        </w:rPr>
        <w:t xml:space="preserve"> </w:t>
      </w:r>
      <w:r w:rsidR="00EC6FAC">
        <w:rPr>
          <w:rFonts w:asciiTheme="minorHAnsi" w:hAnsiTheme="minorHAnsi" w:cs="Times New Roman"/>
          <w:color w:val="000000"/>
        </w:rPr>
        <w:t xml:space="preserve">upon </w:t>
      </w:r>
      <w:r w:rsidRPr="002F38D8">
        <w:rPr>
          <w:rFonts w:asciiTheme="minorHAnsi" w:hAnsiTheme="minorHAnsi" w:cs="Times New Roman"/>
          <w:color w:val="000000"/>
        </w:rPr>
        <w:t>subsi</w:t>
      </w:r>
      <w:r w:rsidR="00EC6FAC">
        <w:rPr>
          <w:rFonts w:asciiTheme="minorHAnsi" w:hAnsiTheme="minorHAnsi" w:cs="Times New Roman"/>
          <w:color w:val="000000"/>
        </w:rPr>
        <w:t>stence</w:t>
      </w:r>
      <w:r w:rsidRPr="002F38D8">
        <w:rPr>
          <w:rFonts w:asciiTheme="minorHAnsi" w:hAnsiTheme="minorHAnsi" w:cs="Times New Roman"/>
          <w:color w:val="000000"/>
        </w:rPr>
        <w:t xml:space="preserve"> farming and natural resources for generations</w:t>
      </w:r>
      <w:r w:rsidR="00286E64">
        <w:rPr>
          <w:rFonts w:asciiTheme="minorHAnsi" w:hAnsiTheme="minorHAnsi" w:cs="Times New Roman"/>
          <w:color w:val="000000"/>
        </w:rPr>
        <w:t>. T</w:t>
      </w:r>
      <w:r w:rsidR="00EC6FAC">
        <w:rPr>
          <w:rFonts w:asciiTheme="minorHAnsi" w:hAnsiTheme="minorHAnsi" w:cs="Times New Roman"/>
          <w:color w:val="000000"/>
        </w:rPr>
        <w:t xml:space="preserve">heir water </w:t>
      </w:r>
      <w:r w:rsidRPr="002F38D8">
        <w:rPr>
          <w:rFonts w:asciiTheme="minorHAnsi" w:hAnsiTheme="minorHAnsi" w:cs="Times New Roman"/>
          <w:color w:val="000000"/>
        </w:rPr>
        <w:t>sources are drying up</w:t>
      </w:r>
      <w:r w:rsidR="00EC6FAC">
        <w:rPr>
          <w:rFonts w:asciiTheme="minorHAnsi" w:hAnsiTheme="minorHAnsi" w:cs="Times New Roman"/>
          <w:color w:val="000000"/>
        </w:rPr>
        <w:t xml:space="preserve"> and</w:t>
      </w:r>
      <w:r w:rsidRPr="002F38D8">
        <w:rPr>
          <w:rFonts w:asciiTheme="minorHAnsi" w:hAnsiTheme="minorHAnsi" w:cs="Times New Roman"/>
          <w:color w:val="000000"/>
        </w:rPr>
        <w:t xml:space="preserve"> rainfall pattern</w:t>
      </w:r>
      <w:r w:rsidR="00EC6FAC">
        <w:rPr>
          <w:rFonts w:asciiTheme="minorHAnsi" w:hAnsiTheme="minorHAnsi" w:cs="Times New Roman"/>
          <w:color w:val="000000"/>
        </w:rPr>
        <w:t>s</w:t>
      </w:r>
      <w:r w:rsidRPr="002F38D8">
        <w:rPr>
          <w:rFonts w:asciiTheme="minorHAnsi" w:hAnsiTheme="minorHAnsi" w:cs="Times New Roman"/>
          <w:color w:val="000000"/>
        </w:rPr>
        <w:t xml:space="preserve"> </w:t>
      </w:r>
      <w:r w:rsidR="00EC6FAC">
        <w:rPr>
          <w:rFonts w:asciiTheme="minorHAnsi" w:hAnsiTheme="minorHAnsi" w:cs="Times New Roman"/>
          <w:color w:val="000000"/>
        </w:rPr>
        <w:t>are</w:t>
      </w:r>
      <w:r w:rsidRPr="002F38D8">
        <w:rPr>
          <w:rFonts w:asciiTheme="minorHAnsi" w:hAnsiTheme="minorHAnsi" w:cs="Times New Roman"/>
          <w:color w:val="000000"/>
        </w:rPr>
        <w:t xml:space="preserve"> changing</w:t>
      </w:r>
      <w:r w:rsidR="00EC6FAC">
        <w:rPr>
          <w:rFonts w:asciiTheme="minorHAnsi" w:hAnsiTheme="minorHAnsi" w:cs="Times New Roman"/>
          <w:color w:val="000000"/>
        </w:rPr>
        <w:t xml:space="preserve">, resulting in </w:t>
      </w:r>
      <w:r w:rsidRPr="002F38D8">
        <w:rPr>
          <w:rFonts w:asciiTheme="minorHAnsi" w:hAnsiTheme="minorHAnsi" w:cs="Times New Roman"/>
          <w:color w:val="000000"/>
        </w:rPr>
        <w:t>long</w:t>
      </w:r>
      <w:r w:rsidR="00EC6FAC">
        <w:rPr>
          <w:rFonts w:asciiTheme="minorHAnsi" w:hAnsiTheme="minorHAnsi" w:cs="Times New Roman"/>
          <w:color w:val="000000"/>
        </w:rPr>
        <w:t>er</w:t>
      </w:r>
      <w:r w:rsidRPr="002F38D8">
        <w:rPr>
          <w:rFonts w:asciiTheme="minorHAnsi" w:hAnsiTheme="minorHAnsi" w:cs="Times New Roman"/>
          <w:color w:val="000000"/>
        </w:rPr>
        <w:t xml:space="preserve"> dry season</w:t>
      </w:r>
      <w:r w:rsidR="00EC6FAC">
        <w:rPr>
          <w:rFonts w:asciiTheme="minorHAnsi" w:hAnsiTheme="minorHAnsi" w:cs="Times New Roman"/>
          <w:color w:val="000000"/>
        </w:rPr>
        <w:t>s</w:t>
      </w:r>
      <w:r w:rsidRPr="002F38D8">
        <w:rPr>
          <w:rFonts w:asciiTheme="minorHAnsi" w:hAnsiTheme="minorHAnsi" w:cs="Times New Roman"/>
          <w:color w:val="000000"/>
        </w:rPr>
        <w:t xml:space="preserve"> </w:t>
      </w:r>
      <w:r w:rsidR="00EC6FAC">
        <w:rPr>
          <w:rFonts w:asciiTheme="minorHAnsi" w:hAnsiTheme="minorHAnsi" w:cs="Times New Roman"/>
          <w:color w:val="000000"/>
        </w:rPr>
        <w:t>and intense</w:t>
      </w:r>
      <w:r w:rsidRPr="002F38D8">
        <w:rPr>
          <w:rFonts w:asciiTheme="minorHAnsi" w:hAnsiTheme="minorHAnsi" w:cs="Times New Roman"/>
          <w:color w:val="000000"/>
        </w:rPr>
        <w:t xml:space="preserve"> rainfall</w:t>
      </w:r>
      <w:r w:rsidR="00EC6FAC">
        <w:rPr>
          <w:rFonts w:asciiTheme="minorHAnsi" w:hAnsiTheme="minorHAnsi" w:cs="Times New Roman"/>
          <w:color w:val="000000"/>
        </w:rPr>
        <w:t xml:space="preserve">. Snow and glacier melt is accelerating, causing </w:t>
      </w:r>
      <w:r w:rsidRPr="002F38D8">
        <w:rPr>
          <w:rFonts w:asciiTheme="minorHAnsi" w:hAnsiTheme="minorHAnsi" w:cs="Times New Roman"/>
          <w:color w:val="000000"/>
        </w:rPr>
        <w:t>flood</w:t>
      </w:r>
      <w:r w:rsidR="00EC6FAC">
        <w:rPr>
          <w:rFonts w:asciiTheme="minorHAnsi" w:hAnsiTheme="minorHAnsi" w:cs="Times New Roman"/>
          <w:color w:val="000000"/>
        </w:rPr>
        <w:t>ing</w:t>
      </w:r>
      <w:r w:rsidRPr="002F38D8">
        <w:rPr>
          <w:rFonts w:asciiTheme="minorHAnsi" w:hAnsiTheme="minorHAnsi" w:cs="Times New Roman"/>
          <w:color w:val="000000"/>
        </w:rPr>
        <w:t xml:space="preserve"> and landslides. Indigenous peoples have been protecting and managing forest</w:t>
      </w:r>
      <w:r w:rsidR="00E67D2A">
        <w:rPr>
          <w:rFonts w:asciiTheme="minorHAnsi" w:hAnsiTheme="minorHAnsi" w:cs="Times New Roman"/>
          <w:color w:val="000000"/>
        </w:rPr>
        <w:t>s</w:t>
      </w:r>
      <w:r w:rsidRPr="002F38D8">
        <w:rPr>
          <w:rFonts w:asciiTheme="minorHAnsi" w:hAnsiTheme="minorHAnsi" w:cs="Times New Roman"/>
          <w:color w:val="000000"/>
        </w:rPr>
        <w:t>, water resources, ecosystem</w:t>
      </w:r>
      <w:r w:rsidR="00E67D2A">
        <w:rPr>
          <w:rFonts w:asciiTheme="minorHAnsi" w:hAnsiTheme="minorHAnsi" w:cs="Times New Roman"/>
          <w:color w:val="000000"/>
        </w:rPr>
        <w:t>s and</w:t>
      </w:r>
      <w:r w:rsidRPr="002F38D8">
        <w:rPr>
          <w:rFonts w:asciiTheme="minorHAnsi" w:hAnsiTheme="minorHAnsi" w:cs="Times New Roman"/>
          <w:color w:val="000000"/>
        </w:rPr>
        <w:t xml:space="preserve"> biodiversity</w:t>
      </w:r>
      <w:r w:rsidR="00E67D2A">
        <w:rPr>
          <w:rFonts w:asciiTheme="minorHAnsi" w:hAnsiTheme="minorHAnsi" w:cs="Times New Roman"/>
          <w:color w:val="000000"/>
        </w:rPr>
        <w:t xml:space="preserve">, and </w:t>
      </w:r>
      <w:r w:rsidRPr="002F38D8">
        <w:rPr>
          <w:rFonts w:asciiTheme="minorHAnsi" w:hAnsiTheme="minorHAnsi" w:cs="Times New Roman"/>
          <w:color w:val="000000"/>
        </w:rPr>
        <w:t xml:space="preserve">their traditional knowledge and cultural practices </w:t>
      </w:r>
      <w:r w:rsidR="00E67D2A">
        <w:rPr>
          <w:rFonts w:asciiTheme="minorHAnsi" w:hAnsiTheme="minorHAnsi" w:cs="Times New Roman"/>
          <w:color w:val="000000"/>
        </w:rPr>
        <w:t xml:space="preserve">could contribute to the </w:t>
      </w:r>
      <w:r w:rsidRPr="002F38D8">
        <w:rPr>
          <w:rFonts w:asciiTheme="minorHAnsi" w:hAnsiTheme="minorHAnsi" w:cs="Times New Roman"/>
          <w:color w:val="000000"/>
        </w:rPr>
        <w:t>sustainable management of natural resources</w:t>
      </w:r>
      <w:r w:rsidR="00E67D2A">
        <w:rPr>
          <w:rFonts w:asciiTheme="minorHAnsi" w:hAnsiTheme="minorHAnsi" w:cs="Times New Roman"/>
          <w:color w:val="000000"/>
        </w:rPr>
        <w:t xml:space="preserve">. However, they require support to apply these skills, and also to </w:t>
      </w:r>
      <w:r w:rsidRPr="002F38D8">
        <w:rPr>
          <w:rFonts w:asciiTheme="minorHAnsi" w:hAnsiTheme="minorHAnsi" w:cs="Times New Roman"/>
          <w:color w:val="000000"/>
        </w:rPr>
        <w:t xml:space="preserve">build </w:t>
      </w:r>
      <w:r w:rsidR="00E67D2A">
        <w:rPr>
          <w:rFonts w:asciiTheme="minorHAnsi" w:hAnsiTheme="minorHAnsi" w:cs="Times New Roman"/>
          <w:color w:val="000000"/>
        </w:rPr>
        <w:t xml:space="preserve">their own resilience to </w:t>
      </w:r>
      <w:r w:rsidRPr="002F38D8">
        <w:rPr>
          <w:rFonts w:asciiTheme="minorHAnsi" w:hAnsiTheme="minorHAnsi" w:cs="Times New Roman"/>
          <w:color w:val="000000"/>
        </w:rPr>
        <w:t xml:space="preserve">climate change. </w:t>
      </w:r>
    </w:p>
    <w:p w:rsidR="009B3153" w:rsidRPr="002F38D8" w:rsidRDefault="009B3153" w:rsidP="002F38D8">
      <w:pPr>
        <w:autoSpaceDE/>
        <w:autoSpaceDN/>
        <w:adjustRightInd/>
        <w:spacing w:after="0"/>
        <w:rPr>
          <w:rFonts w:asciiTheme="minorHAnsi" w:hAnsiTheme="minorHAnsi"/>
        </w:rPr>
      </w:pPr>
    </w:p>
    <w:p w:rsidR="00E67D2A" w:rsidRDefault="00E67D2A" w:rsidP="00E67D2A">
      <w:pPr>
        <w:autoSpaceDE/>
        <w:autoSpaceDN/>
        <w:adjustRightInd/>
        <w:spacing w:after="0"/>
      </w:pPr>
      <w:r>
        <w:rPr>
          <w:rFonts w:asciiTheme="minorHAnsi" w:hAnsiTheme="minorHAnsi"/>
        </w:rPr>
        <w:t xml:space="preserve">For the </w:t>
      </w:r>
      <w:r w:rsidRPr="009B3153">
        <w:rPr>
          <w:rFonts w:asciiTheme="minorHAnsi" w:hAnsiTheme="minorHAnsi"/>
        </w:rPr>
        <w:t>Magar and Dura ethnic groups</w:t>
      </w:r>
      <w:r>
        <w:rPr>
          <w:rFonts w:asciiTheme="minorHAnsi" w:hAnsiTheme="minorHAnsi"/>
        </w:rPr>
        <w:t>, c</w:t>
      </w:r>
      <w:r>
        <w:t>limate change is having negative impacts on their agricultural production and animal husbandry. Also, by managing native forests</w:t>
      </w:r>
      <w:r w:rsidR="00D043D8">
        <w:t xml:space="preserve"> using traditional knowledge</w:t>
      </w:r>
      <w:r>
        <w:t>, the</w:t>
      </w:r>
      <w:r w:rsidR="00286E64">
        <w:t>y</w:t>
      </w:r>
      <w:r>
        <w:t xml:space="preserve"> have protected water resources both for drinking water and farming, not only for their communities but also for the neighbouring villages. Due to the lengthening dry season and forest fire, water sources are declining, </w:t>
      </w:r>
      <w:r w:rsidR="00D043D8">
        <w:t xml:space="preserve">and </w:t>
      </w:r>
      <w:r>
        <w:t>highly endangered species are disappearing from the forest</w:t>
      </w:r>
      <w:r w:rsidR="00D043D8">
        <w:t>s</w:t>
      </w:r>
      <w:r>
        <w:t>.</w:t>
      </w:r>
    </w:p>
    <w:p w:rsidR="009B3153" w:rsidRPr="002F38D8" w:rsidRDefault="009B3153" w:rsidP="002F38D8">
      <w:pPr>
        <w:autoSpaceDE/>
        <w:autoSpaceDN/>
        <w:adjustRightInd/>
        <w:spacing w:after="0"/>
        <w:rPr>
          <w:rFonts w:asciiTheme="minorHAnsi" w:hAnsiTheme="minorHAnsi"/>
        </w:rPr>
      </w:pPr>
    </w:p>
    <w:p w:rsidR="009B3153" w:rsidRPr="00D043D8" w:rsidRDefault="009B3153" w:rsidP="00D043D8">
      <w:pPr>
        <w:autoSpaceDE/>
        <w:autoSpaceDN/>
        <w:adjustRightInd/>
        <w:spacing w:after="0"/>
        <w:rPr>
          <w:rFonts w:asciiTheme="minorHAnsi" w:hAnsiTheme="minorHAnsi"/>
        </w:rPr>
      </w:pPr>
      <w:r>
        <w:t>CIPRED has been working with Dura communities in Sindhure and Neta Villa</w:t>
      </w:r>
      <w:r w:rsidR="00D043D8">
        <w:t>ge Development Committees</w:t>
      </w:r>
      <w:r>
        <w:t xml:space="preserve"> </w:t>
      </w:r>
      <w:r w:rsidR="00D043D8">
        <w:t>in</w:t>
      </w:r>
      <w:r>
        <w:t xml:space="preserve"> Lamjung District</w:t>
      </w:r>
      <w:r w:rsidR="00D043D8">
        <w:t xml:space="preserve"> to </w:t>
      </w:r>
      <w:r>
        <w:t>protect more than 1000 h</w:t>
      </w:r>
      <w:r w:rsidR="00D043D8">
        <w:t>a</w:t>
      </w:r>
      <w:r>
        <w:t xml:space="preserve"> of forest.</w:t>
      </w:r>
      <w:r w:rsidR="00D043D8">
        <w:t xml:space="preserve"> </w:t>
      </w:r>
      <w:r>
        <w:t>CIPRED has work</w:t>
      </w:r>
      <w:r w:rsidR="00D043D8">
        <w:t xml:space="preserve">ed </w:t>
      </w:r>
      <w:r>
        <w:t xml:space="preserve">both at local and national levels </w:t>
      </w:r>
      <w:r w:rsidR="00D043D8">
        <w:t>to</w:t>
      </w:r>
      <w:r>
        <w:t xml:space="preserve"> coordinat</w:t>
      </w:r>
      <w:r w:rsidR="00D043D8">
        <w:t>e</w:t>
      </w:r>
      <w:r>
        <w:t xml:space="preserve"> </w:t>
      </w:r>
      <w:r w:rsidR="00D043D8">
        <w:t xml:space="preserve">activities </w:t>
      </w:r>
      <w:r>
        <w:t>with concerned government agencies</w:t>
      </w:r>
      <w:r w:rsidR="00D043D8">
        <w:t>, such as the</w:t>
      </w:r>
      <w:r>
        <w:t xml:space="preserve"> Ministry of Forest and Soil Conservation</w:t>
      </w:r>
      <w:r w:rsidR="00D043D8">
        <w:t xml:space="preserve"> and the</w:t>
      </w:r>
      <w:r>
        <w:t xml:space="preserve"> Ministry of Environment, Science and Technology</w:t>
      </w:r>
      <w:r w:rsidR="00D043D8">
        <w:t>. More recently CIPRED has been d</w:t>
      </w:r>
      <w:r>
        <w:t>eveloping</w:t>
      </w:r>
      <w:r w:rsidR="00D043D8">
        <w:t xml:space="preserve"> a program for</w:t>
      </w:r>
      <w:r>
        <w:t xml:space="preserve"> </w:t>
      </w:r>
      <w:r w:rsidR="00D043D8">
        <w:t>e</w:t>
      </w:r>
      <w:r>
        <w:t>mission</w:t>
      </w:r>
      <w:r w:rsidR="00D043D8">
        <w:t>s r</w:t>
      </w:r>
      <w:r>
        <w:t>eduction</w:t>
      </w:r>
      <w:r w:rsidR="00D043D8">
        <w:t>s</w:t>
      </w:r>
      <w:r>
        <w:t xml:space="preserve"> in coordination with </w:t>
      </w:r>
      <w:r w:rsidR="00D043D8">
        <w:t xml:space="preserve">the </w:t>
      </w:r>
      <w:r>
        <w:t xml:space="preserve">Nepal Federation of Indigenous Nationalities, Federation of Community Forestry Users' Group, Rastria Dalit Network and others. </w:t>
      </w:r>
      <w:r w:rsidR="00D043D8">
        <w:t xml:space="preserve">As a result, government agencies </w:t>
      </w:r>
      <w:r>
        <w:t xml:space="preserve">have committed support </w:t>
      </w:r>
      <w:r w:rsidR="00286E64">
        <w:t>for I</w:t>
      </w:r>
      <w:r w:rsidR="00D043D8">
        <w:t xml:space="preserve">ndigenous peoples </w:t>
      </w:r>
      <w:r>
        <w:t xml:space="preserve">to ensure </w:t>
      </w:r>
      <w:r w:rsidR="00D043D8">
        <w:t xml:space="preserve">their </w:t>
      </w:r>
      <w:r>
        <w:t xml:space="preserve">rights for the sustainable management </w:t>
      </w:r>
      <w:r w:rsidR="00D043D8">
        <w:t xml:space="preserve">of forests </w:t>
      </w:r>
      <w:r>
        <w:t>and livelihoods</w:t>
      </w:r>
      <w:r w:rsidR="00D043D8" w:rsidRPr="00D043D8">
        <w:rPr>
          <w:rFonts w:asciiTheme="minorHAnsi" w:hAnsiTheme="minorHAnsi"/>
        </w:rPr>
        <w:t>, moving towards a policy for</w:t>
      </w:r>
      <w:r w:rsidRPr="00D043D8">
        <w:rPr>
          <w:rFonts w:asciiTheme="minorHAnsi" w:hAnsiTheme="minorHAnsi" w:cs="Times New Roman"/>
          <w:color w:val="000000"/>
        </w:rPr>
        <w:t xml:space="preserve"> Indig</w:t>
      </w:r>
      <w:r w:rsidR="00D043D8" w:rsidRPr="00D043D8">
        <w:rPr>
          <w:rFonts w:asciiTheme="minorHAnsi" w:hAnsiTheme="minorHAnsi" w:cs="Times New Roman"/>
          <w:color w:val="000000"/>
        </w:rPr>
        <w:t>enous Peoples' Sustainable Self-d</w:t>
      </w:r>
      <w:r w:rsidRPr="00D043D8">
        <w:rPr>
          <w:rFonts w:asciiTheme="minorHAnsi" w:hAnsiTheme="minorHAnsi" w:cs="Times New Roman"/>
          <w:color w:val="000000"/>
        </w:rPr>
        <w:t>etermined Development</w:t>
      </w:r>
      <w:r w:rsidR="00D043D8" w:rsidRPr="00D043D8">
        <w:rPr>
          <w:rFonts w:asciiTheme="minorHAnsi" w:hAnsiTheme="minorHAnsi" w:cs="Times New Roman"/>
          <w:color w:val="000000"/>
        </w:rPr>
        <w:t>.</w:t>
      </w:r>
    </w:p>
    <w:p w:rsidR="009B3153" w:rsidRPr="00D043D8" w:rsidRDefault="009B3153" w:rsidP="004900EE">
      <w:pPr>
        <w:spacing w:after="0"/>
        <w:rPr>
          <w:rFonts w:asciiTheme="minorHAnsi" w:hAnsiTheme="minorHAnsi"/>
        </w:rPr>
      </w:pPr>
    </w:p>
    <w:p w:rsidR="009B3153" w:rsidRDefault="009B3153" w:rsidP="004900EE">
      <w:pPr>
        <w:spacing w:after="0"/>
        <w:rPr>
          <w:rFonts w:asciiTheme="minorHAnsi" w:hAnsiTheme="minorHAnsi"/>
        </w:rPr>
      </w:pPr>
    </w:p>
    <w:p w:rsidR="004900EE" w:rsidRDefault="004900EE" w:rsidP="004900EE">
      <w:pPr>
        <w:spacing w:after="0"/>
        <w:rPr>
          <w:rFonts w:asciiTheme="minorHAnsi" w:hAnsiTheme="minorHAnsi" w:cs="Times New Roman"/>
        </w:rPr>
      </w:pPr>
    </w:p>
    <w:p w:rsidR="004900EE" w:rsidRPr="00426F79" w:rsidRDefault="004900EE" w:rsidP="004900EE">
      <w:pPr>
        <w:spacing w:after="0"/>
        <w:jc w:val="center"/>
        <w:rPr>
          <w:rFonts w:asciiTheme="minorHAnsi" w:hAnsiTheme="minorHAnsi" w:cs="Times New Roman"/>
        </w:rPr>
      </w:pPr>
      <w:r w:rsidRPr="004900EE">
        <w:rPr>
          <w:rFonts w:asciiTheme="minorHAnsi" w:hAnsiTheme="minorHAnsi" w:cs="Times New Roman"/>
          <w:noProof/>
        </w:rPr>
        <w:lastRenderedPageBreak/>
        <w:drawing>
          <wp:inline distT="0" distB="0" distL="0" distR="0">
            <wp:extent cx="3115733" cy="4673600"/>
            <wp:effectExtent l="0" t="0" r="0" b="0"/>
            <wp:docPr id="15" name="Picture 15" descr="C:\Users\but205\AppData\Local\Microsoft\Windows\Temporary Internet Files\Content.IE5\WMCMGPEK\320px-Marshyangdi_river_near_Bahund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t205\AppData\Local\Microsoft\Windows\Temporary Internet Files\Content.IE5\WMCMGPEK\320px-Marshyangdi_river_near_Bahundand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0409" cy="4680613"/>
                    </a:xfrm>
                    <a:prstGeom prst="rect">
                      <a:avLst/>
                    </a:prstGeom>
                    <a:noFill/>
                    <a:ln>
                      <a:noFill/>
                    </a:ln>
                  </pic:spPr>
                </pic:pic>
              </a:graphicData>
            </a:graphic>
          </wp:inline>
        </w:drawing>
      </w:r>
    </w:p>
    <w:p w:rsidR="004900EE" w:rsidRDefault="004900EE" w:rsidP="004900EE">
      <w:pPr>
        <w:jc w:val="center"/>
        <w:rPr>
          <w:bCs/>
        </w:rPr>
      </w:pPr>
      <w:r>
        <w:rPr>
          <w:bCs/>
        </w:rPr>
        <w:t xml:space="preserve">The mountainous </w:t>
      </w:r>
      <w:r w:rsidRPr="000E6068">
        <w:t>Lamjung Region</w:t>
      </w:r>
      <w:r>
        <w:t xml:space="preserve"> of Nepal</w:t>
      </w:r>
      <w:r>
        <w:rPr>
          <w:rFonts w:asciiTheme="minorHAnsi" w:hAnsiTheme="minorHAnsi"/>
        </w:rPr>
        <w:t xml:space="preserve"> (</w:t>
      </w:r>
      <w:r w:rsidR="009E4562" w:rsidRPr="009E4562">
        <w:rPr>
          <w:rFonts w:asciiTheme="minorHAnsi" w:hAnsiTheme="minorHAnsi"/>
          <w:i/>
        </w:rPr>
        <w:t>Dmitry A. Mottl</w:t>
      </w:r>
      <w:r>
        <w:rPr>
          <w:rFonts w:asciiTheme="minorHAnsi" w:hAnsiTheme="minorHAnsi"/>
        </w:rPr>
        <w:t>)</w:t>
      </w:r>
    </w:p>
    <w:p w:rsidR="004900EE" w:rsidRPr="005E345C" w:rsidRDefault="004900EE" w:rsidP="004900EE">
      <w:pPr>
        <w:pStyle w:val="Heading2"/>
      </w:pPr>
      <w:bookmarkStart w:id="18" w:name="_Toc481190027"/>
      <w:r>
        <w:t>System Assessment</w:t>
      </w:r>
      <w:bookmarkEnd w:id="18"/>
    </w:p>
    <w:p w:rsidR="004900EE" w:rsidRDefault="004900EE" w:rsidP="004900EE">
      <w:pPr>
        <w:rPr>
          <w:bCs/>
        </w:rPr>
      </w:pPr>
      <w:r>
        <w:rPr>
          <w:bCs/>
        </w:rPr>
        <w:t xml:space="preserve">The case study group identified and ranked the following </w:t>
      </w:r>
      <w:r w:rsidR="00697B58">
        <w:rPr>
          <w:bCs/>
        </w:rPr>
        <w:t xml:space="preserve">16 </w:t>
      </w:r>
      <w:r>
        <w:rPr>
          <w:bCs/>
        </w:rPr>
        <w:t>key issues:</w:t>
      </w:r>
    </w:p>
    <w:p w:rsidR="004900EE" w:rsidRDefault="00770ECD" w:rsidP="00DA4430">
      <w:pPr>
        <w:pStyle w:val="ListParagraph"/>
        <w:numPr>
          <w:ilvl w:val="0"/>
          <w:numId w:val="21"/>
        </w:numPr>
        <w:rPr>
          <w:bCs/>
        </w:rPr>
      </w:pPr>
      <w:r>
        <w:rPr>
          <w:bCs/>
        </w:rPr>
        <w:t>Water scarcity</w:t>
      </w:r>
    </w:p>
    <w:p w:rsidR="004900EE" w:rsidRDefault="00770ECD" w:rsidP="00DA4430">
      <w:pPr>
        <w:pStyle w:val="ListParagraph"/>
        <w:numPr>
          <w:ilvl w:val="0"/>
          <w:numId w:val="21"/>
        </w:numPr>
        <w:rPr>
          <w:bCs/>
        </w:rPr>
      </w:pPr>
      <w:r>
        <w:rPr>
          <w:bCs/>
        </w:rPr>
        <w:t>Forest fires</w:t>
      </w:r>
    </w:p>
    <w:p w:rsidR="004900EE" w:rsidRDefault="00697B58" w:rsidP="00DA4430">
      <w:pPr>
        <w:pStyle w:val="ListParagraph"/>
        <w:numPr>
          <w:ilvl w:val="0"/>
          <w:numId w:val="21"/>
        </w:numPr>
        <w:rPr>
          <w:bCs/>
        </w:rPr>
      </w:pPr>
      <w:r>
        <w:rPr>
          <w:bCs/>
        </w:rPr>
        <w:t>Landslides and soil erosion</w:t>
      </w:r>
    </w:p>
    <w:p w:rsidR="004900EE" w:rsidRDefault="00697B58" w:rsidP="00DA4430">
      <w:pPr>
        <w:pStyle w:val="ListParagraph"/>
        <w:numPr>
          <w:ilvl w:val="0"/>
          <w:numId w:val="21"/>
        </w:numPr>
        <w:rPr>
          <w:bCs/>
        </w:rPr>
      </w:pPr>
      <w:r>
        <w:rPr>
          <w:bCs/>
        </w:rPr>
        <w:t>Recogniti</w:t>
      </w:r>
      <w:r w:rsidR="001F137B">
        <w:rPr>
          <w:bCs/>
        </w:rPr>
        <w:t>on of landownership rights for I</w:t>
      </w:r>
      <w:r>
        <w:rPr>
          <w:bCs/>
        </w:rPr>
        <w:t>ndigenous peoples</w:t>
      </w:r>
    </w:p>
    <w:p w:rsidR="004900EE" w:rsidRDefault="00697B58" w:rsidP="00DA4430">
      <w:pPr>
        <w:pStyle w:val="ListParagraph"/>
        <w:numPr>
          <w:ilvl w:val="0"/>
          <w:numId w:val="21"/>
        </w:numPr>
        <w:rPr>
          <w:bCs/>
        </w:rPr>
      </w:pPr>
      <w:r>
        <w:rPr>
          <w:bCs/>
        </w:rPr>
        <w:t>Changes in seasons and weather patterns</w:t>
      </w:r>
    </w:p>
    <w:p w:rsidR="004900EE" w:rsidRDefault="00697B58" w:rsidP="00DA4430">
      <w:pPr>
        <w:pStyle w:val="ListParagraph"/>
        <w:numPr>
          <w:ilvl w:val="0"/>
          <w:numId w:val="21"/>
        </w:numPr>
        <w:rPr>
          <w:bCs/>
        </w:rPr>
      </w:pPr>
      <w:r>
        <w:rPr>
          <w:bCs/>
        </w:rPr>
        <w:t>Changes in cropping patterns</w:t>
      </w:r>
    </w:p>
    <w:p w:rsidR="004900EE" w:rsidRDefault="00697B58" w:rsidP="00DA4430">
      <w:pPr>
        <w:pStyle w:val="ListParagraph"/>
        <w:numPr>
          <w:ilvl w:val="0"/>
          <w:numId w:val="21"/>
        </w:numPr>
        <w:rPr>
          <w:bCs/>
        </w:rPr>
      </w:pPr>
      <w:r>
        <w:rPr>
          <w:bCs/>
        </w:rPr>
        <w:t>Urban migration</w:t>
      </w:r>
    </w:p>
    <w:p w:rsidR="004900EE" w:rsidRDefault="00697B58" w:rsidP="00DA4430">
      <w:pPr>
        <w:pStyle w:val="ListParagraph"/>
        <w:numPr>
          <w:ilvl w:val="0"/>
          <w:numId w:val="21"/>
        </w:numPr>
        <w:rPr>
          <w:bCs/>
        </w:rPr>
      </w:pPr>
      <w:r>
        <w:rPr>
          <w:bCs/>
        </w:rPr>
        <w:t>Low level of women’s participation in decision-making</w:t>
      </w:r>
    </w:p>
    <w:p w:rsidR="00697B58" w:rsidRDefault="00697B58" w:rsidP="00DA4430">
      <w:pPr>
        <w:pStyle w:val="ListParagraph"/>
        <w:numPr>
          <w:ilvl w:val="0"/>
          <w:numId w:val="21"/>
        </w:numPr>
        <w:rPr>
          <w:bCs/>
        </w:rPr>
      </w:pPr>
      <w:r>
        <w:rPr>
          <w:bCs/>
        </w:rPr>
        <w:t>Lack of native species’ seed</w:t>
      </w:r>
    </w:p>
    <w:p w:rsidR="00697B58" w:rsidRDefault="00697B58" w:rsidP="00DA4430">
      <w:pPr>
        <w:pStyle w:val="ListParagraph"/>
        <w:numPr>
          <w:ilvl w:val="0"/>
          <w:numId w:val="21"/>
        </w:numPr>
        <w:rPr>
          <w:bCs/>
        </w:rPr>
      </w:pPr>
      <w:r>
        <w:rPr>
          <w:bCs/>
        </w:rPr>
        <w:t>Food insecurity</w:t>
      </w:r>
    </w:p>
    <w:p w:rsidR="00697B58" w:rsidRDefault="00697B58" w:rsidP="00DA4430">
      <w:pPr>
        <w:pStyle w:val="ListParagraph"/>
        <w:numPr>
          <w:ilvl w:val="0"/>
          <w:numId w:val="21"/>
        </w:numPr>
        <w:rPr>
          <w:bCs/>
        </w:rPr>
      </w:pPr>
      <w:r>
        <w:rPr>
          <w:bCs/>
        </w:rPr>
        <w:t>Illegal logging</w:t>
      </w:r>
    </w:p>
    <w:p w:rsidR="00697B58" w:rsidRDefault="00697B58" w:rsidP="00DA4430">
      <w:pPr>
        <w:pStyle w:val="ListParagraph"/>
        <w:numPr>
          <w:ilvl w:val="0"/>
          <w:numId w:val="21"/>
        </w:numPr>
        <w:rPr>
          <w:bCs/>
        </w:rPr>
      </w:pPr>
      <w:r>
        <w:rPr>
          <w:bCs/>
        </w:rPr>
        <w:t>Corruption in local and national government</w:t>
      </w:r>
    </w:p>
    <w:p w:rsidR="00697B58" w:rsidRDefault="00697B58" w:rsidP="00DA4430">
      <w:pPr>
        <w:pStyle w:val="ListParagraph"/>
        <w:numPr>
          <w:ilvl w:val="0"/>
          <w:numId w:val="21"/>
        </w:numPr>
        <w:rPr>
          <w:bCs/>
        </w:rPr>
      </w:pPr>
      <w:r>
        <w:rPr>
          <w:bCs/>
        </w:rPr>
        <w:t>Lack of transpa</w:t>
      </w:r>
      <w:r w:rsidR="001F137B">
        <w:rPr>
          <w:bCs/>
        </w:rPr>
        <w:t>rency in access to funding for I</w:t>
      </w:r>
      <w:r>
        <w:rPr>
          <w:bCs/>
        </w:rPr>
        <w:t>ndigenous peoples and women</w:t>
      </w:r>
    </w:p>
    <w:p w:rsidR="00697B58" w:rsidRDefault="00697B58" w:rsidP="00DA4430">
      <w:pPr>
        <w:pStyle w:val="ListParagraph"/>
        <w:numPr>
          <w:ilvl w:val="0"/>
          <w:numId w:val="21"/>
        </w:numPr>
        <w:rPr>
          <w:bCs/>
        </w:rPr>
      </w:pPr>
      <w:r>
        <w:rPr>
          <w:bCs/>
        </w:rPr>
        <w:t>Limited market access for sale of local produce</w:t>
      </w:r>
    </w:p>
    <w:p w:rsidR="00697B58" w:rsidRDefault="00697B58" w:rsidP="00DA4430">
      <w:pPr>
        <w:pStyle w:val="ListParagraph"/>
        <w:numPr>
          <w:ilvl w:val="0"/>
          <w:numId w:val="21"/>
        </w:numPr>
        <w:rPr>
          <w:bCs/>
        </w:rPr>
      </w:pPr>
      <w:r>
        <w:rPr>
          <w:bCs/>
        </w:rPr>
        <w:t>Lack of shelter homes for natural disasters</w:t>
      </w:r>
    </w:p>
    <w:p w:rsidR="00697B58" w:rsidRPr="00167343" w:rsidRDefault="00697B58" w:rsidP="00DA4430">
      <w:pPr>
        <w:pStyle w:val="ListParagraph"/>
        <w:numPr>
          <w:ilvl w:val="0"/>
          <w:numId w:val="21"/>
        </w:numPr>
        <w:rPr>
          <w:bCs/>
        </w:rPr>
      </w:pPr>
      <w:r>
        <w:rPr>
          <w:bCs/>
        </w:rPr>
        <w:t>Lack of road and electricity infrastructure</w:t>
      </w:r>
    </w:p>
    <w:p w:rsidR="00804429" w:rsidRDefault="004900EE" w:rsidP="004900EE">
      <w:pPr>
        <w:spacing w:after="0"/>
        <w:rPr>
          <w:bCs/>
        </w:rPr>
      </w:pPr>
      <w:r>
        <w:rPr>
          <w:bCs/>
        </w:rPr>
        <w:t xml:space="preserve">The group’s causal loop analysis focussed on the primary issue, </w:t>
      </w:r>
      <w:r w:rsidR="00643792">
        <w:rPr>
          <w:bCs/>
        </w:rPr>
        <w:t>water scarcity</w:t>
      </w:r>
      <w:r>
        <w:rPr>
          <w:bCs/>
        </w:rPr>
        <w:t xml:space="preserve"> (Figure </w:t>
      </w:r>
      <w:r w:rsidR="00286E64">
        <w:rPr>
          <w:bCs/>
        </w:rPr>
        <w:t>5</w:t>
      </w:r>
      <w:r>
        <w:rPr>
          <w:bCs/>
        </w:rPr>
        <w:t xml:space="preserve">). </w:t>
      </w:r>
      <w:r w:rsidR="00286E64">
        <w:rPr>
          <w:bCs/>
        </w:rPr>
        <w:t xml:space="preserve">Several </w:t>
      </w:r>
      <w:r>
        <w:rPr>
          <w:bCs/>
        </w:rPr>
        <w:t>of the other issues listed emerged as direct or indirect causes</w:t>
      </w:r>
      <w:r w:rsidR="00804429">
        <w:rPr>
          <w:bCs/>
        </w:rPr>
        <w:t xml:space="preserve"> and impacts</w:t>
      </w:r>
      <w:r>
        <w:rPr>
          <w:bCs/>
        </w:rPr>
        <w:t xml:space="preserve">, with the exception of </w:t>
      </w:r>
      <w:r w:rsidR="00804429">
        <w:rPr>
          <w:bCs/>
        </w:rPr>
        <w:t xml:space="preserve">landslides and soil erosion, women’s participation in decision-making, </w:t>
      </w:r>
      <w:r>
        <w:rPr>
          <w:bCs/>
        </w:rPr>
        <w:t>market access for local produce</w:t>
      </w:r>
      <w:r w:rsidR="00804429">
        <w:rPr>
          <w:bCs/>
        </w:rPr>
        <w:t>, lack of transparency for funding, shelter homes and road and electricity infrastructure.</w:t>
      </w:r>
      <w:r>
        <w:rPr>
          <w:bCs/>
        </w:rPr>
        <w:t xml:space="preserve"> </w:t>
      </w:r>
    </w:p>
    <w:p w:rsidR="00804429" w:rsidRDefault="00804429" w:rsidP="004900EE">
      <w:pPr>
        <w:spacing w:after="0"/>
        <w:rPr>
          <w:bCs/>
        </w:rPr>
      </w:pPr>
    </w:p>
    <w:p w:rsidR="00804429" w:rsidRDefault="004900EE" w:rsidP="004900EE">
      <w:pPr>
        <w:spacing w:after="0"/>
        <w:rPr>
          <w:bCs/>
        </w:rPr>
      </w:pPr>
      <w:r>
        <w:rPr>
          <w:bCs/>
        </w:rPr>
        <w:t>There were f</w:t>
      </w:r>
      <w:r w:rsidR="00804429">
        <w:rPr>
          <w:bCs/>
        </w:rPr>
        <w:t>ive</w:t>
      </w:r>
      <w:r>
        <w:rPr>
          <w:bCs/>
        </w:rPr>
        <w:t xml:space="preserve"> direct impacts: </w:t>
      </w:r>
      <w:r w:rsidR="00804429">
        <w:rPr>
          <w:bCs/>
        </w:rPr>
        <w:t xml:space="preserve">low agricultural production, </w:t>
      </w:r>
      <w:r>
        <w:rPr>
          <w:bCs/>
        </w:rPr>
        <w:t xml:space="preserve">abandonment of agricultural land, </w:t>
      </w:r>
      <w:r w:rsidR="00804429">
        <w:rPr>
          <w:bCs/>
        </w:rPr>
        <w:t xml:space="preserve">decreasing drinking water supplies, dry crops and vegetation, and conflict over water distribution. </w:t>
      </w:r>
      <w:r>
        <w:rPr>
          <w:bCs/>
        </w:rPr>
        <w:t xml:space="preserve">This led to </w:t>
      </w:r>
      <w:r w:rsidR="00804429">
        <w:rPr>
          <w:bCs/>
        </w:rPr>
        <w:t xml:space="preserve">food insecurity, </w:t>
      </w:r>
      <w:r>
        <w:rPr>
          <w:bCs/>
        </w:rPr>
        <w:t xml:space="preserve">urban migration, </w:t>
      </w:r>
      <w:r w:rsidR="00804429">
        <w:rPr>
          <w:bCs/>
        </w:rPr>
        <w:t xml:space="preserve">sanitation and animal husbandry problems, forest fires and social disunity and disharmony. In addition, food insecurity encouraged urban migration. </w:t>
      </w:r>
      <w:r>
        <w:rPr>
          <w:bCs/>
        </w:rPr>
        <w:t xml:space="preserve">Direct causes were </w:t>
      </w:r>
      <w:r w:rsidR="00804429">
        <w:rPr>
          <w:bCs/>
        </w:rPr>
        <w:t>defor</w:t>
      </w:r>
      <w:r w:rsidR="00286E64">
        <w:rPr>
          <w:bCs/>
        </w:rPr>
        <w:t>estation, introduction of water-</w:t>
      </w:r>
      <w:r w:rsidR="00804429">
        <w:rPr>
          <w:bCs/>
        </w:rPr>
        <w:t xml:space="preserve">intensive crops, inappropriate forestry policies, no recognition of traditional governance, and changes in cropping patterns and the use of inorganic inputs. </w:t>
      </w:r>
      <w:r>
        <w:rPr>
          <w:bCs/>
        </w:rPr>
        <w:t xml:space="preserve">Indirect causes </w:t>
      </w:r>
      <w:r w:rsidR="00286E64">
        <w:rPr>
          <w:bCs/>
        </w:rPr>
        <w:t xml:space="preserve">were </w:t>
      </w:r>
      <w:r w:rsidR="00804429">
        <w:rPr>
          <w:bCs/>
        </w:rPr>
        <w:t xml:space="preserve">illegal logging, which was fuelled by corruption, declining native species and vegetation, conflicting watershed and forest policies, and temperature increases and longer dry seasons caused by climate change. </w:t>
      </w:r>
    </w:p>
    <w:p w:rsidR="00804429" w:rsidRDefault="00804429" w:rsidP="004900EE">
      <w:pPr>
        <w:spacing w:after="0"/>
        <w:rPr>
          <w:bCs/>
        </w:rPr>
      </w:pPr>
    </w:p>
    <w:p w:rsidR="004900EE" w:rsidRDefault="004900EE" w:rsidP="004900EE">
      <w:pPr>
        <w:spacing w:after="0"/>
        <w:rPr>
          <w:bCs/>
        </w:rPr>
      </w:pPr>
      <w:r>
        <w:rPr>
          <w:bCs/>
        </w:rPr>
        <w:t>T</w:t>
      </w:r>
      <w:r w:rsidR="00804429">
        <w:rPr>
          <w:bCs/>
        </w:rPr>
        <w:t>hree</w:t>
      </w:r>
      <w:r>
        <w:rPr>
          <w:bCs/>
        </w:rPr>
        <w:t xml:space="preserve"> positive feedback loops were identified. First,</w:t>
      </w:r>
      <w:r w:rsidR="00804429">
        <w:rPr>
          <w:bCs/>
        </w:rPr>
        <w:t xml:space="preserve"> food insecurity was driving changes in cropping patterns and the use of inorganic inputs. Second, forest fires were exacerbating increasing temperatures and longer dry seasons. Third, forest fires were also accelerating the decline in native vegetation species.</w:t>
      </w:r>
    </w:p>
    <w:p w:rsidR="004900EE" w:rsidRDefault="004900EE" w:rsidP="004900EE">
      <w:pPr>
        <w:spacing w:after="0"/>
        <w:rPr>
          <w:bCs/>
        </w:rPr>
      </w:pPr>
    </w:p>
    <w:p w:rsidR="004900EE" w:rsidRDefault="004900EE" w:rsidP="004900EE">
      <w:pPr>
        <w:rPr>
          <w:bCs/>
        </w:rPr>
        <w:sectPr w:rsidR="004900EE" w:rsidSect="00286E64">
          <w:type w:val="nextColumn"/>
          <w:pgSz w:w="11906" w:h="16838" w:code="9"/>
          <w:pgMar w:top="1134" w:right="1134" w:bottom="1134" w:left="1134" w:header="510" w:footer="624" w:gutter="0"/>
          <w:cols w:space="284"/>
          <w:docGrid w:linePitch="360"/>
        </w:sectPr>
      </w:pPr>
      <w:r>
        <w:rPr>
          <w:bCs/>
        </w:rPr>
        <w:t xml:space="preserve">The </w:t>
      </w:r>
      <w:r w:rsidR="0027580E">
        <w:rPr>
          <w:bCs/>
        </w:rPr>
        <w:t xml:space="preserve">three </w:t>
      </w:r>
      <w:r>
        <w:rPr>
          <w:bCs/>
        </w:rPr>
        <w:t xml:space="preserve">interventions </w:t>
      </w:r>
      <w:r w:rsidR="0027580E">
        <w:rPr>
          <w:bCs/>
        </w:rPr>
        <w:t xml:space="preserve">identified </w:t>
      </w:r>
      <w:r>
        <w:rPr>
          <w:bCs/>
        </w:rPr>
        <w:t>were</w:t>
      </w:r>
      <w:r w:rsidR="00286E64">
        <w:rPr>
          <w:bCs/>
        </w:rPr>
        <w:t>:</w:t>
      </w:r>
      <w:r>
        <w:rPr>
          <w:bCs/>
        </w:rPr>
        <w:t xml:space="preserve"> 1. </w:t>
      </w:r>
      <w:r w:rsidR="00100FDB">
        <w:rPr>
          <w:bCs/>
          <w:i/>
        </w:rPr>
        <w:t>Strengthen traditional knowledge and practice in natural resource management and land use</w:t>
      </w:r>
      <w:r w:rsidR="00100FDB">
        <w:t>;</w:t>
      </w:r>
      <w:r w:rsidR="00100FDB">
        <w:rPr>
          <w:bCs/>
        </w:rPr>
        <w:t xml:space="preserve"> 2. </w:t>
      </w:r>
      <w:r w:rsidR="00100FDB">
        <w:rPr>
          <w:bCs/>
          <w:i/>
        </w:rPr>
        <w:t>Introduce organic farming and climate resilient crops;</w:t>
      </w:r>
      <w:r w:rsidR="00100FDB">
        <w:rPr>
          <w:bCs/>
        </w:rPr>
        <w:t xml:space="preserve"> 3. </w:t>
      </w:r>
      <w:r w:rsidR="00100FDB">
        <w:rPr>
          <w:bCs/>
          <w:i/>
        </w:rPr>
        <w:t xml:space="preserve">Reforestation using native species. </w:t>
      </w:r>
      <w:r w:rsidR="0027580E">
        <w:rPr>
          <w:bCs/>
        </w:rPr>
        <w:t xml:space="preserve">The first two targeted the linked indirect and direct causes of water scarcity, temperature increases and longer dry seasons caused by climate change and resulting changes in cropping patterns and the use of inorganic inputs. The third </w:t>
      </w:r>
      <w:r>
        <w:rPr>
          <w:bCs/>
        </w:rPr>
        <w:t>tackle</w:t>
      </w:r>
      <w:r w:rsidR="0027580E">
        <w:rPr>
          <w:bCs/>
        </w:rPr>
        <w:t>d</w:t>
      </w:r>
      <w:r w:rsidR="002D3A71">
        <w:rPr>
          <w:bCs/>
        </w:rPr>
        <w:t xml:space="preserve"> the vicious cycle</w:t>
      </w:r>
      <w:r>
        <w:rPr>
          <w:bCs/>
        </w:rPr>
        <w:t xml:space="preserve"> caused by </w:t>
      </w:r>
      <w:r w:rsidR="0027580E">
        <w:rPr>
          <w:bCs/>
        </w:rPr>
        <w:t>forest fires accelerating the decline in native vegetation</w:t>
      </w:r>
      <w:r w:rsidR="00330236">
        <w:rPr>
          <w:bCs/>
        </w:rPr>
        <w:t>.</w:t>
      </w:r>
    </w:p>
    <w:p w:rsidR="004900EE" w:rsidRDefault="00286E64" w:rsidP="004900EE">
      <w:pPr>
        <w:rPr>
          <w:bCs/>
        </w:rPr>
      </w:pPr>
      <w:r w:rsidRPr="00005D55">
        <w:rPr>
          <w:noProof/>
        </w:rPr>
        <w:lastRenderedPageBreak/>
        <w:drawing>
          <wp:anchor distT="0" distB="0" distL="114300" distR="114300" simplePos="0" relativeHeight="251644928" behindDoc="0" locked="0" layoutInCell="1" allowOverlap="1">
            <wp:simplePos x="0" y="0"/>
            <wp:positionH relativeFrom="column">
              <wp:posOffset>-290645</wp:posOffset>
            </wp:positionH>
            <wp:positionV relativeFrom="paragraph">
              <wp:posOffset>1326066</wp:posOffset>
            </wp:positionV>
            <wp:extent cx="7173062" cy="5019810"/>
            <wp:effectExtent l="0" t="1085850" r="0" b="10572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7174367" cy="50207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00EE" w:rsidRDefault="004900EE" w:rsidP="004900EE">
      <w:pPr>
        <w:jc w:val="center"/>
        <w:rPr>
          <w:bCs/>
        </w:rPr>
      </w:pPr>
    </w:p>
    <w:p w:rsidR="004900EE" w:rsidRDefault="00005D55" w:rsidP="004900EE">
      <w:pPr>
        <w:rPr>
          <w:bCs/>
        </w:rPr>
      </w:pPr>
      <w:r>
        <w:rPr>
          <w:b/>
          <w:bCs/>
        </w:rPr>
        <w:t xml:space="preserve">Figure </w:t>
      </w:r>
      <w:r w:rsidR="00286E64">
        <w:rPr>
          <w:b/>
          <w:bCs/>
        </w:rPr>
        <w:t>5</w:t>
      </w:r>
      <w:r w:rsidR="004900EE">
        <w:rPr>
          <w:bCs/>
        </w:rPr>
        <w:t xml:space="preserve">. The causal loop analysis for the primary issue in the </w:t>
      </w:r>
      <w:r>
        <w:rPr>
          <w:bCs/>
        </w:rPr>
        <w:t>Nepal</w:t>
      </w:r>
      <w:r w:rsidR="004900EE">
        <w:rPr>
          <w:bCs/>
        </w:rPr>
        <w:t xml:space="preserve"> case study, </w:t>
      </w:r>
      <w:r>
        <w:rPr>
          <w:bCs/>
        </w:rPr>
        <w:t>water scarcity</w:t>
      </w:r>
      <w:r w:rsidR="004900EE">
        <w:rPr>
          <w:bCs/>
        </w:rPr>
        <w:t xml:space="preserve">. Interventions (stars) were: 1. </w:t>
      </w:r>
      <w:r>
        <w:rPr>
          <w:bCs/>
          <w:i/>
        </w:rPr>
        <w:t>Strengthen traditional knowledge and practice in natural resource management and land use</w:t>
      </w:r>
      <w:r w:rsidR="004900EE">
        <w:t>;</w:t>
      </w:r>
      <w:r w:rsidR="004900EE">
        <w:rPr>
          <w:bCs/>
        </w:rPr>
        <w:t xml:space="preserve"> 2. </w:t>
      </w:r>
      <w:r>
        <w:rPr>
          <w:bCs/>
          <w:i/>
        </w:rPr>
        <w:t>Introduce organic farming and climate resilient crops;</w:t>
      </w:r>
      <w:r w:rsidR="004900EE">
        <w:rPr>
          <w:bCs/>
        </w:rPr>
        <w:t xml:space="preserve"> 3. </w:t>
      </w:r>
      <w:r>
        <w:rPr>
          <w:bCs/>
          <w:i/>
        </w:rPr>
        <w:t>Reforestation using native species</w:t>
      </w:r>
    </w:p>
    <w:p w:rsidR="004900EE" w:rsidRDefault="004900EE" w:rsidP="004900EE">
      <w:pPr>
        <w:rPr>
          <w:bCs/>
        </w:rPr>
      </w:pPr>
    </w:p>
    <w:p w:rsidR="004900EE" w:rsidRDefault="004900EE" w:rsidP="004900EE">
      <w:pPr>
        <w:rPr>
          <w:bCs/>
        </w:rPr>
        <w:sectPr w:rsidR="004900EE" w:rsidSect="00286E64">
          <w:type w:val="nextColumn"/>
          <w:pgSz w:w="11906" w:h="16838" w:code="9"/>
          <w:pgMar w:top="1134" w:right="1134" w:bottom="1134" w:left="1134" w:header="510" w:footer="624" w:gutter="0"/>
          <w:cols w:space="284"/>
          <w:docGrid w:linePitch="360"/>
        </w:sectPr>
      </w:pPr>
    </w:p>
    <w:p w:rsidR="004900EE" w:rsidRPr="005E345C" w:rsidRDefault="004900EE" w:rsidP="004900EE">
      <w:pPr>
        <w:pStyle w:val="Heading2"/>
      </w:pPr>
      <w:bookmarkStart w:id="19" w:name="_Toc481190028"/>
      <w:r>
        <w:lastRenderedPageBreak/>
        <w:t>Options and Pathways</w:t>
      </w:r>
      <w:bookmarkEnd w:id="19"/>
    </w:p>
    <w:p w:rsidR="004900EE" w:rsidRDefault="004900EE" w:rsidP="004900EE">
      <w:pPr>
        <w:rPr>
          <w:bCs/>
        </w:rPr>
      </w:pPr>
      <w:r>
        <w:rPr>
          <w:bCs/>
        </w:rPr>
        <w:t xml:space="preserve">In this session </w:t>
      </w:r>
      <w:r w:rsidR="009E3581">
        <w:rPr>
          <w:bCs/>
        </w:rPr>
        <w:t>the</w:t>
      </w:r>
      <w:r>
        <w:rPr>
          <w:bCs/>
        </w:rPr>
        <w:t xml:space="preserve"> group design</w:t>
      </w:r>
      <w:r w:rsidR="009E3581">
        <w:rPr>
          <w:bCs/>
        </w:rPr>
        <w:t>ed</w:t>
      </w:r>
      <w:r w:rsidR="00286E64">
        <w:rPr>
          <w:bCs/>
        </w:rPr>
        <w:t xml:space="preserve"> an </w:t>
      </w:r>
      <w:r>
        <w:rPr>
          <w:bCs/>
        </w:rPr>
        <w:t>implementation pathway for the most important intervention</w:t>
      </w:r>
      <w:r w:rsidR="00286E64">
        <w:rPr>
          <w:bCs/>
        </w:rPr>
        <w:t>,</w:t>
      </w:r>
      <w:r>
        <w:rPr>
          <w:bCs/>
        </w:rPr>
        <w:t xml:space="preserve"> </w:t>
      </w:r>
      <w:r w:rsidR="0070637B">
        <w:rPr>
          <w:bCs/>
          <w:i/>
        </w:rPr>
        <w:t>Strengthen traditional knowledge and practice in natural resource management and land use</w:t>
      </w:r>
      <w:r>
        <w:t xml:space="preserve">. </w:t>
      </w:r>
      <w:r w:rsidR="0070637B">
        <w:t>First, the group developed their Theory of Change, which had the ultimate goal of r</w:t>
      </w:r>
      <w:r w:rsidR="008023C4">
        <w:t>educing water scarcity (Figure 6</w:t>
      </w:r>
      <w:r w:rsidR="0070637B">
        <w:t>).</w:t>
      </w:r>
      <w:r w:rsidR="008023C4">
        <w:t xml:space="preserve"> This showed three </w:t>
      </w:r>
      <w:r w:rsidR="000601DF">
        <w:t xml:space="preserve">impact pathways within the Theory of Change: one related to policy advocacy and lobbying, a second related to re-planting of native species and reducing fire for ecosystem health, and a third related to restoration of water sources and rainwater harvesting. </w:t>
      </w:r>
      <w:r w:rsidR="0070637B">
        <w:t xml:space="preserve">Next, they </w:t>
      </w:r>
      <w:r>
        <w:t xml:space="preserve">sequenced </w:t>
      </w:r>
      <w:r w:rsidR="0070637B">
        <w:t xml:space="preserve">activities </w:t>
      </w:r>
      <w:r w:rsidR="00D86A8A">
        <w:t xml:space="preserve">from the Theory of Change </w:t>
      </w:r>
      <w:r>
        <w:t xml:space="preserve">over </w:t>
      </w:r>
      <w:r w:rsidR="00D86A8A">
        <w:t>5 years</w:t>
      </w:r>
      <w:r>
        <w:t xml:space="preserve"> to follow a logical chain, but also to avoid committing to actions which might prove mal</w:t>
      </w:r>
      <w:r w:rsidR="008023C4">
        <w:t>-</w:t>
      </w:r>
      <w:r>
        <w:t>adaptive or a waste of resources if sudde</w:t>
      </w:r>
      <w:r w:rsidR="008023C4">
        <w:t>n shocks were to occur (Figure 7</w:t>
      </w:r>
      <w:r>
        <w:t xml:space="preserve">). </w:t>
      </w:r>
      <w:r w:rsidRPr="001A4881">
        <w:t xml:space="preserve">For example, the group recognised </w:t>
      </w:r>
      <w:r>
        <w:t>t</w:t>
      </w:r>
      <w:r w:rsidRPr="001A4881">
        <w:t xml:space="preserve">hat </w:t>
      </w:r>
      <w:r w:rsidR="00D86A8A">
        <w:t xml:space="preserve">establishing rainwater storage and rainwater harvesting was only feasible in Years 3 and 4 after foundational research had been completed in Year 1. </w:t>
      </w:r>
    </w:p>
    <w:p w:rsidR="004900EE" w:rsidRDefault="004900EE" w:rsidP="004900EE">
      <w:pPr>
        <w:rPr>
          <w:bCs/>
        </w:rPr>
      </w:pPr>
    </w:p>
    <w:p w:rsidR="004900EE" w:rsidRDefault="004900EE" w:rsidP="004900EE">
      <w:pPr>
        <w:rPr>
          <w:bCs/>
        </w:rPr>
      </w:pPr>
    </w:p>
    <w:p w:rsidR="004900EE" w:rsidRDefault="00921EDC" w:rsidP="004900EE">
      <w:pPr>
        <w:rPr>
          <w:bCs/>
        </w:rPr>
      </w:pPr>
      <w:r w:rsidRPr="00921EDC">
        <w:rPr>
          <w:bCs/>
          <w:noProof/>
        </w:rPr>
        <w:drawing>
          <wp:inline distT="0" distB="0" distL="0" distR="0">
            <wp:extent cx="6112299" cy="4293704"/>
            <wp:effectExtent l="0" t="0" r="0" b="0"/>
            <wp:docPr id="18" name="Picture 18" descr="C:\Users\but205\Documents\CSIRO\Resilience Alliance\RATA\UNDP\Health\Indigenous GCF workshop Feb 2017\Photos\IMG_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t205\Documents\CSIRO\Resilience Alliance\RATA\UNDP\Health\Indigenous GCF workshop Feb 2017\Photos\IMG_2628.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225"/>
                    <a:stretch/>
                  </pic:blipFill>
                  <pic:spPr bwMode="auto">
                    <a:xfrm>
                      <a:off x="0" y="0"/>
                      <a:ext cx="6148444" cy="4319095"/>
                    </a:xfrm>
                    <a:prstGeom prst="rect">
                      <a:avLst/>
                    </a:prstGeom>
                    <a:noFill/>
                    <a:ln>
                      <a:noFill/>
                    </a:ln>
                    <a:extLst>
                      <a:ext uri="{53640926-AAD7-44D8-BBD7-CCE9431645EC}">
                        <a14:shadowObscured xmlns:a14="http://schemas.microsoft.com/office/drawing/2010/main"/>
                      </a:ext>
                    </a:extLst>
                  </pic:spPr>
                </pic:pic>
              </a:graphicData>
            </a:graphic>
          </wp:inline>
        </w:drawing>
      </w:r>
    </w:p>
    <w:p w:rsidR="004900EE" w:rsidRDefault="00921EDC" w:rsidP="008023C4">
      <w:pPr>
        <w:jc w:val="center"/>
        <w:rPr>
          <w:bCs/>
        </w:rPr>
      </w:pPr>
      <w:r>
        <w:t>The Nepal case study’s casual loop analysis for water scarcity (</w:t>
      </w:r>
      <w:r w:rsidRPr="00F70DA9">
        <w:rPr>
          <w:i/>
        </w:rPr>
        <w:t>UNDP</w:t>
      </w:r>
      <w:r>
        <w:t>)</w:t>
      </w:r>
    </w:p>
    <w:p w:rsidR="004900EE" w:rsidRDefault="004900EE" w:rsidP="004900EE">
      <w:pPr>
        <w:rPr>
          <w:bCs/>
        </w:rPr>
      </w:pPr>
    </w:p>
    <w:p w:rsidR="004900EE" w:rsidRDefault="004900EE" w:rsidP="004900EE">
      <w:pPr>
        <w:rPr>
          <w:bCs/>
        </w:rPr>
      </w:pPr>
    </w:p>
    <w:p w:rsidR="004900EE" w:rsidRDefault="004900EE" w:rsidP="004900EE">
      <w:pPr>
        <w:rPr>
          <w:bCs/>
        </w:rPr>
      </w:pPr>
    </w:p>
    <w:p w:rsidR="004900EE" w:rsidRDefault="008023C4" w:rsidP="004900EE">
      <w:pPr>
        <w:rPr>
          <w:bCs/>
        </w:rPr>
      </w:pPr>
      <w:r>
        <w:rPr>
          <w:bCs/>
          <w:noProof/>
        </w:rPr>
        <w:lastRenderedPageBreak/>
        <w:drawing>
          <wp:anchor distT="0" distB="0" distL="114300" distR="114300" simplePos="0" relativeHeight="251654144" behindDoc="0" locked="0" layoutInCell="1" allowOverlap="1" wp14:anchorId="781A45DB" wp14:editId="22F6DD38">
            <wp:simplePos x="0" y="0"/>
            <wp:positionH relativeFrom="column">
              <wp:posOffset>-720090</wp:posOffset>
            </wp:positionH>
            <wp:positionV relativeFrom="paragraph">
              <wp:posOffset>1161589</wp:posOffset>
            </wp:positionV>
            <wp:extent cx="8051039" cy="5733875"/>
            <wp:effectExtent l="0" t="1162050" r="0" b="1143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051039" cy="5733875"/>
                    </a:xfrm>
                    <a:prstGeom prst="rect">
                      <a:avLst/>
                    </a:prstGeom>
                    <a:noFill/>
                  </pic:spPr>
                </pic:pic>
              </a:graphicData>
            </a:graphic>
            <wp14:sizeRelH relativeFrom="margin">
              <wp14:pctWidth>0</wp14:pctWidth>
            </wp14:sizeRelH>
            <wp14:sizeRelV relativeFrom="margin">
              <wp14:pctHeight>0</wp14:pctHeight>
            </wp14:sizeRelV>
          </wp:anchor>
        </w:drawing>
      </w:r>
    </w:p>
    <w:p w:rsidR="000601DF" w:rsidRDefault="008023C4" w:rsidP="004900EE">
      <w:r>
        <w:rPr>
          <w:b/>
          <w:bCs/>
        </w:rPr>
        <w:t>Figure 6</w:t>
      </w:r>
      <w:r w:rsidR="004900EE" w:rsidRPr="001A4881">
        <w:rPr>
          <w:b/>
          <w:bCs/>
        </w:rPr>
        <w:t>.</w:t>
      </w:r>
      <w:r w:rsidR="004900EE">
        <w:rPr>
          <w:bCs/>
        </w:rPr>
        <w:t xml:space="preserve"> The </w:t>
      </w:r>
      <w:r w:rsidR="000601DF">
        <w:rPr>
          <w:bCs/>
        </w:rPr>
        <w:t xml:space="preserve">Theory of Change </w:t>
      </w:r>
      <w:r w:rsidR="004900EE">
        <w:rPr>
          <w:bCs/>
        </w:rPr>
        <w:t xml:space="preserve">for the </w:t>
      </w:r>
      <w:r w:rsidR="000601DF">
        <w:rPr>
          <w:bCs/>
        </w:rPr>
        <w:t>Nepal</w:t>
      </w:r>
      <w:r w:rsidR="004900EE">
        <w:rPr>
          <w:bCs/>
        </w:rPr>
        <w:t xml:space="preserve"> case study’s most important intervention, </w:t>
      </w:r>
      <w:r w:rsidR="000601DF">
        <w:rPr>
          <w:bCs/>
          <w:i/>
        </w:rPr>
        <w:t>Strengthen traditional knowledge and practice in natural resource management and land use</w:t>
      </w:r>
      <w:r w:rsidR="000601DF">
        <w:t>, with the goal of reducing water scarcity</w:t>
      </w:r>
      <w:r w:rsidR="004900EE">
        <w:t>.</w:t>
      </w:r>
      <w:r w:rsidR="000601DF">
        <w:t xml:space="preserve"> There were three ‘impact pathways’: policy advocacy and lobbying (purple arrows), re-planting of native species and reducing fire for ecosystem health (green arrows), and restoration of water sources and rainwater harvesting (orange arrows).</w:t>
      </w:r>
    </w:p>
    <w:p w:rsidR="000601DF" w:rsidRDefault="00A34E5A" w:rsidP="004900EE">
      <w:r>
        <w:rPr>
          <w:noProof/>
        </w:rPr>
        <w:lastRenderedPageBreak/>
        <w:drawing>
          <wp:anchor distT="0" distB="0" distL="114300" distR="114300" simplePos="0" relativeHeight="251657216" behindDoc="0" locked="0" layoutInCell="1" allowOverlap="1">
            <wp:simplePos x="0" y="0"/>
            <wp:positionH relativeFrom="column">
              <wp:posOffset>-1284</wp:posOffset>
            </wp:positionH>
            <wp:positionV relativeFrom="paragraph">
              <wp:posOffset>1294524</wp:posOffset>
            </wp:positionV>
            <wp:extent cx="8108770" cy="5524500"/>
            <wp:effectExtent l="0" t="1295400" r="0" b="127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108770" cy="5524500"/>
                    </a:xfrm>
                    <a:prstGeom prst="rect">
                      <a:avLst/>
                    </a:prstGeom>
                    <a:noFill/>
                  </pic:spPr>
                </pic:pic>
              </a:graphicData>
            </a:graphic>
          </wp:anchor>
        </w:drawing>
      </w:r>
    </w:p>
    <w:p w:rsidR="000601DF" w:rsidRDefault="008023C4" w:rsidP="000601DF">
      <w:pPr>
        <w:rPr>
          <w:bCs/>
        </w:rPr>
      </w:pPr>
      <w:r>
        <w:rPr>
          <w:b/>
          <w:bCs/>
        </w:rPr>
        <w:t>Figure 7</w:t>
      </w:r>
      <w:r w:rsidR="000601DF" w:rsidRPr="001A4881">
        <w:rPr>
          <w:b/>
          <w:bCs/>
        </w:rPr>
        <w:t>.</w:t>
      </w:r>
      <w:r w:rsidR="000601DF">
        <w:rPr>
          <w:bCs/>
        </w:rPr>
        <w:t xml:space="preserve"> The implementation pathway for activities in the Nepal case study’s most important intervention, </w:t>
      </w:r>
      <w:r w:rsidR="000601DF">
        <w:rPr>
          <w:bCs/>
          <w:i/>
        </w:rPr>
        <w:t>Strengthen traditional knowledge and practice in natural resource management and land use</w:t>
      </w:r>
      <w:r w:rsidR="000601DF">
        <w:t xml:space="preserve">, with the goal of reducing water scarcity. Activities are sequenced over time to maximise flexibility under future uncertainty.  </w:t>
      </w:r>
      <w:r w:rsidR="000601DF">
        <w:rPr>
          <w:bCs/>
        </w:rPr>
        <w:t xml:space="preserve"> </w:t>
      </w:r>
    </w:p>
    <w:p w:rsidR="004900EE" w:rsidRDefault="004900EE" w:rsidP="004900EE">
      <w:pPr>
        <w:rPr>
          <w:bCs/>
        </w:rPr>
        <w:sectPr w:rsidR="004900EE" w:rsidSect="00286E64">
          <w:type w:val="nextColumn"/>
          <w:pgSz w:w="11906" w:h="16838" w:code="9"/>
          <w:pgMar w:top="1134" w:right="1134" w:bottom="1134" w:left="1134" w:header="510" w:footer="624" w:gutter="0"/>
          <w:cols w:space="284"/>
          <w:docGrid w:linePitch="360"/>
        </w:sectPr>
      </w:pPr>
    </w:p>
    <w:p w:rsidR="002A7D8B" w:rsidRDefault="002A7D8B" w:rsidP="002A7D8B">
      <w:pPr>
        <w:pStyle w:val="Heading1"/>
      </w:pPr>
      <w:bookmarkStart w:id="20" w:name="_Toc481190029"/>
      <w:r>
        <w:lastRenderedPageBreak/>
        <w:t>Nicaragua case study</w:t>
      </w:r>
      <w:bookmarkEnd w:id="20"/>
    </w:p>
    <w:p w:rsidR="002A7D8B" w:rsidRPr="005E345C" w:rsidRDefault="002A7D8B" w:rsidP="002A7D8B">
      <w:pPr>
        <w:pStyle w:val="Heading2"/>
      </w:pPr>
      <w:bookmarkStart w:id="21" w:name="_Toc481190030"/>
      <w:r>
        <w:t>System Description</w:t>
      </w:r>
      <w:bookmarkEnd w:id="21"/>
    </w:p>
    <w:p w:rsidR="008E6DAF" w:rsidRPr="00B9519C" w:rsidRDefault="008E6DAF" w:rsidP="008E6DAF">
      <w:pPr>
        <w:spacing w:after="0"/>
        <w:rPr>
          <w:rFonts w:asciiTheme="minorHAnsi" w:hAnsiTheme="minorHAnsi"/>
        </w:rPr>
      </w:pPr>
      <w:r w:rsidRPr="00B9519C">
        <w:rPr>
          <w:rFonts w:asciiTheme="minorHAnsi" w:hAnsiTheme="minorHAnsi"/>
        </w:rPr>
        <w:t xml:space="preserve">Members of </w:t>
      </w:r>
      <w:r w:rsidRPr="00B9519C">
        <w:rPr>
          <w:rStyle w:val="st1"/>
          <w:rFonts w:asciiTheme="minorHAnsi" w:hAnsiTheme="minorHAnsi" w:cs="Arial"/>
        </w:rPr>
        <w:t>CADPI</w:t>
      </w:r>
      <w:r w:rsidRPr="00B9519C">
        <w:rPr>
          <w:rFonts w:asciiTheme="minorHAnsi" w:eastAsia="Cambria" w:hAnsiTheme="minorHAnsi"/>
        </w:rPr>
        <w:t xml:space="preserve"> led the discussion and presentation of the system description. </w:t>
      </w:r>
      <w:r w:rsidRPr="00B9519C">
        <w:rPr>
          <w:rFonts w:asciiTheme="minorHAnsi" w:hAnsiTheme="minorHAnsi"/>
        </w:rPr>
        <w:t>The focus of this case study was the Miskitu ethnic group from Haulover, Indigenous Territory of Prinzu Awal Un, located on the Caribbean</w:t>
      </w:r>
      <w:r w:rsidR="008023C4">
        <w:rPr>
          <w:rFonts w:asciiTheme="minorHAnsi" w:hAnsiTheme="minorHAnsi"/>
        </w:rPr>
        <w:t xml:space="preserve"> seaboard of Nicaragua (Figure 8</w:t>
      </w:r>
      <w:r w:rsidRPr="00B9519C">
        <w:rPr>
          <w:rFonts w:asciiTheme="minorHAnsi" w:hAnsiTheme="minorHAnsi"/>
        </w:rPr>
        <w:t>). This region has the highest rates of poverty in the country, with low levels of education and health services. Land is owned collectively within an Indigenous Territory, which is governed by a board of community members. Communities have a model of self-determination based on national laws. Nationally, 33% of the country’s area is demarcated</w:t>
      </w:r>
      <w:r w:rsidR="001F137B">
        <w:rPr>
          <w:rFonts w:asciiTheme="minorHAnsi" w:hAnsiTheme="minorHAnsi"/>
        </w:rPr>
        <w:t xml:space="preserve"> and titled in the name of the I</w:t>
      </w:r>
      <w:r w:rsidRPr="00B9519C">
        <w:rPr>
          <w:rFonts w:asciiTheme="minorHAnsi" w:hAnsiTheme="minorHAnsi"/>
        </w:rPr>
        <w:t xml:space="preserve">ndigenous communities. </w:t>
      </w:r>
    </w:p>
    <w:p w:rsidR="008E6DAF" w:rsidRPr="00B9519C" w:rsidRDefault="008E6DAF" w:rsidP="008E6DAF">
      <w:pPr>
        <w:spacing w:after="0"/>
        <w:rPr>
          <w:rFonts w:asciiTheme="minorHAnsi" w:hAnsiTheme="minorHAnsi"/>
        </w:rPr>
      </w:pPr>
    </w:p>
    <w:p w:rsidR="008E6DAF" w:rsidRPr="00B9519C" w:rsidRDefault="008E6DAF" w:rsidP="008E6DAF">
      <w:pPr>
        <w:spacing w:after="0"/>
        <w:rPr>
          <w:rFonts w:asciiTheme="minorHAnsi" w:hAnsiTheme="minorHAnsi"/>
        </w:rPr>
      </w:pPr>
      <w:r w:rsidRPr="00B9519C">
        <w:rPr>
          <w:rFonts w:asciiTheme="minorHAnsi" w:hAnsiTheme="minorHAnsi"/>
        </w:rPr>
        <w:t xml:space="preserve">The </w:t>
      </w:r>
      <w:r w:rsidR="008023C4" w:rsidRPr="00B9519C">
        <w:rPr>
          <w:rFonts w:asciiTheme="minorHAnsi" w:hAnsiTheme="minorHAnsi"/>
        </w:rPr>
        <w:t xml:space="preserve">Miskitu </w:t>
      </w:r>
      <w:r w:rsidRPr="00B9519C">
        <w:rPr>
          <w:rFonts w:asciiTheme="minorHAnsi" w:hAnsiTheme="minorHAnsi"/>
        </w:rPr>
        <w:t xml:space="preserve">community’s livelihoods are based </w:t>
      </w:r>
      <w:r w:rsidR="008023C4">
        <w:rPr>
          <w:rFonts w:asciiTheme="minorHAnsi" w:hAnsiTheme="minorHAnsi"/>
        </w:rPr>
        <w:t xml:space="preserve">on </w:t>
      </w:r>
      <w:r w:rsidRPr="00B9519C">
        <w:rPr>
          <w:rFonts w:asciiTheme="minorHAnsi" w:hAnsiTheme="minorHAnsi"/>
        </w:rPr>
        <w:t>fisheries, but stocks are</w:t>
      </w:r>
      <w:r w:rsidRPr="00B9519C">
        <w:rPr>
          <w:rFonts w:asciiTheme="minorHAnsi" w:hAnsiTheme="minorHAnsi"/>
          <w:lang w:val="en-GB"/>
        </w:rPr>
        <w:t xml:space="preserve"> being depleted due to overfishing by industrial fisheries. </w:t>
      </w:r>
      <w:r>
        <w:rPr>
          <w:rFonts w:asciiTheme="minorHAnsi" w:hAnsiTheme="minorHAnsi"/>
          <w:lang w:val="en-GB"/>
        </w:rPr>
        <w:t>For example, c</w:t>
      </w:r>
      <w:r w:rsidRPr="00B9519C">
        <w:rPr>
          <w:rFonts w:asciiTheme="minorHAnsi" w:hAnsiTheme="minorHAnsi"/>
          <w:lang w:val="en-GB"/>
        </w:rPr>
        <w:t>oastal shrimp fishery catches have drop</w:t>
      </w:r>
      <w:r>
        <w:rPr>
          <w:rFonts w:asciiTheme="minorHAnsi" w:hAnsiTheme="minorHAnsi"/>
          <w:lang w:val="en-GB"/>
        </w:rPr>
        <w:t>p</w:t>
      </w:r>
      <w:r w:rsidRPr="00B9519C">
        <w:rPr>
          <w:rFonts w:asciiTheme="minorHAnsi" w:hAnsiTheme="minorHAnsi"/>
          <w:lang w:val="en-GB"/>
        </w:rPr>
        <w:t>ed by 42% between 2003 and 2014.</w:t>
      </w:r>
      <w:r>
        <w:rPr>
          <w:rFonts w:asciiTheme="minorHAnsi" w:hAnsiTheme="minorHAnsi"/>
          <w:lang w:val="en-GB"/>
        </w:rPr>
        <w:t xml:space="preserve"> </w:t>
      </w:r>
      <w:r w:rsidRPr="00B9519C">
        <w:rPr>
          <w:rFonts w:asciiTheme="minorHAnsi" w:hAnsiTheme="minorHAnsi"/>
          <w:lang w:val="en-GB"/>
        </w:rPr>
        <w:t xml:space="preserve">Lobsters, queen snails and sea cucumbers are the most valuable </w:t>
      </w:r>
      <w:r>
        <w:rPr>
          <w:rFonts w:asciiTheme="minorHAnsi" w:hAnsiTheme="minorHAnsi"/>
          <w:lang w:val="en-GB"/>
        </w:rPr>
        <w:t xml:space="preserve">marine </w:t>
      </w:r>
      <w:r w:rsidRPr="00B9519C">
        <w:rPr>
          <w:rFonts w:asciiTheme="minorHAnsi" w:hAnsiTheme="minorHAnsi"/>
          <w:lang w:val="en-GB"/>
        </w:rPr>
        <w:t>resources. A</w:t>
      </w:r>
      <w:r w:rsidRPr="00B9519C">
        <w:rPr>
          <w:rFonts w:asciiTheme="minorHAnsi" w:hAnsiTheme="minorHAnsi"/>
        </w:rPr>
        <w:t>griculture and the extraction of pine wood are other important economic activities for the community.</w:t>
      </w:r>
      <w:r>
        <w:rPr>
          <w:rFonts w:asciiTheme="minorHAnsi" w:hAnsiTheme="minorHAnsi"/>
        </w:rPr>
        <w:t xml:space="preserve"> Climate change impacts are also evident, with coastal erosion caused by sea level rise, and extended dry seasons which encourage fires in the surrounding pine savanna.</w:t>
      </w:r>
      <w:r w:rsidR="0036655C">
        <w:rPr>
          <w:rFonts w:asciiTheme="minorHAnsi" w:hAnsiTheme="minorHAnsi"/>
        </w:rPr>
        <w:t xml:space="preserve"> Extreme rainfall events and flooding are also becoming more frequent.</w:t>
      </w:r>
    </w:p>
    <w:p w:rsidR="008E6DAF" w:rsidRPr="00B9519C" w:rsidRDefault="008E6DAF" w:rsidP="008E6DAF">
      <w:pPr>
        <w:spacing w:after="0"/>
        <w:rPr>
          <w:rFonts w:asciiTheme="minorHAnsi" w:hAnsiTheme="minorHAnsi"/>
        </w:rPr>
      </w:pPr>
    </w:p>
    <w:p w:rsidR="008E6DAF" w:rsidRPr="00B9519C" w:rsidRDefault="008023C4" w:rsidP="008E6DAF">
      <w:pPr>
        <w:tabs>
          <w:tab w:val="num" w:pos="720"/>
        </w:tabs>
        <w:rPr>
          <w:rFonts w:asciiTheme="minorHAnsi" w:hAnsiTheme="minorHAnsi"/>
        </w:rPr>
      </w:pPr>
      <w:r>
        <w:rPr>
          <w:rFonts w:asciiTheme="minorHAnsi" w:hAnsiTheme="minorHAnsi"/>
        </w:rPr>
        <w:t>CADPI is an I</w:t>
      </w:r>
      <w:r w:rsidR="008E6DAF" w:rsidRPr="00B9519C">
        <w:rPr>
          <w:rFonts w:asciiTheme="minorHAnsi" w:hAnsiTheme="minorHAnsi"/>
        </w:rPr>
        <w:t xml:space="preserve">ndigenous community organization which supports the two ethnic groups in the Indigenous Territory of Prinzu Awal Un: the Miskitu and Mayangna. </w:t>
      </w:r>
      <w:r w:rsidR="008E6DAF">
        <w:rPr>
          <w:rFonts w:asciiTheme="minorHAnsi" w:hAnsiTheme="minorHAnsi"/>
        </w:rPr>
        <w:t xml:space="preserve">At the community level </w:t>
      </w:r>
      <w:r w:rsidR="008E6DAF" w:rsidRPr="00B9519C">
        <w:rPr>
          <w:rFonts w:asciiTheme="minorHAnsi" w:hAnsiTheme="minorHAnsi"/>
        </w:rPr>
        <w:t>CAPDI provides training on climate change is</w:t>
      </w:r>
      <w:r w:rsidR="001F137B">
        <w:rPr>
          <w:rFonts w:asciiTheme="minorHAnsi" w:hAnsiTheme="minorHAnsi"/>
        </w:rPr>
        <w:t>sues, community reforestation, I</w:t>
      </w:r>
      <w:r w:rsidR="008E6DAF" w:rsidRPr="00B9519C">
        <w:rPr>
          <w:rFonts w:asciiTheme="minorHAnsi" w:hAnsiTheme="minorHAnsi"/>
        </w:rPr>
        <w:t>ndigenous TV and radio communication, agricultural production with a focus on food security as a form of adaptation to climate change, wood-burning stoves, and supporting territorial governance. For example, CAPDI ha</w:t>
      </w:r>
      <w:r>
        <w:rPr>
          <w:rFonts w:asciiTheme="minorHAnsi" w:hAnsiTheme="minorHAnsi"/>
        </w:rPr>
        <w:t>s</w:t>
      </w:r>
      <w:r w:rsidR="008E6DAF" w:rsidRPr="00B9519C">
        <w:rPr>
          <w:rFonts w:asciiTheme="minorHAnsi" w:hAnsiTheme="minorHAnsi"/>
        </w:rPr>
        <w:t xml:space="preserve"> built community maps in high relief (3D) to assist community natural resource and livelihood planning processes.</w:t>
      </w:r>
      <w:r w:rsidR="008E6DAF">
        <w:rPr>
          <w:rFonts w:asciiTheme="minorHAnsi" w:hAnsiTheme="minorHAnsi"/>
        </w:rPr>
        <w:t xml:space="preserve"> CAPDI have also supported the tr</w:t>
      </w:r>
      <w:r w:rsidR="008E6DAF" w:rsidRPr="00B9519C">
        <w:rPr>
          <w:rFonts w:asciiTheme="minorHAnsi" w:hAnsiTheme="minorHAnsi"/>
          <w:lang w:val="es-ES"/>
        </w:rPr>
        <w:t>aditional use of pine savanna</w:t>
      </w:r>
      <w:r w:rsidR="008E6DAF">
        <w:rPr>
          <w:rFonts w:asciiTheme="minorHAnsi" w:hAnsiTheme="minorHAnsi"/>
          <w:lang w:val="es-ES"/>
        </w:rPr>
        <w:t xml:space="preserve">s, </w:t>
      </w:r>
      <w:r w:rsidR="008E6DAF" w:rsidRPr="00B9519C">
        <w:rPr>
          <w:rFonts w:asciiTheme="minorHAnsi" w:hAnsiTheme="minorHAnsi"/>
          <w:lang w:val="es-ES"/>
        </w:rPr>
        <w:t xml:space="preserve">mangroves </w:t>
      </w:r>
      <w:r w:rsidR="008E6DAF">
        <w:rPr>
          <w:rFonts w:asciiTheme="minorHAnsi" w:hAnsiTheme="minorHAnsi"/>
          <w:lang w:val="es-ES"/>
        </w:rPr>
        <w:t>and coral</w:t>
      </w:r>
      <w:r w:rsidR="008E6DAF" w:rsidRPr="00B9519C">
        <w:rPr>
          <w:rFonts w:asciiTheme="minorHAnsi" w:hAnsiTheme="minorHAnsi"/>
          <w:lang w:val="es-ES"/>
        </w:rPr>
        <w:t xml:space="preserve"> cays</w:t>
      </w:r>
      <w:r w:rsidR="008E6DAF">
        <w:rPr>
          <w:rFonts w:asciiTheme="minorHAnsi" w:hAnsiTheme="minorHAnsi"/>
          <w:lang w:val="es-ES"/>
        </w:rPr>
        <w:t>, plus promoting the role of women in fisheries. CAPDI also acts as a broker for communities in discussions with the national government on fishery, climate change and governance issues.</w:t>
      </w:r>
    </w:p>
    <w:p w:rsidR="008E6DAF" w:rsidRPr="00B9519C" w:rsidRDefault="008E6DAF" w:rsidP="008E6DAF">
      <w:pPr>
        <w:spacing w:after="0"/>
        <w:rPr>
          <w:rFonts w:asciiTheme="minorHAnsi" w:hAnsiTheme="minorHAnsi"/>
        </w:rPr>
      </w:pPr>
    </w:p>
    <w:p w:rsidR="008E6DAF" w:rsidRPr="00B9519C" w:rsidRDefault="008E6DAF" w:rsidP="008E6DAF">
      <w:pPr>
        <w:spacing w:after="0"/>
        <w:rPr>
          <w:rFonts w:asciiTheme="minorHAnsi" w:hAnsiTheme="minorHAnsi"/>
        </w:rPr>
      </w:pPr>
    </w:p>
    <w:p w:rsidR="008E6DAF" w:rsidRDefault="008E6DAF" w:rsidP="008E6DAF">
      <w:pPr>
        <w:spacing w:after="0"/>
      </w:pPr>
    </w:p>
    <w:p w:rsidR="008E6DAF" w:rsidRDefault="008E6DAF" w:rsidP="008E6DAF">
      <w:pPr>
        <w:spacing w:after="0"/>
      </w:pPr>
    </w:p>
    <w:p w:rsidR="008E6DAF" w:rsidRDefault="00C54EB8" w:rsidP="008E6DAF">
      <w:pPr>
        <w:spacing w:after="0"/>
      </w:pPr>
      <w:r>
        <w:rPr>
          <w:noProof/>
        </w:rPr>
        <w:lastRenderedPageBreak/>
        <w:pict>
          <v:oval id="_x0000_s1092" style="position:absolute;margin-left:365.3pt;margin-top:255.05pt;width:60.45pt;height:64.3pt;z-index:251666944" filled="f" strokecolor="red"/>
        </w:pict>
      </w:r>
      <w:r w:rsidR="008E6DAF" w:rsidRPr="00E43272">
        <w:rPr>
          <w:noProof/>
        </w:rPr>
        <w:drawing>
          <wp:inline distT="0" distB="0" distL="0" distR="0" wp14:anchorId="0D4842AD" wp14:editId="28329528">
            <wp:extent cx="6120130" cy="5514975"/>
            <wp:effectExtent l="0" t="0" r="0" b="0"/>
            <wp:docPr id="10" name="Picture 10" descr="Mapa Físico de la Region Autónoma Atlántico Norte (RAAN), Nicaragua"/>
            <wp:cNvGraphicFramePr/>
            <a:graphic xmlns:a="http://schemas.openxmlformats.org/drawingml/2006/main">
              <a:graphicData uri="http://schemas.openxmlformats.org/drawingml/2006/picture">
                <pic:pic xmlns:pic="http://schemas.openxmlformats.org/drawingml/2006/picture">
                  <pic:nvPicPr>
                    <pic:cNvPr id="4" name="Picture 4" descr="Mapa Físico de la Region Autónoma Atlántico Norte (RAAN), Nicaragua"/>
                    <pic:cNvPicPr/>
                  </pic:nvPicPr>
                  <pic:blipFill rotWithShape="1">
                    <a:blip r:embed="rId28" cstate="print"/>
                    <a:srcRect t="2030"/>
                    <a:stretch/>
                  </pic:blipFill>
                  <pic:spPr bwMode="auto">
                    <a:xfrm>
                      <a:off x="0" y="0"/>
                      <a:ext cx="6120130" cy="5514975"/>
                    </a:xfrm>
                    <a:prstGeom prst="rect">
                      <a:avLst/>
                    </a:prstGeom>
                    <a:noFill/>
                    <a:ln>
                      <a:noFill/>
                    </a:ln>
                    <a:extLst>
                      <a:ext uri="{53640926-AAD7-44D8-BBD7-CCE9431645EC}">
                        <a14:shadowObscured xmlns:a14="http://schemas.microsoft.com/office/drawing/2010/main"/>
                      </a:ext>
                    </a:extLst>
                  </pic:spPr>
                </pic:pic>
              </a:graphicData>
            </a:graphic>
          </wp:inline>
        </w:drawing>
      </w:r>
    </w:p>
    <w:p w:rsidR="008E6DAF" w:rsidRDefault="008023C4" w:rsidP="008E6DAF">
      <w:pPr>
        <w:spacing w:after="0"/>
      </w:pPr>
      <w:r>
        <w:rPr>
          <w:b/>
        </w:rPr>
        <w:t>Figure 8</w:t>
      </w:r>
      <w:r w:rsidR="008E6DAF">
        <w:rPr>
          <w:b/>
        </w:rPr>
        <w:t xml:space="preserve">. </w:t>
      </w:r>
      <w:r w:rsidR="008E6DAF">
        <w:t>Haulover</w:t>
      </w:r>
      <w:r>
        <w:t xml:space="preserve"> (circled)</w:t>
      </w:r>
      <w:r w:rsidR="008E6DAF">
        <w:t>, located on the Caribbean seaboard of Nicaragua</w:t>
      </w:r>
    </w:p>
    <w:p w:rsidR="008E6DAF" w:rsidRDefault="008E6DAF" w:rsidP="008E6DAF">
      <w:pPr>
        <w:spacing w:after="0"/>
      </w:pPr>
    </w:p>
    <w:p w:rsidR="008E6DAF" w:rsidRDefault="008E6DAF" w:rsidP="008E6DAF">
      <w:pPr>
        <w:spacing w:after="0"/>
      </w:pPr>
      <w:r w:rsidRPr="00DA0C28">
        <w:rPr>
          <w:noProof/>
        </w:rPr>
        <w:drawing>
          <wp:inline distT="0" distB="0" distL="0" distR="0" wp14:anchorId="3790DCC0" wp14:editId="4B717496">
            <wp:extent cx="6120130" cy="3175000"/>
            <wp:effectExtent l="0" t="0" r="0" b="0"/>
            <wp:docPr id="14" name="Marcador de contenido 3" descr="IMG_660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descr="IMG_6607.jpg"/>
                    <pic:cNvPicPr>
                      <a:picLocks noGrp="1" noChangeAspect="1"/>
                    </pic:cNvPicPr>
                  </pic:nvPicPr>
                  <pic:blipFill rotWithShape="1">
                    <a:blip r:embed="rId29" cstate="email">
                      <a:extLst>
                        <a:ext uri="{28A0092B-C50C-407E-A947-70E740481C1C}">
                          <a14:useLocalDpi xmlns:a14="http://schemas.microsoft.com/office/drawing/2010/main"/>
                        </a:ext>
                      </a:extLst>
                    </a:blip>
                    <a:srcRect b="5660"/>
                    <a:stretch/>
                  </pic:blipFill>
                  <pic:spPr bwMode="auto">
                    <a:xfrm>
                      <a:off x="0" y="0"/>
                      <a:ext cx="6120130" cy="3175000"/>
                    </a:xfrm>
                    <a:prstGeom prst="rect">
                      <a:avLst/>
                    </a:prstGeom>
                    <a:ln>
                      <a:noFill/>
                    </a:ln>
                    <a:extLst>
                      <a:ext uri="{53640926-AAD7-44D8-BBD7-CCE9431645EC}">
                        <a14:shadowObscured xmlns:a14="http://schemas.microsoft.com/office/drawing/2010/main"/>
                      </a:ext>
                    </a:extLst>
                  </pic:spPr>
                </pic:pic>
              </a:graphicData>
            </a:graphic>
          </wp:inline>
        </w:drawing>
      </w:r>
    </w:p>
    <w:p w:rsidR="008E6DAF" w:rsidRPr="00DA0C28" w:rsidRDefault="00475A54" w:rsidP="008E6DAF">
      <w:pPr>
        <w:spacing w:after="0"/>
        <w:jc w:val="center"/>
        <w:rPr>
          <w:i/>
        </w:rPr>
      </w:pPr>
      <w:r>
        <w:t>A</w:t>
      </w:r>
      <w:r w:rsidR="008E6DAF">
        <w:t xml:space="preserve"> coastal community </w:t>
      </w:r>
      <w:r>
        <w:t>in</w:t>
      </w:r>
      <w:r w:rsidR="008E6DAF">
        <w:t xml:space="preserve"> Haulover, Nicaragua</w:t>
      </w:r>
      <w:r w:rsidR="004A5307">
        <w:t xml:space="preserve"> (</w:t>
      </w:r>
      <w:r w:rsidR="004A5307" w:rsidRPr="004A5307">
        <w:rPr>
          <w:rFonts w:asciiTheme="minorHAnsi" w:hAnsiTheme="minorHAnsi"/>
          <w:i/>
        </w:rPr>
        <w:t>CADPI</w:t>
      </w:r>
      <w:r w:rsidR="004A5307">
        <w:rPr>
          <w:rFonts w:asciiTheme="minorHAnsi" w:hAnsiTheme="minorHAnsi"/>
        </w:rPr>
        <w:t>)</w:t>
      </w:r>
      <w:r w:rsidR="008E6DAF">
        <w:rPr>
          <w:i/>
        </w:rPr>
        <w:t xml:space="preserve"> </w:t>
      </w:r>
    </w:p>
    <w:p w:rsidR="00AE7CFB" w:rsidRPr="005E345C" w:rsidRDefault="00AE7CFB" w:rsidP="00AE7CFB">
      <w:pPr>
        <w:pStyle w:val="Heading2"/>
      </w:pPr>
      <w:bookmarkStart w:id="22" w:name="_Toc481190031"/>
      <w:r>
        <w:lastRenderedPageBreak/>
        <w:t>System Assessment</w:t>
      </w:r>
      <w:bookmarkEnd w:id="22"/>
    </w:p>
    <w:p w:rsidR="00AE7CFB" w:rsidRDefault="00AE7CFB" w:rsidP="00AE7CFB">
      <w:pPr>
        <w:rPr>
          <w:bCs/>
        </w:rPr>
      </w:pPr>
      <w:r>
        <w:rPr>
          <w:bCs/>
        </w:rPr>
        <w:t>The case study group identified and ranked the following key issues:</w:t>
      </w:r>
    </w:p>
    <w:p w:rsidR="00AE7CFB" w:rsidRDefault="00AE7CFB" w:rsidP="00DA4430">
      <w:pPr>
        <w:pStyle w:val="ListParagraph"/>
        <w:numPr>
          <w:ilvl w:val="0"/>
          <w:numId w:val="22"/>
        </w:numPr>
        <w:rPr>
          <w:bCs/>
        </w:rPr>
      </w:pPr>
      <w:r>
        <w:rPr>
          <w:bCs/>
        </w:rPr>
        <w:t>Coastal erosion from sea level rise, and resulting loss of soil and vegetation</w:t>
      </w:r>
    </w:p>
    <w:p w:rsidR="00AE7CFB" w:rsidRDefault="00AE7CFB" w:rsidP="00DA4430">
      <w:pPr>
        <w:pStyle w:val="ListParagraph"/>
        <w:numPr>
          <w:ilvl w:val="0"/>
          <w:numId w:val="22"/>
        </w:numPr>
        <w:rPr>
          <w:bCs/>
        </w:rPr>
      </w:pPr>
      <w:r>
        <w:rPr>
          <w:bCs/>
        </w:rPr>
        <w:t>Increasing salinity in freshwater wells, affecting access to water</w:t>
      </w:r>
    </w:p>
    <w:p w:rsidR="00AE7CFB" w:rsidRDefault="00AE7CFB" w:rsidP="00DA4430">
      <w:pPr>
        <w:pStyle w:val="ListParagraph"/>
        <w:numPr>
          <w:ilvl w:val="0"/>
          <w:numId w:val="22"/>
        </w:numPr>
        <w:rPr>
          <w:bCs/>
        </w:rPr>
      </w:pPr>
      <w:r>
        <w:rPr>
          <w:bCs/>
        </w:rPr>
        <w:t>Low state investment in health, education, security and other basic services</w:t>
      </w:r>
    </w:p>
    <w:p w:rsidR="00AE7CFB" w:rsidRDefault="0036655C" w:rsidP="00DA4430">
      <w:pPr>
        <w:pStyle w:val="ListParagraph"/>
        <w:numPr>
          <w:ilvl w:val="0"/>
          <w:numId w:val="22"/>
        </w:numPr>
        <w:rPr>
          <w:bCs/>
        </w:rPr>
      </w:pPr>
      <w:r>
        <w:rPr>
          <w:bCs/>
        </w:rPr>
        <w:t>Depletion of mangroves due to harvesting for firewood</w:t>
      </w:r>
    </w:p>
    <w:p w:rsidR="0036655C" w:rsidRDefault="0036655C" w:rsidP="00DA4430">
      <w:pPr>
        <w:pStyle w:val="ListParagraph"/>
        <w:numPr>
          <w:ilvl w:val="0"/>
          <w:numId w:val="22"/>
        </w:numPr>
        <w:rPr>
          <w:bCs/>
        </w:rPr>
      </w:pPr>
      <w:r>
        <w:rPr>
          <w:bCs/>
        </w:rPr>
        <w:t>Depletion of natural resources due to savanna fires and flooding</w:t>
      </w:r>
    </w:p>
    <w:p w:rsidR="0036655C" w:rsidRDefault="0036655C" w:rsidP="00DA4430">
      <w:pPr>
        <w:pStyle w:val="ListParagraph"/>
        <w:numPr>
          <w:ilvl w:val="0"/>
          <w:numId w:val="22"/>
        </w:numPr>
        <w:rPr>
          <w:bCs/>
        </w:rPr>
      </w:pPr>
      <w:r>
        <w:rPr>
          <w:bCs/>
        </w:rPr>
        <w:t>Gastro-intestinal disease</w:t>
      </w:r>
    </w:p>
    <w:p w:rsidR="0036655C" w:rsidRDefault="0036655C" w:rsidP="00DA4430">
      <w:pPr>
        <w:pStyle w:val="ListParagraph"/>
        <w:numPr>
          <w:ilvl w:val="0"/>
          <w:numId w:val="22"/>
        </w:numPr>
        <w:rPr>
          <w:bCs/>
        </w:rPr>
      </w:pPr>
      <w:r>
        <w:rPr>
          <w:bCs/>
        </w:rPr>
        <w:t>Disabilities amongst divers</w:t>
      </w:r>
    </w:p>
    <w:p w:rsidR="0036655C" w:rsidRDefault="0036655C" w:rsidP="00DA4430">
      <w:pPr>
        <w:pStyle w:val="ListParagraph"/>
        <w:numPr>
          <w:ilvl w:val="0"/>
          <w:numId w:val="22"/>
        </w:numPr>
        <w:rPr>
          <w:bCs/>
        </w:rPr>
      </w:pPr>
      <w:r>
        <w:rPr>
          <w:bCs/>
        </w:rPr>
        <w:t>Social impacts of the narcotic economy</w:t>
      </w:r>
    </w:p>
    <w:p w:rsidR="0066183E" w:rsidRDefault="0036655C" w:rsidP="0066183E">
      <w:pPr>
        <w:spacing w:after="0"/>
        <w:rPr>
          <w:bCs/>
        </w:rPr>
      </w:pPr>
      <w:r>
        <w:rPr>
          <w:bCs/>
        </w:rPr>
        <w:t xml:space="preserve">The group’s causal loop analysis focussed on the primary </w:t>
      </w:r>
      <w:r w:rsidR="00475A54">
        <w:rPr>
          <w:bCs/>
        </w:rPr>
        <w:t>issue, coastal erosion (Figure 9</w:t>
      </w:r>
      <w:r>
        <w:rPr>
          <w:bCs/>
        </w:rPr>
        <w:t>).</w:t>
      </w:r>
      <w:r w:rsidR="0066183E">
        <w:rPr>
          <w:bCs/>
        </w:rPr>
        <w:t xml:space="preserve"> As for the other case studies, many of the other issues listed emerged as direct or indirect causes and impacts, but in this case with the exception of disabilities amongst divers and the social impacts of the narcotic economy. </w:t>
      </w:r>
    </w:p>
    <w:p w:rsidR="0066183E" w:rsidRDefault="0066183E" w:rsidP="0066183E">
      <w:pPr>
        <w:spacing w:after="0"/>
        <w:rPr>
          <w:bCs/>
        </w:rPr>
      </w:pPr>
    </w:p>
    <w:p w:rsidR="0066183E" w:rsidRDefault="0066183E" w:rsidP="0066183E">
      <w:pPr>
        <w:spacing w:after="0"/>
        <w:rPr>
          <w:bCs/>
        </w:rPr>
      </w:pPr>
      <w:r>
        <w:rPr>
          <w:bCs/>
        </w:rPr>
        <w:t xml:space="preserve">There were </w:t>
      </w:r>
      <w:r w:rsidR="00C64D35">
        <w:rPr>
          <w:bCs/>
        </w:rPr>
        <w:t>three</w:t>
      </w:r>
      <w:r>
        <w:rPr>
          <w:bCs/>
        </w:rPr>
        <w:t xml:space="preserve"> direct impacts: lo</w:t>
      </w:r>
      <w:r w:rsidR="00C64D35">
        <w:rPr>
          <w:bCs/>
        </w:rPr>
        <w:t xml:space="preserve">ss of vegetation, loss of soil and land, and salinization of freshwater wells. </w:t>
      </w:r>
      <w:r>
        <w:rPr>
          <w:bCs/>
        </w:rPr>
        <w:t xml:space="preserve">This led to </w:t>
      </w:r>
      <w:r w:rsidR="00C64D35">
        <w:rPr>
          <w:bCs/>
        </w:rPr>
        <w:t xml:space="preserve">a reduction in fish stocks and biodiversity, sedimentation, declining agriculture and linked food security, less land for housing, gastro-intestinal diseases, and water scarcity. These led also to </w:t>
      </w:r>
      <w:r w:rsidR="00475A54">
        <w:rPr>
          <w:bCs/>
        </w:rPr>
        <w:t xml:space="preserve">a </w:t>
      </w:r>
      <w:r w:rsidR="00C64D35">
        <w:rPr>
          <w:bCs/>
        </w:rPr>
        <w:t xml:space="preserve">lack of job opportunities and urban migration, plus social disunity and conflict. </w:t>
      </w:r>
      <w:r>
        <w:rPr>
          <w:bCs/>
        </w:rPr>
        <w:t xml:space="preserve">Direct causes were </w:t>
      </w:r>
      <w:r w:rsidR="002F51EB">
        <w:rPr>
          <w:bCs/>
        </w:rPr>
        <w:t>lack of awareness of climate change amongst the community, erosive waves, flooding</w:t>
      </w:r>
      <w:r w:rsidR="007C48CD">
        <w:rPr>
          <w:bCs/>
        </w:rPr>
        <w:t xml:space="preserve">, </w:t>
      </w:r>
      <w:r>
        <w:rPr>
          <w:bCs/>
        </w:rPr>
        <w:t>deforestation</w:t>
      </w:r>
      <w:r w:rsidR="007C48CD">
        <w:rPr>
          <w:bCs/>
        </w:rPr>
        <w:t xml:space="preserve"> and sand extraction. </w:t>
      </w:r>
      <w:r>
        <w:rPr>
          <w:bCs/>
        </w:rPr>
        <w:t xml:space="preserve">Indirect causes </w:t>
      </w:r>
      <w:r w:rsidR="007C48CD">
        <w:rPr>
          <w:bCs/>
        </w:rPr>
        <w:t>were low levels of education amongst the community, sea level rise,</w:t>
      </w:r>
      <w:r w:rsidR="001F137B">
        <w:rPr>
          <w:bCs/>
        </w:rPr>
        <w:t xml:space="preserve"> more intense hurricanes, weak I</w:t>
      </w:r>
      <w:r w:rsidR="007C48CD">
        <w:rPr>
          <w:bCs/>
        </w:rPr>
        <w:t>ndigenous territorial institutions</w:t>
      </w:r>
      <w:r w:rsidR="0048114A">
        <w:rPr>
          <w:bCs/>
        </w:rPr>
        <w:t xml:space="preserve"> and linked intensive extractive practices</w:t>
      </w:r>
      <w:r w:rsidR="007C48CD">
        <w:rPr>
          <w:bCs/>
        </w:rPr>
        <w:t>, poverty and the need for cash.</w:t>
      </w:r>
      <w:r>
        <w:rPr>
          <w:bCs/>
        </w:rPr>
        <w:t xml:space="preserve"> </w:t>
      </w:r>
    </w:p>
    <w:p w:rsidR="0066183E" w:rsidRDefault="0066183E" w:rsidP="0066183E">
      <w:pPr>
        <w:spacing w:after="0"/>
        <w:rPr>
          <w:bCs/>
        </w:rPr>
      </w:pPr>
    </w:p>
    <w:p w:rsidR="0066183E" w:rsidRDefault="0066183E" w:rsidP="0066183E">
      <w:pPr>
        <w:spacing w:after="0"/>
        <w:rPr>
          <w:bCs/>
        </w:rPr>
      </w:pPr>
      <w:r>
        <w:rPr>
          <w:bCs/>
        </w:rPr>
        <w:t>T</w:t>
      </w:r>
      <w:r w:rsidR="006A5C7E">
        <w:rPr>
          <w:bCs/>
        </w:rPr>
        <w:t>wo</w:t>
      </w:r>
      <w:r>
        <w:rPr>
          <w:bCs/>
        </w:rPr>
        <w:t xml:space="preserve"> positive feedback loops were identified. First, </w:t>
      </w:r>
      <w:r w:rsidR="006A5C7E">
        <w:rPr>
          <w:bCs/>
        </w:rPr>
        <w:t xml:space="preserve">the depletion of fish stocks was promoting intensification of extractive practices, and particularly sand extraction and deforestation. </w:t>
      </w:r>
      <w:r>
        <w:rPr>
          <w:bCs/>
        </w:rPr>
        <w:t xml:space="preserve">Second, </w:t>
      </w:r>
      <w:r w:rsidR="0048114A">
        <w:rPr>
          <w:bCs/>
        </w:rPr>
        <w:t>a lack of job opportunities for the local community was driving poverty and a need for cash, which in turn was causing sand extraction and deforestation</w:t>
      </w:r>
      <w:r>
        <w:rPr>
          <w:bCs/>
        </w:rPr>
        <w:t>.</w:t>
      </w:r>
    </w:p>
    <w:p w:rsidR="0066183E" w:rsidRDefault="0066183E" w:rsidP="0066183E">
      <w:pPr>
        <w:spacing w:after="0"/>
        <w:rPr>
          <w:bCs/>
        </w:rPr>
      </w:pPr>
    </w:p>
    <w:p w:rsidR="00E343A5" w:rsidRPr="005178D3" w:rsidRDefault="0066183E" w:rsidP="005178D3">
      <w:pPr>
        <w:spacing w:after="0"/>
        <w:rPr>
          <w:bCs/>
        </w:rPr>
      </w:pPr>
      <w:r>
        <w:rPr>
          <w:bCs/>
        </w:rPr>
        <w:t xml:space="preserve">The </w:t>
      </w:r>
      <w:r w:rsidR="00A06FCB">
        <w:rPr>
          <w:bCs/>
        </w:rPr>
        <w:t>five i</w:t>
      </w:r>
      <w:r>
        <w:rPr>
          <w:bCs/>
        </w:rPr>
        <w:t xml:space="preserve">nterventions identified </w:t>
      </w:r>
      <w:r w:rsidR="00A06FCB">
        <w:rPr>
          <w:bCs/>
        </w:rPr>
        <w:t xml:space="preserve">were: 1. </w:t>
      </w:r>
      <w:r w:rsidR="00A06FCB">
        <w:rPr>
          <w:bCs/>
          <w:i/>
        </w:rPr>
        <w:t>Strengthen natural resource management norms</w:t>
      </w:r>
      <w:r w:rsidR="00A06FCB">
        <w:t>;</w:t>
      </w:r>
      <w:r w:rsidR="00A06FCB">
        <w:rPr>
          <w:bCs/>
        </w:rPr>
        <w:t xml:space="preserve"> 2. </w:t>
      </w:r>
      <w:r w:rsidR="00A06FCB">
        <w:rPr>
          <w:bCs/>
          <w:i/>
        </w:rPr>
        <w:t>Enforce traditional regulations;</w:t>
      </w:r>
      <w:r w:rsidR="00A06FCB">
        <w:rPr>
          <w:bCs/>
        </w:rPr>
        <w:t xml:space="preserve"> 3. </w:t>
      </w:r>
      <w:r w:rsidR="00A06FCB">
        <w:rPr>
          <w:bCs/>
          <w:i/>
        </w:rPr>
        <w:t xml:space="preserve">Income generation activities and fishery diversification; </w:t>
      </w:r>
      <w:r w:rsidR="00A06FCB">
        <w:rPr>
          <w:bCs/>
        </w:rPr>
        <w:t xml:space="preserve">4. </w:t>
      </w:r>
      <w:r w:rsidR="00A06FCB">
        <w:rPr>
          <w:bCs/>
          <w:i/>
        </w:rPr>
        <w:t xml:space="preserve">Reforestation, </w:t>
      </w:r>
      <w:r w:rsidR="00A06FCB">
        <w:rPr>
          <w:bCs/>
        </w:rPr>
        <w:t>and</w:t>
      </w:r>
      <w:r w:rsidR="00A06FCB">
        <w:rPr>
          <w:bCs/>
          <w:i/>
        </w:rPr>
        <w:t xml:space="preserve"> </w:t>
      </w:r>
      <w:r w:rsidR="00A06FCB">
        <w:rPr>
          <w:bCs/>
        </w:rPr>
        <w:t xml:space="preserve">5. </w:t>
      </w:r>
      <w:r w:rsidR="00A06FCB">
        <w:rPr>
          <w:bCs/>
          <w:i/>
        </w:rPr>
        <w:t>Coastal protection</w:t>
      </w:r>
      <w:r>
        <w:rPr>
          <w:bCs/>
        </w:rPr>
        <w:t xml:space="preserve">. The first </w:t>
      </w:r>
      <w:r w:rsidR="00A06FCB">
        <w:rPr>
          <w:bCs/>
        </w:rPr>
        <w:t>four tackled the feedback loop</w:t>
      </w:r>
      <w:r w:rsidR="001F137B">
        <w:rPr>
          <w:bCs/>
        </w:rPr>
        <w:t xml:space="preserve"> and interactions between weak I</w:t>
      </w:r>
      <w:r w:rsidR="00A06FCB">
        <w:rPr>
          <w:bCs/>
        </w:rPr>
        <w:t>ndigenous territorial institutions and intensive extractive practices, poverty and the need for cash, and deforestation and sand extraction.</w:t>
      </w:r>
      <w:r>
        <w:rPr>
          <w:bCs/>
        </w:rPr>
        <w:t xml:space="preserve"> The </w:t>
      </w:r>
      <w:r w:rsidR="00A06FCB">
        <w:rPr>
          <w:bCs/>
        </w:rPr>
        <w:t>fourth was a direct response to sea level rise and resultant erosive waves</w:t>
      </w:r>
      <w:r>
        <w:rPr>
          <w:bCs/>
        </w:rPr>
        <w:t>.</w:t>
      </w:r>
      <w:r w:rsidR="00E343A5">
        <w:t xml:space="preserve"> </w:t>
      </w:r>
    </w:p>
    <w:p w:rsidR="005178D3" w:rsidRPr="005E345C" w:rsidRDefault="005178D3" w:rsidP="005178D3">
      <w:pPr>
        <w:pStyle w:val="Heading2"/>
      </w:pPr>
      <w:bookmarkStart w:id="23" w:name="_Toc481190032"/>
      <w:r>
        <w:t>Options and Pathways</w:t>
      </w:r>
      <w:bookmarkEnd w:id="23"/>
    </w:p>
    <w:p w:rsidR="00E343A5" w:rsidRDefault="005178D3" w:rsidP="005178D3">
      <w:pPr>
        <w:rPr>
          <w:bCs/>
        </w:rPr>
        <w:sectPr w:rsidR="00E343A5" w:rsidSect="00286E64">
          <w:type w:val="nextColumn"/>
          <w:pgSz w:w="11906" w:h="16838" w:code="9"/>
          <w:pgMar w:top="1134" w:right="1134" w:bottom="1134" w:left="1134" w:header="510" w:footer="624" w:gutter="0"/>
          <w:cols w:space="284"/>
          <w:docGrid w:linePitch="360"/>
        </w:sectPr>
      </w:pPr>
      <w:r>
        <w:rPr>
          <w:bCs/>
        </w:rPr>
        <w:t>In this</w:t>
      </w:r>
      <w:r w:rsidR="00475A54">
        <w:rPr>
          <w:bCs/>
        </w:rPr>
        <w:t xml:space="preserve"> session the group designed an </w:t>
      </w:r>
      <w:r>
        <w:rPr>
          <w:bCs/>
        </w:rPr>
        <w:t>implementation pathway for the</w:t>
      </w:r>
      <w:r w:rsidR="00475A54">
        <w:rPr>
          <w:bCs/>
        </w:rPr>
        <w:t>ir</w:t>
      </w:r>
      <w:r>
        <w:rPr>
          <w:bCs/>
        </w:rPr>
        <w:t xml:space="preserve"> intervention</w:t>
      </w:r>
      <w:r w:rsidR="00475A54">
        <w:rPr>
          <w:bCs/>
        </w:rPr>
        <w:t>s</w:t>
      </w:r>
      <w:r>
        <w:t xml:space="preserve">. The group developed their Theory of Change, which had the ultimate goal of reducing coastal erosion (Figure </w:t>
      </w:r>
      <w:r w:rsidR="00475A54">
        <w:t>10</w:t>
      </w:r>
      <w:r>
        <w:t xml:space="preserve">). This showed </w:t>
      </w:r>
      <w:r w:rsidR="00597337">
        <w:t xml:space="preserve">five </w:t>
      </w:r>
      <w:r>
        <w:t xml:space="preserve">‘impact pathways’ within the Theory of Change: </w:t>
      </w:r>
      <w:r w:rsidR="00597337">
        <w:t>one relating to community and stakeholder mobilisation, a second for mobilising and recording traditional knowledge, a third for reforestation of mangroves, coconuts and pine forest, a fourth for rainwater harvesting, and a fifth for coastal protection. Rather than draw a separate implementation pathway, the group ordered the activities into a sequence that would provide necessary social and institutional preparation, and also to maximise flexibility under future uncertainty</w:t>
      </w:r>
      <w:r w:rsidR="00475A54">
        <w:t xml:space="preserve"> (Figure 10)</w:t>
      </w:r>
      <w:r w:rsidR="00597337">
        <w:t>. The first key step was to establish Free and Prior Informed Consent from the community, followed by organising community sectors and engaging with external stakeholders</w:t>
      </w:r>
      <w:r>
        <w:t>.</w:t>
      </w:r>
      <w:r w:rsidR="00597337">
        <w:t xml:space="preserve"> The final, most risky activity, constructing artificial reefs and coastal protection, was the last to be implemented due t</w:t>
      </w:r>
      <w:r w:rsidR="00FD1CFA">
        <w:t>o the significant level of irreversibility and ‘sunk’ costs.</w:t>
      </w:r>
      <w:r w:rsidR="00597337">
        <w:t xml:space="preserve"> </w:t>
      </w:r>
    </w:p>
    <w:p w:rsidR="00334BEA" w:rsidRDefault="006A5C7E" w:rsidP="00AE7CFB">
      <w:pPr>
        <w:spacing w:after="0"/>
        <w:rPr>
          <w:bCs/>
        </w:rPr>
      </w:pPr>
      <w:r>
        <w:rPr>
          <w:bCs/>
          <w:noProof/>
        </w:rPr>
        <w:lastRenderedPageBreak/>
        <w:drawing>
          <wp:anchor distT="0" distB="0" distL="114300" distR="114300" simplePos="0" relativeHeight="251660288" behindDoc="0" locked="0" layoutInCell="1" allowOverlap="1">
            <wp:simplePos x="0" y="0"/>
            <wp:positionH relativeFrom="column">
              <wp:posOffset>-1101290</wp:posOffset>
            </wp:positionH>
            <wp:positionV relativeFrom="paragraph">
              <wp:posOffset>1330141</wp:posOffset>
            </wp:positionV>
            <wp:extent cx="8079075" cy="5394545"/>
            <wp:effectExtent l="0" t="1333500" r="0" b="13303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8086085" cy="5399225"/>
                    </a:xfrm>
                    <a:prstGeom prst="rect">
                      <a:avLst/>
                    </a:prstGeom>
                    <a:noFill/>
                  </pic:spPr>
                </pic:pic>
              </a:graphicData>
            </a:graphic>
            <wp14:sizeRelH relativeFrom="margin">
              <wp14:pctWidth>0</wp14:pctWidth>
            </wp14:sizeRelH>
            <wp14:sizeRelV relativeFrom="margin">
              <wp14:pctHeight>0</wp14:pctHeight>
            </wp14:sizeRelV>
          </wp:anchor>
        </w:drawing>
      </w:r>
    </w:p>
    <w:p w:rsidR="00475A54" w:rsidRDefault="00475A54" w:rsidP="0029199F">
      <w:pPr>
        <w:rPr>
          <w:b/>
          <w:bCs/>
        </w:rPr>
      </w:pPr>
    </w:p>
    <w:p w:rsidR="005178D3" w:rsidRDefault="00475A54" w:rsidP="0029199F">
      <w:pPr>
        <w:rPr>
          <w:bCs/>
          <w:i/>
        </w:rPr>
      </w:pPr>
      <w:r>
        <w:rPr>
          <w:b/>
          <w:bCs/>
        </w:rPr>
        <w:t>Figure 9</w:t>
      </w:r>
      <w:r w:rsidR="00334BEA">
        <w:rPr>
          <w:bCs/>
        </w:rPr>
        <w:t xml:space="preserve">. The causal loop analysis for the primary issue in the Nicaragua case study, coastal erosion. Interventions (stars) were: 1. </w:t>
      </w:r>
      <w:r w:rsidR="00334BEA">
        <w:rPr>
          <w:bCs/>
          <w:i/>
        </w:rPr>
        <w:t>Strengthen natural resource management norms</w:t>
      </w:r>
      <w:r w:rsidR="00334BEA">
        <w:t>;</w:t>
      </w:r>
      <w:r w:rsidR="00334BEA">
        <w:rPr>
          <w:bCs/>
        </w:rPr>
        <w:t xml:space="preserve"> 2. </w:t>
      </w:r>
      <w:r w:rsidR="00334BEA">
        <w:rPr>
          <w:bCs/>
          <w:i/>
        </w:rPr>
        <w:t>Enforce traditional regulations;</w:t>
      </w:r>
      <w:r w:rsidR="00334BEA">
        <w:rPr>
          <w:bCs/>
        </w:rPr>
        <w:t xml:space="preserve"> 3. </w:t>
      </w:r>
      <w:r w:rsidR="00334BEA">
        <w:rPr>
          <w:bCs/>
          <w:i/>
        </w:rPr>
        <w:t xml:space="preserve">Income generation activities and fishery diversification; </w:t>
      </w:r>
      <w:r w:rsidR="00334BEA">
        <w:rPr>
          <w:bCs/>
        </w:rPr>
        <w:t xml:space="preserve">4. </w:t>
      </w:r>
      <w:r w:rsidR="00334BEA">
        <w:rPr>
          <w:bCs/>
          <w:i/>
        </w:rPr>
        <w:t xml:space="preserve">Reforestation; </w:t>
      </w:r>
      <w:r w:rsidR="00334BEA">
        <w:rPr>
          <w:bCs/>
        </w:rPr>
        <w:t xml:space="preserve">5. </w:t>
      </w:r>
      <w:r w:rsidR="005178D3">
        <w:rPr>
          <w:bCs/>
          <w:i/>
        </w:rPr>
        <w:t>Coastal protection</w:t>
      </w:r>
    </w:p>
    <w:p w:rsidR="005178D3" w:rsidRDefault="008B0DE5" w:rsidP="005178D3">
      <w:pPr>
        <w:jc w:val="center"/>
        <w:rPr>
          <w:bCs/>
        </w:rPr>
      </w:pPr>
      <w:r>
        <w:rPr>
          <w:bCs/>
          <w:noProof/>
        </w:rPr>
        <w:lastRenderedPageBreak/>
        <w:drawing>
          <wp:anchor distT="0" distB="0" distL="114300" distR="114300" simplePos="0" relativeHeight="251663360" behindDoc="0" locked="0" layoutInCell="1" allowOverlap="1">
            <wp:simplePos x="0" y="0"/>
            <wp:positionH relativeFrom="column">
              <wp:posOffset>-1284</wp:posOffset>
            </wp:positionH>
            <wp:positionV relativeFrom="paragraph">
              <wp:posOffset>1316450</wp:posOffset>
            </wp:positionV>
            <wp:extent cx="7970520" cy="5347773"/>
            <wp:effectExtent l="0" t="1314450" r="0" b="13011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7970520" cy="5347773"/>
                    </a:xfrm>
                    <a:prstGeom prst="rect">
                      <a:avLst/>
                    </a:prstGeom>
                    <a:noFill/>
                  </pic:spPr>
                </pic:pic>
              </a:graphicData>
            </a:graphic>
          </wp:anchor>
        </w:drawing>
      </w:r>
    </w:p>
    <w:p w:rsidR="005178D3" w:rsidRDefault="00475A54" w:rsidP="005178D3">
      <w:pPr>
        <w:rPr>
          <w:bCs/>
          <w:i/>
        </w:rPr>
      </w:pPr>
      <w:r>
        <w:rPr>
          <w:b/>
          <w:bCs/>
        </w:rPr>
        <w:t>Figure 10</w:t>
      </w:r>
      <w:r w:rsidR="005178D3">
        <w:rPr>
          <w:bCs/>
        </w:rPr>
        <w:t xml:space="preserve">. The </w:t>
      </w:r>
      <w:r w:rsidR="00D02663">
        <w:rPr>
          <w:bCs/>
        </w:rPr>
        <w:t>Theory of Change for the Nicaragua case study’s intervention</w:t>
      </w:r>
      <w:r w:rsidR="009F5DBA">
        <w:rPr>
          <w:bCs/>
        </w:rPr>
        <w:t>s</w:t>
      </w:r>
      <w:r w:rsidR="00D02663">
        <w:t xml:space="preserve">, with the goal of reducing coastal erosion. There were five ‘impact pathways’: </w:t>
      </w:r>
      <w:r w:rsidR="00E71A2B">
        <w:t>community and stakeholder mobilisation</w:t>
      </w:r>
      <w:r w:rsidR="00D02663">
        <w:t xml:space="preserve"> (purple arrows), </w:t>
      </w:r>
      <w:r w:rsidR="00E71A2B">
        <w:t>traditional knowledge (blue a</w:t>
      </w:r>
      <w:r w:rsidR="00D02663">
        <w:t xml:space="preserve">rrows), </w:t>
      </w:r>
      <w:r w:rsidR="00E71A2B">
        <w:t xml:space="preserve">reforestation </w:t>
      </w:r>
      <w:r w:rsidR="00D02663">
        <w:t>(</w:t>
      </w:r>
      <w:r w:rsidR="00E71A2B">
        <w:t>green</w:t>
      </w:r>
      <w:r w:rsidR="00D02663">
        <w:t xml:space="preserve"> arrows)</w:t>
      </w:r>
      <w:r w:rsidR="00E71A2B">
        <w:t>, rainwater harvesting (brown arrows), and coastal protection (orange arrows)</w:t>
      </w:r>
      <w:r w:rsidR="00D02663">
        <w:t>.</w:t>
      </w:r>
      <w:r w:rsidR="00E71A2B">
        <w:t xml:space="preserve"> Activities are ordered by number into an implementation pathway, whereby they have been sequenced over time to maximise flexibility under future uncertainty. </w:t>
      </w:r>
    </w:p>
    <w:p w:rsidR="005178D3" w:rsidRDefault="005178D3" w:rsidP="005178D3">
      <w:pPr>
        <w:rPr>
          <w:bCs/>
        </w:rPr>
        <w:sectPr w:rsidR="005178D3" w:rsidSect="00286E64">
          <w:type w:val="nextColumn"/>
          <w:pgSz w:w="11906" w:h="16838" w:code="9"/>
          <w:pgMar w:top="1134" w:right="1134" w:bottom="1134" w:left="1134" w:header="510" w:footer="624" w:gutter="0"/>
          <w:cols w:space="284"/>
          <w:docGrid w:linePitch="360"/>
        </w:sectPr>
      </w:pPr>
    </w:p>
    <w:p w:rsidR="005178D3" w:rsidRDefault="005178D3" w:rsidP="005178D3">
      <w:pPr>
        <w:rPr>
          <w:bCs/>
        </w:rPr>
      </w:pPr>
    </w:p>
    <w:p w:rsidR="005178D3" w:rsidRDefault="00E71A2B" w:rsidP="005178D3">
      <w:pPr>
        <w:rPr>
          <w:bCs/>
        </w:rPr>
      </w:pPr>
      <w:r w:rsidRPr="00E71A2B">
        <w:rPr>
          <w:bCs/>
          <w:noProof/>
        </w:rPr>
        <w:drawing>
          <wp:inline distT="0" distB="0" distL="0" distR="0">
            <wp:extent cx="6106601" cy="3403355"/>
            <wp:effectExtent l="0" t="0" r="0" b="0"/>
            <wp:docPr id="16" name="Picture 16" descr="C:\Users\but205\Documents\CSIRO\Resilience Alliance\RATA\UNDP\Health\Indigenous GCF workshop Feb 2017\Photos\IMG_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t205\Documents\CSIRO\Resilience Alliance\RATA\UNDP\Health\Indigenous GCF workshop Feb 2017\Photos\IMG_263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091" b="18038"/>
                    <a:stretch/>
                  </pic:blipFill>
                  <pic:spPr bwMode="auto">
                    <a:xfrm>
                      <a:off x="0" y="0"/>
                      <a:ext cx="6128822" cy="3415739"/>
                    </a:xfrm>
                    <a:prstGeom prst="rect">
                      <a:avLst/>
                    </a:prstGeom>
                    <a:noFill/>
                    <a:ln>
                      <a:noFill/>
                    </a:ln>
                    <a:extLst>
                      <a:ext uri="{53640926-AAD7-44D8-BBD7-CCE9431645EC}">
                        <a14:shadowObscured xmlns:a14="http://schemas.microsoft.com/office/drawing/2010/main"/>
                      </a:ext>
                    </a:extLst>
                  </pic:spPr>
                </pic:pic>
              </a:graphicData>
            </a:graphic>
          </wp:inline>
        </w:drawing>
      </w:r>
    </w:p>
    <w:p w:rsidR="00921EDC" w:rsidRPr="00F70DA9" w:rsidRDefault="00921EDC" w:rsidP="00921EDC">
      <w:pPr>
        <w:jc w:val="center"/>
      </w:pPr>
      <w:r>
        <w:t>The Nicaragua case study group’s casual loop analysis for coastal erosion (</w:t>
      </w:r>
      <w:r w:rsidRPr="00F70DA9">
        <w:rPr>
          <w:i/>
        </w:rPr>
        <w:t>UNDP</w:t>
      </w:r>
      <w:r>
        <w:t>)</w:t>
      </w:r>
    </w:p>
    <w:p w:rsidR="00921EDC" w:rsidRDefault="00921EDC" w:rsidP="00921EDC">
      <w:pPr>
        <w:jc w:val="center"/>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pStyle w:val="Heading1"/>
      </w:pPr>
      <w:bookmarkStart w:id="24" w:name="_Toc481190033"/>
      <w:r>
        <w:lastRenderedPageBreak/>
        <w:t>Kenya case study</w:t>
      </w:r>
      <w:bookmarkEnd w:id="24"/>
    </w:p>
    <w:p w:rsidR="008C02F8" w:rsidRPr="005E345C" w:rsidRDefault="008C02F8" w:rsidP="008C02F8">
      <w:pPr>
        <w:pStyle w:val="Heading2"/>
      </w:pPr>
      <w:bookmarkStart w:id="25" w:name="_Toc481190034"/>
      <w:r>
        <w:t>System Description</w:t>
      </w:r>
      <w:bookmarkEnd w:id="25"/>
    </w:p>
    <w:p w:rsidR="00997525" w:rsidRPr="00A30431" w:rsidRDefault="008C02F8" w:rsidP="00451CFA">
      <w:pPr>
        <w:spacing w:after="0"/>
        <w:rPr>
          <w:rFonts w:asciiTheme="minorHAnsi" w:hAnsiTheme="minorHAnsi"/>
        </w:rPr>
      </w:pPr>
      <w:r w:rsidRPr="00626624">
        <w:rPr>
          <w:rFonts w:asciiTheme="minorHAnsi" w:hAnsiTheme="minorHAnsi"/>
        </w:rPr>
        <w:t xml:space="preserve">Members of </w:t>
      </w:r>
      <w:r w:rsidR="004A5307" w:rsidRPr="00626624">
        <w:rPr>
          <w:rFonts w:asciiTheme="minorHAnsi" w:hAnsiTheme="minorHAnsi"/>
        </w:rPr>
        <w:t>ILEPA</w:t>
      </w:r>
      <w:r w:rsidRPr="00626624">
        <w:rPr>
          <w:rFonts w:asciiTheme="minorHAnsi" w:eastAsia="Cambria" w:hAnsiTheme="minorHAnsi"/>
        </w:rPr>
        <w:t xml:space="preserve"> led the discussion and presentation of the system description. </w:t>
      </w:r>
      <w:r w:rsidRPr="00626624">
        <w:rPr>
          <w:rFonts w:asciiTheme="minorHAnsi" w:hAnsiTheme="minorHAnsi"/>
        </w:rPr>
        <w:t xml:space="preserve">The focus of this case study was the </w:t>
      </w:r>
      <w:r w:rsidR="004A5307" w:rsidRPr="00626624">
        <w:rPr>
          <w:rFonts w:asciiTheme="minorHAnsi" w:hAnsiTheme="minorHAnsi"/>
        </w:rPr>
        <w:t>Maasai ethnic group from Narok and Kajiado Counties of Kenya.</w:t>
      </w:r>
      <w:r w:rsidR="00626624" w:rsidRPr="00626624">
        <w:rPr>
          <w:rFonts w:asciiTheme="minorHAnsi" w:hAnsiTheme="minorHAnsi"/>
        </w:rPr>
        <w:t xml:space="preserve"> </w:t>
      </w:r>
      <w:r w:rsidR="00997525" w:rsidRPr="00626624">
        <w:rPr>
          <w:rFonts w:asciiTheme="minorHAnsi" w:hAnsiTheme="minorHAnsi" w:cs="Arial"/>
        </w:rPr>
        <w:t>Pastoralis</w:t>
      </w:r>
      <w:r w:rsidR="00626624" w:rsidRPr="00626624">
        <w:rPr>
          <w:rFonts w:asciiTheme="minorHAnsi" w:hAnsiTheme="minorHAnsi" w:cs="Arial"/>
        </w:rPr>
        <w:t>t</w:t>
      </w:r>
      <w:r w:rsidR="00997525" w:rsidRPr="00626624">
        <w:rPr>
          <w:rFonts w:asciiTheme="minorHAnsi" w:hAnsiTheme="minorHAnsi" w:cs="Arial"/>
        </w:rPr>
        <w:t xml:space="preserve"> communities</w:t>
      </w:r>
      <w:r w:rsidR="00626624" w:rsidRPr="00626624">
        <w:rPr>
          <w:rFonts w:asciiTheme="minorHAnsi" w:hAnsiTheme="minorHAnsi" w:cs="Arial"/>
        </w:rPr>
        <w:t xml:space="preserve">, including the Maasai, </w:t>
      </w:r>
      <w:r w:rsidR="00997525" w:rsidRPr="00626624">
        <w:rPr>
          <w:rFonts w:asciiTheme="minorHAnsi" w:hAnsiTheme="minorHAnsi" w:cs="Arial"/>
        </w:rPr>
        <w:t>have been classified by international and reg</w:t>
      </w:r>
      <w:r w:rsidR="00626624" w:rsidRPr="00626624">
        <w:rPr>
          <w:rFonts w:asciiTheme="minorHAnsi" w:hAnsiTheme="minorHAnsi" w:cs="Arial"/>
        </w:rPr>
        <w:t>ional mechanisms as Indigenous P</w:t>
      </w:r>
      <w:r w:rsidR="00997525" w:rsidRPr="00626624">
        <w:rPr>
          <w:rFonts w:asciiTheme="minorHAnsi" w:hAnsiTheme="minorHAnsi" w:cs="Arial"/>
        </w:rPr>
        <w:t>eoples</w:t>
      </w:r>
      <w:r w:rsidR="00626624" w:rsidRPr="00626624">
        <w:rPr>
          <w:rFonts w:asciiTheme="minorHAnsi" w:hAnsiTheme="minorHAnsi" w:cs="Arial"/>
        </w:rPr>
        <w:t>. However, indicators</w:t>
      </w:r>
      <w:r w:rsidR="00626624" w:rsidRPr="00626624">
        <w:rPr>
          <w:rFonts w:asciiTheme="minorHAnsi" w:eastAsia="MS Mincho" w:hAnsiTheme="minorHAnsi" w:cs="Arial"/>
          <w:lang w:val="en-US" w:eastAsia="ko-KR"/>
        </w:rPr>
        <w:t xml:space="preserve"> fo</w:t>
      </w:r>
      <w:r w:rsidR="00626624">
        <w:rPr>
          <w:rFonts w:asciiTheme="minorHAnsi" w:eastAsia="MS Mincho" w:hAnsiTheme="minorHAnsi" w:cs="Arial"/>
          <w:lang w:val="en-US" w:eastAsia="ko-KR"/>
        </w:rPr>
        <w:t>r life expectancy, school enrol</w:t>
      </w:r>
      <w:r w:rsidR="00626624" w:rsidRPr="00626624">
        <w:rPr>
          <w:rFonts w:asciiTheme="minorHAnsi" w:eastAsia="MS Mincho" w:hAnsiTheme="minorHAnsi" w:cs="Arial"/>
          <w:lang w:val="en-US" w:eastAsia="ko-KR"/>
        </w:rPr>
        <w:t xml:space="preserve">ment and the Human Development Index are far lower and poverty levels far higher amongst pastoralists, with poverty levels averaging 70% compared to a national average of 47%. Yet </w:t>
      </w:r>
      <w:r w:rsidR="00997525" w:rsidRPr="00626624">
        <w:rPr>
          <w:rFonts w:asciiTheme="minorHAnsi" w:hAnsiTheme="minorHAnsi" w:cs="Arial"/>
        </w:rPr>
        <w:t xml:space="preserve">Kenya’s national livestock herd produces up to 12% of the country’s GDP, </w:t>
      </w:r>
      <w:r w:rsidR="00626624">
        <w:rPr>
          <w:rFonts w:asciiTheme="minorHAnsi" w:hAnsiTheme="minorHAnsi" w:cs="Arial"/>
        </w:rPr>
        <w:t xml:space="preserve">and </w:t>
      </w:r>
      <w:r w:rsidR="00997525" w:rsidRPr="00626624">
        <w:rPr>
          <w:rFonts w:asciiTheme="minorHAnsi" w:hAnsiTheme="minorHAnsi" w:cs="Arial"/>
        </w:rPr>
        <w:t>Kenya’s dry lands carry over 60% of the country’s livestock populat</w:t>
      </w:r>
      <w:r w:rsidR="00626624" w:rsidRPr="00626624">
        <w:rPr>
          <w:rFonts w:asciiTheme="minorHAnsi" w:hAnsiTheme="minorHAnsi" w:cs="Arial"/>
        </w:rPr>
        <w:t>ion</w:t>
      </w:r>
      <w:r w:rsidR="00997525" w:rsidRPr="00626624">
        <w:rPr>
          <w:rFonts w:asciiTheme="minorHAnsi" w:hAnsiTheme="minorHAnsi" w:cs="Arial"/>
        </w:rPr>
        <w:t>. The beef sector is ranked as one of Kenya’s fastest rising economic sectors with meat consumption increasing by nearly 10</w:t>
      </w:r>
      <w:r w:rsidR="00626624" w:rsidRPr="00626624">
        <w:rPr>
          <w:rFonts w:asciiTheme="minorHAnsi" w:hAnsiTheme="minorHAnsi" w:cs="Arial"/>
        </w:rPr>
        <w:t>%</w:t>
      </w:r>
      <w:r w:rsidR="00997525" w:rsidRPr="00626624">
        <w:rPr>
          <w:rFonts w:asciiTheme="minorHAnsi" w:hAnsiTheme="minorHAnsi" w:cs="Arial"/>
        </w:rPr>
        <w:t xml:space="preserve"> </w:t>
      </w:r>
      <w:r w:rsidR="00626624" w:rsidRPr="00626624">
        <w:rPr>
          <w:rFonts w:asciiTheme="minorHAnsi" w:hAnsiTheme="minorHAnsi" w:cs="Arial"/>
        </w:rPr>
        <w:t>i</w:t>
      </w:r>
      <w:r w:rsidR="00997525" w:rsidRPr="00626624">
        <w:rPr>
          <w:rFonts w:asciiTheme="minorHAnsi" w:hAnsiTheme="minorHAnsi" w:cs="Arial"/>
        </w:rPr>
        <w:t xml:space="preserve">n the past </w:t>
      </w:r>
      <w:r w:rsidR="00626624" w:rsidRPr="00626624">
        <w:rPr>
          <w:rFonts w:asciiTheme="minorHAnsi" w:hAnsiTheme="minorHAnsi" w:cs="Arial"/>
        </w:rPr>
        <w:t>6</w:t>
      </w:r>
      <w:r w:rsidR="00997525" w:rsidRPr="00626624">
        <w:rPr>
          <w:rFonts w:asciiTheme="minorHAnsi" w:hAnsiTheme="minorHAnsi" w:cs="Arial"/>
        </w:rPr>
        <w:t xml:space="preserve"> years</w:t>
      </w:r>
      <w:r w:rsidR="00626624" w:rsidRPr="00626624">
        <w:rPr>
          <w:rFonts w:asciiTheme="minorHAnsi" w:hAnsiTheme="minorHAnsi" w:cs="Arial"/>
        </w:rPr>
        <w:t>,</w:t>
      </w:r>
      <w:r w:rsidR="00997525" w:rsidRPr="00626624">
        <w:rPr>
          <w:rFonts w:asciiTheme="minorHAnsi" w:hAnsiTheme="minorHAnsi" w:cs="Arial"/>
        </w:rPr>
        <w:t xml:space="preserve"> with steady growth projected over the coming years. Policy and institutional bottle-</w:t>
      </w:r>
      <w:r w:rsidR="00997525" w:rsidRPr="00626624">
        <w:rPr>
          <w:rFonts w:asciiTheme="minorHAnsi" w:hAnsiTheme="minorHAnsi"/>
        </w:rPr>
        <w:t>necks are key constraints to the development and sustainable management of livestock in Kenya</w:t>
      </w:r>
      <w:r w:rsidR="00626624" w:rsidRPr="00626624">
        <w:rPr>
          <w:rFonts w:asciiTheme="minorHAnsi" w:hAnsiTheme="minorHAnsi"/>
        </w:rPr>
        <w:t xml:space="preserve">, </w:t>
      </w:r>
      <w:r w:rsidR="00997525" w:rsidRPr="00626624">
        <w:rPr>
          <w:rFonts w:asciiTheme="minorHAnsi" w:hAnsiTheme="minorHAnsi"/>
        </w:rPr>
        <w:t xml:space="preserve">coupled with </w:t>
      </w:r>
      <w:r w:rsidR="00626624" w:rsidRPr="00626624">
        <w:rPr>
          <w:rFonts w:asciiTheme="minorHAnsi" w:hAnsiTheme="minorHAnsi"/>
        </w:rPr>
        <w:t>p</w:t>
      </w:r>
      <w:r w:rsidR="00997525" w:rsidRPr="00626624">
        <w:rPr>
          <w:rFonts w:asciiTheme="minorHAnsi" w:hAnsiTheme="minorHAnsi"/>
        </w:rPr>
        <w:t xml:space="preserve">oor road conditions </w:t>
      </w:r>
      <w:r w:rsidR="00626624" w:rsidRPr="00626624">
        <w:rPr>
          <w:rFonts w:asciiTheme="minorHAnsi" w:hAnsiTheme="minorHAnsi"/>
        </w:rPr>
        <w:t xml:space="preserve">and </w:t>
      </w:r>
      <w:r w:rsidR="00997525" w:rsidRPr="00626624">
        <w:rPr>
          <w:rFonts w:asciiTheme="minorHAnsi" w:hAnsiTheme="minorHAnsi"/>
        </w:rPr>
        <w:t>high transport cost</w:t>
      </w:r>
      <w:r w:rsidR="00626624" w:rsidRPr="00626624">
        <w:rPr>
          <w:rFonts w:asciiTheme="minorHAnsi" w:hAnsiTheme="minorHAnsi"/>
        </w:rPr>
        <w:t>s. Hence there is great pot</w:t>
      </w:r>
      <w:r w:rsidR="007716C4">
        <w:rPr>
          <w:rFonts w:asciiTheme="minorHAnsi" w:hAnsiTheme="minorHAnsi"/>
        </w:rPr>
        <w:t>ential for some of the poorest I</w:t>
      </w:r>
      <w:r w:rsidR="00626624" w:rsidRPr="00626624">
        <w:rPr>
          <w:rFonts w:asciiTheme="minorHAnsi" w:hAnsiTheme="minorHAnsi"/>
        </w:rPr>
        <w:t>ndigenous pastoralist communities in Kenya to develop through improved livestock management, but there are significant social and economic impediments to realising this</w:t>
      </w:r>
      <w:r w:rsidR="00997525" w:rsidRPr="00626624">
        <w:rPr>
          <w:rFonts w:asciiTheme="minorHAnsi" w:hAnsiTheme="minorHAnsi"/>
        </w:rPr>
        <w:t>.</w:t>
      </w:r>
    </w:p>
    <w:p w:rsidR="00A30431" w:rsidRPr="00A30431" w:rsidRDefault="00A30431" w:rsidP="00451CFA">
      <w:pPr>
        <w:spacing w:after="0"/>
        <w:rPr>
          <w:rFonts w:asciiTheme="minorHAnsi" w:hAnsiTheme="minorHAnsi"/>
        </w:rPr>
      </w:pPr>
    </w:p>
    <w:p w:rsidR="000261AD" w:rsidRDefault="000261AD" w:rsidP="00451CFA">
      <w:pPr>
        <w:spacing w:after="0"/>
        <w:rPr>
          <w:rFonts w:eastAsiaTheme="minorEastAsia" w:cs="Arial"/>
          <w:lang w:val="en-US" w:eastAsia="ko-KR"/>
        </w:rPr>
      </w:pPr>
      <w:r w:rsidRPr="000261AD">
        <w:rPr>
          <w:rFonts w:asciiTheme="minorHAnsi" w:hAnsiTheme="minorHAnsi"/>
        </w:rPr>
        <w:t>Climate change presents a significant and growing challenge to achieving sustainable rangeland managemen</w:t>
      </w:r>
      <w:r w:rsidR="007716C4">
        <w:rPr>
          <w:rFonts w:asciiTheme="minorHAnsi" w:hAnsiTheme="minorHAnsi"/>
        </w:rPr>
        <w:t>t and the human development of I</w:t>
      </w:r>
      <w:r w:rsidRPr="000261AD">
        <w:rPr>
          <w:rFonts w:asciiTheme="minorHAnsi" w:hAnsiTheme="minorHAnsi"/>
        </w:rPr>
        <w:t xml:space="preserve">ndigenous pastoralists. </w:t>
      </w:r>
      <w:r w:rsidRPr="000261AD">
        <w:rPr>
          <w:rFonts w:eastAsiaTheme="minorEastAsia" w:cs="Arial"/>
          <w:lang w:val="en-US" w:eastAsia="ko-KR"/>
        </w:rPr>
        <w:t>Approximately 85% of Kenya’s land area is classified as arid and semi-arid. In many areas, rainfall has become irregular and unpredictable, extreme and harsh weather is now the norm, and some regions experience frequent droughts during the long rainy season while others experience severe floods during the short rain</w:t>
      </w:r>
      <w:r w:rsidR="007716C4">
        <w:rPr>
          <w:rFonts w:eastAsiaTheme="minorEastAsia" w:cs="Arial"/>
          <w:lang w:val="en-US" w:eastAsia="ko-KR"/>
        </w:rPr>
        <w:t>y</w:t>
      </w:r>
      <w:r w:rsidRPr="000261AD">
        <w:rPr>
          <w:rFonts w:eastAsiaTheme="minorEastAsia" w:cs="Arial"/>
          <w:lang w:val="en-US" w:eastAsia="ko-KR"/>
        </w:rPr>
        <w:t xml:space="preserve"> season. The 2010-2011 Horn of Africa drought crisis demonstrated how vulnerable Kenya is to climate change, and this is compounded by local environmental degradation, primarily caused by habitat loss and conversion, pollution, deforestation and overgrazing. Pastoralist areas are particularly vulnerable to the impacts of climate change. Extended periods of drought erode livelihood opportunities and community resilience, leading to undesirable coping strategies that damage the environment and impair househ</w:t>
      </w:r>
      <w:r w:rsidR="007716C4">
        <w:rPr>
          <w:rFonts w:eastAsiaTheme="minorEastAsia" w:cs="Arial"/>
          <w:lang w:val="en-US" w:eastAsia="ko-KR"/>
        </w:rPr>
        <w:t xml:space="preserve">old nutritional status, further </w:t>
      </w:r>
      <w:r w:rsidRPr="000261AD">
        <w:rPr>
          <w:rFonts w:eastAsiaTheme="minorEastAsia" w:cs="Arial"/>
          <w:lang w:val="en-US" w:eastAsia="ko-KR"/>
        </w:rPr>
        <w:t>undermining long term food security.</w:t>
      </w:r>
    </w:p>
    <w:p w:rsidR="00451CFA" w:rsidRDefault="00451CFA" w:rsidP="00451CFA">
      <w:pPr>
        <w:spacing w:after="0"/>
        <w:rPr>
          <w:rFonts w:eastAsiaTheme="minorEastAsia" w:cs="Arial"/>
          <w:lang w:val="en-US" w:eastAsia="ko-KR"/>
        </w:rPr>
      </w:pPr>
    </w:p>
    <w:p w:rsidR="000261AD" w:rsidRDefault="000261AD" w:rsidP="00F54ED7">
      <w:pPr>
        <w:spacing w:after="0"/>
        <w:rPr>
          <w:rFonts w:asciiTheme="minorHAnsi" w:eastAsiaTheme="minorEastAsia" w:hAnsiTheme="minorHAnsi" w:cs="Arial"/>
          <w:lang w:val="en-US" w:eastAsia="ko-KR"/>
        </w:rPr>
      </w:pPr>
      <w:r w:rsidRPr="00F54ED7">
        <w:rPr>
          <w:rFonts w:eastAsia="MS Mincho" w:cs="Arial"/>
          <w:lang w:val="en-US" w:eastAsia="ko-KR"/>
        </w:rPr>
        <w:t>Sustainable pastoralism is a multi-functional livestock management system which can provide ecosystem services that extend well beyond the boundaries of the rangelands, while maintaining soil fertility and soil carbon, water regulation, pest and disease regulation, biodiversity conservation and fire management. Rangelands have a potential to sequester between 200 and 500 kg of carbon per ha annually, playing a key role in climate change mitigation. At the heart of the environmental sustainability of pastoralism is adaptive management based on the Maasai’s local knowledge, culture and institutions.</w:t>
      </w:r>
      <w:r w:rsidR="00451CFA" w:rsidRPr="00F54ED7">
        <w:rPr>
          <w:rFonts w:eastAsia="MS Mincho" w:cs="Arial"/>
          <w:lang w:val="en-US" w:eastAsia="ko-KR"/>
        </w:rPr>
        <w:t xml:space="preserve"> </w:t>
      </w:r>
      <w:r w:rsidRPr="00F54ED7">
        <w:rPr>
          <w:rFonts w:eastAsia="MS Mincho" w:cs="Arial"/>
          <w:lang w:val="en-US" w:eastAsia="ko-KR"/>
        </w:rPr>
        <w:t xml:space="preserve">However, </w:t>
      </w:r>
      <w:r w:rsidR="00451CFA" w:rsidRPr="00F54ED7">
        <w:rPr>
          <w:rFonts w:eastAsia="MS Mincho" w:cs="Arial"/>
          <w:lang w:val="en-US" w:eastAsia="ko-KR"/>
        </w:rPr>
        <w:t>p</w:t>
      </w:r>
      <w:r w:rsidRPr="00F54ED7">
        <w:rPr>
          <w:rFonts w:eastAsiaTheme="minorEastAsia" w:cs="Arial"/>
          <w:lang w:val="en-US" w:eastAsia="ko-KR"/>
        </w:rPr>
        <w:t xml:space="preserve">astoralists face manifold pressures on their communities and lifestyle. These include drought and other disasters brought about by natural hazards and advancing climate change, localised and cross-border conflict and violence, cattle rustling, cross-border incursions, the exploitation of natural resources and shrinking areas of land to range over. When adaptive migration is no longer possible and coping capacities are largely exhausted, the result is forced displacement. The loss of traditional grazing land to privatisation and land sales also increases the risk of conflict when droughts occur, because it makes dwindling resources scarcer and </w:t>
      </w:r>
      <w:r w:rsidRPr="00F54ED7">
        <w:rPr>
          <w:rFonts w:asciiTheme="minorHAnsi" w:eastAsiaTheme="minorEastAsia" w:hAnsiTheme="minorHAnsi" w:cs="Arial"/>
          <w:lang w:val="en-US" w:eastAsia="ko-KR"/>
        </w:rPr>
        <w:t xml:space="preserve">interferes with migration routes both within and across international borders. </w:t>
      </w:r>
    </w:p>
    <w:p w:rsidR="007716C4" w:rsidRPr="00F54ED7" w:rsidRDefault="007716C4" w:rsidP="00F54ED7">
      <w:pPr>
        <w:spacing w:after="0"/>
        <w:rPr>
          <w:rFonts w:asciiTheme="minorHAnsi" w:eastAsiaTheme="minorEastAsia" w:hAnsiTheme="minorHAnsi" w:cs="Arial"/>
          <w:lang w:val="en-US" w:eastAsia="ko-KR"/>
        </w:rPr>
      </w:pPr>
    </w:p>
    <w:p w:rsidR="00997525" w:rsidRPr="00451CFA" w:rsidRDefault="00997525" w:rsidP="00451CFA">
      <w:pPr>
        <w:spacing w:after="0"/>
      </w:pPr>
      <w:r w:rsidRPr="00451CFA">
        <w:rPr>
          <w:rFonts w:cs="Arial"/>
        </w:rPr>
        <w:t>ILEPA aims to enhance environmen</w:t>
      </w:r>
      <w:r w:rsidR="00451CFA" w:rsidRPr="00451CFA">
        <w:rPr>
          <w:rFonts w:cs="Arial"/>
        </w:rPr>
        <w:t>tal conservation and livelihood</w:t>
      </w:r>
      <w:r w:rsidRPr="00451CFA">
        <w:rPr>
          <w:rFonts w:cs="Arial"/>
        </w:rPr>
        <w:t xml:space="preserve"> d</w:t>
      </w:r>
      <w:r w:rsidR="007716C4">
        <w:rPr>
          <w:rFonts w:cs="Arial"/>
        </w:rPr>
        <w:t>iversification for pastoralist I</w:t>
      </w:r>
      <w:r w:rsidRPr="00451CFA">
        <w:rPr>
          <w:rFonts w:cs="Arial"/>
        </w:rPr>
        <w:t>ndigenous comm</w:t>
      </w:r>
      <w:r w:rsidR="007716C4">
        <w:rPr>
          <w:rFonts w:cs="Arial"/>
        </w:rPr>
        <w:t xml:space="preserve">unities. ILEPA is an active </w:t>
      </w:r>
      <w:r w:rsidR="00451CFA" w:rsidRPr="00451CFA">
        <w:rPr>
          <w:rFonts w:cs="Arial"/>
        </w:rPr>
        <w:t>broker</w:t>
      </w:r>
      <w:r w:rsidRPr="00451CFA">
        <w:rPr>
          <w:rFonts w:cs="Arial"/>
        </w:rPr>
        <w:t xml:space="preserve"> at </w:t>
      </w:r>
      <w:r w:rsidR="00451CFA" w:rsidRPr="00451CFA">
        <w:rPr>
          <w:rFonts w:cs="Arial"/>
        </w:rPr>
        <w:t>the community, c</w:t>
      </w:r>
      <w:r w:rsidRPr="00451CFA">
        <w:rPr>
          <w:rFonts w:cs="Arial"/>
        </w:rPr>
        <w:t xml:space="preserve">ounty, </w:t>
      </w:r>
      <w:r w:rsidR="00451CFA" w:rsidRPr="00451CFA">
        <w:rPr>
          <w:rFonts w:cs="Arial"/>
        </w:rPr>
        <w:t>n</w:t>
      </w:r>
      <w:r w:rsidRPr="00451CFA">
        <w:rPr>
          <w:rFonts w:cs="Arial"/>
        </w:rPr>
        <w:t>ational and international level, and has cultivated a good working relationship with actors across the</w:t>
      </w:r>
      <w:r w:rsidR="00451CFA" w:rsidRPr="00451CFA">
        <w:rPr>
          <w:rFonts w:cs="Arial"/>
        </w:rPr>
        <w:t>se</w:t>
      </w:r>
      <w:r w:rsidRPr="00451CFA">
        <w:rPr>
          <w:rFonts w:cs="Arial"/>
        </w:rPr>
        <w:t xml:space="preserve"> levels</w:t>
      </w:r>
      <w:r w:rsidR="00451CFA" w:rsidRPr="00451CFA">
        <w:rPr>
          <w:rFonts w:cs="Arial"/>
        </w:rPr>
        <w:t>. C</w:t>
      </w:r>
      <w:r w:rsidRPr="00451CFA">
        <w:rPr>
          <w:rFonts w:cs="Arial"/>
        </w:rPr>
        <w:t>onservation, climate</w:t>
      </w:r>
      <w:r w:rsidR="007716C4">
        <w:rPr>
          <w:rFonts w:cs="Arial"/>
        </w:rPr>
        <w:t xml:space="preserve"> change adaptation and I</w:t>
      </w:r>
      <w:r w:rsidRPr="00451CFA">
        <w:rPr>
          <w:rFonts w:cs="Arial"/>
        </w:rPr>
        <w:t xml:space="preserve">ndigenous knowledge systems </w:t>
      </w:r>
      <w:r w:rsidR="00451CFA" w:rsidRPr="00451CFA">
        <w:rPr>
          <w:rFonts w:cs="Arial"/>
        </w:rPr>
        <w:t>are</w:t>
      </w:r>
      <w:r w:rsidRPr="00451CFA">
        <w:rPr>
          <w:rFonts w:cs="Arial"/>
        </w:rPr>
        <w:t xml:space="preserve"> ILEPA’s </w:t>
      </w:r>
      <w:r w:rsidR="00451CFA" w:rsidRPr="00451CFA">
        <w:rPr>
          <w:rFonts w:cs="Arial"/>
        </w:rPr>
        <w:t xml:space="preserve">key </w:t>
      </w:r>
      <w:r w:rsidRPr="00451CFA">
        <w:rPr>
          <w:rFonts w:cs="Arial"/>
        </w:rPr>
        <w:t xml:space="preserve">strategic </w:t>
      </w:r>
      <w:r w:rsidR="00451CFA" w:rsidRPr="00451CFA">
        <w:rPr>
          <w:rFonts w:cs="Arial"/>
        </w:rPr>
        <w:t>focii</w:t>
      </w:r>
      <w:r w:rsidRPr="00451CFA">
        <w:rPr>
          <w:rFonts w:cs="Arial"/>
        </w:rPr>
        <w:t>.</w:t>
      </w:r>
      <w:r w:rsidR="00451CFA" w:rsidRPr="00451CFA">
        <w:rPr>
          <w:rFonts w:cs="Arial"/>
        </w:rPr>
        <w:t xml:space="preserve"> </w:t>
      </w:r>
      <w:r w:rsidRPr="00451CFA">
        <w:rPr>
          <w:rFonts w:cs="Arial"/>
        </w:rPr>
        <w:t xml:space="preserve">ILEPA is founder member and serves as one of the technical advisors to the Indigenous Peoples National Steering Committee on Climate </w:t>
      </w:r>
      <w:r w:rsidR="00451CFA">
        <w:rPr>
          <w:rFonts w:cs="Arial"/>
        </w:rPr>
        <w:t>C</w:t>
      </w:r>
      <w:r w:rsidRPr="00451CFA">
        <w:rPr>
          <w:rFonts w:cs="Arial"/>
        </w:rPr>
        <w:t xml:space="preserve">hange and REDD+. </w:t>
      </w:r>
    </w:p>
    <w:p w:rsidR="00997525" w:rsidRDefault="00997525" w:rsidP="00997525">
      <w:pPr>
        <w:spacing w:before="40" w:after="40"/>
        <w:jc w:val="both"/>
        <w:rPr>
          <w:rFonts w:cs="Arial"/>
          <w:sz w:val="20"/>
          <w:szCs w:val="20"/>
        </w:rPr>
      </w:pPr>
    </w:p>
    <w:p w:rsidR="004A5307" w:rsidRDefault="004A5307" w:rsidP="008C02F8">
      <w:pPr>
        <w:spacing w:after="0"/>
        <w:rPr>
          <w:rFonts w:asciiTheme="minorHAnsi" w:hAnsiTheme="minorHAnsi"/>
        </w:rPr>
      </w:pPr>
    </w:p>
    <w:p w:rsidR="004A5307" w:rsidRDefault="004A5307" w:rsidP="008C02F8">
      <w:pPr>
        <w:spacing w:after="0"/>
        <w:rPr>
          <w:rFonts w:asciiTheme="minorHAnsi" w:hAnsiTheme="minorHAnsi"/>
        </w:rPr>
      </w:pPr>
      <w:r w:rsidRPr="004A5307">
        <w:rPr>
          <w:rFonts w:asciiTheme="minorHAnsi" w:hAnsiTheme="minorHAnsi"/>
          <w:noProof/>
        </w:rPr>
        <w:drawing>
          <wp:inline distT="0" distB="0" distL="0" distR="0" wp14:anchorId="5B1F7113" wp14:editId="5520B0CC">
            <wp:extent cx="6120130" cy="282067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6120130" cy="2820670"/>
                    </a:xfrm>
                    <a:prstGeom prst="rect">
                      <a:avLst/>
                    </a:prstGeom>
                  </pic:spPr>
                </pic:pic>
              </a:graphicData>
            </a:graphic>
          </wp:inline>
        </w:drawing>
      </w:r>
    </w:p>
    <w:p w:rsidR="004A5307" w:rsidRDefault="004A5307" w:rsidP="004A5307">
      <w:pPr>
        <w:spacing w:after="0"/>
        <w:jc w:val="center"/>
        <w:rPr>
          <w:rFonts w:asciiTheme="minorHAnsi" w:hAnsiTheme="minorHAnsi"/>
        </w:rPr>
      </w:pPr>
      <w:r w:rsidRPr="00FF533D">
        <w:t xml:space="preserve">Maasai </w:t>
      </w:r>
      <w:r>
        <w:t>herder and livestock in Narok and Kajiado Counties, Kenya (</w:t>
      </w:r>
      <w:r w:rsidRPr="004A5307">
        <w:rPr>
          <w:rFonts w:asciiTheme="minorHAnsi" w:hAnsiTheme="minorHAnsi"/>
          <w:i/>
        </w:rPr>
        <w:t>ILEPA</w:t>
      </w:r>
      <w:r>
        <w:rPr>
          <w:rFonts w:asciiTheme="minorHAnsi" w:hAnsiTheme="minorHAnsi"/>
        </w:rPr>
        <w:t>)</w:t>
      </w:r>
    </w:p>
    <w:p w:rsidR="00451CFA" w:rsidRDefault="00451CFA" w:rsidP="004A5307">
      <w:pPr>
        <w:spacing w:after="0"/>
        <w:jc w:val="center"/>
        <w:rPr>
          <w:rFonts w:asciiTheme="minorHAnsi" w:hAnsiTheme="minorHAnsi"/>
        </w:rPr>
      </w:pPr>
    </w:p>
    <w:p w:rsidR="004A5307" w:rsidRDefault="004A5307" w:rsidP="008C02F8">
      <w:pPr>
        <w:spacing w:after="0"/>
        <w:rPr>
          <w:rFonts w:asciiTheme="minorHAnsi" w:hAnsiTheme="minorHAnsi"/>
        </w:rPr>
      </w:pPr>
    </w:p>
    <w:p w:rsidR="004A5307" w:rsidRPr="00B9519C" w:rsidRDefault="004A5307" w:rsidP="008C02F8">
      <w:pPr>
        <w:spacing w:after="0"/>
        <w:rPr>
          <w:rFonts w:asciiTheme="minorHAnsi" w:hAnsiTheme="minorHAnsi"/>
        </w:rPr>
      </w:pPr>
      <w:r w:rsidRPr="004A5307">
        <w:rPr>
          <w:rFonts w:asciiTheme="minorHAnsi" w:hAnsiTheme="minorHAnsi"/>
          <w:noProof/>
        </w:rPr>
        <w:drawing>
          <wp:inline distT="0" distB="0" distL="0" distR="0">
            <wp:extent cx="6114415" cy="3816311"/>
            <wp:effectExtent l="0" t="0" r="0" b="0"/>
            <wp:docPr id="19" name="Picture 19" descr="C:\Users\but205\Documents\CSIRO\Resilience Alliance\RATA\UNDP\Health\Indigenous GCF workshop Feb 2017\Photos\IMG_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t205\Documents\CSIRO\Resilience Alliance\RATA\UNDP\Health\Indigenous GCF workshop Feb 2017\Photos\IMG_253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251"/>
                    <a:stretch/>
                  </pic:blipFill>
                  <pic:spPr bwMode="auto">
                    <a:xfrm>
                      <a:off x="0" y="0"/>
                      <a:ext cx="6136664" cy="3830198"/>
                    </a:xfrm>
                    <a:prstGeom prst="rect">
                      <a:avLst/>
                    </a:prstGeom>
                    <a:noFill/>
                    <a:ln>
                      <a:noFill/>
                    </a:ln>
                    <a:extLst>
                      <a:ext uri="{53640926-AAD7-44D8-BBD7-CCE9431645EC}">
                        <a14:shadowObscured xmlns:a14="http://schemas.microsoft.com/office/drawing/2010/main"/>
                      </a:ext>
                    </a:extLst>
                  </pic:spPr>
                </pic:pic>
              </a:graphicData>
            </a:graphic>
          </wp:inline>
        </w:drawing>
      </w:r>
    </w:p>
    <w:p w:rsidR="008C02F8" w:rsidRDefault="004A5307" w:rsidP="004A5307">
      <w:pPr>
        <w:jc w:val="center"/>
        <w:rPr>
          <w:bCs/>
        </w:rPr>
      </w:pPr>
      <w:r>
        <w:rPr>
          <w:bCs/>
        </w:rPr>
        <w:t>The Kenya case study group discussing the key issues (</w:t>
      </w:r>
      <w:r w:rsidRPr="004A5307">
        <w:rPr>
          <w:bCs/>
          <w:i/>
        </w:rPr>
        <w:t>UNDP</w:t>
      </w:r>
      <w:r>
        <w:rPr>
          <w:bCs/>
        </w:rPr>
        <w:t>)</w:t>
      </w: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8C02F8" w:rsidRDefault="008C02F8" w:rsidP="008C02F8">
      <w:pPr>
        <w:jc w:val="both"/>
        <w:rPr>
          <w:bCs/>
        </w:rPr>
      </w:pPr>
    </w:p>
    <w:p w:rsidR="00501013" w:rsidRPr="005E345C" w:rsidRDefault="00501013" w:rsidP="00501013">
      <w:pPr>
        <w:pStyle w:val="Heading2"/>
      </w:pPr>
      <w:bookmarkStart w:id="26" w:name="_Toc481190035"/>
      <w:r>
        <w:lastRenderedPageBreak/>
        <w:t>System Assessment</w:t>
      </w:r>
      <w:bookmarkEnd w:id="26"/>
    </w:p>
    <w:p w:rsidR="00501013" w:rsidRDefault="00501013" w:rsidP="00501013">
      <w:pPr>
        <w:rPr>
          <w:bCs/>
        </w:rPr>
      </w:pPr>
      <w:r>
        <w:rPr>
          <w:bCs/>
        </w:rPr>
        <w:t xml:space="preserve">The case study group identified and ranked the following </w:t>
      </w:r>
      <w:r w:rsidR="00751EB5">
        <w:rPr>
          <w:bCs/>
        </w:rPr>
        <w:t xml:space="preserve">10 </w:t>
      </w:r>
      <w:r>
        <w:rPr>
          <w:bCs/>
        </w:rPr>
        <w:t>key issues:</w:t>
      </w:r>
    </w:p>
    <w:p w:rsidR="00501013" w:rsidRDefault="002D27AE" w:rsidP="00DA4430">
      <w:pPr>
        <w:pStyle w:val="ListParagraph"/>
        <w:numPr>
          <w:ilvl w:val="0"/>
          <w:numId w:val="23"/>
        </w:numPr>
        <w:rPr>
          <w:bCs/>
        </w:rPr>
      </w:pPr>
      <w:r>
        <w:rPr>
          <w:bCs/>
        </w:rPr>
        <w:t>Drought and famine, plus floods</w:t>
      </w:r>
    </w:p>
    <w:p w:rsidR="00501013" w:rsidRDefault="002D27AE" w:rsidP="00DA4430">
      <w:pPr>
        <w:pStyle w:val="ListParagraph"/>
        <w:numPr>
          <w:ilvl w:val="0"/>
          <w:numId w:val="23"/>
        </w:numPr>
        <w:rPr>
          <w:bCs/>
        </w:rPr>
      </w:pPr>
      <w:r>
        <w:rPr>
          <w:bCs/>
        </w:rPr>
        <w:t>Weak policies and laws relating to pastoral practices</w:t>
      </w:r>
    </w:p>
    <w:p w:rsidR="00501013" w:rsidRDefault="002D27AE" w:rsidP="00DA4430">
      <w:pPr>
        <w:pStyle w:val="ListParagraph"/>
        <w:numPr>
          <w:ilvl w:val="0"/>
          <w:numId w:val="23"/>
        </w:numPr>
        <w:rPr>
          <w:bCs/>
        </w:rPr>
      </w:pPr>
      <w:r>
        <w:rPr>
          <w:bCs/>
        </w:rPr>
        <w:t>Land fragmentation</w:t>
      </w:r>
    </w:p>
    <w:p w:rsidR="00501013" w:rsidRDefault="00351B71" w:rsidP="00DA4430">
      <w:pPr>
        <w:pStyle w:val="ListParagraph"/>
        <w:numPr>
          <w:ilvl w:val="0"/>
          <w:numId w:val="23"/>
        </w:numPr>
        <w:rPr>
          <w:bCs/>
        </w:rPr>
      </w:pPr>
      <w:r>
        <w:rPr>
          <w:bCs/>
        </w:rPr>
        <w:t>Land-grabbing and selling</w:t>
      </w:r>
    </w:p>
    <w:p w:rsidR="00501013" w:rsidRDefault="00751EB5" w:rsidP="00DA4430">
      <w:pPr>
        <w:pStyle w:val="ListParagraph"/>
        <w:numPr>
          <w:ilvl w:val="0"/>
          <w:numId w:val="23"/>
        </w:numPr>
        <w:rPr>
          <w:bCs/>
        </w:rPr>
      </w:pPr>
      <w:r>
        <w:rPr>
          <w:bCs/>
        </w:rPr>
        <w:t>Inadequate basic social services (e.g. health centres, veterinary services)</w:t>
      </w:r>
    </w:p>
    <w:p w:rsidR="00501013" w:rsidRDefault="00751EB5" w:rsidP="00DA4430">
      <w:pPr>
        <w:pStyle w:val="ListParagraph"/>
        <w:numPr>
          <w:ilvl w:val="0"/>
          <w:numId w:val="23"/>
        </w:numPr>
        <w:rPr>
          <w:bCs/>
        </w:rPr>
      </w:pPr>
      <w:r>
        <w:rPr>
          <w:bCs/>
        </w:rPr>
        <w:t>Weak political voice and representation</w:t>
      </w:r>
    </w:p>
    <w:p w:rsidR="00501013" w:rsidRDefault="00751EB5" w:rsidP="00DA4430">
      <w:pPr>
        <w:pStyle w:val="ListParagraph"/>
        <w:numPr>
          <w:ilvl w:val="0"/>
          <w:numId w:val="23"/>
        </w:numPr>
        <w:rPr>
          <w:bCs/>
        </w:rPr>
      </w:pPr>
      <w:r>
        <w:rPr>
          <w:bCs/>
        </w:rPr>
        <w:t>Poor market access</w:t>
      </w:r>
    </w:p>
    <w:p w:rsidR="00501013" w:rsidRDefault="00751EB5" w:rsidP="00DA4430">
      <w:pPr>
        <w:pStyle w:val="ListParagraph"/>
        <w:numPr>
          <w:ilvl w:val="0"/>
          <w:numId w:val="23"/>
        </w:numPr>
        <w:rPr>
          <w:bCs/>
        </w:rPr>
      </w:pPr>
      <w:r>
        <w:rPr>
          <w:bCs/>
        </w:rPr>
        <w:t>Weak governance systems in county and national government</w:t>
      </w:r>
    </w:p>
    <w:p w:rsidR="00751EB5" w:rsidRDefault="00751EB5" w:rsidP="00DA4430">
      <w:pPr>
        <w:pStyle w:val="ListParagraph"/>
        <w:numPr>
          <w:ilvl w:val="0"/>
          <w:numId w:val="23"/>
        </w:numPr>
        <w:rPr>
          <w:bCs/>
        </w:rPr>
      </w:pPr>
      <w:r>
        <w:rPr>
          <w:bCs/>
        </w:rPr>
        <w:t>Disregar</w:t>
      </w:r>
      <w:r w:rsidR="007716C4">
        <w:rPr>
          <w:bCs/>
        </w:rPr>
        <w:t>d by mainstream government for I</w:t>
      </w:r>
      <w:r>
        <w:rPr>
          <w:bCs/>
        </w:rPr>
        <w:t>ndigenous knowledge systems and practices</w:t>
      </w:r>
    </w:p>
    <w:p w:rsidR="00751EB5" w:rsidRDefault="00751EB5" w:rsidP="00DA4430">
      <w:pPr>
        <w:pStyle w:val="ListParagraph"/>
        <w:numPr>
          <w:ilvl w:val="0"/>
          <w:numId w:val="23"/>
        </w:numPr>
        <w:rPr>
          <w:bCs/>
        </w:rPr>
      </w:pPr>
      <w:r>
        <w:rPr>
          <w:bCs/>
        </w:rPr>
        <w:t>Natural resource-related conflict and insecurity</w:t>
      </w:r>
    </w:p>
    <w:p w:rsidR="00501013" w:rsidRDefault="00501013" w:rsidP="00501013">
      <w:pPr>
        <w:spacing w:after="0"/>
        <w:rPr>
          <w:bCs/>
        </w:rPr>
      </w:pPr>
      <w:r>
        <w:rPr>
          <w:bCs/>
        </w:rPr>
        <w:t xml:space="preserve">The group’s causal loop analysis focussed on the primary issue, </w:t>
      </w:r>
      <w:r w:rsidR="007716C4">
        <w:rPr>
          <w:bCs/>
        </w:rPr>
        <w:t>famine (Figure 11</w:t>
      </w:r>
      <w:r>
        <w:rPr>
          <w:bCs/>
        </w:rPr>
        <w:t xml:space="preserve">). As for the other case studies, many of the other issues listed emerged as direct or indirect causes and impacts, but in this case with the exception of </w:t>
      </w:r>
      <w:r w:rsidR="00351B71">
        <w:rPr>
          <w:bCs/>
        </w:rPr>
        <w:t>poor market access</w:t>
      </w:r>
      <w:r>
        <w:rPr>
          <w:bCs/>
        </w:rPr>
        <w:t xml:space="preserve">. </w:t>
      </w:r>
    </w:p>
    <w:p w:rsidR="00501013" w:rsidRDefault="00501013" w:rsidP="00501013">
      <w:pPr>
        <w:spacing w:after="0"/>
        <w:rPr>
          <w:bCs/>
        </w:rPr>
      </w:pPr>
    </w:p>
    <w:p w:rsidR="00501013" w:rsidRDefault="00501013" w:rsidP="00501013">
      <w:pPr>
        <w:spacing w:after="0"/>
        <w:rPr>
          <w:bCs/>
        </w:rPr>
      </w:pPr>
      <w:r>
        <w:rPr>
          <w:bCs/>
        </w:rPr>
        <w:t xml:space="preserve">There were </w:t>
      </w:r>
      <w:r w:rsidR="00351B71">
        <w:rPr>
          <w:bCs/>
        </w:rPr>
        <w:t>six</w:t>
      </w:r>
      <w:r>
        <w:rPr>
          <w:bCs/>
        </w:rPr>
        <w:t xml:space="preserve"> direct impacts: l</w:t>
      </w:r>
      <w:r w:rsidR="00351B71">
        <w:rPr>
          <w:bCs/>
        </w:rPr>
        <w:t>ack of water, migration, l</w:t>
      </w:r>
      <w:r>
        <w:rPr>
          <w:bCs/>
        </w:rPr>
        <w:t xml:space="preserve">oss of </w:t>
      </w:r>
      <w:r w:rsidR="00351B71">
        <w:rPr>
          <w:bCs/>
        </w:rPr>
        <w:t xml:space="preserve">cattle, weakened cattle, loss of life and food insecurity. </w:t>
      </w:r>
      <w:r>
        <w:rPr>
          <w:bCs/>
        </w:rPr>
        <w:t xml:space="preserve">This led to a </w:t>
      </w:r>
      <w:r w:rsidR="00351B71">
        <w:rPr>
          <w:bCs/>
        </w:rPr>
        <w:t>complex web of linkages to indirect impacts: disruption of social order, children dropping out of school, social conflict over lim</w:t>
      </w:r>
      <w:r w:rsidR="007716C4">
        <w:rPr>
          <w:bCs/>
        </w:rPr>
        <w:t>ited resources, increased human-</w:t>
      </w:r>
      <w:r w:rsidR="00351B71">
        <w:rPr>
          <w:bCs/>
        </w:rPr>
        <w:t>wildlife conflict, increased dependency on poor state services, less income and a particular impact on women.</w:t>
      </w:r>
      <w:r>
        <w:rPr>
          <w:bCs/>
        </w:rPr>
        <w:t xml:space="preserve"> Direct causes were </w:t>
      </w:r>
      <w:r w:rsidR="00F741AF">
        <w:rPr>
          <w:bCs/>
        </w:rPr>
        <w:t>drought, restrictions on cross-border movements of people and cattle, limited livelihood opportunities, constrained access to water, and poor pasture management. There were overlapping and multiple links to i</w:t>
      </w:r>
      <w:r>
        <w:rPr>
          <w:bCs/>
        </w:rPr>
        <w:t>ndirect causes</w:t>
      </w:r>
      <w:r w:rsidR="00F741AF">
        <w:rPr>
          <w:bCs/>
        </w:rPr>
        <w:t>: climate change, land fragmentation, land grabbing and sale, weak poli</w:t>
      </w:r>
      <w:r w:rsidR="007716C4">
        <w:rPr>
          <w:bCs/>
        </w:rPr>
        <w:t>cies and laws, a disregard for I</w:t>
      </w:r>
      <w:r w:rsidR="00F741AF">
        <w:rPr>
          <w:bCs/>
        </w:rPr>
        <w:t>ndigenous knowledge, and the breakdown of cultural norms.</w:t>
      </w:r>
      <w:r>
        <w:rPr>
          <w:bCs/>
        </w:rPr>
        <w:t xml:space="preserve"> </w:t>
      </w:r>
    </w:p>
    <w:p w:rsidR="00501013" w:rsidRDefault="00501013" w:rsidP="00501013">
      <w:pPr>
        <w:spacing w:after="0"/>
        <w:rPr>
          <w:bCs/>
        </w:rPr>
      </w:pPr>
    </w:p>
    <w:p w:rsidR="00501013" w:rsidRDefault="00501013" w:rsidP="00501013">
      <w:pPr>
        <w:spacing w:after="0"/>
        <w:rPr>
          <w:bCs/>
        </w:rPr>
      </w:pPr>
      <w:r>
        <w:rPr>
          <w:bCs/>
        </w:rPr>
        <w:t>Two positive feedback loops were identified. First, the d</w:t>
      </w:r>
      <w:r w:rsidR="00F741AF">
        <w:rPr>
          <w:bCs/>
        </w:rPr>
        <w:t xml:space="preserve">isruption </w:t>
      </w:r>
      <w:r>
        <w:rPr>
          <w:bCs/>
        </w:rPr>
        <w:t xml:space="preserve">of </w:t>
      </w:r>
      <w:r w:rsidR="00F741AF">
        <w:rPr>
          <w:bCs/>
        </w:rPr>
        <w:t xml:space="preserve">social order resulting from famine drives further breakdown of cultural norms, which exacerbates several direct causes of famine, causing a vicious cycle. </w:t>
      </w:r>
      <w:r>
        <w:rPr>
          <w:bCs/>
        </w:rPr>
        <w:t xml:space="preserve">Second, </w:t>
      </w:r>
      <w:r w:rsidR="00F741AF">
        <w:rPr>
          <w:bCs/>
        </w:rPr>
        <w:t>migration in response to famine encourages land grabbing and land sale</w:t>
      </w:r>
      <w:r w:rsidR="00365A34">
        <w:rPr>
          <w:bCs/>
        </w:rPr>
        <w:t>s, which further limits livelihood opportunities, access to water and poor</w:t>
      </w:r>
      <w:r w:rsidR="000E7118">
        <w:rPr>
          <w:bCs/>
        </w:rPr>
        <w:t xml:space="preserve"> rangeland management.</w:t>
      </w:r>
    </w:p>
    <w:p w:rsidR="00501013" w:rsidRDefault="00501013" w:rsidP="00501013">
      <w:pPr>
        <w:spacing w:after="0"/>
        <w:rPr>
          <w:bCs/>
        </w:rPr>
      </w:pPr>
    </w:p>
    <w:p w:rsidR="00501013" w:rsidRPr="000E7118" w:rsidRDefault="007E6897" w:rsidP="000E7118">
      <w:pPr>
        <w:rPr>
          <w:bCs/>
          <w:i/>
        </w:rPr>
      </w:pPr>
      <w:r>
        <w:rPr>
          <w:bCs/>
        </w:rPr>
        <w:t xml:space="preserve">The four interventions identified were: 1. </w:t>
      </w:r>
      <w:r>
        <w:rPr>
          <w:bCs/>
          <w:i/>
        </w:rPr>
        <w:t>Restore and</w:t>
      </w:r>
      <w:r w:rsidR="007716C4">
        <w:rPr>
          <w:bCs/>
          <w:i/>
        </w:rPr>
        <w:t xml:space="preserve"> strengthen cultural norms and I</w:t>
      </w:r>
      <w:r>
        <w:rPr>
          <w:bCs/>
          <w:i/>
        </w:rPr>
        <w:t>ndigenous knowledge</w:t>
      </w:r>
      <w:r>
        <w:t>;</w:t>
      </w:r>
      <w:r>
        <w:rPr>
          <w:bCs/>
        </w:rPr>
        <w:t xml:space="preserve"> 2. </w:t>
      </w:r>
      <w:r>
        <w:rPr>
          <w:bCs/>
          <w:i/>
        </w:rPr>
        <w:t>Policy advocacy;</w:t>
      </w:r>
      <w:r>
        <w:rPr>
          <w:bCs/>
        </w:rPr>
        <w:t xml:space="preserve"> 3. </w:t>
      </w:r>
      <w:r>
        <w:rPr>
          <w:bCs/>
          <w:i/>
        </w:rPr>
        <w:t xml:space="preserve">Drought early warning system; </w:t>
      </w:r>
      <w:r>
        <w:rPr>
          <w:bCs/>
        </w:rPr>
        <w:t xml:space="preserve">4. </w:t>
      </w:r>
      <w:r w:rsidR="002D32D0">
        <w:rPr>
          <w:bCs/>
          <w:i/>
        </w:rPr>
        <w:t>Enhanced</w:t>
      </w:r>
      <w:r w:rsidR="002D32D0" w:rsidRPr="002D32D0">
        <w:rPr>
          <w:bCs/>
          <w:i/>
          <w:lang w:val="en-US"/>
        </w:rPr>
        <w:t xml:space="preserve"> access to livestock markets and veterinary services</w:t>
      </w:r>
      <w:r w:rsidR="002D32D0">
        <w:rPr>
          <w:bCs/>
          <w:i/>
          <w:lang w:val="en-US"/>
        </w:rPr>
        <w:t>.</w:t>
      </w:r>
      <w:r w:rsidR="002D32D0">
        <w:rPr>
          <w:bCs/>
          <w:lang w:val="en-US"/>
        </w:rPr>
        <w:t xml:space="preserve"> </w:t>
      </w:r>
      <w:r w:rsidR="000E7118">
        <w:rPr>
          <w:bCs/>
        </w:rPr>
        <w:t>The first, priority intervention addressed</w:t>
      </w:r>
      <w:r w:rsidR="00501013">
        <w:rPr>
          <w:bCs/>
        </w:rPr>
        <w:t xml:space="preserve"> the feedback loop and interactions between </w:t>
      </w:r>
      <w:r w:rsidR="000E7118">
        <w:rPr>
          <w:bCs/>
        </w:rPr>
        <w:t xml:space="preserve">the disruption of social order resulting from famine and the breakdown of cultural norms. The second addressed the feedback loop involving migration, weak government policies and laws which drive land grabbing and sale, and resulting restrictions on cross-border movements, limited livelihood opportunities, constrained access to water and poor pasture management. The third tackled the increasing incidence of drought, and the fourth </w:t>
      </w:r>
      <w:r w:rsidR="002D32D0">
        <w:rPr>
          <w:bCs/>
        </w:rPr>
        <w:t>aimed to improve livelihood opportunities</w:t>
      </w:r>
      <w:r w:rsidR="00501013">
        <w:rPr>
          <w:bCs/>
        </w:rPr>
        <w:t>.</w:t>
      </w:r>
      <w:r w:rsidR="00501013">
        <w:t xml:space="preserve"> </w:t>
      </w:r>
    </w:p>
    <w:p w:rsidR="00501013" w:rsidRPr="005E345C" w:rsidRDefault="00501013" w:rsidP="00501013">
      <w:pPr>
        <w:pStyle w:val="Heading2"/>
      </w:pPr>
      <w:bookmarkStart w:id="27" w:name="_Toc481190036"/>
      <w:r>
        <w:t>Options and Pathways</w:t>
      </w:r>
      <w:bookmarkEnd w:id="27"/>
    </w:p>
    <w:p w:rsidR="00501013" w:rsidRDefault="00501013" w:rsidP="00FB724A">
      <w:pPr>
        <w:rPr>
          <w:bCs/>
        </w:rPr>
        <w:sectPr w:rsidR="00501013" w:rsidSect="00286E64">
          <w:type w:val="nextColumn"/>
          <w:pgSz w:w="11906" w:h="16838" w:code="9"/>
          <w:pgMar w:top="1134" w:right="1134" w:bottom="1134" w:left="1134" w:header="510" w:footer="624" w:gutter="0"/>
          <w:cols w:space="284"/>
          <w:docGrid w:linePitch="360"/>
        </w:sectPr>
      </w:pPr>
      <w:r>
        <w:rPr>
          <w:bCs/>
        </w:rPr>
        <w:t>In this</w:t>
      </w:r>
      <w:r w:rsidR="007716C4">
        <w:rPr>
          <w:bCs/>
        </w:rPr>
        <w:t xml:space="preserve"> session the group designed an </w:t>
      </w:r>
      <w:r>
        <w:rPr>
          <w:bCs/>
        </w:rPr>
        <w:t>implementation pathway for the</w:t>
      </w:r>
      <w:r w:rsidR="00205559">
        <w:rPr>
          <w:bCs/>
        </w:rPr>
        <w:t>ir</w:t>
      </w:r>
      <w:r>
        <w:rPr>
          <w:bCs/>
        </w:rPr>
        <w:t xml:space="preserve"> intervention</w:t>
      </w:r>
      <w:r w:rsidR="00205559">
        <w:rPr>
          <w:bCs/>
        </w:rPr>
        <w:t>s</w:t>
      </w:r>
      <w:r>
        <w:t xml:space="preserve">. </w:t>
      </w:r>
      <w:r w:rsidR="00205559">
        <w:t>First, t</w:t>
      </w:r>
      <w:r>
        <w:t>he group developed their Theory of Change, which had the ultimate goal of re</w:t>
      </w:r>
      <w:r w:rsidR="00205559">
        <w:t>ducing the incidence of famine (Figure 1</w:t>
      </w:r>
      <w:r w:rsidR="007716C4">
        <w:t>2</w:t>
      </w:r>
      <w:r>
        <w:t>). This showed f</w:t>
      </w:r>
      <w:r w:rsidR="003053AD">
        <w:t>our</w:t>
      </w:r>
      <w:r>
        <w:t xml:space="preserve"> ‘impact pathways’ within the Theory of Change: one relating to </w:t>
      </w:r>
      <w:r w:rsidR="00205559">
        <w:t xml:space="preserve">improving </w:t>
      </w:r>
      <w:r w:rsidR="00205559" w:rsidRPr="00205559">
        <w:rPr>
          <w:lang w:val="en-US"/>
        </w:rPr>
        <w:t>pasture, water and livestock routes</w:t>
      </w:r>
      <w:r w:rsidR="00205559">
        <w:rPr>
          <w:lang w:val="en-US"/>
        </w:rPr>
        <w:t xml:space="preserve">; </w:t>
      </w:r>
      <w:r>
        <w:t xml:space="preserve">a second </w:t>
      </w:r>
      <w:r w:rsidR="00205559">
        <w:t>to develop</w:t>
      </w:r>
      <w:r>
        <w:t xml:space="preserve"> </w:t>
      </w:r>
      <w:r w:rsidR="00205559" w:rsidRPr="00205559">
        <w:rPr>
          <w:lang w:val="en-US"/>
        </w:rPr>
        <w:t>early warning systems</w:t>
      </w:r>
      <w:r w:rsidR="00205559" w:rsidRPr="00205559">
        <w:t xml:space="preserve"> </w:t>
      </w:r>
      <w:r w:rsidR="00205559">
        <w:t xml:space="preserve">and disaster preparedness; </w:t>
      </w:r>
      <w:r>
        <w:t xml:space="preserve">a third </w:t>
      </w:r>
      <w:r w:rsidR="00FB724A">
        <w:t>to s</w:t>
      </w:r>
      <w:r w:rsidR="001F137B">
        <w:rPr>
          <w:lang w:val="en-US"/>
        </w:rPr>
        <w:t>trengthen I</w:t>
      </w:r>
      <w:r w:rsidR="00FB724A" w:rsidRPr="00FB724A">
        <w:rPr>
          <w:lang w:val="en-US"/>
        </w:rPr>
        <w:t>ndigenous knowledge and governance of natural resource management</w:t>
      </w:r>
      <w:r w:rsidR="003053AD">
        <w:rPr>
          <w:lang w:val="en-US"/>
        </w:rPr>
        <w:t>, including</w:t>
      </w:r>
      <w:r>
        <w:t xml:space="preserve"> </w:t>
      </w:r>
      <w:r w:rsidR="00FB724A">
        <w:t xml:space="preserve">policy advocacy, </w:t>
      </w:r>
      <w:r>
        <w:t>and a f</w:t>
      </w:r>
      <w:r w:rsidR="003053AD">
        <w:t>ourth</w:t>
      </w:r>
      <w:r>
        <w:t xml:space="preserve"> for </w:t>
      </w:r>
      <w:r w:rsidR="00FB724A">
        <w:t>e</w:t>
      </w:r>
      <w:r w:rsidR="00FB724A" w:rsidRPr="00FB724A">
        <w:rPr>
          <w:lang w:val="en-US"/>
        </w:rPr>
        <w:t>nhancing access to livestock markets and veterinary services</w:t>
      </w:r>
      <w:r>
        <w:t xml:space="preserve">. </w:t>
      </w:r>
      <w:r w:rsidR="00FB724A">
        <w:t xml:space="preserve">The group then </w:t>
      </w:r>
      <w:r>
        <w:t xml:space="preserve">ordered the activities into a </w:t>
      </w:r>
      <w:r w:rsidR="00FB724A">
        <w:t xml:space="preserve">5 year </w:t>
      </w:r>
      <w:r w:rsidR="00BE4945">
        <w:t>implementation pathway</w:t>
      </w:r>
      <w:r w:rsidR="00FB724A">
        <w:t xml:space="preserve"> </w:t>
      </w:r>
      <w:r>
        <w:t xml:space="preserve">that would </w:t>
      </w:r>
      <w:r w:rsidR="00FB724A">
        <w:t xml:space="preserve">first </w:t>
      </w:r>
      <w:r>
        <w:t xml:space="preserve">provide necessary </w:t>
      </w:r>
      <w:r w:rsidR="00FB724A">
        <w:t>preparation</w:t>
      </w:r>
      <w:r>
        <w:t xml:space="preserve">, and </w:t>
      </w:r>
      <w:r w:rsidR="00FB724A">
        <w:t>then implement infrastructural and policy change</w:t>
      </w:r>
      <w:r w:rsidR="00BE4945">
        <w:t xml:space="preserve"> (Table 1</w:t>
      </w:r>
      <w:r w:rsidR="00FB724A">
        <w:t>)</w:t>
      </w:r>
      <w:r>
        <w:t xml:space="preserve">. </w:t>
      </w:r>
    </w:p>
    <w:p w:rsidR="005C03B2" w:rsidRDefault="007716C4" w:rsidP="008C02F8">
      <w:pPr>
        <w:jc w:val="both"/>
        <w:rPr>
          <w:bCs/>
        </w:rPr>
      </w:pPr>
      <w:r>
        <w:rPr>
          <w:bCs/>
          <w:noProof/>
        </w:rPr>
        <w:lastRenderedPageBreak/>
        <w:drawing>
          <wp:anchor distT="0" distB="0" distL="114300" distR="114300" simplePos="0" relativeHeight="251668480" behindDoc="0" locked="0" layoutInCell="1" allowOverlap="1">
            <wp:simplePos x="0" y="0"/>
            <wp:positionH relativeFrom="column">
              <wp:posOffset>-672866</wp:posOffset>
            </wp:positionH>
            <wp:positionV relativeFrom="paragraph">
              <wp:posOffset>1110384</wp:posOffset>
            </wp:positionV>
            <wp:extent cx="7579858" cy="5345529"/>
            <wp:effectExtent l="0" t="1123950" r="0" b="109347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7579858" cy="5345529"/>
                    </a:xfrm>
                    <a:prstGeom prst="rect">
                      <a:avLst/>
                    </a:prstGeom>
                    <a:noFill/>
                  </pic:spPr>
                </pic:pic>
              </a:graphicData>
            </a:graphic>
            <wp14:sizeRelH relativeFrom="margin">
              <wp14:pctWidth>0</wp14:pctWidth>
            </wp14:sizeRelH>
            <wp14:sizeRelV relativeFrom="margin">
              <wp14:pctHeight>0</wp14:pctHeight>
            </wp14:sizeRelV>
          </wp:anchor>
        </w:drawing>
      </w:r>
    </w:p>
    <w:p w:rsidR="002D32D0" w:rsidRPr="002D32D0" w:rsidRDefault="007716C4" w:rsidP="002D32D0">
      <w:pPr>
        <w:rPr>
          <w:bCs/>
          <w:i/>
        </w:rPr>
      </w:pPr>
      <w:r>
        <w:rPr>
          <w:b/>
          <w:bCs/>
        </w:rPr>
        <w:t>Figure 11</w:t>
      </w:r>
      <w:r w:rsidR="005C03B2">
        <w:rPr>
          <w:bCs/>
        </w:rPr>
        <w:t xml:space="preserve">. The causal loop analysis for the primary issue in the Kenya case study, famine. Interventions (stars) were: 1. </w:t>
      </w:r>
      <w:r w:rsidR="007E6897">
        <w:rPr>
          <w:bCs/>
          <w:i/>
        </w:rPr>
        <w:t>Restore and s</w:t>
      </w:r>
      <w:r w:rsidR="005C03B2">
        <w:rPr>
          <w:bCs/>
          <w:i/>
        </w:rPr>
        <w:t xml:space="preserve">trengthen </w:t>
      </w:r>
      <w:r w:rsidR="001F137B">
        <w:rPr>
          <w:bCs/>
          <w:i/>
        </w:rPr>
        <w:t>cultural norms and I</w:t>
      </w:r>
      <w:r w:rsidR="007E6897">
        <w:rPr>
          <w:bCs/>
          <w:i/>
        </w:rPr>
        <w:t>ndigenous knowledge</w:t>
      </w:r>
      <w:r w:rsidR="005C03B2">
        <w:t>;</w:t>
      </w:r>
      <w:r w:rsidR="005C03B2">
        <w:rPr>
          <w:bCs/>
        </w:rPr>
        <w:t xml:space="preserve"> 2. </w:t>
      </w:r>
      <w:r w:rsidR="007E6897">
        <w:rPr>
          <w:bCs/>
          <w:i/>
        </w:rPr>
        <w:t>Policy advocacy</w:t>
      </w:r>
      <w:r w:rsidR="005C03B2">
        <w:rPr>
          <w:bCs/>
          <w:i/>
        </w:rPr>
        <w:t>;</w:t>
      </w:r>
      <w:r w:rsidR="005C03B2">
        <w:rPr>
          <w:bCs/>
        </w:rPr>
        <w:t xml:space="preserve"> 3. </w:t>
      </w:r>
      <w:r w:rsidR="007E6897">
        <w:rPr>
          <w:bCs/>
          <w:i/>
        </w:rPr>
        <w:t>Drought early warning system</w:t>
      </w:r>
      <w:r w:rsidR="005C03B2">
        <w:rPr>
          <w:bCs/>
          <w:i/>
        </w:rPr>
        <w:t xml:space="preserve">; </w:t>
      </w:r>
      <w:r w:rsidR="005C03B2">
        <w:rPr>
          <w:bCs/>
        </w:rPr>
        <w:t xml:space="preserve">4. </w:t>
      </w:r>
      <w:r w:rsidR="002D32D0">
        <w:rPr>
          <w:bCs/>
          <w:i/>
        </w:rPr>
        <w:t>Enhanced</w:t>
      </w:r>
      <w:r w:rsidR="002D32D0" w:rsidRPr="002D32D0">
        <w:rPr>
          <w:bCs/>
          <w:i/>
          <w:lang w:val="en-US"/>
        </w:rPr>
        <w:t xml:space="preserve"> access to livestock markets and veterinary services</w:t>
      </w:r>
      <w:r w:rsidR="002D32D0">
        <w:rPr>
          <w:bCs/>
          <w:i/>
          <w:lang w:val="en-US"/>
        </w:rPr>
        <w:t>.</w:t>
      </w:r>
    </w:p>
    <w:p w:rsidR="005C03B2" w:rsidRDefault="007E6897" w:rsidP="005C03B2">
      <w:pPr>
        <w:rPr>
          <w:bCs/>
          <w:i/>
        </w:rPr>
      </w:pPr>
      <w:r>
        <w:rPr>
          <w:bCs/>
          <w:i/>
        </w:rPr>
        <w:t>.</w:t>
      </w:r>
    </w:p>
    <w:p w:rsidR="008C02F8" w:rsidRDefault="007716C4" w:rsidP="002D32D0">
      <w:pPr>
        <w:jc w:val="center"/>
        <w:rPr>
          <w:bCs/>
        </w:rPr>
      </w:pPr>
      <w:r>
        <w:rPr>
          <w:bCs/>
          <w:noProof/>
        </w:rPr>
        <w:lastRenderedPageBreak/>
        <w:drawing>
          <wp:anchor distT="0" distB="0" distL="114300" distR="114300" simplePos="0" relativeHeight="251671552" behindDoc="0" locked="0" layoutInCell="1" allowOverlap="1">
            <wp:simplePos x="0" y="0"/>
            <wp:positionH relativeFrom="column">
              <wp:posOffset>-584013</wp:posOffset>
            </wp:positionH>
            <wp:positionV relativeFrom="paragraph">
              <wp:posOffset>1159609</wp:posOffset>
            </wp:positionV>
            <wp:extent cx="8154893" cy="5845212"/>
            <wp:effectExtent l="0" t="1162050" r="0" b="11271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172157" cy="5857587"/>
                    </a:xfrm>
                    <a:prstGeom prst="rect">
                      <a:avLst/>
                    </a:prstGeom>
                    <a:noFill/>
                  </pic:spPr>
                </pic:pic>
              </a:graphicData>
            </a:graphic>
            <wp14:sizeRelH relativeFrom="margin">
              <wp14:pctWidth>0</wp14:pctWidth>
            </wp14:sizeRelH>
            <wp14:sizeRelV relativeFrom="margin">
              <wp14:pctHeight>0</wp14:pctHeight>
            </wp14:sizeRelV>
          </wp:anchor>
        </w:drawing>
      </w:r>
    </w:p>
    <w:p w:rsidR="008C02F8" w:rsidRDefault="002D32D0" w:rsidP="002D32D0">
      <w:pPr>
        <w:rPr>
          <w:bCs/>
        </w:rPr>
      </w:pPr>
      <w:r>
        <w:rPr>
          <w:b/>
          <w:bCs/>
        </w:rPr>
        <w:t>Figure 1</w:t>
      </w:r>
      <w:r w:rsidR="007716C4">
        <w:rPr>
          <w:b/>
          <w:bCs/>
        </w:rPr>
        <w:t>2</w:t>
      </w:r>
      <w:r>
        <w:rPr>
          <w:bCs/>
        </w:rPr>
        <w:t xml:space="preserve">. The Theory of Change for the Kenya case study’s </w:t>
      </w:r>
      <w:r w:rsidR="001569BE">
        <w:rPr>
          <w:bCs/>
        </w:rPr>
        <w:t xml:space="preserve">five </w:t>
      </w:r>
      <w:r>
        <w:rPr>
          <w:bCs/>
        </w:rPr>
        <w:t>intervention</w:t>
      </w:r>
      <w:r w:rsidR="001569BE">
        <w:rPr>
          <w:bCs/>
        </w:rPr>
        <w:t>s</w:t>
      </w:r>
      <w:r>
        <w:t xml:space="preserve">, with the goal of reducing </w:t>
      </w:r>
      <w:r w:rsidR="001569BE">
        <w:t>the incidence of famine</w:t>
      </w:r>
      <w:r>
        <w:t>. There were f</w:t>
      </w:r>
      <w:r w:rsidR="003053AD">
        <w:t xml:space="preserve">our </w:t>
      </w:r>
      <w:r>
        <w:t xml:space="preserve">‘impact pathways’: </w:t>
      </w:r>
      <w:r w:rsidR="00FB724A">
        <w:t xml:space="preserve">improving </w:t>
      </w:r>
      <w:r w:rsidR="00FB724A" w:rsidRPr="00205559">
        <w:rPr>
          <w:lang w:val="en-US"/>
        </w:rPr>
        <w:t>pasture, water and livestock routes</w:t>
      </w:r>
      <w:r w:rsidR="003053AD">
        <w:rPr>
          <w:lang w:val="en-US"/>
        </w:rPr>
        <w:t xml:space="preserve"> (purple arrow)</w:t>
      </w:r>
      <w:r w:rsidR="00FB724A">
        <w:rPr>
          <w:lang w:val="en-US"/>
        </w:rPr>
        <w:t xml:space="preserve">; </w:t>
      </w:r>
      <w:r w:rsidR="00FB724A">
        <w:t>develop</w:t>
      </w:r>
      <w:r w:rsidR="003053AD">
        <w:t>ing</w:t>
      </w:r>
      <w:r w:rsidR="00FB724A">
        <w:t xml:space="preserve"> </w:t>
      </w:r>
      <w:r w:rsidR="00FB724A" w:rsidRPr="00205559">
        <w:rPr>
          <w:lang w:val="en-US"/>
        </w:rPr>
        <w:t>early warning systems</w:t>
      </w:r>
      <w:r w:rsidR="00FB724A" w:rsidRPr="00205559">
        <w:t xml:space="preserve"> </w:t>
      </w:r>
      <w:r w:rsidR="00FB724A">
        <w:t>and disaster preparedness</w:t>
      </w:r>
      <w:r w:rsidR="003053AD">
        <w:t xml:space="preserve"> (blue arrow)</w:t>
      </w:r>
      <w:r w:rsidR="00FB724A">
        <w:t>; s</w:t>
      </w:r>
      <w:r w:rsidR="003053AD">
        <w:rPr>
          <w:lang w:val="en-US"/>
        </w:rPr>
        <w:t>trengthening</w:t>
      </w:r>
      <w:r w:rsidR="007716C4">
        <w:rPr>
          <w:lang w:val="en-US"/>
        </w:rPr>
        <w:t xml:space="preserve"> I</w:t>
      </w:r>
      <w:r w:rsidR="00FB724A" w:rsidRPr="00FB724A">
        <w:rPr>
          <w:lang w:val="en-US"/>
        </w:rPr>
        <w:t>ndigenous knowledge and governance of natural resource management</w:t>
      </w:r>
      <w:r w:rsidR="003053AD">
        <w:rPr>
          <w:lang w:val="en-US"/>
        </w:rPr>
        <w:t xml:space="preserve"> and policy advocacy (green arrow)</w:t>
      </w:r>
      <w:r w:rsidR="00FB724A">
        <w:rPr>
          <w:lang w:val="en-US"/>
        </w:rPr>
        <w:t xml:space="preserve">; </w:t>
      </w:r>
      <w:r w:rsidR="00FB724A">
        <w:t>e</w:t>
      </w:r>
      <w:r w:rsidR="00FB724A" w:rsidRPr="00FB724A">
        <w:rPr>
          <w:lang w:val="en-US"/>
        </w:rPr>
        <w:t>nhancing access to livestock markets and veterinary services</w:t>
      </w:r>
      <w:r w:rsidR="003053AD">
        <w:rPr>
          <w:lang w:val="en-US"/>
        </w:rPr>
        <w:t xml:space="preserve"> (orange arrow)</w:t>
      </w:r>
      <w:r>
        <w:t>.</w:t>
      </w:r>
    </w:p>
    <w:p w:rsidR="00FB724A" w:rsidRDefault="00FB724A" w:rsidP="008C02F8">
      <w:pPr>
        <w:jc w:val="both"/>
        <w:rPr>
          <w:bCs/>
        </w:rPr>
        <w:sectPr w:rsidR="00FB724A" w:rsidSect="00286E64">
          <w:type w:val="nextColumn"/>
          <w:pgSz w:w="11906" w:h="16838" w:code="9"/>
          <w:pgMar w:top="1134" w:right="1134" w:bottom="1134" w:left="1134" w:header="510" w:footer="624" w:gutter="0"/>
          <w:cols w:space="284"/>
          <w:docGrid w:linePitch="360"/>
        </w:sectPr>
      </w:pPr>
    </w:p>
    <w:p w:rsidR="00FB724A" w:rsidRDefault="00BE4945" w:rsidP="00BE4945">
      <w:pPr>
        <w:rPr>
          <w:bCs/>
        </w:rPr>
      </w:pPr>
      <w:r w:rsidRPr="00BE4945">
        <w:rPr>
          <w:b/>
          <w:bCs/>
        </w:rPr>
        <w:lastRenderedPageBreak/>
        <w:t>Table 1</w:t>
      </w:r>
      <w:r w:rsidR="00214F4D" w:rsidRPr="00BE4945">
        <w:rPr>
          <w:b/>
          <w:bCs/>
        </w:rPr>
        <w:t>.</w:t>
      </w:r>
      <w:r w:rsidR="00214F4D">
        <w:rPr>
          <w:bCs/>
        </w:rPr>
        <w:t xml:space="preserve"> </w:t>
      </w:r>
      <w:r>
        <w:rPr>
          <w:bCs/>
        </w:rPr>
        <w:t xml:space="preserve">The </w:t>
      </w:r>
      <w:r>
        <w:t>5 year implementation pathway for the Kenya case study, with the goal of reducing the incidence of famine</w:t>
      </w:r>
    </w:p>
    <w:p w:rsidR="00FB724A" w:rsidRDefault="001E2882" w:rsidP="008C02F8">
      <w:pPr>
        <w:jc w:val="both"/>
        <w:rPr>
          <w:bCs/>
        </w:rPr>
      </w:pPr>
      <w:r w:rsidRPr="001E2882">
        <w:rPr>
          <w:noProof/>
        </w:rPr>
        <w:drawing>
          <wp:inline distT="0" distB="0" distL="0" distR="0">
            <wp:extent cx="6120130" cy="324991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3249911"/>
                    </a:xfrm>
                    <a:prstGeom prst="rect">
                      <a:avLst/>
                    </a:prstGeom>
                    <a:noFill/>
                    <a:ln>
                      <a:noFill/>
                    </a:ln>
                  </pic:spPr>
                </pic:pic>
              </a:graphicData>
            </a:graphic>
          </wp:inline>
        </w:drawing>
      </w:r>
    </w:p>
    <w:p w:rsidR="008C02F8" w:rsidRDefault="008C02F8" w:rsidP="008C02F8">
      <w:pPr>
        <w:jc w:val="both"/>
        <w:rPr>
          <w:bCs/>
        </w:rPr>
      </w:pPr>
    </w:p>
    <w:p w:rsidR="008C02F8" w:rsidRDefault="008C02F8"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2926A6" w:rsidP="008C02F8">
      <w:pPr>
        <w:jc w:val="both"/>
        <w:rPr>
          <w:bCs/>
        </w:rPr>
      </w:pPr>
    </w:p>
    <w:p w:rsidR="002926A6" w:rsidRDefault="0083311C" w:rsidP="002926A6">
      <w:pPr>
        <w:pStyle w:val="Heading1"/>
      </w:pPr>
      <w:bookmarkStart w:id="28" w:name="_Toc481190037"/>
      <w:r>
        <w:lastRenderedPageBreak/>
        <w:t>Conclusions</w:t>
      </w:r>
      <w:r w:rsidR="002926A6">
        <w:t xml:space="preserve"> and evaluation</w:t>
      </w:r>
      <w:bookmarkEnd w:id="28"/>
    </w:p>
    <w:p w:rsidR="002926A6" w:rsidRPr="005E345C" w:rsidRDefault="001E2882" w:rsidP="002926A6">
      <w:pPr>
        <w:pStyle w:val="Heading2"/>
      </w:pPr>
      <w:bookmarkStart w:id="29" w:name="_Toc481190038"/>
      <w:r>
        <w:t xml:space="preserve">Applying </w:t>
      </w:r>
      <w:r w:rsidR="002926A6">
        <w:t>RAPTA</w:t>
      </w:r>
      <w:r>
        <w:t xml:space="preserve"> to GCF</w:t>
      </w:r>
      <w:bookmarkEnd w:id="29"/>
    </w:p>
    <w:p w:rsidR="00F5260D" w:rsidRDefault="002926A6" w:rsidP="00F5260D">
      <w:pPr>
        <w:spacing w:after="0"/>
        <w:rPr>
          <w:rFonts w:asciiTheme="minorHAnsi" w:hAnsiTheme="minorHAnsi"/>
        </w:rPr>
      </w:pPr>
      <w:r>
        <w:rPr>
          <w:rFonts w:asciiTheme="minorHAnsi" w:hAnsiTheme="minorHAnsi"/>
        </w:rPr>
        <w:t xml:space="preserve">Prior to the RAPTA </w:t>
      </w:r>
      <w:r w:rsidR="00D26059">
        <w:rPr>
          <w:rFonts w:asciiTheme="minorHAnsi" w:hAnsiTheme="minorHAnsi"/>
        </w:rPr>
        <w:t>workshop</w:t>
      </w:r>
      <w:r>
        <w:rPr>
          <w:rFonts w:asciiTheme="minorHAnsi" w:hAnsiTheme="minorHAnsi"/>
        </w:rPr>
        <w:t xml:space="preserve"> sessions the</w:t>
      </w:r>
      <w:r w:rsidR="00D26059">
        <w:rPr>
          <w:rFonts w:asciiTheme="minorHAnsi" w:hAnsiTheme="minorHAnsi"/>
        </w:rPr>
        <w:t xml:space="preserve"> Indigenous Peoples’ representatives had drafted concept notes for the GCF. These aimed to meet the </w:t>
      </w:r>
      <w:r w:rsidR="00FC2031">
        <w:rPr>
          <w:rFonts w:asciiTheme="minorHAnsi" w:hAnsiTheme="minorHAnsi"/>
        </w:rPr>
        <w:t>GCF’s six investment criteria</w:t>
      </w:r>
      <w:r w:rsidR="00F5260D">
        <w:rPr>
          <w:rFonts w:asciiTheme="minorHAnsi" w:hAnsiTheme="minorHAnsi"/>
        </w:rPr>
        <w:t>:</w:t>
      </w:r>
    </w:p>
    <w:p w:rsidR="00F5260D" w:rsidRPr="00F5260D" w:rsidRDefault="00F5260D" w:rsidP="00F5260D">
      <w:pPr>
        <w:spacing w:after="0"/>
        <w:rPr>
          <w:rFonts w:asciiTheme="minorHAnsi" w:hAnsiTheme="minorHAnsi"/>
        </w:rPr>
      </w:pPr>
    </w:p>
    <w:p w:rsidR="00D26059" w:rsidRPr="00F5260D" w:rsidRDefault="00F5260D" w:rsidP="00DA4430">
      <w:pPr>
        <w:pStyle w:val="ListParagraph"/>
        <w:numPr>
          <w:ilvl w:val="0"/>
          <w:numId w:val="24"/>
        </w:numPr>
        <w:spacing w:after="0"/>
        <w:rPr>
          <w:rFonts w:eastAsia="MS Mincho" w:cs="Arial"/>
          <w:i/>
          <w:lang w:val="en-US" w:eastAsia="ko-KR"/>
        </w:rPr>
      </w:pPr>
      <w:r w:rsidRPr="00F5260D">
        <w:rPr>
          <w:rFonts w:eastAsia="MS Mincho" w:cs="Arial"/>
          <w:lang w:val="en-US" w:eastAsia="ko-KR"/>
        </w:rPr>
        <w:t xml:space="preserve">Climate impact potential </w:t>
      </w:r>
      <w:r>
        <w:rPr>
          <w:rFonts w:eastAsia="MS Mincho" w:cs="Arial"/>
          <w:lang w:val="en-US" w:eastAsia="ko-KR"/>
        </w:rPr>
        <w:t>(</w:t>
      </w:r>
      <w:r w:rsidRPr="00F5260D">
        <w:rPr>
          <w:rFonts w:eastAsia="MS Mincho" w:cs="Arial"/>
          <w:i/>
          <w:lang w:val="en-US" w:eastAsia="ko-KR"/>
        </w:rPr>
        <w:t>Potential to achieve the GCF's objectives and results</w:t>
      </w:r>
      <w:r>
        <w:rPr>
          <w:rFonts w:eastAsia="MS Mincho" w:cs="Arial"/>
          <w:lang w:val="en-US" w:eastAsia="ko-KR"/>
        </w:rPr>
        <w:t>)</w:t>
      </w:r>
    </w:p>
    <w:p w:rsidR="00F5260D" w:rsidRPr="00F5260D" w:rsidRDefault="00F5260D" w:rsidP="00DA4430">
      <w:pPr>
        <w:pStyle w:val="ListParagraph"/>
        <w:numPr>
          <w:ilvl w:val="0"/>
          <w:numId w:val="24"/>
        </w:numPr>
        <w:spacing w:after="0"/>
        <w:rPr>
          <w:rFonts w:eastAsia="MS Mincho" w:cs="Arial"/>
          <w:i/>
          <w:lang w:val="en-US" w:eastAsia="ko-KR"/>
        </w:rPr>
      </w:pPr>
      <w:r w:rsidRPr="00F5260D">
        <w:rPr>
          <w:rFonts w:eastAsia="MS Mincho" w:cs="Arial"/>
          <w:lang w:val="en-US" w:eastAsia="ko-KR"/>
        </w:rPr>
        <w:t xml:space="preserve">Paradigm shift potential </w:t>
      </w:r>
      <w:r>
        <w:rPr>
          <w:rFonts w:eastAsia="MS Mincho" w:cs="Arial"/>
          <w:lang w:val="en-US" w:eastAsia="ko-KR"/>
        </w:rPr>
        <w:t>(</w:t>
      </w:r>
      <w:r w:rsidRPr="00F5260D">
        <w:rPr>
          <w:rFonts w:eastAsia="MS Mincho" w:cs="Arial"/>
          <w:i/>
          <w:lang w:val="en-US" w:eastAsia="ko-KR"/>
        </w:rPr>
        <w:t xml:space="preserve">Potential to catalyze impact beyond a one-off </w:t>
      </w:r>
      <w:r>
        <w:rPr>
          <w:rFonts w:eastAsia="MS Mincho" w:cs="Arial"/>
          <w:i/>
          <w:lang w:val="en-US" w:eastAsia="ko-KR"/>
        </w:rPr>
        <w:t>project or program investment</w:t>
      </w:r>
      <w:r>
        <w:rPr>
          <w:rFonts w:eastAsia="MS Mincho" w:cs="Arial"/>
          <w:lang w:val="en-US" w:eastAsia="ko-KR"/>
        </w:rPr>
        <w:t>)</w:t>
      </w:r>
    </w:p>
    <w:p w:rsidR="00F5260D" w:rsidRPr="00F5260D" w:rsidRDefault="00F5260D" w:rsidP="00DA4430">
      <w:pPr>
        <w:pStyle w:val="ListParagraph"/>
        <w:numPr>
          <w:ilvl w:val="0"/>
          <w:numId w:val="24"/>
        </w:numPr>
        <w:spacing w:after="0"/>
        <w:rPr>
          <w:rFonts w:eastAsia="MS Mincho" w:cs="Arial"/>
          <w:i/>
          <w:lang w:val="en-US" w:eastAsia="ko-KR"/>
        </w:rPr>
      </w:pPr>
      <w:r w:rsidRPr="00F5260D">
        <w:rPr>
          <w:rFonts w:eastAsia="MS Mincho" w:cs="Arial"/>
          <w:lang w:val="en-US" w:eastAsia="ko-KR"/>
        </w:rPr>
        <w:t xml:space="preserve">Sustainable development potential </w:t>
      </w:r>
      <w:r>
        <w:rPr>
          <w:rFonts w:eastAsia="MS Mincho" w:cs="Arial"/>
          <w:lang w:val="en-US" w:eastAsia="ko-KR"/>
        </w:rPr>
        <w:t>(</w:t>
      </w:r>
      <w:r w:rsidRPr="00F5260D">
        <w:rPr>
          <w:rFonts w:eastAsia="MS Mincho" w:cs="Arial"/>
          <w:i/>
          <w:lang w:val="en-US" w:eastAsia="ko-KR"/>
        </w:rPr>
        <w:t>Potential to provid</w:t>
      </w:r>
      <w:r>
        <w:rPr>
          <w:rFonts w:eastAsia="MS Mincho" w:cs="Arial"/>
          <w:i/>
          <w:lang w:val="en-US" w:eastAsia="ko-KR"/>
        </w:rPr>
        <w:t>e wider development co-benefits</w:t>
      </w:r>
      <w:r>
        <w:rPr>
          <w:rFonts w:eastAsia="MS Mincho" w:cs="Arial"/>
          <w:lang w:val="en-US" w:eastAsia="ko-KR"/>
        </w:rPr>
        <w:t>)</w:t>
      </w:r>
    </w:p>
    <w:p w:rsidR="00F5260D" w:rsidRPr="00F5260D" w:rsidRDefault="00F5260D" w:rsidP="00DA4430">
      <w:pPr>
        <w:pStyle w:val="ListParagraph"/>
        <w:numPr>
          <w:ilvl w:val="0"/>
          <w:numId w:val="24"/>
        </w:numPr>
        <w:spacing w:after="0"/>
        <w:rPr>
          <w:rFonts w:eastAsia="MS Mincho" w:cs="Arial"/>
          <w:i/>
          <w:lang w:val="en-US" w:eastAsia="ko-KR"/>
        </w:rPr>
      </w:pPr>
      <w:r w:rsidRPr="00F5260D">
        <w:rPr>
          <w:rFonts w:eastAsia="MS Mincho" w:cs="Arial"/>
          <w:lang w:val="en-US" w:eastAsia="ko-KR"/>
        </w:rPr>
        <w:t xml:space="preserve">Needs of recipient </w:t>
      </w:r>
      <w:r>
        <w:rPr>
          <w:rFonts w:eastAsia="MS Mincho" w:cs="Arial"/>
          <w:lang w:val="en-US" w:eastAsia="ko-KR"/>
        </w:rPr>
        <w:t>(</w:t>
      </w:r>
      <w:r w:rsidRPr="00F5260D">
        <w:rPr>
          <w:rFonts w:eastAsia="MS Mincho" w:cs="Arial"/>
          <w:i/>
          <w:lang w:val="en-US" w:eastAsia="ko-KR"/>
        </w:rPr>
        <w:t>Vulnerability to climate change and financing</w:t>
      </w:r>
      <w:r>
        <w:rPr>
          <w:rFonts w:eastAsia="MS Mincho" w:cs="Arial"/>
          <w:i/>
          <w:lang w:val="en-US" w:eastAsia="ko-KR"/>
        </w:rPr>
        <w:t xml:space="preserve"> needs of the recipients</w:t>
      </w:r>
      <w:r>
        <w:rPr>
          <w:rFonts w:eastAsia="MS Mincho" w:cs="Arial"/>
          <w:lang w:val="en-US" w:eastAsia="ko-KR"/>
        </w:rPr>
        <w:t>)</w:t>
      </w:r>
    </w:p>
    <w:p w:rsidR="00F5260D" w:rsidRPr="00F5260D" w:rsidRDefault="00F5260D" w:rsidP="00DA4430">
      <w:pPr>
        <w:pStyle w:val="ListParagraph"/>
        <w:numPr>
          <w:ilvl w:val="0"/>
          <w:numId w:val="24"/>
        </w:numPr>
        <w:spacing w:after="0"/>
        <w:rPr>
          <w:rFonts w:eastAsia="MS Mincho" w:cs="Arial"/>
          <w:i/>
          <w:lang w:val="en-US" w:eastAsia="ko-KR"/>
        </w:rPr>
      </w:pPr>
      <w:r w:rsidRPr="00F5260D">
        <w:rPr>
          <w:rFonts w:eastAsia="MS Mincho" w:cs="Arial"/>
          <w:lang w:val="en-US" w:eastAsia="ko-KR"/>
        </w:rPr>
        <w:t xml:space="preserve">Country ownership </w:t>
      </w:r>
      <w:r>
        <w:rPr>
          <w:rFonts w:eastAsia="MS Mincho" w:cs="Arial"/>
          <w:lang w:val="en-US" w:eastAsia="ko-KR"/>
        </w:rPr>
        <w:t>(</w:t>
      </w:r>
      <w:r w:rsidRPr="00F5260D">
        <w:rPr>
          <w:rFonts w:eastAsia="MS Mincho" w:cs="Arial"/>
          <w:i/>
          <w:lang w:val="en-US" w:eastAsia="ko-KR"/>
        </w:rPr>
        <w:t>Beneficiary country ownership of project or program and capacity to im</w:t>
      </w:r>
      <w:r>
        <w:rPr>
          <w:rFonts w:eastAsia="MS Mincho" w:cs="Arial"/>
          <w:i/>
          <w:lang w:val="en-US" w:eastAsia="ko-KR"/>
        </w:rPr>
        <w:t>plement the proposed activities</w:t>
      </w:r>
      <w:r>
        <w:rPr>
          <w:rFonts w:eastAsia="MS Mincho" w:cs="Arial"/>
          <w:lang w:val="en-US" w:eastAsia="ko-KR"/>
        </w:rPr>
        <w:t>)</w:t>
      </w:r>
    </w:p>
    <w:p w:rsidR="00F5260D" w:rsidRPr="00F5260D" w:rsidRDefault="00F5260D" w:rsidP="00DA4430">
      <w:pPr>
        <w:pStyle w:val="ListParagraph"/>
        <w:numPr>
          <w:ilvl w:val="0"/>
          <w:numId w:val="24"/>
        </w:numPr>
        <w:spacing w:after="0"/>
        <w:rPr>
          <w:rFonts w:eastAsia="MS Mincho" w:cs="Arial"/>
          <w:i/>
          <w:lang w:val="en-US" w:eastAsia="ko-KR"/>
        </w:rPr>
      </w:pPr>
      <w:r w:rsidRPr="00F5260D">
        <w:rPr>
          <w:rFonts w:eastAsia="MS Mincho" w:cs="Arial"/>
          <w:lang w:val="en-US" w:eastAsia="ko-KR"/>
        </w:rPr>
        <w:t xml:space="preserve">Effectiveness and efficiency </w:t>
      </w:r>
      <w:r>
        <w:rPr>
          <w:rFonts w:eastAsia="MS Mincho" w:cs="Arial"/>
          <w:lang w:val="en-US" w:eastAsia="ko-KR"/>
        </w:rPr>
        <w:t>(</w:t>
      </w:r>
      <w:r w:rsidRPr="00F5260D">
        <w:rPr>
          <w:rFonts w:eastAsia="MS Mincho" w:cs="Arial"/>
          <w:i/>
          <w:lang w:val="en-US" w:eastAsia="ko-KR"/>
        </w:rPr>
        <w:t>Economic and financial soundness and effective</w:t>
      </w:r>
      <w:r>
        <w:rPr>
          <w:rFonts w:eastAsia="MS Mincho" w:cs="Arial"/>
          <w:i/>
          <w:lang w:val="en-US" w:eastAsia="ko-KR"/>
        </w:rPr>
        <w:t>ness of the proposed activities</w:t>
      </w:r>
      <w:r>
        <w:rPr>
          <w:rFonts w:eastAsia="MS Mincho" w:cs="Arial"/>
          <w:lang w:val="en-US" w:eastAsia="ko-KR"/>
        </w:rPr>
        <w:t>)</w:t>
      </w:r>
    </w:p>
    <w:p w:rsidR="00F5260D" w:rsidRDefault="00F5260D" w:rsidP="00F5260D">
      <w:pPr>
        <w:spacing w:after="0"/>
        <w:rPr>
          <w:rFonts w:asciiTheme="minorHAnsi" w:eastAsia="MS Mincho" w:hAnsiTheme="minorHAnsi" w:cs="Arial"/>
          <w:lang w:val="en-US" w:eastAsia="ko-KR"/>
        </w:rPr>
      </w:pPr>
    </w:p>
    <w:p w:rsidR="000E037D" w:rsidRDefault="006127FB" w:rsidP="000E037D">
      <w:pPr>
        <w:spacing w:after="0"/>
        <w:rPr>
          <w:rFonts w:asciiTheme="minorHAnsi" w:eastAsia="MS Mincho" w:hAnsiTheme="minorHAnsi" w:cs="Arial"/>
          <w:lang w:val="en-US" w:eastAsia="ko-KR"/>
        </w:rPr>
      </w:pPr>
      <w:r>
        <w:rPr>
          <w:rFonts w:asciiTheme="minorHAnsi" w:eastAsia="MS Mincho" w:hAnsiTheme="minorHAnsi" w:cs="Arial"/>
          <w:lang w:val="en-US" w:eastAsia="ko-KR"/>
        </w:rPr>
        <w:t xml:space="preserve">The GCF naturally places </w:t>
      </w:r>
      <w:r w:rsidR="005870DC">
        <w:rPr>
          <w:rFonts w:asciiTheme="minorHAnsi" w:eastAsia="MS Mincho" w:hAnsiTheme="minorHAnsi" w:cs="Arial"/>
          <w:lang w:val="en-US" w:eastAsia="ko-KR"/>
        </w:rPr>
        <w:t>primacy</w:t>
      </w:r>
      <w:r>
        <w:rPr>
          <w:rFonts w:asciiTheme="minorHAnsi" w:eastAsia="MS Mincho" w:hAnsiTheme="minorHAnsi" w:cs="Arial"/>
          <w:lang w:val="en-US" w:eastAsia="ko-KR"/>
        </w:rPr>
        <w:t xml:space="preserve"> on climate change issues.</w:t>
      </w:r>
      <w:r w:rsidR="005870DC">
        <w:rPr>
          <w:rFonts w:asciiTheme="minorHAnsi" w:eastAsia="MS Mincho" w:hAnsiTheme="minorHAnsi" w:cs="Arial"/>
          <w:lang w:val="en-US" w:eastAsia="ko-KR"/>
        </w:rPr>
        <w:t xml:space="preserve"> However, RAPTA tools </w:t>
      </w:r>
      <w:r w:rsidR="001E2882">
        <w:rPr>
          <w:rFonts w:asciiTheme="minorHAnsi" w:eastAsia="MS Mincho" w:hAnsiTheme="minorHAnsi" w:cs="Arial"/>
          <w:lang w:val="en-US" w:eastAsia="ko-KR"/>
        </w:rPr>
        <w:t>enable</w:t>
      </w:r>
      <w:r w:rsidR="005870DC">
        <w:rPr>
          <w:rFonts w:asciiTheme="minorHAnsi" w:eastAsia="MS Mincho" w:hAnsiTheme="minorHAnsi" w:cs="Arial"/>
          <w:lang w:val="en-US" w:eastAsia="ko-KR"/>
        </w:rPr>
        <w:t xml:space="preserve"> a systems </w:t>
      </w:r>
      <w:r w:rsidR="001E2882">
        <w:rPr>
          <w:rFonts w:asciiTheme="minorHAnsi" w:eastAsia="MS Mincho" w:hAnsiTheme="minorHAnsi" w:cs="Arial"/>
          <w:lang w:val="en-US" w:eastAsia="ko-KR"/>
        </w:rPr>
        <w:t>analysis of the linkages between</w:t>
      </w:r>
      <w:r w:rsidR="005870DC">
        <w:rPr>
          <w:rFonts w:asciiTheme="minorHAnsi" w:eastAsia="MS Mincho" w:hAnsiTheme="minorHAnsi" w:cs="Arial"/>
          <w:lang w:val="en-US" w:eastAsia="ko-KR"/>
        </w:rPr>
        <w:t xml:space="preserve"> </w:t>
      </w:r>
      <w:r w:rsidR="00FC2031">
        <w:rPr>
          <w:rFonts w:asciiTheme="minorHAnsi" w:eastAsia="MS Mincho" w:hAnsiTheme="minorHAnsi" w:cs="Arial"/>
          <w:lang w:val="en-US" w:eastAsia="ko-KR"/>
        </w:rPr>
        <w:t xml:space="preserve">climate and development </w:t>
      </w:r>
      <w:r w:rsidR="005870DC">
        <w:rPr>
          <w:rFonts w:asciiTheme="minorHAnsi" w:eastAsia="MS Mincho" w:hAnsiTheme="minorHAnsi" w:cs="Arial"/>
          <w:lang w:val="en-US" w:eastAsia="ko-KR"/>
        </w:rPr>
        <w:t>issues</w:t>
      </w:r>
      <w:r w:rsidR="001E2882">
        <w:rPr>
          <w:rFonts w:asciiTheme="minorHAnsi" w:eastAsia="MS Mincho" w:hAnsiTheme="minorHAnsi" w:cs="Arial"/>
          <w:lang w:val="en-US" w:eastAsia="ko-KR"/>
        </w:rPr>
        <w:t xml:space="preserve">, and potentially transformational interventions. As such, the System Assessment </w:t>
      </w:r>
      <w:r w:rsidR="000E037D">
        <w:rPr>
          <w:rFonts w:asciiTheme="minorHAnsi" w:eastAsia="MS Mincho" w:hAnsiTheme="minorHAnsi" w:cs="Arial"/>
          <w:lang w:val="en-US" w:eastAsia="ko-KR"/>
        </w:rPr>
        <w:t>exercises helped the case studies to investigate the GCF’s second and third criteria</w:t>
      </w:r>
      <w:r w:rsidR="001E2882">
        <w:rPr>
          <w:rFonts w:asciiTheme="minorHAnsi" w:eastAsia="MS Mincho" w:hAnsiTheme="minorHAnsi" w:cs="Arial"/>
          <w:lang w:val="en-US" w:eastAsia="ko-KR"/>
        </w:rPr>
        <w:t xml:space="preserve"> in more depth:</w:t>
      </w:r>
      <w:r w:rsidR="000E037D">
        <w:rPr>
          <w:rFonts w:asciiTheme="minorHAnsi" w:eastAsia="MS Mincho" w:hAnsiTheme="minorHAnsi" w:cs="Arial"/>
          <w:lang w:val="en-US" w:eastAsia="ko-KR"/>
        </w:rPr>
        <w:t xml:space="preserve"> paradigm shift potential</w:t>
      </w:r>
      <w:r w:rsidR="00CC3BDC">
        <w:rPr>
          <w:rFonts w:asciiTheme="minorHAnsi" w:eastAsia="MS Mincho" w:hAnsiTheme="minorHAnsi" w:cs="Arial"/>
          <w:lang w:val="en-US" w:eastAsia="ko-KR"/>
        </w:rPr>
        <w:t>,</w:t>
      </w:r>
      <w:r w:rsidR="000E037D">
        <w:rPr>
          <w:rFonts w:asciiTheme="minorHAnsi" w:eastAsia="MS Mincho" w:hAnsiTheme="minorHAnsi" w:cs="Arial"/>
          <w:lang w:val="en-US" w:eastAsia="ko-KR"/>
        </w:rPr>
        <w:t xml:space="preserve"> and sustainable development potential.</w:t>
      </w:r>
    </w:p>
    <w:p w:rsidR="000E037D" w:rsidRDefault="000E037D" w:rsidP="000E037D">
      <w:pPr>
        <w:spacing w:after="0"/>
        <w:rPr>
          <w:rFonts w:asciiTheme="minorHAnsi" w:eastAsia="MS Mincho" w:hAnsiTheme="minorHAnsi" w:cs="Arial"/>
          <w:lang w:val="en-US" w:eastAsia="ko-KR"/>
        </w:rPr>
      </w:pPr>
    </w:p>
    <w:p w:rsidR="000E037D" w:rsidRDefault="000E037D" w:rsidP="000E037D">
      <w:pPr>
        <w:spacing w:after="0"/>
      </w:pPr>
      <w:r>
        <w:t xml:space="preserve">A comparison of the priority </w:t>
      </w:r>
      <w:r w:rsidR="00DA1806">
        <w:t xml:space="preserve">RAPTA </w:t>
      </w:r>
      <w:r>
        <w:t xml:space="preserve">interventions identified for the four case studies with the initial GCF concept notes developed prior to the workshop showed some changes (Table 2). </w:t>
      </w:r>
      <w:r w:rsidR="00DA1806">
        <w:t>F</w:t>
      </w:r>
      <w:r>
        <w:t xml:space="preserve">or Vietnam and Nepal the </w:t>
      </w:r>
      <w:r w:rsidR="00DA1806">
        <w:t>GCF and RAPTA priorities</w:t>
      </w:r>
      <w:r>
        <w:t xml:space="preserve"> w</w:t>
      </w:r>
      <w:r w:rsidR="00DA1806">
        <w:t>ere</w:t>
      </w:r>
      <w:r>
        <w:t xml:space="preserve"> similar, with the management of public forests and strengthening traditional forest management, respectively. For Nicaragua the emphasis altered from territorial governance to strengthening coastal natural resource management, and in Kenya a similar shift was evident for pastoralism. </w:t>
      </w:r>
      <w:r w:rsidR="00DA1806">
        <w:t>In all case studies t</w:t>
      </w:r>
      <w:r>
        <w:t xml:space="preserve">he RAPTA interventions were more specific because they targeted the underlying </w:t>
      </w:r>
      <w:r w:rsidR="00CC3BDC">
        <w:t xml:space="preserve">direct and </w:t>
      </w:r>
      <w:r>
        <w:t>indirect causes of climate and development problems, thei</w:t>
      </w:r>
      <w:r w:rsidR="00CC3BDC">
        <w:t xml:space="preserve">r complex linkages and related </w:t>
      </w:r>
      <w:r>
        <w:t xml:space="preserve">vicious cycles. </w:t>
      </w:r>
      <w:r w:rsidR="00DA1806">
        <w:t>As a result</w:t>
      </w:r>
      <w:r w:rsidR="00CC3BDC">
        <w:t>, of the 16 interventions in the four case studies, only three specifically addressed climate change issues, and none were priorities. These were: introduce organic farming and climate resilient crops (Nepal, 2</w:t>
      </w:r>
      <w:r w:rsidR="00CC3BDC" w:rsidRPr="00CC3BDC">
        <w:rPr>
          <w:vertAlign w:val="superscript"/>
        </w:rPr>
        <w:t>nd</w:t>
      </w:r>
      <w:r w:rsidR="00CC3BDC">
        <w:t xml:space="preserve"> priority); coastal protection from erosive waves (Nicaragua, 5</w:t>
      </w:r>
      <w:r w:rsidR="00CC3BDC" w:rsidRPr="00CC3BDC">
        <w:rPr>
          <w:vertAlign w:val="superscript"/>
        </w:rPr>
        <w:t>th</w:t>
      </w:r>
      <w:r w:rsidR="00CC3BDC">
        <w:t xml:space="preserve"> priority), and drought early warning systems in Kenya (3</w:t>
      </w:r>
      <w:r w:rsidR="00CC3BDC" w:rsidRPr="00CC3BDC">
        <w:rPr>
          <w:vertAlign w:val="superscript"/>
        </w:rPr>
        <w:t>rd</w:t>
      </w:r>
      <w:r w:rsidR="00CC3BDC">
        <w:t xml:space="preserve"> priority)</w:t>
      </w:r>
      <w:r>
        <w:t xml:space="preserve">. </w:t>
      </w:r>
    </w:p>
    <w:p w:rsidR="000E037D" w:rsidRDefault="000E037D" w:rsidP="000E037D">
      <w:pPr>
        <w:spacing w:after="0"/>
      </w:pPr>
    </w:p>
    <w:p w:rsidR="000E037D" w:rsidRDefault="00CC3BDC" w:rsidP="000E037D">
      <w:pPr>
        <w:spacing w:after="0"/>
      </w:pPr>
      <w:r>
        <w:t>The RAPTA analyse</w:t>
      </w:r>
      <w:r w:rsidR="000E037D">
        <w:t>s now provide the case studies’ representatives with a clearer rationale and justification for their GCF concept notes, and a potentially transformational set of targeted interventions. The draft implementation pathways also provide a logical plan for future program activities</w:t>
      </w:r>
      <w:r>
        <w:t xml:space="preserve"> that take into consideration future uncertainty</w:t>
      </w:r>
      <w:r w:rsidR="000E037D">
        <w:t xml:space="preserve">. However, it should be noted that </w:t>
      </w:r>
      <w:r>
        <w:t xml:space="preserve">these are </w:t>
      </w:r>
      <w:r w:rsidR="00DA1806">
        <w:t>initial</w:t>
      </w:r>
      <w:r>
        <w:t xml:space="preserve"> results, and only represent the views of the participants. T</w:t>
      </w:r>
      <w:r w:rsidR="000E037D">
        <w:t>o conduct a full RAPTA planning exercise,</w:t>
      </w:r>
      <w:r>
        <w:t xml:space="preserve"> which should include the other important </w:t>
      </w:r>
      <w:r w:rsidR="000E037D">
        <w:t>components on engagement</w:t>
      </w:r>
      <w:r>
        <w:t>,</w:t>
      </w:r>
      <w:r w:rsidR="000E037D">
        <w:t xml:space="preserve"> governance and learning, a</w:t>
      </w:r>
      <w:r>
        <w:t xml:space="preserve"> more comprehensive </w:t>
      </w:r>
      <w:r w:rsidR="000E037D">
        <w:t>process is required which involves a wider range of stakeholders and their knowledge, values and goals</w:t>
      </w:r>
      <w:r>
        <w:t xml:space="preserve"> over several days. This</w:t>
      </w:r>
      <w:r w:rsidR="000E037D">
        <w:t xml:space="preserve"> 1 ½ day exercise simply aimed to demonstrate some of the key principles of taking a systems perspective</w:t>
      </w:r>
      <w:r w:rsidR="000C2D74">
        <w:t xml:space="preserve"> of climate and development challenges</w:t>
      </w:r>
      <w:r>
        <w:t xml:space="preserve">, and to </w:t>
      </w:r>
      <w:r w:rsidR="000E037D">
        <w:t>provide the Indigenous Peoples’ representatives with some new project planning skills</w:t>
      </w:r>
      <w:r>
        <w:t>. A</w:t>
      </w:r>
      <w:r w:rsidR="000E037D">
        <w:t>s described in the next section</w:t>
      </w:r>
      <w:r>
        <w:t>, it appears that these objectives were achieved</w:t>
      </w:r>
      <w:r w:rsidR="000E037D">
        <w:t>.</w:t>
      </w:r>
    </w:p>
    <w:p w:rsidR="000E037D" w:rsidRDefault="000E037D" w:rsidP="000E037D">
      <w:pPr>
        <w:spacing w:after="0"/>
      </w:pPr>
    </w:p>
    <w:p w:rsidR="000E037D" w:rsidRDefault="000E037D" w:rsidP="000E037D">
      <w:pPr>
        <w:spacing w:after="0"/>
      </w:pPr>
    </w:p>
    <w:p w:rsidR="000E037D" w:rsidRDefault="000E037D" w:rsidP="000E037D">
      <w:pPr>
        <w:spacing w:after="0"/>
      </w:pPr>
    </w:p>
    <w:p w:rsidR="000E037D" w:rsidRDefault="000E037D" w:rsidP="000E037D">
      <w:pPr>
        <w:spacing w:after="0"/>
      </w:pPr>
    </w:p>
    <w:p w:rsidR="000E037D" w:rsidRDefault="000E037D" w:rsidP="000E037D">
      <w:pPr>
        <w:spacing w:after="0"/>
      </w:pPr>
    </w:p>
    <w:p w:rsidR="00D26059" w:rsidRDefault="00D26059" w:rsidP="00D26059">
      <w:pPr>
        <w:spacing w:after="0"/>
      </w:pPr>
      <w:r w:rsidRPr="002926A6">
        <w:rPr>
          <w:b/>
        </w:rPr>
        <w:lastRenderedPageBreak/>
        <w:t xml:space="preserve">Table </w:t>
      </w:r>
      <w:r>
        <w:rPr>
          <w:b/>
        </w:rPr>
        <w:t>2</w:t>
      </w:r>
      <w:r w:rsidRPr="002926A6">
        <w:rPr>
          <w:b/>
        </w:rPr>
        <w:t>.</w:t>
      </w:r>
      <w:r>
        <w:t xml:space="preserve"> Draft GCF </w:t>
      </w:r>
      <w:r w:rsidR="002D06A4">
        <w:t>concept note</w:t>
      </w:r>
      <w:r>
        <w:t xml:space="preserve"> objectives developed for the four case studies prior to the RAPTA workshop, and the priority intervention identified as a result of the RAPTA exercise.</w:t>
      </w:r>
    </w:p>
    <w:p w:rsidR="00D26059" w:rsidRDefault="00C54EB8" w:rsidP="00D26059">
      <w:pPr>
        <w:spacing w:after="0"/>
        <w:jc w:val="both"/>
      </w:pPr>
      <w:r>
        <w:rPr>
          <w:noProof/>
        </w:rPr>
        <w:pict>
          <v:shape id="_x0000_s1086" type="#_x0000_t32" style="position:absolute;left:0;text-align:left;margin-left:-.1pt;margin-top:5.05pt;width:484pt;height:1.25pt;z-index:251663872" o:connectortype="straight"/>
        </w:pict>
      </w:r>
    </w:p>
    <w:p w:rsidR="00D26059" w:rsidRPr="001146AF" w:rsidRDefault="000C2D74" w:rsidP="00D26059">
      <w:pPr>
        <w:spacing w:after="0"/>
        <w:jc w:val="both"/>
        <w:rPr>
          <w:b/>
          <w:sz w:val="20"/>
          <w:szCs w:val="20"/>
        </w:rPr>
      </w:pPr>
      <w:r>
        <w:rPr>
          <w:b/>
          <w:sz w:val="20"/>
          <w:szCs w:val="20"/>
        </w:rPr>
        <w:t>Case study</w:t>
      </w:r>
      <w:r>
        <w:rPr>
          <w:b/>
          <w:sz w:val="20"/>
          <w:szCs w:val="20"/>
        </w:rPr>
        <w:tab/>
        <w:t>Pre-workshop concept notes</w:t>
      </w:r>
      <w:r w:rsidR="00D26059" w:rsidRPr="001146AF">
        <w:rPr>
          <w:b/>
          <w:sz w:val="20"/>
          <w:szCs w:val="20"/>
        </w:rPr>
        <w:tab/>
      </w:r>
      <w:r w:rsidR="00D26059" w:rsidRPr="001146AF">
        <w:rPr>
          <w:b/>
          <w:sz w:val="20"/>
          <w:szCs w:val="20"/>
        </w:rPr>
        <w:tab/>
      </w:r>
      <w:r w:rsidR="00D26059" w:rsidRPr="001146AF">
        <w:rPr>
          <w:b/>
          <w:sz w:val="20"/>
          <w:szCs w:val="20"/>
        </w:rPr>
        <w:tab/>
        <w:t>Priority RAPTA intervention</w:t>
      </w:r>
    </w:p>
    <w:p w:rsidR="00D26059" w:rsidRDefault="00C54EB8" w:rsidP="00D26059">
      <w:pPr>
        <w:spacing w:after="0"/>
        <w:jc w:val="both"/>
      </w:pPr>
      <w:r>
        <w:rPr>
          <w:noProof/>
        </w:rPr>
        <w:pict>
          <v:shape id="_x0000_s1087" type="#_x0000_t32" style="position:absolute;left:0;text-align:left;margin-left:.3pt;margin-top:1.8pt;width:484pt;height:1.25pt;z-index:251664896" o:connectortype="straight"/>
        </w:pict>
      </w:r>
    </w:p>
    <w:p w:rsidR="00D26059" w:rsidRDefault="00D26059" w:rsidP="00D26059">
      <w:pPr>
        <w:spacing w:after="0"/>
        <w:rPr>
          <w:rFonts w:eastAsia="Times New Roman"/>
          <w:color w:val="000000" w:themeColor="text1"/>
          <w:sz w:val="20"/>
          <w:szCs w:val="20"/>
        </w:rPr>
      </w:pPr>
      <w:r w:rsidRPr="00FF533D">
        <w:rPr>
          <w:sz w:val="20"/>
          <w:szCs w:val="20"/>
        </w:rPr>
        <w:t>Vietnam</w:t>
      </w:r>
      <w:r w:rsidRPr="00FF533D">
        <w:rPr>
          <w:sz w:val="20"/>
          <w:szCs w:val="20"/>
        </w:rPr>
        <w:tab/>
      </w:r>
      <w:r w:rsidRPr="00FF533D">
        <w:rPr>
          <w:sz w:val="20"/>
          <w:szCs w:val="20"/>
        </w:rPr>
        <w:tab/>
        <w:t>C</w:t>
      </w:r>
      <w:r w:rsidRPr="00FF533D">
        <w:rPr>
          <w:rFonts w:eastAsia="Times New Roman"/>
          <w:color w:val="000000" w:themeColor="text1"/>
          <w:sz w:val="20"/>
          <w:szCs w:val="20"/>
        </w:rPr>
        <w:t>ommunity ownership</w:t>
      </w:r>
      <w:r>
        <w:rPr>
          <w:rFonts w:eastAsia="Times New Roman"/>
          <w:color w:val="000000" w:themeColor="text1"/>
          <w:sz w:val="20"/>
          <w:szCs w:val="20"/>
        </w:rPr>
        <w:t xml:space="preserve"> and co-management of</w:t>
      </w:r>
      <w:r>
        <w:rPr>
          <w:rFonts w:eastAsia="Times New Roman"/>
          <w:color w:val="000000" w:themeColor="text1"/>
          <w:sz w:val="20"/>
          <w:szCs w:val="20"/>
        </w:rPr>
        <w:tab/>
        <w:t>Allocation of public forest lands to local ethnic</w:t>
      </w:r>
    </w:p>
    <w:p w:rsidR="00D26059" w:rsidRDefault="00D26059" w:rsidP="00D26059">
      <w:pPr>
        <w:spacing w:after="0"/>
        <w:ind w:left="720" w:firstLine="720"/>
        <w:rPr>
          <w:rFonts w:eastAsia="Times New Roman"/>
          <w:color w:val="000000" w:themeColor="text1"/>
          <w:sz w:val="20"/>
          <w:szCs w:val="20"/>
        </w:rPr>
      </w:pPr>
      <w:r>
        <w:rPr>
          <w:rFonts w:eastAsia="Times New Roman"/>
          <w:color w:val="000000" w:themeColor="text1"/>
          <w:sz w:val="20"/>
          <w:szCs w:val="20"/>
        </w:rPr>
        <w:t xml:space="preserve">forests between government </w:t>
      </w:r>
      <w:r w:rsidRPr="00FF533D">
        <w:rPr>
          <w:rFonts w:eastAsia="Times New Roman"/>
          <w:color w:val="000000" w:themeColor="text1"/>
          <w:sz w:val="20"/>
          <w:szCs w:val="20"/>
        </w:rPr>
        <w:t>and communities</w:t>
      </w:r>
      <w:r>
        <w:rPr>
          <w:rFonts w:eastAsia="Times New Roman"/>
          <w:color w:val="000000" w:themeColor="text1"/>
          <w:sz w:val="20"/>
          <w:szCs w:val="20"/>
        </w:rPr>
        <w:tab/>
        <w:t>groups to be managed under proven</w:t>
      </w:r>
    </w:p>
    <w:p w:rsidR="00D26059" w:rsidRDefault="00D26059" w:rsidP="00D26059">
      <w:pPr>
        <w:spacing w:after="0"/>
        <w:ind w:left="720" w:firstLine="720"/>
        <w:rPr>
          <w:rFonts w:eastAsia="Times New Roman"/>
          <w:color w:val="000000" w:themeColor="text1"/>
          <w:sz w:val="20"/>
          <w:szCs w:val="20"/>
        </w:rPr>
      </w:pPr>
      <w:r>
        <w:rPr>
          <w:rFonts w:eastAsia="Times New Roman"/>
          <w:color w:val="000000" w:themeColor="text1"/>
          <w:sz w:val="20"/>
          <w:szCs w:val="20"/>
        </w:rPr>
        <w:t>to sequester carbon and promote adaptation</w:t>
      </w:r>
      <w:r>
        <w:rPr>
          <w:rFonts w:eastAsia="Times New Roman"/>
          <w:color w:val="000000" w:themeColor="text1"/>
          <w:sz w:val="20"/>
          <w:szCs w:val="20"/>
        </w:rPr>
        <w:tab/>
        <w:t>traditional practices through co-management</w:t>
      </w:r>
    </w:p>
    <w:p w:rsidR="00D26059" w:rsidRDefault="00D26059" w:rsidP="00D26059">
      <w:pPr>
        <w:spacing w:after="0"/>
        <w:ind w:left="720" w:firstLine="720"/>
        <w:rPr>
          <w:rFonts w:eastAsia="Times New Roman"/>
          <w:color w:val="000000" w:themeColor="text1"/>
          <w:sz w:val="20"/>
          <w:szCs w:val="20"/>
        </w:rPr>
      </w:pPr>
      <w:r>
        <w:rPr>
          <w:rFonts w:eastAsia="Times New Roman"/>
          <w:color w:val="000000" w:themeColor="text1"/>
          <w:sz w:val="20"/>
          <w:szCs w:val="20"/>
        </w:rPr>
        <w:tab/>
      </w:r>
      <w:r>
        <w:rPr>
          <w:rFonts w:eastAsia="Times New Roman"/>
          <w:color w:val="000000" w:themeColor="text1"/>
          <w:sz w:val="20"/>
          <w:szCs w:val="20"/>
        </w:rPr>
        <w:tab/>
      </w:r>
      <w:r>
        <w:rPr>
          <w:rFonts w:eastAsia="Times New Roman"/>
          <w:color w:val="000000" w:themeColor="text1"/>
          <w:sz w:val="20"/>
          <w:szCs w:val="20"/>
        </w:rPr>
        <w:tab/>
      </w:r>
      <w:r>
        <w:rPr>
          <w:rFonts w:eastAsia="Times New Roman"/>
          <w:color w:val="000000" w:themeColor="text1"/>
          <w:sz w:val="20"/>
          <w:szCs w:val="20"/>
        </w:rPr>
        <w:tab/>
      </w:r>
      <w:r>
        <w:rPr>
          <w:rFonts w:eastAsia="Times New Roman"/>
          <w:color w:val="000000" w:themeColor="text1"/>
          <w:sz w:val="20"/>
          <w:szCs w:val="20"/>
        </w:rPr>
        <w:tab/>
      </w:r>
      <w:r>
        <w:rPr>
          <w:rFonts w:eastAsia="Times New Roman"/>
          <w:color w:val="000000" w:themeColor="text1"/>
          <w:sz w:val="20"/>
          <w:szCs w:val="20"/>
        </w:rPr>
        <w:tab/>
        <w:t>with government</w:t>
      </w:r>
    </w:p>
    <w:p w:rsidR="00D26059" w:rsidRPr="009F745B" w:rsidRDefault="00D26059" w:rsidP="00D26059">
      <w:pPr>
        <w:spacing w:after="0"/>
        <w:rPr>
          <w:sz w:val="20"/>
          <w:szCs w:val="20"/>
        </w:rPr>
      </w:pPr>
    </w:p>
    <w:p w:rsidR="00D26059" w:rsidRDefault="00D26059" w:rsidP="00D26059">
      <w:pPr>
        <w:spacing w:after="0"/>
        <w:rPr>
          <w:sz w:val="20"/>
          <w:szCs w:val="20"/>
        </w:rPr>
      </w:pPr>
      <w:r w:rsidRPr="009F745B">
        <w:rPr>
          <w:sz w:val="20"/>
          <w:szCs w:val="20"/>
        </w:rPr>
        <w:t>Nepal</w:t>
      </w:r>
      <w:r w:rsidRPr="009F745B">
        <w:rPr>
          <w:sz w:val="20"/>
          <w:szCs w:val="20"/>
        </w:rPr>
        <w:tab/>
      </w:r>
      <w:r w:rsidRPr="009F745B">
        <w:rPr>
          <w:sz w:val="20"/>
          <w:szCs w:val="20"/>
        </w:rPr>
        <w:tab/>
        <w:t>Awareness raising on resilience to climate</w:t>
      </w:r>
      <w:r>
        <w:rPr>
          <w:sz w:val="20"/>
          <w:szCs w:val="20"/>
        </w:rPr>
        <w:tab/>
      </w:r>
      <w:r>
        <w:rPr>
          <w:sz w:val="20"/>
          <w:szCs w:val="20"/>
        </w:rPr>
        <w:tab/>
        <w:t>Strengthening traditional natural resource</w:t>
      </w:r>
    </w:p>
    <w:p w:rsidR="00D26059" w:rsidRDefault="00D26059" w:rsidP="00D26059">
      <w:pPr>
        <w:spacing w:after="0"/>
        <w:rPr>
          <w:sz w:val="20"/>
          <w:szCs w:val="20"/>
        </w:rPr>
      </w:pPr>
      <w:r>
        <w:rPr>
          <w:sz w:val="20"/>
          <w:szCs w:val="20"/>
        </w:rPr>
        <w:tab/>
      </w:r>
      <w:r>
        <w:rPr>
          <w:sz w:val="20"/>
          <w:szCs w:val="20"/>
        </w:rPr>
        <w:tab/>
        <w:t>change; capacity-buildin</w:t>
      </w:r>
      <w:r w:rsidR="001F137B">
        <w:rPr>
          <w:sz w:val="20"/>
          <w:szCs w:val="20"/>
        </w:rPr>
        <w:t>g of I</w:t>
      </w:r>
      <w:r>
        <w:rPr>
          <w:sz w:val="20"/>
          <w:szCs w:val="20"/>
        </w:rPr>
        <w:t>ndigenous people</w:t>
      </w:r>
      <w:r>
        <w:rPr>
          <w:sz w:val="20"/>
          <w:szCs w:val="20"/>
        </w:rPr>
        <w:tab/>
        <w:t>management and knowledge</w:t>
      </w:r>
    </w:p>
    <w:p w:rsidR="00D26059" w:rsidRDefault="00D26059" w:rsidP="00D26059">
      <w:pPr>
        <w:spacing w:after="0"/>
        <w:rPr>
          <w:sz w:val="20"/>
          <w:szCs w:val="20"/>
        </w:rPr>
      </w:pPr>
      <w:r>
        <w:rPr>
          <w:sz w:val="20"/>
          <w:szCs w:val="20"/>
        </w:rPr>
        <w:tab/>
      </w:r>
      <w:r>
        <w:rPr>
          <w:sz w:val="20"/>
          <w:szCs w:val="20"/>
        </w:rPr>
        <w:tab/>
        <w:t>and their traditional knowledge and practices;</w:t>
      </w:r>
    </w:p>
    <w:p w:rsidR="00D26059" w:rsidRDefault="00D26059" w:rsidP="00D26059">
      <w:pPr>
        <w:spacing w:after="0"/>
        <w:rPr>
          <w:sz w:val="20"/>
          <w:szCs w:val="20"/>
        </w:rPr>
      </w:pPr>
      <w:r>
        <w:rPr>
          <w:sz w:val="20"/>
          <w:szCs w:val="20"/>
        </w:rPr>
        <w:tab/>
      </w:r>
      <w:r>
        <w:rPr>
          <w:sz w:val="20"/>
          <w:szCs w:val="20"/>
        </w:rPr>
        <w:tab/>
        <w:t>alternative livelihood development; information</w:t>
      </w:r>
    </w:p>
    <w:p w:rsidR="00D26059" w:rsidRPr="009F745B" w:rsidRDefault="00D26059" w:rsidP="00D26059">
      <w:pPr>
        <w:spacing w:after="0"/>
        <w:rPr>
          <w:sz w:val="20"/>
          <w:szCs w:val="20"/>
        </w:rPr>
      </w:pPr>
      <w:r>
        <w:rPr>
          <w:sz w:val="20"/>
          <w:szCs w:val="20"/>
        </w:rPr>
        <w:tab/>
      </w:r>
      <w:r>
        <w:rPr>
          <w:sz w:val="20"/>
          <w:szCs w:val="20"/>
        </w:rPr>
        <w:tab/>
        <w:t>dissemination</w:t>
      </w:r>
    </w:p>
    <w:p w:rsidR="00D26059" w:rsidRPr="009F745B" w:rsidRDefault="00D26059" w:rsidP="00D26059">
      <w:pPr>
        <w:spacing w:after="0"/>
        <w:rPr>
          <w:sz w:val="20"/>
          <w:szCs w:val="20"/>
        </w:rPr>
      </w:pPr>
    </w:p>
    <w:p w:rsidR="00D26059" w:rsidRDefault="00D26059" w:rsidP="00D26059">
      <w:pPr>
        <w:spacing w:after="0"/>
        <w:rPr>
          <w:sz w:val="20"/>
          <w:szCs w:val="20"/>
          <w:lang w:val="es-ES"/>
        </w:rPr>
      </w:pPr>
      <w:r w:rsidRPr="009F745B">
        <w:rPr>
          <w:sz w:val="20"/>
          <w:szCs w:val="20"/>
        </w:rPr>
        <w:t>Nicaragua</w:t>
      </w:r>
      <w:r>
        <w:rPr>
          <w:sz w:val="20"/>
          <w:szCs w:val="20"/>
        </w:rPr>
        <w:tab/>
      </w:r>
      <w:r>
        <w:rPr>
          <w:sz w:val="20"/>
          <w:szCs w:val="20"/>
          <w:lang w:val="es-ES"/>
        </w:rPr>
        <w:t xml:space="preserve">Strengthen </w:t>
      </w:r>
      <w:r w:rsidRPr="001146AF">
        <w:rPr>
          <w:sz w:val="20"/>
          <w:szCs w:val="20"/>
          <w:lang w:val="es-ES"/>
        </w:rPr>
        <w:t>territorial governance and</w:t>
      </w:r>
      <w:r>
        <w:rPr>
          <w:sz w:val="20"/>
          <w:szCs w:val="20"/>
          <w:lang w:val="es-ES"/>
        </w:rPr>
        <w:tab/>
      </w:r>
      <w:r>
        <w:rPr>
          <w:sz w:val="20"/>
          <w:szCs w:val="20"/>
          <w:lang w:val="es-ES"/>
        </w:rPr>
        <w:tab/>
        <w:t>Strengthen coastal natural resource</w:t>
      </w:r>
    </w:p>
    <w:p w:rsidR="00D26059" w:rsidRDefault="00D26059" w:rsidP="00D26059">
      <w:pPr>
        <w:spacing w:after="0"/>
        <w:ind w:left="720" w:firstLine="720"/>
        <w:rPr>
          <w:sz w:val="20"/>
          <w:szCs w:val="20"/>
          <w:lang w:val="es-ES"/>
        </w:rPr>
      </w:pPr>
      <w:r w:rsidRPr="001146AF">
        <w:rPr>
          <w:sz w:val="20"/>
          <w:szCs w:val="20"/>
          <w:lang w:val="es-ES"/>
        </w:rPr>
        <w:t xml:space="preserve">livelihoods </w:t>
      </w:r>
      <w:r>
        <w:rPr>
          <w:sz w:val="20"/>
          <w:szCs w:val="20"/>
          <w:lang w:val="es-ES"/>
        </w:rPr>
        <w:t>to</w:t>
      </w:r>
      <w:r w:rsidRPr="001146AF">
        <w:rPr>
          <w:sz w:val="20"/>
          <w:szCs w:val="20"/>
          <w:lang w:val="es-ES"/>
        </w:rPr>
        <w:t xml:space="preserve"> adapt to climate change</w:t>
      </w:r>
      <w:r>
        <w:rPr>
          <w:sz w:val="20"/>
          <w:szCs w:val="20"/>
          <w:lang w:val="es-ES"/>
        </w:rPr>
        <w:tab/>
      </w:r>
      <w:r>
        <w:rPr>
          <w:sz w:val="20"/>
          <w:szCs w:val="20"/>
          <w:lang w:val="es-ES"/>
        </w:rPr>
        <w:tab/>
        <w:t>management norms</w:t>
      </w:r>
    </w:p>
    <w:p w:rsidR="00D26059" w:rsidRDefault="00D26059" w:rsidP="00D26059">
      <w:pPr>
        <w:spacing w:after="0"/>
        <w:rPr>
          <w:sz w:val="20"/>
          <w:szCs w:val="20"/>
          <w:lang w:val="es-ES"/>
        </w:rPr>
      </w:pPr>
    </w:p>
    <w:p w:rsidR="00D26059" w:rsidRDefault="00D26059" w:rsidP="00D26059">
      <w:pPr>
        <w:spacing w:after="0"/>
        <w:rPr>
          <w:sz w:val="20"/>
          <w:szCs w:val="20"/>
          <w:lang w:val="es-ES"/>
        </w:rPr>
      </w:pPr>
      <w:r>
        <w:rPr>
          <w:sz w:val="20"/>
          <w:szCs w:val="20"/>
          <w:lang w:val="es-ES"/>
        </w:rPr>
        <w:t>Kenya</w:t>
      </w:r>
      <w:r>
        <w:rPr>
          <w:sz w:val="20"/>
          <w:szCs w:val="20"/>
          <w:lang w:val="es-ES"/>
        </w:rPr>
        <w:tab/>
      </w:r>
      <w:r>
        <w:rPr>
          <w:sz w:val="20"/>
          <w:szCs w:val="20"/>
          <w:lang w:val="es-ES"/>
        </w:rPr>
        <w:tab/>
        <w:t>Enhance resilience of pastoralist livelihoods;</w:t>
      </w:r>
      <w:r>
        <w:rPr>
          <w:sz w:val="20"/>
          <w:szCs w:val="20"/>
          <w:lang w:val="es-ES"/>
        </w:rPr>
        <w:tab/>
      </w:r>
      <w:r>
        <w:rPr>
          <w:sz w:val="20"/>
          <w:szCs w:val="20"/>
          <w:lang w:val="es-ES"/>
        </w:rPr>
        <w:tab/>
        <w:t>Restoration and strengthening of cultural</w:t>
      </w:r>
    </w:p>
    <w:p w:rsidR="00D26059" w:rsidRDefault="00D26059" w:rsidP="00D26059">
      <w:pPr>
        <w:spacing w:after="0"/>
        <w:rPr>
          <w:sz w:val="20"/>
          <w:szCs w:val="20"/>
          <w:lang w:val="es-ES"/>
        </w:rPr>
      </w:pPr>
      <w:r>
        <w:rPr>
          <w:sz w:val="20"/>
          <w:szCs w:val="20"/>
          <w:lang w:val="es-ES"/>
        </w:rPr>
        <w:tab/>
      </w:r>
      <w:r>
        <w:rPr>
          <w:sz w:val="20"/>
          <w:szCs w:val="20"/>
          <w:lang w:val="es-ES"/>
        </w:rPr>
        <w:tab/>
        <w:t>facilitate an enabling environment for</w:t>
      </w:r>
      <w:r>
        <w:rPr>
          <w:sz w:val="20"/>
          <w:szCs w:val="20"/>
          <w:lang w:val="es-ES"/>
        </w:rPr>
        <w:tab/>
      </w:r>
      <w:r>
        <w:rPr>
          <w:sz w:val="20"/>
          <w:szCs w:val="20"/>
          <w:lang w:val="es-ES"/>
        </w:rPr>
        <w:tab/>
        <w:t>norms and practices of rangeland</w:t>
      </w:r>
    </w:p>
    <w:p w:rsidR="00D26059" w:rsidRDefault="00D26059" w:rsidP="00D26059">
      <w:pPr>
        <w:spacing w:after="0"/>
        <w:rPr>
          <w:sz w:val="20"/>
          <w:szCs w:val="20"/>
          <w:lang w:val="es-ES"/>
        </w:rPr>
      </w:pPr>
      <w:r>
        <w:rPr>
          <w:sz w:val="20"/>
          <w:szCs w:val="20"/>
          <w:lang w:val="es-ES"/>
        </w:rPr>
        <w:tab/>
      </w:r>
      <w:r>
        <w:rPr>
          <w:sz w:val="20"/>
          <w:szCs w:val="20"/>
          <w:lang w:val="es-ES"/>
        </w:rPr>
        <w:tab/>
        <w:t>pastoralism; enhance knowledge generation</w:t>
      </w:r>
      <w:r>
        <w:rPr>
          <w:sz w:val="20"/>
          <w:szCs w:val="20"/>
          <w:lang w:val="es-ES"/>
        </w:rPr>
        <w:tab/>
        <w:t>management</w:t>
      </w:r>
    </w:p>
    <w:p w:rsidR="00D26059" w:rsidRDefault="00C54EB8" w:rsidP="00D26059">
      <w:pPr>
        <w:spacing w:after="0"/>
        <w:rPr>
          <w:sz w:val="20"/>
          <w:szCs w:val="20"/>
          <w:lang w:val="es-ES"/>
        </w:rPr>
      </w:pPr>
      <w:r>
        <w:rPr>
          <w:noProof/>
        </w:rPr>
        <w:pict>
          <v:shape id="_x0000_s1088" type="#_x0000_t32" style="position:absolute;margin-left:.3pt;margin-top:7.45pt;width:484pt;height:1.25pt;z-index:251665920" o:connectortype="straight"/>
        </w:pict>
      </w:r>
    </w:p>
    <w:p w:rsidR="00D26059" w:rsidRDefault="00D26059" w:rsidP="00D26059">
      <w:pPr>
        <w:spacing w:after="0"/>
        <w:rPr>
          <w:sz w:val="20"/>
          <w:szCs w:val="20"/>
          <w:lang w:val="es-ES"/>
        </w:rPr>
      </w:pPr>
    </w:p>
    <w:p w:rsidR="002926A6" w:rsidRDefault="00D26059" w:rsidP="00D26059">
      <w:pPr>
        <w:rPr>
          <w:bCs/>
        </w:rPr>
      </w:pPr>
      <w:r>
        <w:rPr>
          <w:rFonts w:asciiTheme="minorHAnsi" w:hAnsiTheme="minorHAnsi"/>
        </w:rPr>
        <w:t xml:space="preserve"> </w:t>
      </w:r>
    </w:p>
    <w:p w:rsidR="000E037D" w:rsidRPr="005E345C" w:rsidRDefault="000E037D" w:rsidP="000E037D">
      <w:pPr>
        <w:pStyle w:val="Heading2"/>
      </w:pPr>
      <w:bookmarkStart w:id="30" w:name="_Toc481190039"/>
      <w:r>
        <w:t>Evaluation</w:t>
      </w:r>
      <w:bookmarkEnd w:id="30"/>
    </w:p>
    <w:p w:rsidR="000E037D" w:rsidRDefault="000E037D" w:rsidP="000E037D">
      <w:pPr>
        <w:spacing w:after="0"/>
        <w:rPr>
          <w:lang w:val="es-ES"/>
        </w:rPr>
      </w:pPr>
      <w:r w:rsidRPr="005B6F85">
        <w:rPr>
          <w:lang w:val="es-ES"/>
        </w:rPr>
        <w:t>At the end of the workshop</w:t>
      </w:r>
      <w:r>
        <w:rPr>
          <w:lang w:val="es-ES"/>
        </w:rPr>
        <w:t xml:space="preserve"> each participant was asked to write a single statement about the primary learning they had derived from the RAPTA exercise. A range of answers were given:</w:t>
      </w:r>
    </w:p>
    <w:p w:rsidR="007D4E06" w:rsidRDefault="007D4E06" w:rsidP="000E037D">
      <w:pPr>
        <w:spacing w:after="0"/>
        <w:rPr>
          <w:lang w:val="es-ES"/>
        </w:rPr>
      </w:pPr>
    </w:p>
    <w:p w:rsidR="007D4E06" w:rsidRPr="007D4E06" w:rsidRDefault="007D4E06" w:rsidP="007D4E06">
      <w:pPr>
        <w:spacing w:after="0"/>
        <w:jc w:val="center"/>
        <w:rPr>
          <w:i/>
        </w:rPr>
      </w:pPr>
      <w:r>
        <w:rPr>
          <w:i/>
        </w:rPr>
        <w:t>“I l</w:t>
      </w:r>
      <w:r w:rsidRPr="007D4E06">
        <w:rPr>
          <w:i/>
        </w:rPr>
        <w:t>earned how to isolate the direct impacts from the indirect</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I learn</w:t>
      </w:r>
      <w:r w:rsidR="000C2D74">
        <w:rPr>
          <w:i/>
        </w:rPr>
        <w:t>ed</w:t>
      </w:r>
      <w:r w:rsidRPr="007D4E06">
        <w:rPr>
          <w:i/>
        </w:rPr>
        <w:t xml:space="preserve"> there is a need to identify project risks and needs</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 xml:space="preserve">“The </w:t>
      </w:r>
      <w:r w:rsidRPr="007D4E06">
        <w:rPr>
          <w:i/>
        </w:rPr>
        <w:t>RAPTA framework is quite helpful</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“It is v</w:t>
      </w:r>
      <w:r w:rsidRPr="007D4E06">
        <w:rPr>
          <w:i/>
        </w:rPr>
        <w:t>ery important to know the vicious circle of problems, direct/indirect causes to address both indirect/direct impacts and end up with activities to implement and right interventions</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Need to prioritise the activities, but we also need to consider the uncertainty of futures and possible risk – especially for infrastructure or activity with higher risk. Need to have enough information, consultation, meetings to minimise risk and optimise higher impact to meet the goal</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My analytical and critical skills have deeply been enhanced and strengthened</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The project cycle and prioritisation of the needs of society</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I have learned key issues and how to give them priority based on the RAPTA framework</w:t>
      </w:r>
      <w:r>
        <w:rPr>
          <w:i/>
        </w:rPr>
        <w:t>”</w:t>
      </w:r>
    </w:p>
    <w:p w:rsidR="007D4E06" w:rsidRPr="007D4E06" w:rsidRDefault="007D4E06" w:rsidP="007D4E06">
      <w:pPr>
        <w:spacing w:after="0"/>
        <w:jc w:val="center"/>
        <w:rPr>
          <w:i/>
        </w:rPr>
      </w:pPr>
    </w:p>
    <w:p w:rsidR="007D4E06" w:rsidRPr="007D4E06" w:rsidRDefault="000C2D74" w:rsidP="007D4E06">
      <w:pPr>
        <w:spacing w:after="0"/>
        <w:jc w:val="center"/>
        <w:rPr>
          <w:i/>
        </w:rPr>
      </w:pPr>
      <w:r>
        <w:rPr>
          <w:i/>
        </w:rPr>
        <w:t>“</w:t>
      </w:r>
      <w:r w:rsidR="007D4E06">
        <w:rPr>
          <w:i/>
        </w:rPr>
        <w:t>I have l</w:t>
      </w:r>
      <w:r w:rsidR="007D4E06" w:rsidRPr="007D4E06">
        <w:rPr>
          <w:i/>
        </w:rPr>
        <w:t>earned a systems assessment and the</w:t>
      </w:r>
      <w:r w:rsidR="007D4E06">
        <w:rPr>
          <w:i/>
        </w:rPr>
        <w:t xml:space="preserve"> feedback loops which determine</w:t>
      </w:r>
      <w:r w:rsidR="007D4E06" w:rsidRPr="007D4E06">
        <w:rPr>
          <w:i/>
        </w:rPr>
        <w:t xml:space="preserve"> what priority interventions to take</w:t>
      </w:r>
      <w:r w:rsidR="007D4E06">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I need to do more work on how to formulate plans in the context of climate change adaptation and mitigation</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 xml:space="preserve">RAPTA is like mathematics – with a formula, systemic way of doing things (system assessment) and a way of checking (feedback loops). The equation gets completed when you are able to point out where you should begin your </w:t>
      </w:r>
      <w:r>
        <w:rPr>
          <w:i/>
        </w:rPr>
        <w:t>intervention”</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I can work in a different context, even if I don’t have expertise in one area/issue</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“I now t</w:t>
      </w:r>
      <w:r w:rsidRPr="007D4E06">
        <w:rPr>
          <w:i/>
        </w:rPr>
        <w:t>hink in a different way</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RAPTA could be easy to use with communities – flexible methodology</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I learned a different methodology to better structure interventions</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Causal loop analysis to identify interventions</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 xml:space="preserve">Prioritise interventions/sequence activities keeping in mind uncertainty and changes in </w:t>
      </w:r>
      <w:r>
        <w:rPr>
          <w:i/>
        </w:rPr>
        <w:t xml:space="preserve">future </w:t>
      </w:r>
      <w:r w:rsidRPr="007D4E06">
        <w:rPr>
          <w:i/>
        </w:rPr>
        <w:t>conditions</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I’ve learned about finding key issues and challenges when designing a project, connecting direct and indirect impacts or causes, find out feedback loops and actions for a project to follow</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Very good training with logical framework – I will apply it in project design – I will use the tool to train others, especially local communities</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Prioritisation of activities through the Theory of Change</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Prioritisation of activities – change is not easy but we must do our best</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It really fits into the GCF standards in the sense that they were looking how the project affects the people</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The RAPTA will give you an immediate picture of what the project will be in relation to issues – it is also systematic</w:t>
      </w:r>
      <w:r>
        <w:rPr>
          <w:i/>
        </w:rPr>
        <w:t>”</w:t>
      </w:r>
    </w:p>
    <w:p w:rsidR="007D4E06" w:rsidRPr="007D4E06" w:rsidRDefault="007D4E06" w:rsidP="007D4E06">
      <w:pPr>
        <w:spacing w:after="0"/>
        <w:jc w:val="center"/>
        <w:rPr>
          <w:i/>
        </w:rPr>
      </w:pPr>
    </w:p>
    <w:p w:rsidR="007D4E06" w:rsidRPr="007D4E06" w:rsidRDefault="007D4E06" w:rsidP="007D4E06">
      <w:pPr>
        <w:spacing w:after="0"/>
        <w:jc w:val="center"/>
        <w:rPr>
          <w:i/>
        </w:rPr>
      </w:pPr>
      <w:r>
        <w:rPr>
          <w:i/>
        </w:rPr>
        <w:t>“</w:t>
      </w:r>
      <w:r w:rsidRPr="007D4E06">
        <w:rPr>
          <w:i/>
        </w:rPr>
        <w:t xml:space="preserve">RAPTA can be useful and can be integrated </w:t>
      </w:r>
      <w:r w:rsidR="000C2D74">
        <w:rPr>
          <w:i/>
        </w:rPr>
        <w:t>with</w:t>
      </w:r>
      <w:r w:rsidRPr="007D4E06">
        <w:rPr>
          <w:i/>
        </w:rPr>
        <w:t xml:space="preserve"> other tools for projects (e.g. identification to design implementation)</w:t>
      </w:r>
      <w:r>
        <w:rPr>
          <w:i/>
        </w:rPr>
        <w:t>”</w:t>
      </w:r>
    </w:p>
    <w:p w:rsidR="007D4E06" w:rsidRPr="007D4E06" w:rsidRDefault="007D4E06" w:rsidP="007D4E06">
      <w:pPr>
        <w:spacing w:after="0"/>
        <w:jc w:val="center"/>
        <w:rPr>
          <w:i/>
        </w:rPr>
      </w:pPr>
    </w:p>
    <w:p w:rsidR="007D4E06" w:rsidRDefault="007D4E06" w:rsidP="000E037D">
      <w:pPr>
        <w:spacing w:after="0"/>
        <w:rPr>
          <w:lang w:val="es-ES"/>
        </w:rPr>
      </w:pPr>
    </w:p>
    <w:p w:rsidR="000E037D" w:rsidRDefault="000E037D" w:rsidP="000E037D">
      <w:pPr>
        <w:spacing w:after="0"/>
        <w:rPr>
          <w:lang w:val="es-ES"/>
        </w:rPr>
      </w:pPr>
    </w:p>
    <w:p w:rsidR="000A1E51" w:rsidRDefault="000A1E51" w:rsidP="00284B55">
      <w:pPr>
        <w:pStyle w:val="Heading1"/>
        <w:jc w:val="both"/>
      </w:pPr>
      <w:bookmarkStart w:id="31" w:name="_Toc481190040"/>
      <w:r>
        <w:lastRenderedPageBreak/>
        <w:t>References</w:t>
      </w:r>
      <w:bookmarkEnd w:id="31"/>
    </w:p>
    <w:p w:rsidR="00C431DE" w:rsidRPr="00C431DE" w:rsidRDefault="00C431DE" w:rsidP="00786ECE">
      <w:pPr>
        <w:spacing w:after="0"/>
        <w:rPr>
          <w:rFonts w:asciiTheme="minorHAnsi" w:hAnsiTheme="minorHAnsi"/>
          <w:lang w:eastAsia="en-US"/>
        </w:rPr>
      </w:pPr>
      <w:r w:rsidRPr="00C431DE">
        <w:rPr>
          <w:rFonts w:asciiTheme="minorHAnsi" w:hAnsiTheme="minorHAnsi" w:cs="AdvP6F00"/>
        </w:rPr>
        <w:t xml:space="preserve">Burns, D. 2012. Participatory systemic inquiry. </w:t>
      </w:r>
      <w:r w:rsidRPr="000C2D74">
        <w:rPr>
          <w:rFonts w:asciiTheme="minorHAnsi" w:hAnsiTheme="minorHAnsi" w:cs="AdvP6F0B"/>
          <w:i/>
        </w:rPr>
        <w:t>IDS Bulletin</w:t>
      </w:r>
      <w:r w:rsidRPr="00C431DE">
        <w:rPr>
          <w:rFonts w:asciiTheme="minorHAnsi" w:hAnsiTheme="minorHAnsi" w:cs="AdvP6F0B"/>
        </w:rPr>
        <w:t xml:space="preserve"> </w:t>
      </w:r>
      <w:r>
        <w:rPr>
          <w:rFonts w:asciiTheme="minorHAnsi" w:hAnsiTheme="minorHAnsi" w:cs="AdvP6F00"/>
        </w:rPr>
        <w:t>43: 88-</w:t>
      </w:r>
      <w:r w:rsidRPr="00C431DE">
        <w:rPr>
          <w:rFonts w:asciiTheme="minorHAnsi" w:hAnsiTheme="minorHAnsi" w:cs="AdvP6F00"/>
        </w:rPr>
        <w:t>100.</w:t>
      </w:r>
    </w:p>
    <w:p w:rsidR="00C431DE" w:rsidRPr="00C431DE" w:rsidRDefault="00C431DE" w:rsidP="00786ECE">
      <w:pPr>
        <w:spacing w:after="0"/>
        <w:rPr>
          <w:rFonts w:asciiTheme="minorHAnsi" w:hAnsiTheme="minorHAnsi"/>
          <w:lang w:eastAsia="en-US"/>
        </w:rPr>
      </w:pPr>
    </w:p>
    <w:p w:rsidR="00D97FB2" w:rsidRDefault="00D97FB2" w:rsidP="00786ECE">
      <w:pPr>
        <w:spacing w:after="0"/>
        <w:rPr>
          <w:lang w:eastAsia="en-US"/>
        </w:rPr>
      </w:pPr>
      <w:r w:rsidRPr="00357C57">
        <w:rPr>
          <w:lang w:eastAsia="en-US"/>
        </w:rPr>
        <w:t xml:space="preserve">Butler, J.R.A., </w:t>
      </w:r>
      <w:r>
        <w:rPr>
          <w:lang w:eastAsia="en-US"/>
        </w:rPr>
        <w:t xml:space="preserve">Busilacchi, S., Posu, J., Liviko, I., </w:t>
      </w:r>
      <w:r>
        <w:t>Kokwaiye, P.,</w:t>
      </w:r>
      <w:r>
        <w:rPr>
          <w:lang w:eastAsia="en-US"/>
        </w:rPr>
        <w:t xml:space="preserve"> Apte, S.C. and Steven, A. 2015</w:t>
      </w:r>
      <w:r w:rsidRPr="00357C57">
        <w:rPr>
          <w:lang w:eastAsia="en-US"/>
        </w:rPr>
        <w:t xml:space="preserve">. </w:t>
      </w:r>
      <w:r>
        <w:rPr>
          <w:lang w:eastAsia="en-US"/>
        </w:rPr>
        <w:t xml:space="preserve">South Fly District Future Development Workshop Report. Report prepared by CSIRO Oceans and Atmosphere, Brisbane, and the Papua New Guinea National Fisheries Authority, Port Moresby. </w:t>
      </w:r>
      <w:r w:rsidRPr="00B1463E">
        <w:rPr>
          <w:lang w:eastAsia="en-US"/>
        </w:rPr>
        <w:t>38 pp</w:t>
      </w:r>
      <w:r w:rsidRPr="00246439">
        <w:rPr>
          <w:lang w:eastAsia="en-US"/>
        </w:rPr>
        <w:t>.</w:t>
      </w:r>
    </w:p>
    <w:p w:rsidR="00D97FB2" w:rsidRDefault="00D97FB2" w:rsidP="00786ECE">
      <w:pPr>
        <w:spacing w:after="0"/>
        <w:rPr>
          <w:rFonts w:cs="Avenir-Book"/>
          <w:color w:val="000000" w:themeColor="text1"/>
        </w:rPr>
      </w:pPr>
    </w:p>
    <w:p w:rsidR="00786ECE" w:rsidRPr="000C5B3B" w:rsidRDefault="00786ECE" w:rsidP="00786ECE">
      <w:pPr>
        <w:pStyle w:val="author"/>
      </w:pPr>
      <w:r w:rsidRPr="000C5B3B">
        <w:t xml:space="preserve">CIFOR and SEI 2009. </w:t>
      </w:r>
      <w:r w:rsidRPr="000C5B3B">
        <w:rPr>
          <w:i/>
        </w:rPr>
        <w:t>Multiple-scale Participatory Scenarios: Vision, Policies and Pathways</w:t>
      </w:r>
      <w:r w:rsidRPr="000C5B3B">
        <w:t>. Centre for International Forestry Research and Stockholm Environment Institute</w:t>
      </w:r>
      <w:r w:rsidR="000C2D74">
        <w:t>.</w:t>
      </w:r>
      <w:r w:rsidRPr="000C5B3B">
        <w:t xml:space="preserve"> </w:t>
      </w:r>
      <w:r w:rsidR="000C2D74">
        <w:t>22 pp</w:t>
      </w:r>
      <w:r w:rsidRPr="000C5B3B">
        <w:t xml:space="preserve">. </w:t>
      </w:r>
    </w:p>
    <w:p w:rsidR="00786ECE" w:rsidRDefault="00786ECE" w:rsidP="00786ECE">
      <w:pPr>
        <w:spacing w:after="0"/>
        <w:rPr>
          <w:rFonts w:cs="Avenir-Book"/>
          <w:color w:val="000000" w:themeColor="text1"/>
        </w:rPr>
      </w:pPr>
    </w:p>
    <w:p w:rsidR="00284B55" w:rsidRPr="00284B55" w:rsidRDefault="00284B55" w:rsidP="00786ECE">
      <w:pPr>
        <w:spacing w:after="0"/>
        <w:rPr>
          <w:rFonts w:cs="Avenir-Book"/>
          <w:color w:val="000000" w:themeColor="text1"/>
        </w:rPr>
      </w:pPr>
      <w:r w:rsidRPr="00284B55">
        <w:rPr>
          <w:rFonts w:cs="Avenir-Book"/>
          <w:color w:val="000000" w:themeColor="text1"/>
        </w:rPr>
        <w:t>O’Connell, D., Abel, N.,</w:t>
      </w:r>
      <w:r w:rsidR="00F5750F">
        <w:rPr>
          <w:rFonts w:cs="Avenir-Book"/>
          <w:color w:val="000000" w:themeColor="text1"/>
        </w:rPr>
        <w:t xml:space="preserve"> </w:t>
      </w:r>
      <w:r w:rsidRPr="00284B55">
        <w:rPr>
          <w:rFonts w:cs="Avenir-Book"/>
          <w:color w:val="000000" w:themeColor="text1"/>
        </w:rPr>
        <w:t>Grigg, N., Maru, Y., Butler, J., Cowie, A., Stone-Jovicich, S., Walker, B., Wise, R.,</w:t>
      </w:r>
    </w:p>
    <w:p w:rsidR="00284B55" w:rsidRPr="00284B55" w:rsidRDefault="00284B55" w:rsidP="00786ECE">
      <w:pPr>
        <w:spacing w:after="0"/>
        <w:rPr>
          <w:rFonts w:cs="Avenir-Book"/>
          <w:color w:val="000000" w:themeColor="text1"/>
        </w:rPr>
      </w:pPr>
      <w:r w:rsidRPr="00284B55">
        <w:rPr>
          <w:rFonts w:cs="Avenir-Book"/>
          <w:color w:val="000000" w:themeColor="text1"/>
        </w:rPr>
        <w:t>Ruhweza, A., Pearson, L.</w:t>
      </w:r>
      <w:r>
        <w:rPr>
          <w:rFonts w:cs="Avenir-Book"/>
          <w:color w:val="000000" w:themeColor="text1"/>
        </w:rPr>
        <w:t>, Ryan, P.</w:t>
      </w:r>
      <w:r w:rsidR="00786ECE">
        <w:rPr>
          <w:rFonts w:cs="Avenir-Book"/>
          <w:color w:val="000000" w:themeColor="text1"/>
        </w:rPr>
        <w:t xml:space="preserve"> and</w:t>
      </w:r>
      <w:r>
        <w:rPr>
          <w:rFonts w:cs="Avenir-Book"/>
          <w:color w:val="000000" w:themeColor="text1"/>
        </w:rPr>
        <w:t xml:space="preserve"> Stafford Smith, M. </w:t>
      </w:r>
      <w:r w:rsidRPr="00284B55">
        <w:rPr>
          <w:rFonts w:cs="Avenir-Book"/>
          <w:color w:val="000000" w:themeColor="text1"/>
        </w:rPr>
        <w:t>2016. Designing projects in a rapidly changing</w:t>
      </w:r>
    </w:p>
    <w:p w:rsidR="00284B55" w:rsidRPr="00284B55" w:rsidRDefault="00284B55" w:rsidP="00786ECE">
      <w:pPr>
        <w:spacing w:after="0"/>
        <w:rPr>
          <w:rFonts w:cs="Avenir-Book"/>
          <w:color w:val="000000" w:themeColor="text1"/>
        </w:rPr>
      </w:pPr>
      <w:r w:rsidRPr="00284B55">
        <w:rPr>
          <w:rFonts w:cs="Avenir-Book"/>
          <w:color w:val="000000" w:themeColor="text1"/>
        </w:rPr>
        <w:t>world: Guidelines for embedding resilience, adaptation and transformation into sustainable development</w:t>
      </w:r>
    </w:p>
    <w:p w:rsidR="00284B55" w:rsidRDefault="00284B55" w:rsidP="00786ECE">
      <w:pPr>
        <w:pStyle w:val="Reference"/>
        <w:spacing w:after="0"/>
        <w:ind w:left="0" w:firstLine="0"/>
        <w:rPr>
          <w:rStyle w:val="Hyperlink"/>
          <w:rFonts w:cs="Avenir-Book"/>
        </w:rPr>
      </w:pPr>
      <w:r>
        <w:rPr>
          <w:rFonts w:cs="Avenir-Book"/>
          <w:color w:val="000000" w:themeColor="text1"/>
        </w:rPr>
        <w:t>projects. (Version 1.0)</w:t>
      </w:r>
      <w:r w:rsidRPr="00284B55">
        <w:rPr>
          <w:rFonts w:cs="Avenir-Book"/>
          <w:color w:val="000000" w:themeColor="text1"/>
        </w:rPr>
        <w:t>. Global Environment Facility, Washington, D.C.</w:t>
      </w:r>
      <w:r w:rsidR="00A00434">
        <w:rPr>
          <w:rFonts w:cs="Avenir-Book"/>
          <w:color w:val="000000" w:themeColor="text1"/>
        </w:rPr>
        <w:t xml:space="preserve"> </w:t>
      </w:r>
      <w:r w:rsidR="000C2D74">
        <w:rPr>
          <w:rFonts w:cs="Avenir-Book"/>
          <w:color w:val="000000" w:themeColor="text1"/>
        </w:rPr>
        <w:t xml:space="preserve">106 pp. </w:t>
      </w:r>
      <w:r w:rsidR="00A00434">
        <w:rPr>
          <w:rFonts w:cs="Avenir-Book"/>
          <w:color w:val="000000" w:themeColor="text1"/>
        </w:rPr>
        <w:t xml:space="preserve">Available from: </w:t>
      </w:r>
      <w:hyperlink r:id="rId38" w:history="1">
        <w:r w:rsidR="00A00434" w:rsidRPr="00AB4E76">
          <w:rPr>
            <w:rStyle w:val="Hyperlink"/>
            <w:rFonts w:cs="Avenir-Book"/>
          </w:rPr>
          <w:t>http://www.stapgef.org/the-resilience-adaptation-and-transformation-assessment-framework</w:t>
        </w:r>
      </w:hyperlink>
    </w:p>
    <w:p w:rsidR="007D4E06" w:rsidRDefault="007D4E06" w:rsidP="00786ECE">
      <w:pPr>
        <w:pStyle w:val="Reference"/>
        <w:spacing w:after="0"/>
        <w:ind w:left="0" w:firstLine="0"/>
        <w:rPr>
          <w:rStyle w:val="Hyperlink"/>
          <w:rFonts w:cs="Avenir-Book"/>
        </w:rPr>
      </w:pPr>
    </w:p>
    <w:p w:rsidR="007D4E06" w:rsidRDefault="007D4E06" w:rsidP="00786ECE">
      <w:pPr>
        <w:pStyle w:val="Reference"/>
        <w:spacing w:after="0"/>
        <w:ind w:left="0" w:firstLine="0"/>
        <w:rPr>
          <w:rStyle w:val="Hyperlink"/>
          <w:rFonts w:cs="Avenir-Book"/>
        </w:rPr>
      </w:pPr>
    </w:p>
    <w:p w:rsidR="007D4E06" w:rsidRDefault="007D4E06" w:rsidP="00786ECE">
      <w:pPr>
        <w:pStyle w:val="Reference"/>
        <w:spacing w:after="0"/>
        <w:ind w:left="0" w:firstLine="0"/>
        <w:rPr>
          <w:rStyle w:val="Hyperlink"/>
          <w:rFonts w:cs="Avenir-Book"/>
        </w:rPr>
      </w:pPr>
    </w:p>
    <w:p w:rsidR="007D4E06" w:rsidRDefault="007D4E06" w:rsidP="00786ECE">
      <w:pPr>
        <w:pStyle w:val="Reference"/>
        <w:spacing w:after="0"/>
        <w:ind w:left="0" w:firstLine="0"/>
        <w:rPr>
          <w:rStyle w:val="Hyperlink"/>
          <w:rFonts w:cs="Avenir-Book"/>
        </w:rPr>
      </w:pPr>
    </w:p>
    <w:p w:rsidR="007D4E06" w:rsidRDefault="007D4E06" w:rsidP="00786ECE">
      <w:pPr>
        <w:pStyle w:val="Reference"/>
        <w:spacing w:after="0"/>
        <w:ind w:left="0" w:firstLine="0"/>
        <w:rPr>
          <w:rStyle w:val="Hyperlink"/>
          <w:rFonts w:cs="Avenir-Book"/>
        </w:rPr>
      </w:pPr>
    </w:p>
    <w:p w:rsidR="007D4E06" w:rsidRDefault="007D4E06" w:rsidP="00786ECE">
      <w:pPr>
        <w:pStyle w:val="Reference"/>
        <w:spacing w:after="0"/>
        <w:ind w:left="0" w:firstLine="0"/>
        <w:rPr>
          <w:rStyle w:val="Hyperlink"/>
          <w:rFonts w:cs="Avenir-Book"/>
        </w:rPr>
      </w:pPr>
    </w:p>
    <w:p w:rsidR="007D4E06" w:rsidRDefault="007D4E06" w:rsidP="00786ECE">
      <w:pPr>
        <w:pStyle w:val="Reference"/>
        <w:spacing w:after="0"/>
        <w:ind w:left="0" w:firstLine="0"/>
        <w:rPr>
          <w:rStyle w:val="Hyperlink"/>
          <w:rFonts w:cs="Avenir-Book"/>
        </w:rPr>
      </w:pPr>
    </w:p>
    <w:p w:rsidR="007D4E06" w:rsidRDefault="007D4E06" w:rsidP="00786ECE">
      <w:pPr>
        <w:pStyle w:val="Reference"/>
        <w:spacing w:after="0"/>
        <w:ind w:left="0" w:firstLine="0"/>
        <w:rPr>
          <w:rStyle w:val="Hyperlink"/>
          <w:rFonts w:cs="Avenir-Book"/>
        </w:rPr>
      </w:pPr>
    </w:p>
    <w:p w:rsidR="007D4E06" w:rsidRDefault="007D4E06" w:rsidP="00786ECE">
      <w:pPr>
        <w:pStyle w:val="Reference"/>
        <w:spacing w:after="0"/>
        <w:ind w:left="0" w:firstLine="0"/>
        <w:rPr>
          <w:rStyle w:val="Hyperlink"/>
          <w:rFonts w:cs="Avenir-Book"/>
        </w:rPr>
      </w:pPr>
    </w:p>
    <w:p w:rsidR="007D4E06" w:rsidRDefault="007D4E06" w:rsidP="00786ECE">
      <w:pPr>
        <w:pStyle w:val="Reference"/>
        <w:spacing w:after="0"/>
        <w:ind w:left="0" w:firstLine="0"/>
        <w:rPr>
          <w:rStyle w:val="Hyperlink"/>
          <w:rFonts w:cs="Avenir-Book"/>
        </w:rPr>
      </w:pPr>
    </w:p>
    <w:p w:rsidR="007D4E06" w:rsidRDefault="007D4E06" w:rsidP="00786ECE">
      <w:pPr>
        <w:pStyle w:val="Reference"/>
        <w:spacing w:after="0"/>
        <w:ind w:left="0" w:firstLine="0"/>
        <w:rPr>
          <w:rStyle w:val="Hyperlink"/>
          <w:rFonts w:cs="Avenir-Book"/>
        </w:rPr>
      </w:pPr>
    </w:p>
    <w:p w:rsidR="007D4E06" w:rsidRDefault="007D4E06" w:rsidP="00786ECE">
      <w:pPr>
        <w:pStyle w:val="Reference"/>
        <w:spacing w:after="0"/>
        <w:ind w:left="0" w:firstLine="0"/>
        <w:rPr>
          <w:rStyle w:val="Hyperlink"/>
          <w:rFonts w:cs="Avenir-Book"/>
        </w:rPr>
      </w:pPr>
    </w:p>
    <w:p w:rsidR="007D4E06" w:rsidRDefault="007D4E06" w:rsidP="00786ECE">
      <w:pPr>
        <w:pStyle w:val="Reference"/>
        <w:spacing w:after="0"/>
        <w:ind w:left="0" w:firstLine="0"/>
        <w:rPr>
          <w:rStyle w:val="Hyperlink"/>
          <w:rFonts w:cs="Avenir-Book"/>
        </w:rPr>
      </w:pPr>
    </w:p>
    <w:p w:rsidR="007D4E06" w:rsidRDefault="007D4E06" w:rsidP="00786ECE">
      <w:pPr>
        <w:pStyle w:val="Reference"/>
        <w:spacing w:after="0"/>
        <w:ind w:left="0" w:firstLine="0"/>
        <w:rPr>
          <w:rStyle w:val="Hyperlink"/>
          <w:rFonts w:cs="Avenir-Book"/>
        </w:rPr>
      </w:pPr>
    </w:p>
    <w:p w:rsidR="007D4E06" w:rsidRDefault="007D4E06" w:rsidP="00786ECE">
      <w:pPr>
        <w:pStyle w:val="Reference"/>
        <w:spacing w:after="0"/>
        <w:ind w:left="0" w:firstLine="0"/>
        <w:rPr>
          <w:rFonts w:cs="Avenir-Book"/>
          <w:color w:val="000000" w:themeColor="text1"/>
        </w:rPr>
      </w:pPr>
    </w:p>
    <w:p w:rsidR="00A00434" w:rsidRDefault="00A00434" w:rsidP="00786ECE">
      <w:pPr>
        <w:pStyle w:val="Reference"/>
        <w:spacing w:after="0"/>
        <w:ind w:left="0" w:firstLine="0"/>
        <w:rPr>
          <w:rFonts w:cs="Avenir-Book"/>
          <w:color w:val="000000" w:themeColor="text1"/>
        </w:rPr>
      </w:pPr>
    </w:p>
    <w:p w:rsidR="00A00434" w:rsidRPr="00284B55" w:rsidRDefault="00A00434" w:rsidP="00786ECE">
      <w:pPr>
        <w:pStyle w:val="Reference"/>
        <w:spacing w:after="0"/>
        <w:ind w:left="0" w:firstLine="0"/>
        <w:rPr>
          <w:color w:val="000000" w:themeColor="text1"/>
        </w:rPr>
      </w:pPr>
    </w:p>
    <w:p w:rsidR="00284B55" w:rsidRPr="00284B55" w:rsidRDefault="00284B55" w:rsidP="00284B55">
      <w:pPr>
        <w:pStyle w:val="Reference"/>
        <w:spacing w:after="0"/>
        <w:ind w:left="0" w:firstLine="0"/>
        <w:rPr>
          <w:color w:val="000000" w:themeColor="text1"/>
        </w:rPr>
      </w:pPr>
    </w:p>
    <w:p w:rsidR="00284B55" w:rsidRPr="00284B55" w:rsidRDefault="00284B55" w:rsidP="00284B55">
      <w:pPr>
        <w:pStyle w:val="Reference"/>
        <w:spacing w:after="0"/>
        <w:ind w:left="0" w:firstLine="0"/>
        <w:jc w:val="both"/>
        <w:rPr>
          <w:color w:val="000000" w:themeColor="text1"/>
        </w:rPr>
      </w:pPr>
    </w:p>
    <w:p w:rsidR="00284B55" w:rsidRPr="00284B55" w:rsidRDefault="00284B55" w:rsidP="00284B55">
      <w:pPr>
        <w:pStyle w:val="Reference"/>
        <w:spacing w:after="0"/>
        <w:ind w:left="0" w:firstLine="0"/>
        <w:jc w:val="both"/>
        <w:rPr>
          <w:color w:val="000000" w:themeColor="text1"/>
        </w:rPr>
      </w:pPr>
    </w:p>
    <w:p w:rsidR="00284B55" w:rsidRDefault="00284B55" w:rsidP="000C5B3B">
      <w:pPr>
        <w:pStyle w:val="Reference"/>
        <w:spacing w:after="0"/>
        <w:ind w:left="0" w:firstLine="0"/>
        <w:jc w:val="both"/>
        <w:rPr>
          <w:rFonts w:asciiTheme="minorHAnsi" w:hAnsiTheme="minorHAnsi"/>
        </w:rPr>
      </w:pPr>
    </w:p>
    <w:p w:rsidR="00284B55" w:rsidRDefault="00284B55" w:rsidP="000C5B3B">
      <w:pPr>
        <w:pStyle w:val="Reference"/>
        <w:spacing w:after="0"/>
        <w:ind w:left="0" w:firstLine="0"/>
        <w:jc w:val="both"/>
        <w:rPr>
          <w:rFonts w:asciiTheme="minorHAnsi" w:hAnsiTheme="minorHAnsi"/>
        </w:rPr>
      </w:pPr>
    </w:p>
    <w:p w:rsidR="00284B55" w:rsidRDefault="00284B55" w:rsidP="000C5B3B">
      <w:pPr>
        <w:pStyle w:val="Reference"/>
        <w:spacing w:after="0"/>
        <w:ind w:left="0" w:firstLine="0"/>
        <w:jc w:val="both"/>
        <w:rPr>
          <w:rFonts w:asciiTheme="minorHAnsi" w:hAnsiTheme="minorHAnsi"/>
        </w:rPr>
      </w:pPr>
    </w:p>
    <w:p w:rsidR="00284B55" w:rsidRDefault="00284B55" w:rsidP="000C5B3B">
      <w:pPr>
        <w:pStyle w:val="Reference"/>
        <w:spacing w:after="0"/>
        <w:ind w:left="0" w:firstLine="0"/>
        <w:jc w:val="both"/>
        <w:rPr>
          <w:rFonts w:asciiTheme="minorHAnsi" w:hAnsiTheme="minorHAnsi"/>
        </w:rPr>
      </w:pPr>
    </w:p>
    <w:p w:rsidR="00284B55" w:rsidRDefault="00284B55" w:rsidP="000C5B3B">
      <w:pPr>
        <w:pStyle w:val="Reference"/>
        <w:spacing w:after="0"/>
        <w:ind w:left="0" w:firstLine="0"/>
        <w:jc w:val="both"/>
        <w:rPr>
          <w:rFonts w:asciiTheme="minorHAnsi" w:hAnsiTheme="minorHAnsi"/>
        </w:rPr>
      </w:pPr>
    </w:p>
    <w:p w:rsidR="00284B55" w:rsidRDefault="00284B55" w:rsidP="000C5B3B">
      <w:pPr>
        <w:pStyle w:val="Reference"/>
        <w:spacing w:after="0"/>
        <w:ind w:left="0" w:firstLine="0"/>
        <w:jc w:val="both"/>
        <w:rPr>
          <w:rFonts w:asciiTheme="minorHAnsi" w:hAnsiTheme="minorHAnsi"/>
        </w:rPr>
      </w:pPr>
    </w:p>
    <w:p w:rsidR="00284B55" w:rsidRDefault="00284B55" w:rsidP="000C5B3B">
      <w:pPr>
        <w:pStyle w:val="Reference"/>
        <w:spacing w:after="0"/>
        <w:ind w:left="0" w:firstLine="0"/>
        <w:jc w:val="both"/>
        <w:rPr>
          <w:rFonts w:asciiTheme="minorHAnsi" w:hAnsiTheme="minorHAnsi"/>
        </w:rPr>
      </w:pPr>
    </w:p>
    <w:p w:rsidR="00284B55" w:rsidRDefault="00284B55" w:rsidP="000C5B3B">
      <w:pPr>
        <w:pStyle w:val="Reference"/>
        <w:spacing w:after="0"/>
        <w:ind w:left="0" w:firstLine="0"/>
        <w:jc w:val="both"/>
        <w:rPr>
          <w:rFonts w:asciiTheme="minorHAnsi" w:hAnsiTheme="minorHAnsi"/>
        </w:rPr>
      </w:pPr>
    </w:p>
    <w:p w:rsidR="00284B55" w:rsidRDefault="00284B55" w:rsidP="000C5B3B">
      <w:pPr>
        <w:pStyle w:val="Reference"/>
        <w:spacing w:after="0"/>
        <w:ind w:left="0" w:firstLine="0"/>
        <w:jc w:val="both"/>
        <w:rPr>
          <w:rFonts w:asciiTheme="minorHAnsi" w:hAnsiTheme="minorHAnsi"/>
        </w:rPr>
      </w:pPr>
    </w:p>
    <w:p w:rsidR="000C5B3B" w:rsidRPr="000C5B3B" w:rsidRDefault="000C5B3B" w:rsidP="000C5B3B">
      <w:pPr>
        <w:pStyle w:val="Reference"/>
        <w:spacing w:after="0"/>
        <w:ind w:left="0" w:firstLine="0"/>
        <w:jc w:val="both"/>
        <w:rPr>
          <w:rFonts w:asciiTheme="minorHAnsi" w:hAnsiTheme="minorHAnsi"/>
        </w:rPr>
      </w:pPr>
    </w:p>
    <w:tbl>
      <w:tblPr>
        <w:tblW w:w="0" w:type="auto"/>
        <w:tblLook w:val="01E0" w:firstRow="1" w:lastRow="1" w:firstColumn="1" w:lastColumn="1" w:noHBand="0" w:noVBand="0"/>
      </w:tblPr>
      <w:tblGrid>
        <w:gridCol w:w="3119"/>
        <w:gridCol w:w="454"/>
        <w:gridCol w:w="4536"/>
      </w:tblGrid>
      <w:tr w:rsidR="00A943B2" w:rsidTr="001243CC">
        <w:trPr>
          <w:trHeight w:hRule="exact" w:val="1588"/>
        </w:trPr>
        <w:tc>
          <w:tcPr>
            <w:tcW w:w="8109" w:type="dxa"/>
            <w:gridSpan w:val="3"/>
          </w:tcPr>
          <w:p w:rsidR="005F573F" w:rsidRPr="001243CC" w:rsidRDefault="00C54EB8" w:rsidP="005672E1">
            <w:pPr>
              <w:pStyle w:val="BackCoverContactDetails"/>
            </w:pPr>
            <w:r>
              <w:rPr>
                <w:noProof/>
              </w:rPr>
              <w:lastRenderedPageBreak/>
              <w:pict>
                <v:rect id="Rectangle 135" o:spid="_x0000_s1072" style="position:absolute;margin-left:-59.8pt;margin-top:-58.75pt;width:598.3pt;height:605.2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" fillcolor="#9faee5" stroked="f"/>
              </w:pict>
            </w:r>
            <w:r>
              <w:rPr>
                <w:noProof/>
              </w:rPr>
              <w:pict>
                <v:group id="Group 283" o:spid="_x0000_s1060" style="position:absolute;margin-left:-119.4pt;margin-top:-9.9pt;width:1164.8pt;height:774pt;z-index:-251657728" coordorigin="-1254,936" coordsize="23296,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">
                  <v:group id="Canvas 1059" o:spid="_x0000_s1066" style="position:absolute;left:-85;top:936;width:14100;height:986"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AutoShape 26" o:spid="_x0000_s1071" style="position:absolute;width:89528;height:6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o:lock v:ext="edit" aspectratio="t"/>
                    </v:rect>
                    <v:rect id="Rectangle 34" o:spid="_x0000_s1070" style="position:absolute;left:146;top:190;width:8922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uecQA&#10;AADbAAAADwAAAGRycy9kb3ducmV2LnhtbESPUWvCMBSF3wf+h3AHvpQ1VWFIZ5ShTISBMN32fGnu&#10;mmBzU5us1n+/CAMfD+ec73AWq8E1oqcuWM8KJnkBgrjy2nKt4PP49jQHESKyxsYzKbhSgNVy9LDA&#10;UvsLf1B/iLVIEA4lKjAxtqWUoTLkMOS+JU7ej+8cxiS7WuoOLwnuGjktimfp0HJaMNjS2lB1Ovw6&#10;BdPrdtPa/S6cvu2QvZ+/MjPrM6XGj8PrC4hIQ7yH/9s7rWA2gduX9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brnnEAAAA2wAAAA8AAAAAAAAAAAAAAAAAmAIAAGRycy9k&#10;b3ducmV2LnhtbFBLBQYAAAAABAAEAPUAAACJAwAAAAA=&#10;" fillcolor="#c8c7c7" stroked="f"/>
                    <v:group id="Group 91" o:spid="_x0000_s1067"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5" o:spid="_x0000_s1069" style="position:absolute;left:146;top:190;width:89223;height:5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38AA&#10;AADbAAAADwAAAGRycy9kb3ducmV2LnhtbERPy4rCMBTdC/5DuII7TX2MSKepiCAI2gEfA7O8NHfa&#10;YnNTmqj1783AgMvDeSerztTiTq2rLCuYjCMQxLnVFRcKLuftaAnCeWSNtWVS8CQHq7TfSzDW9sFH&#10;up98IUIIuxgVlN43sZQuL8mgG9uGOHC/tjXoA2wLqVt8hHBTy2kULaTBikNDiQ1tSsqvp5tRsNhH&#10;2c+Rtrn9OnyHaZR9LGWm1HDQrT9BeOr8W/zv3mkFszn8fQk/QK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038AAAADbAAAADwAAAAAAAAAAAAAAAACYAgAAZHJzL2Rvd25y&#10;ZXYueG1sUEsFBgAAAAAEAAQA9QAAAIUDAAAAAA==&#10;" fillcolor="#526cd0" stroked="f"/>
                      <v:rect id="Rectangle 36" o:spid="_x0000_s1068" style="position:absolute;left:114;top:984;width:89255;height:51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g28IA&#10;AADbAAAADwAAAGRycy9kb3ducmV2LnhtbESPT2sCMRTE7wW/Q3hCbzWrtaKrUaRswYuHrnp/bJ77&#10;x83LkkR3++0bodDjMDO/YTa7wbTiQc7XlhVMJwkI4sLqmksF59PX2xKED8gaW8uk4Ic87Lajlw2m&#10;2vb8TY88lCJC2KeooAqhS6X0RUUG/cR2xNG7WmcwROlKqR32EW5aOUuShTRYc1yosKPPiopbfjcK&#10;7jfOG52Z4/zimr70zSrzmVbqdTzs1yACDeE//Nc+aAXvH/D8En+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2DbwgAAANsAAAAPAAAAAAAAAAAAAAAAAJgCAABkcnMvZG93&#10;bnJldi54bWxQSwUGAAAAAAQABAD1AAAAhwMAAAAA&#10;" fillcolor="#1e22aa" stroked="f"/>
                    </v:group>
                  </v:group>
                  <v:group id="Group 90" o:spid="_x0000_s1061" style="position:absolute;left:-1254;top:10163;width:23296;height:6253" coordorigin="31" coordsize="147930,39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48" o:spid="_x0000_s1065" style="position:absolute;left:6432;top:10363;width:76968;height:293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shape id="Freeform 49" o:spid="_x0000_s1064" style="position:absolute;left:31;width:123844;height:12071;visibility:visible;mso-wrap-style:square;v-text-anchor:top" coordsize="38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OGMAA&#10;AADbAAAADwAAAGRycy9kb3ducmV2LnhtbERPTYvCMBC9C/6HMIIX0VQFkWpaRBB6WBZ1F/Q4NmNb&#10;bCalydruvzcHwePjfW/T3tTiSa2rLCuYzyIQxLnVFRcKfn8O0zUI55E11pZJwT85SJPhYIuxth2f&#10;6Hn2hQgh7GJUUHrfxFK6vCSDbmYb4sDdbWvQB9gWUrfYhXBTy0UUraTBikNDiQ3tS8of5z+jYJJ1&#10;N6lPxe0qL3m1/+r5OzuyUuNRv9uA8NT7j/jtzrSCZRgbvoQfIJ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zOGMAAAADbAAAADwAAAAAAAAAAAAAAAACYAgAAZHJzL2Rvd25y&#10;ZXYueG1sUEsFBgAAAAAEAAQA9QAAAIUDAAAAAA==&#10;" path="m3831,321c3531,150,3119,,2922,,,,,,,,,374,,374,,374v3389,,3389,,3389,c3559,374,3724,362,3831,321e" fillcolor="#1e22aa" stroked="f">
                      <v:path arrowok="t" o:connecttype="custom" o:connectlocs="2147483646,1079275695;2147483646,0;0,0;0,1257474349;2147483646,1257474349;2147483646,1079275695" o:connectangles="0,0,0,0,0,0"/>
                    </v:shape>
                    <v:shape id="Freeform 50" o:spid="_x0000_s1063" style="position:absolute;left:31;top:14014;width:98273;height:6198;visibility:visible;mso-wrap-style:square;v-text-anchor:top" coordsize="304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EDsEA&#10;AADbAAAADwAAAGRycy9kb3ducmV2LnhtbERPS2vCQBC+C/0PyxS86aSlVBuzESmUCvbgi5yn2TEJ&#10;zc6m2VXTf989CB4/vne2HGyrLtz7xomGp2kCiqV0ppFKw/HwMZmD8oHEUOuENfyxh2X+MMooNe4q&#10;O77sQ6ViiPiUNNQhdCmiL2u25KeuY4ncyfWWQoR9haanawy3LT4nyStaaiQ21NTxe83lz/5sNRya&#10;zwqPX6vfDostFW/FTL5xo/X4cVgtQAUewl18c6+Nhpe4Pn6JPw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gxA7BAAAA2wAAAA8AAAAAAAAAAAAAAAAAmAIAAGRycy9kb3du&#10;cmV2LnhtbFBLBQYAAAAABAAEAPUAAACGAwAAAAA=&#10;" path="m3040,165c2886,77,2675,,2402,,,,,,,,,192,,192,,192v2641,,2641,,2641,c2901,192,2985,186,3040,165e" fillcolor="#9faee5" stroked="f">
                      <v:path arrowok="t" o:connecttype="custom" o:connectlocs="2147483646,555017568;2147483646,0;0,0;0,645838960;2147483646,645838960;2147483646,555017568" o:connectangles="0,0,0,0,0,0"/>
                    </v:shape>
                    <v:shape id="Freeform 51" o:spid="_x0000_s1062" style="position:absolute;left:31;top:22694;width:147930;height:1423;visibility:visible;mso-wrap-style:square;v-text-anchor:top" coordsize="45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68QA&#10;AADbAAAADwAAAGRycy9kb3ducmV2LnhtbESPT4vCMBTE7wt+h/CEva1pRVypRhFF2IW9+Ofi7ZE8&#10;29LmpTaxVj/9ZkHY4zAzv2EWq97WoqPWl44VpKMEBLF2puRcwem4+5iB8AHZYO2YFDzIw2o5eFtg&#10;Ztyd99QdQi4ihH2GCooQmkxKrwuy6EeuIY7exbUWQ5RtLk2L9wi3tRwnyVRaLDkuFNjQpiBdHW5W&#10;wbXS5+3n8efZTab68TTfp7T3lVLvw349BxGoD//hV/vLKJik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vhevEAAAA2wAAAA8AAAAAAAAAAAAAAAAAmAIAAGRycy9k&#10;b3ducmV2LnhtbFBLBQYAAAAABAAEAPUAAACJAwAAAAA=&#10;" path="m4576,38c4542,21,4493,,4431,,,,,,,,,44,,44,,44v4485,,4485,,4485,c4485,44,4566,40,4576,38e" fillcolor="#1e22aa" stroked="f">
                      <v:path arrowok="t" o:connecttype="custom" o:connectlocs="2147483646,128486777;2147483646,0;0,0;0,148773712;2147483646,148773712;2147483646,128486777" o:connectangles="0,0,0,0,0,0"/>
                    </v:shape>
                  </v:group>
                </v:group>
              </w:pict>
            </w:r>
          </w:p>
          <w:p w:rsidR="005F573F" w:rsidRPr="001243CC" w:rsidRDefault="005F573F" w:rsidP="005672E1"/>
          <w:p w:rsidR="005F573F" w:rsidRPr="001243CC" w:rsidRDefault="005F573F" w:rsidP="005672E1"/>
          <w:p w:rsidR="00A943B2" w:rsidRPr="001243CC" w:rsidRDefault="005F573F" w:rsidP="005672E1">
            <w:r w:rsidRPr="001243CC">
              <w:tab/>
            </w:r>
          </w:p>
        </w:tc>
      </w:tr>
      <w:tr w:rsidR="00A943B2" w:rsidTr="001243CC">
        <w:tc>
          <w:tcPr>
            <w:tcW w:w="3119" w:type="dxa"/>
          </w:tcPr>
          <w:p w:rsidR="00A943B2" w:rsidRPr="001243CC" w:rsidRDefault="00A943B2" w:rsidP="005672E1">
            <w:pPr>
              <w:pStyle w:val="BackCoverContactHeading"/>
            </w:pPr>
            <w:r w:rsidRPr="001243CC">
              <w:t>CONTACT US</w:t>
            </w:r>
          </w:p>
          <w:p w:rsidR="00A943B2" w:rsidRPr="001243CC" w:rsidRDefault="00A943B2" w:rsidP="005672E1">
            <w:pPr>
              <w:pStyle w:val="BackCoverContactDetails"/>
            </w:pPr>
            <w:r w:rsidRPr="001243CC">
              <w:rPr>
                <w:rStyle w:val="BackCoverContactBold"/>
              </w:rPr>
              <w:t>t</w:t>
            </w:r>
            <w:r w:rsidRPr="001243CC">
              <w:t xml:space="preserve"> </w:t>
            </w:r>
            <w:r w:rsidRPr="001243CC">
              <w:tab/>
              <w:t>1300 363 400</w:t>
            </w:r>
          </w:p>
          <w:p w:rsidR="00A943B2" w:rsidRPr="001243CC" w:rsidRDefault="00A943B2" w:rsidP="005672E1">
            <w:pPr>
              <w:pStyle w:val="BackCoverContactDetails"/>
            </w:pPr>
            <w:r w:rsidRPr="001243CC">
              <w:tab/>
              <w:t>+61 3 9545 2176</w:t>
            </w:r>
          </w:p>
          <w:p w:rsidR="00A943B2" w:rsidRPr="001243CC" w:rsidRDefault="00A943B2" w:rsidP="005672E1">
            <w:pPr>
              <w:pStyle w:val="BackCoverContactDetails"/>
            </w:pPr>
            <w:r w:rsidRPr="001243CC">
              <w:rPr>
                <w:rStyle w:val="BackCoverContactBold"/>
              </w:rPr>
              <w:t>e</w:t>
            </w:r>
            <w:r w:rsidRPr="001243CC">
              <w:t xml:space="preserve"> </w:t>
            </w:r>
            <w:r w:rsidRPr="001243CC">
              <w:tab/>
              <w:t>enquiries@csiro.au</w:t>
            </w:r>
          </w:p>
          <w:p w:rsidR="00A943B2" w:rsidRPr="001243CC" w:rsidRDefault="00A943B2" w:rsidP="005672E1">
            <w:pPr>
              <w:pStyle w:val="BackCoverContactDetails"/>
            </w:pPr>
            <w:r w:rsidRPr="001243CC">
              <w:rPr>
                <w:rStyle w:val="BackCoverContactBold"/>
              </w:rPr>
              <w:t>w</w:t>
            </w:r>
            <w:r w:rsidRPr="001243CC">
              <w:t xml:space="preserve"> </w:t>
            </w:r>
            <w:r w:rsidRPr="001243CC">
              <w:tab/>
              <w:t>www.csiro.au</w:t>
            </w:r>
          </w:p>
          <w:p w:rsidR="00A943B2" w:rsidRPr="001243CC" w:rsidRDefault="00A943B2" w:rsidP="005672E1">
            <w:pPr>
              <w:pStyle w:val="BackCoverContactHeading"/>
            </w:pPr>
            <w:r w:rsidRPr="001243CC">
              <w:t xml:space="preserve">Your CSIRO </w:t>
            </w:r>
          </w:p>
          <w:p w:rsidR="00A943B2" w:rsidRPr="001243CC" w:rsidRDefault="00A943B2" w:rsidP="005672E1">
            <w:pPr>
              <w:pStyle w:val="BackCoverContactDetails"/>
            </w:pPr>
            <w:r w:rsidRPr="001243CC">
              <w:t>Australia is founding its future on science and innovation. Its national science agency, CSIRO, is a powerhouse of ideas, technologies and skills for building prosperity, growth, health and sustainability. It serves governments, industries, business and communities across the nation.</w:t>
            </w:r>
          </w:p>
        </w:tc>
        <w:tc>
          <w:tcPr>
            <w:tcW w:w="454" w:type="dxa"/>
          </w:tcPr>
          <w:p w:rsidR="00A943B2" w:rsidRPr="001243CC" w:rsidRDefault="00A943B2" w:rsidP="005672E1">
            <w:pPr>
              <w:pStyle w:val="BackCoverContactHeading"/>
            </w:pPr>
          </w:p>
        </w:tc>
        <w:tc>
          <w:tcPr>
            <w:tcW w:w="4536" w:type="dxa"/>
          </w:tcPr>
          <w:p w:rsidR="00A943B2" w:rsidRPr="001243CC" w:rsidRDefault="00A943B2" w:rsidP="005672E1">
            <w:pPr>
              <w:pStyle w:val="BackCoverContactHeading"/>
            </w:pPr>
            <w:r w:rsidRPr="001243CC">
              <w:t>For further information</w:t>
            </w:r>
          </w:p>
          <w:p w:rsidR="00A943B2" w:rsidRPr="001243CC" w:rsidRDefault="00314D13" w:rsidP="005672E1">
            <w:pPr>
              <w:pStyle w:val="BackCoverContactDetails"/>
              <w:rPr>
                <w:rStyle w:val="BackCoverContactBold"/>
              </w:rPr>
            </w:pPr>
            <w:r>
              <w:rPr>
                <w:rStyle w:val="BackCoverContactBold"/>
              </w:rPr>
              <w:t xml:space="preserve">CSIRO </w:t>
            </w:r>
            <w:r w:rsidR="007D4E06">
              <w:rPr>
                <w:rStyle w:val="BackCoverContactBold"/>
              </w:rPr>
              <w:t>Land and Water</w:t>
            </w:r>
            <w:r w:rsidR="0003207D" w:rsidRPr="0003207D">
              <w:rPr>
                <w:noProof/>
                <w:color w:val="auto"/>
                <w:sz w:val="22"/>
              </w:rPr>
              <w:t xml:space="preserve"> </w:t>
            </w:r>
          </w:p>
          <w:p w:rsidR="00A943B2" w:rsidRPr="001243CC" w:rsidRDefault="00DC4144" w:rsidP="005672E1">
            <w:pPr>
              <w:pStyle w:val="BackCoverContactDetails"/>
            </w:pPr>
            <w:r>
              <w:t>Dr. James Butler</w:t>
            </w:r>
          </w:p>
          <w:p w:rsidR="00A943B2" w:rsidRPr="001243CC" w:rsidRDefault="00A943B2" w:rsidP="005672E1">
            <w:pPr>
              <w:pStyle w:val="BackCoverContactDetails"/>
            </w:pPr>
            <w:r w:rsidRPr="001243CC">
              <w:rPr>
                <w:rStyle w:val="BackCoverContactBold"/>
              </w:rPr>
              <w:t>t</w:t>
            </w:r>
            <w:r w:rsidR="00DC4144">
              <w:t xml:space="preserve"> </w:t>
            </w:r>
            <w:r w:rsidR="00DC4144">
              <w:tab/>
            </w:r>
            <w:r w:rsidR="00DC4144" w:rsidRPr="00DC4144">
              <w:rPr>
                <w:rFonts w:cs="Arial"/>
                <w:noProof/>
                <w:lang w:val="en-US"/>
              </w:rPr>
              <w:t>+61 7 3833 5734</w:t>
            </w:r>
          </w:p>
          <w:p w:rsidR="00A943B2" w:rsidRPr="001243CC" w:rsidRDefault="00A943B2" w:rsidP="005672E1">
            <w:pPr>
              <w:pStyle w:val="BackCoverContactDetails"/>
            </w:pPr>
            <w:r w:rsidRPr="001243CC">
              <w:rPr>
                <w:rStyle w:val="BackCoverContactBold"/>
              </w:rPr>
              <w:t>e</w:t>
            </w:r>
            <w:r w:rsidRPr="001243CC">
              <w:t xml:space="preserve"> </w:t>
            </w:r>
            <w:r w:rsidRPr="001243CC">
              <w:tab/>
              <w:t>j</w:t>
            </w:r>
            <w:r w:rsidR="00DC4144">
              <w:t>ames</w:t>
            </w:r>
            <w:r w:rsidRPr="001243CC">
              <w:t>.b</w:t>
            </w:r>
            <w:r w:rsidR="00DC4144">
              <w:t>utler</w:t>
            </w:r>
            <w:r w:rsidRPr="001243CC">
              <w:t>@csiro.au</w:t>
            </w:r>
          </w:p>
          <w:p w:rsidR="00A943B2" w:rsidRPr="001243CC" w:rsidRDefault="00A943B2" w:rsidP="005672E1">
            <w:pPr>
              <w:pStyle w:val="BackCoverContactDetails"/>
              <w:rPr>
                <w:rStyle w:val="BackCoverContactBold"/>
              </w:rPr>
            </w:pPr>
          </w:p>
          <w:p w:rsidR="00A943B2" w:rsidRPr="001243CC" w:rsidRDefault="00A943B2" w:rsidP="005672E1">
            <w:pPr>
              <w:pStyle w:val="BackCoverContactDetails"/>
            </w:pPr>
          </w:p>
          <w:p w:rsidR="00A943B2" w:rsidRPr="001243CC" w:rsidRDefault="00A943B2" w:rsidP="005672E1">
            <w:pPr>
              <w:pStyle w:val="BackCoverContactDetails"/>
            </w:pPr>
          </w:p>
          <w:p w:rsidR="00A943B2" w:rsidRPr="001243CC" w:rsidRDefault="00A943B2" w:rsidP="005672E1">
            <w:pPr>
              <w:pStyle w:val="BackCoverContactDetails"/>
            </w:pPr>
          </w:p>
        </w:tc>
      </w:tr>
    </w:tbl>
    <w:p w:rsidR="00A943B2" w:rsidRPr="00AF37BE" w:rsidRDefault="00A943B2" w:rsidP="005672E1">
      <w:pPr>
        <w:pStyle w:val="BackCoverContactHeading"/>
      </w:pPr>
    </w:p>
    <w:p w:rsidR="00B30E06" w:rsidRDefault="00C54EB8" w:rsidP="005672E1">
      <w:pPr>
        <w:rPr>
          <w:sz w:val="18"/>
        </w:rPr>
      </w:pPr>
      <w:r>
        <w:rPr>
          <w:noProof/>
        </w:rPr>
        <w:pict>
          <v:group id="Canvas 1072" o:spid="_x0000_s1057" editas="canvas" style="position:absolute;margin-left:-119.65pt;margin-top:584.85pt;width:1165.3pt;height:312.65pt;z-index:-251658752;mso-position-vertical-relative:page" coordsize="147993,39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">
            <v:shape id="_x0000_s1059" type="#_x0000_t75" style="position:absolute;width:147993;height:39706;visibility:visible">
              <v:fill o:detectmouseclick="t"/>
              <v:path o:connecttype="none"/>
            </v:shape>
            <v:shape id="Freeform 52" o:spid="_x0000_s1058" style="position:absolute;left:31;top:18434;width:136843;height:2806;visibility:visible;mso-wrap-style:square;v-text-anchor:top" coordsize="423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AXMUA&#10;AADbAAAADwAAAGRycy9kb3ducmV2LnhtbESPT2sCMRTE70K/Q3gFb5qtoujWKP5piwcvtYXS2+vm&#10;dbN087Ik0V2/fSMIHoeZ+Q2zWHW2FmfyoXKs4GmYgSAunK64VPD58TqYgQgRWWPtmBRcKMBq+dBb&#10;YK5dy+90PsZSJAiHHBWYGJtcylAYshiGriFO3q/zFmOSvpTaY5vgtpajLJtKixWnBYMNbQ0Vf8eT&#10;VfC1O7xg+7Mt/PdsMm9av9Fva6NU/7FbP4OI1MV7+NbeawXjOVy/pB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EBcxQAAANsAAAAPAAAAAAAAAAAAAAAAAJgCAABkcnMv&#10;ZG93bnJldi54bWxQSwUGAAAAAAQABAD1AAAAigMAAAAA&#10;" path="m4080,87v93,,127,-28,153,-37c4192,26,4159,,4082,,,,,,,,,87,,87,,87r4080,xe" stroked="f">
              <v:path arrowok="t" o:connecttype="custom" o:connectlocs="2147483646,905254307;2147483646,520262393;2147483646,0;0,0;0,905254307;2147483646,905254307" o:connectangles="0,0,0,0,0,0"/>
            </v:shape>
            <w10:wrap anchory="page"/>
          </v:group>
        </w:pict>
      </w:r>
    </w:p>
    <w:p w:rsidR="00B30E06" w:rsidRDefault="00B30E06" w:rsidP="005672E1"/>
    <w:sectPr w:rsidR="00B30E06" w:rsidSect="00286E64">
      <w:type w:val="nextColumn"/>
      <w:pgSz w:w="11906" w:h="16838" w:code="9"/>
      <w:pgMar w:top="1134" w:right="1134" w:bottom="1134" w:left="1134" w:header="510" w:footer="624"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EB8" w:rsidRDefault="00C54EB8" w:rsidP="005672E1">
      <w:r>
        <w:separator/>
      </w:r>
    </w:p>
    <w:p w:rsidR="00C54EB8" w:rsidRDefault="00C54EB8" w:rsidP="005672E1"/>
  </w:endnote>
  <w:endnote w:type="continuationSeparator" w:id="0">
    <w:p w:rsidR="00C54EB8" w:rsidRDefault="00C54EB8" w:rsidP="005672E1">
      <w:r>
        <w:continuationSeparator/>
      </w:r>
    </w:p>
    <w:p w:rsidR="00C54EB8" w:rsidRDefault="00C54EB8" w:rsidP="005672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learface Regular">
    <w:altName w:val="Clearface Regular"/>
    <w:panose1 w:val="00000000000000000000"/>
    <w:charset w:val="00"/>
    <w:family w:val="roman"/>
    <w:notTrueType/>
    <w:pitch w:val="default"/>
    <w:sig w:usb0="00000003" w:usb1="00000000" w:usb2="00000000" w:usb3="00000000" w:csb0="00000001"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Palatino">
    <w:altName w:val="Book Antiqua"/>
    <w:panose1 w:val="00000000000000000000"/>
    <w:charset w:val="00"/>
    <w:family w:val="roman"/>
    <w:notTrueType/>
    <w:pitch w:val="default"/>
    <w:sig w:usb0="00000003" w:usb1="00000000" w:usb2="00000000" w:usb3="00000000" w:csb0="00000001" w:csb1="00000000"/>
  </w:font>
  <w:font w:name="Avenir-BookOblique">
    <w:panose1 w:val="00000000000000000000"/>
    <w:charset w:val="00"/>
    <w:family w:val="swiss"/>
    <w:notTrueType/>
    <w:pitch w:val="default"/>
    <w:sig w:usb0="00000003" w:usb1="00000000" w:usb2="00000000" w:usb3="00000000" w:csb0="00000001" w:csb1="00000000"/>
  </w:font>
  <w:font w:name="Avenir-Book">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dvP6F00">
    <w:panose1 w:val="00000000000000000000"/>
    <w:charset w:val="00"/>
    <w:family w:val="roman"/>
    <w:notTrueType/>
    <w:pitch w:val="default"/>
    <w:sig w:usb0="00000003" w:usb1="00000000" w:usb2="00000000" w:usb3="00000000" w:csb0="00000001" w:csb1="00000000"/>
  </w:font>
  <w:font w:name="Times-Bold">
    <w:charset w:val="00"/>
    <w:family w:val="auto"/>
    <w:pitch w:val="variable"/>
    <w:sig w:usb0="00000003" w:usb1="00000000" w:usb2="00000000" w:usb3="00000000" w:csb0="00000001" w:csb1="00000000"/>
  </w:font>
  <w:font w:name="Times-Roman">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dvP6F0B">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0828079"/>
      <w:docPartObj>
        <w:docPartGallery w:val="Page Numbers (Bottom of Page)"/>
        <w:docPartUnique/>
      </w:docPartObj>
    </w:sdtPr>
    <w:sdtEndPr>
      <w:rPr>
        <w:noProof/>
      </w:rPr>
    </w:sdtEndPr>
    <w:sdtContent>
      <w:p w:rsidR="001E2882" w:rsidRDefault="001E2882">
        <w:pPr>
          <w:pStyle w:val="Footer"/>
          <w:jc w:val="center"/>
        </w:pPr>
        <w:r>
          <w:fldChar w:fldCharType="begin"/>
        </w:r>
        <w:r>
          <w:instrText xml:space="preserve"> PAGE   \* MERGEFORMAT </w:instrText>
        </w:r>
        <w:r>
          <w:fldChar w:fldCharType="separate"/>
        </w:r>
        <w:r w:rsidR="00CD2F4A">
          <w:rPr>
            <w:noProof/>
          </w:rPr>
          <w:t>10</w:t>
        </w:r>
        <w:r>
          <w:rPr>
            <w:noProof/>
          </w:rPr>
          <w:fldChar w:fldCharType="end"/>
        </w:r>
      </w:p>
    </w:sdtContent>
  </w:sdt>
  <w:p w:rsidR="001E2882" w:rsidRDefault="001E28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8571518"/>
      <w:docPartObj>
        <w:docPartGallery w:val="Page Numbers (Bottom of Page)"/>
        <w:docPartUnique/>
      </w:docPartObj>
    </w:sdtPr>
    <w:sdtEndPr>
      <w:rPr>
        <w:noProof/>
      </w:rPr>
    </w:sdtEndPr>
    <w:sdtContent>
      <w:p w:rsidR="001E2882" w:rsidRDefault="001E2882">
        <w:pPr>
          <w:pStyle w:val="Footer"/>
          <w:jc w:val="center"/>
        </w:pPr>
        <w:r>
          <w:fldChar w:fldCharType="begin"/>
        </w:r>
        <w:r>
          <w:instrText xml:space="preserve"> PAGE   \* MERGEFORMAT </w:instrText>
        </w:r>
        <w:r>
          <w:fldChar w:fldCharType="separate"/>
        </w:r>
        <w:r w:rsidR="00CD2F4A">
          <w:rPr>
            <w:noProof/>
          </w:rPr>
          <w:t>9</w:t>
        </w:r>
        <w:r>
          <w:rPr>
            <w:noProof/>
          </w:rPr>
          <w:fldChar w:fldCharType="end"/>
        </w:r>
      </w:p>
    </w:sdtContent>
  </w:sdt>
  <w:p w:rsidR="001E2882" w:rsidRDefault="001E2882" w:rsidP="005672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EB8" w:rsidRDefault="00C54EB8" w:rsidP="005672E1">
      <w:r>
        <w:separator/>
      </w:r>
    </w:p>
    <w:p w:rsidR="00C54EB8" w:rsidRDefault="00C54EB8" w:rsidP="005672E1"/>
  </w:footnote>
  <w:footnote w:type="continuationSeparator" w:id="0">
    <w:p w:rsidR="00C54EB8" w:rsidRDefault="00C54EB8" w:rsidP="005672E1">
      <w:r>
        <w:continuationSeparator/>
      </w:r>
    </w:p>
    <w:p w:rsidR="00C54EB8" w:rsidRDefault="00C54EB8" w:rsidP="005672E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2882" w:rsidRDefault="001E2882" w:rsidP="005672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5"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6" w15:restartNumberingAfterBreak="0">
    <w:nsid w:val="07172385"/>
    <w:multiLevelType w:val="hybridMultilevel"/>
    <w:tmpl w:val="DE2E2B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DA634D"/>
    <w:multiLevelType w:val="hybridMultilevel"/>
    <w:tmpl w:val="DE2E2B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2815B0"/>
    <w:multiLevelType w:val="hybridMultilevel"/>
    <w:tmpl w:val="5F4AF0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8E7C79"/>
    <w:multiLevelType w:val="hybridMultilevel"/>
    <w:tmpl w:val="12DA823E"/>
    <w:lvl w:ilvl="0" w:tplc="F5B6CCA4">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050236"/>
    <w:multiLevelType w:val="multilevel"/>
    <w:tmpl w:val="FD7E8B74"/>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2"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36ED5A1F"/>
    <w:multiLevelType w:val="hybridMultilevel"/>
    <w:tmpl w:val="DE2E2B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C7C2BAF"/>
    <w:multiLevelType w:val="hybridMultilevel"/>
    <w:tmpl w:val="08D8C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65682E"/>
    <w:multiLevelType w:val="multilevel"/>
    <w:tmpl w:val="D9CAA11C"/>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pStyle w:val="ListBullet3"/>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7" w15:restartNumberingAfterBreak="0">
    <w:nsid w:val="43C17415"/>
    <w:multiLevelType w:val="hybridMultilevel"/>
    <w:tmpl w:val="2C08A4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585DAE"/>
    <w:multiLevelType w:val="hybridMultilevel"/>
    <w:tmpl w:val="DE2E2B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444BE6"/>
    <w:multiLevelType w:val="multilevel"/>
    <w:tmpl w:val="14321FA0"/>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sz w:val="28"/>
        <w:szCs w:val="28"/>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0" w15:restartNumberingAfterBreak="0">
    <w:nsid w:val="5A1767B6"/>
    <w:multiLevelType w:val="multilevel"/>
    <w:tmpl w:val="A83EDF48"/>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1"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2" w15:restartNumberingAfterBreak="0">
    <w:nsid w:val="66063429"/>
    <w:multiLevelType w:val="multilevel"/>
    <w:tmpl w:val="3C8E6CBE"/>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3" w15:restartNumberingAfterBreak="0">
    <w:nsid w:val="70D9177D"/>
    <w:multiLevelType w:val="hybridMultilevel"/>
    <w:tmpl w:val="82543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16"/>
  </w:num>
  <w:num w:numId="7">
    <w:abstractNumId w:val="11"/>
  </w:num>
  <w:num w:numId="8">
    <w:abstractNumId w:val="10"/>
  </w:num>
  <w:num w:numId="9">
    <w:abstractNumId w:val="20"/>
  </w:num>
  <w:num w:numId="10">
    <w:abstractNumId w:val="13"/>
  </w:num>
  <w:num w:numId="11">
    <w:abstractNumId w:val="12"/>
  </w:num>
  <w:num w:numId="12">
    <w:abstractNumId w:val="21"/>
  </w:num>
  <w:num w:numId="13">
    <w:abstractNumId w:val="0"/>
  </w:num>
  <w:num w:numId="14">
    <w:abstractNumId w:val="19"/>
  </w:num>
  <w:num w:numId="15">
    <w:abstractNumId w:val="22"/>
  </w:num>
  <w:num w:numId="16">
    <w:abstractNumId w:val="15"/>
  </w:num>
  <w:num w:numId="17">
    <w:abstractNumId w:val="8"/>
  </w:num>
  <w:num w:numId="18">
    <w:abstractNumId w:val="23"/>
  </w:num>
  <w:num w:numId="19">
    <w:abstractNumId w:val="17"/>
  </w:num>
  <w:num w:numId="20">
    <w:abstractNumId w:val="7"/>
  </w:num>
  <w:num w:numId="21">
    <w:abstractNumId w:val="14"/>
  </w:num>
  <w:num w:numId="22">
    <w:abstractNumId w:val="6"/>
  </w:num>
  <w:num w:numId="23">
    <w:abstractNumId w:val="18"/>
  </w:num>
  <w:num w:numId="2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drawingGridHorizontalSpacing w:val="100"/>
  <w:displayHorizontalDrawingGridEvery w:val="2"/>
  <w:characterSpacingControl w:val="doNotCompress"/>
  <w:hdrShapeDefaults>
    <o:shapedefaults v:ext="edit" spidmax="2049">
      <o:colormru v:ext="edit" colors="#ddd,#f8f8f8"/>
    </o:shapedefaults>
  </w:hdrShapeDefaults>
  <w:footnotePr>
    <w:footnote w:id="-1"/>
    <w:footnote w:id="0"/>
  </w:footnotePr>
  <w:endnotePr>
    <w:endnote w:id="-1"/>
    <w:endnote w:id="0"/>
  </w:endnotePr>
  <w:compat>
    <w:compatSetting w:name="compatibilityMode" w:uri="http://schemas.microsoft.com/office/word" w:val="12"/>
  </w:compat>
  <w:docVars>
    <w:docVar w:name="ColourChosen" w:val="Core"/>
    <w:docVar w:name="CoverChosen" w:val="Standard"/>
    <w:docVar w:name="EN.InstantFormat" w:val="&lt;ENInstantFormat&gt;&lt;Enabled&gt;1&lt;/Enabled&gt;&lt;ScanUnformatted&gt;0&lt;/ScanUnformatted&gt;&lt;ScanChanges&gt;1&lt;/ScanChanges&gt;&lt;/ENInstantFormat&gt;"/>
    <w:docVar w:name="EN.Layout" w:val="&lt;ENLayout&gt;&lt;Style&gt;Carbon ow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wwtxwft1dzs0oetvxfv0ptmapvs2d9z2ttz&quot;&gt;Climate adaptation&lt;record-ids&gt;&lt;item&gt;21&lt;/item&gt;&lt;item&gt;51&lt;/item&gt;&lt;item&gt;149&lt;/item&gt;&lt;item&gt;183&lt;/item&gt;&lt;item&gt;323&lt;/item&gt;&lt;item&gt;559&lt;/item&gt;&lt;item&gt;586&lt;/item&gt;&lt;item&gt;671&lt;/item&gt;&lt;item&gt;714&lt;/item&gt;&lt;item&gt;722&lt;/item&gt;&lt;item&gt;756&lt;/item&gt;&lt;item&gt;760&lt;/item&gt;&lt;item&gt;776&lt;/item&gt;&lt;item&gt;786&lt;/item&gt;&lt;item&gt;956&lt;/item&gt;&lt;item&gt;978&lt;/item&gt;&lt;item&gt;982&lt;/item&gt;&lt;item&gt;993&lt;/item&gt;&lt;item&gt;994&lt;/item&gt;&lt;item&gt;995&lt;/item&gt;&lt;item&gt;996&lt;/item&gt;&lt;item&gt;997&lt;/item&gt;&lt;item&gt;999&lt;/item&gt;&lt;item&gt;1000&lt;/item&gt;&lt;item&gt;1003&lt;/item&gt;&lt;item&gt;1004&lt;/item&gt;&lt;item&gt;1005&lt;/item&gt;&lt;item&gt;1006&lt;/item&gt;&lt;item&gt;1009&lt;/item&gt;&lt;item&gt;1011&lt;/item&gt;&lt;item&gt;1012&lt;/item&gt;&lt;item&gt;1013&lt;/item&gt;&lt;item&gt;1014&lt;/item&gt;&lt;item&gt;1015&lt;/item&gt;&lt;item&gt;1016&lt;/item&gt;&lt;item&gt;1017&lt;/item&gt;&lt;item&gt;1018&lt;/item&gt;&lt;item&gt;1019&lt;/item&gt;&lt;item&gt;1020&lt;/item&gt;&lt;item&gt;1021&lt;/item&gt;&lt;item&gt;1023&lt;/item&gt;&lt;item&gt;1025&lt;/item&gt;&lt;item&gt;1026&lt;/item&gt;&lt;item&gt;1027&lt;/item&gt;&lt;item&gt;1030&lt;/item&gt;&lt;item&gt;1031&lt;/item&gt;&lt;item&gt;1033&lt;/item&gt;&lt;item&gt;1034&lt;/item&gt;&lt;item&gt;1035&lt;/item&gt;&lt;item&gt;1040&lt;/item&gt;&lt;item&gt;1041&lt;/item&gt;&lt;item&gt;1042&lt;/item&gt;&lt;item&gt;1043&lt;/item&gt;&lt;/record-ids&gt;&lt;/item&gt;&lt;/Libraries&gt;"/>
  </w:docVars>
  <w:rsids>
    <w:rsidRoot w:val="00385A5B"/>
    <w:rsid w:val="00000EEA"/>
    <w:rsid w:val="00001325"/>
    <w:rsid w:val="00001864"/>
    <w:rsid w:val="00002AA7"/>
    <w:rsid w:val="000031E1"/>
    <w:rsid w:val="000031F2"/>
    <w:rsid w:val="000043C9"/>
    <w:rsid w:val="000043CD"/>
    <w:rsid w:val="00005550"/>
    <w:rsid w:val="000059C4"/>
    <w:rsid w:val="00005D55"/>
    <w:rsid w:val="000065CC"/>
    <w:rsid w:val="00006D6B"/>
    <w:rsid w:val="00006E52"/>
    <w:rsid w:val="00011FC6"/>
    <w:rsid w:val="0001205E"/>
    <w:rsid w:val="000126EB"/>
    <w:rsid w:val="000139FA"/>
    <w:rsid w:val="0001532B"/>
    <w:rsid w:val="000154A9"/>
    <w:rsid w:val="00015E82"/>
    <w:rsid w:val="00015F80"/>
    <w:rsid w:val="000171F8"/>
    <w:rsid w:val="0001775B"/>
    <w:rsid w:val="00017F18"/>
    <w:rsid w:val="000200DD"/>
    <w:rsid w:val="000205FA"/>
    <w:rsid w:val="00020EB8"/>
    <w:rsid w:val="00022035"/>
    <w:rsid w:val="000220BD"/>
    <w:rsid w:val="000231CD"/>
    <w:rsid w:val="00023FEE"/>
    <w:rsid w:val="00024080"/>
    <w:rsid w:val="0002491D"/>
    <w:rsid w:val="000249A8"/>
    <w:rsid w:val="00024F6E"/>
    <w:rsid w:val="00025748"/>
    <w:rsid w:val="00025FD5"/>
    <w:rsid w:val="000261AD"/>
    <w:rsid w:val="0002686D"/>
    <w:rsid w:val="000269BF"/>
    <w:rsid w:val="00026AF1"/>
    <w:rsid w:val="00031607"/>
    <w:rsid w:val="000316D4"/>
    <w:rsid w:val="00031A02"/>
    <w:rsid w:val="00031B57"/>
    <w:rsid w:val="0003207D"/>
    <w:rsid w:val="0003217B"/>
    <w:rsid w:val="0003268C"/>
    <w:rsid w:val="00032C10"/>
    <w:rsid w:val="000331D4"/>
    <w:rsid w:val="000404B3"/>
    <w:rsid w:val="00041508"/>
    <w:rsid w:val="00042A1A"/>
    <w:rsid w:val="0004338A"/>
    <w:rsid w:val="00043876"/>
    <w:rsid w:val="00043C55"/>
    <w:rsid w:val="00043F73"/>
    <w:rsid w:val="000443E1"/>
    <w:rsid w:val="0004639C"/>
    <w:rsid w:val="00046533"/>
    <w:rsid w:val="00046EAD"/>
    <w:rsid w:val="000475AE"/>
    <w:rsid w:val="00047E4E"/>
    <w:rsid w:val="00047EDD"/>
    <w:rsid w:val="0005048B"/>
    <w:rsid w:val="000505D4"/>
    <w:rsid w:val="00051219"/>
    <w:rsid w:val="00051456"/>
    <w:rsid w:val="00051746"/>
    <w:rsid w:val="0005226F"/>
    <w:rsid w:val="0005371F"/>
    <w:rsid w:val="00053943"/>
    <w:rsid w:val="00053E83"/>
    <w:rsid w:val="00054316"/>
    <w:rsid w:val="00054E33"/>
    <w:rsid w:val="00054E8F"/>
    <w:rsid w:val="0005554E"/>
    <w:rsid w:val="00055FCB"/>
    <w:rsid w:val="00056121"/>
    <w:rsid w:val="000568DE"/>
    <w:rsid w:val="00056955"/>
    <w:rsid w:val="00056B45"/>
    <w:rsid w:val="00056F9F"/>
    <w:rsid w:val="00056FD0"/>
    <w:rsid w:val="000601DF"/>
    <w:rsid w:val="00060584"/>
    <w:rsid w:val="000633E8"/>
    <w:rsid w:val="00063DD9"/>
    <w:rsid w:val="00064612"/>
    <w:rsid w:val="000657B9"/>
    <w:rsid w:val="000662C9"/>
    <w:rsid w:val="000667A4"/>
    <w:rsid w:val="00067A70"/>
    <w:rsid w:val="00070504"/>
    <w:rsid w:val="00070A85"/>
    <w:rsid w:val="000712C7"/>
    <w:rsid w:val="00071A9E"/>
    <w:rsid w:val="0007283A"/>
    <w:rsid w:val="00072DBF"/>
    <w:rsid w:val="000730B2"/>
    <w:rsid w:val="00073757"/>
    <w:rsid w:val="00074AE1"/>
    <w:rsid w:val="00074DFE"/>
    <w:rsid w:val="00074FA4"/>
    <w:rsid w:val="00075144"/>
    <w:rsid w:val="0007552E"/>
    <w:rsid w:val="00075774"/>
    <w:rsid w:val="00075B0B"/>
    <w:rsid w:val="00080063"/>
    <w:rsid w:val="00080BC7"/>
    <w:rsid w:val="000815C2"/>
    <w:rsid w:val="00083022"/>
    <w:rsid w:val="00083499"/>
    <w:rsid w:val="000839E4"/>
    <w:rsid w:val="00083CBE"/>
    <w:rsid w:val="00084BC5"/>
    <w:rsid w:val="000853D3"/>
    <w:rsid w:val="00085967"/>
    <w:rsid w:val="00085DC0"/>
    <w:rsid w:val="00086448"/>
    <w:rsid w:val="00087ADA"/>
    <w:rsid w:val="00090C92"/>
    <w:rsid w:val="00090CC4"/>
    <w:rsid w:val="00093B45"/>
    <w:rsid w:val="00095C4C"/>
    <w:rsid w:val="00096CFF"/>
    <w:rsid w:val="000979AD"/>
    <w:rsid w:val="00097DA4"/>
    <w:rsid w:val="000A0CE4"/>
    <w:rsid w:val="000A1E51"/>
    <w:rsid w:val="000A1ED5"/>
    <w:rsid w:val="000A35B8"/>
    <w:rsid w:val="000A5874"/>
    <w:rsid w:val="000A6ECE"/>
    <w:rsid w:val="000A6F40"/>
    <w:rsid w:val="000A7C9F"/>
    <w:rsid w:val="000A7ED0"/>
    <w:rsid w:val="000B0A3D"/>
    <w:rsid w:val="000B119A"/>
    <w:rsid w:val="000B13A4"/>
    <w:rsid w:val="000B1470"/>
    <w:rsid w:val="000B1E4D"/>
    <w:rsid w:val="000B2203"/>
    <w:rsid w:val="000B296E"/>
    <w:rsid w:val="000B3486"/>
    <w:rsid w:val="000B38B8"/>
    <w:rsid w:val="000B3B2C"/>
    <w:rsid w:val="000B7A46"/>
    <w:rsid w:val="000C01C8"/>
    <w:rsid w:val="000C02C0"/>
    <w:rsid w:val="000C0543"/>
    <w:rsid w:val="000C05F1"/>
    <w:rsid w:val="000C0940"/>
    <w:rsid w:val="000C0A87"/>
    <w:rsid w:val="000C0E41"/>
    <w:rsid w:val="000C1D75"/>
    <w:rsid w:val="000C2D74"/>
    <w:rsid w:val="000C4051"/>
    <w:rsid w:val="000C5523"/>
    <w:rsid w:val="000C5928"/>
    <w:rsid w:val="000C5B3B"/>
    <w:rsid w:val="000C61C0"/>
    <w:rsid w:val="000C6F9C"/>
    <w:rsid w:val="000C7669"/>
    <w:rsid w:val="000C7D15"/>
    <w:rsid w:val="000C7D29"/>
    <w:rsid w:val="000D0298"/>
    <w:rsid w:val="000D0700"/>
    <w:rsid w:val="000D19DE"/>
    <w:rsid w:val="000D3298"/>
    <w:rsid w:val="000D3396"/>
    <w:rsid w:val="000D39EF"/>
    <w:rsid w:val="000D436B"/>
    <w:rsid w:val="000D4B9D"/>
    <w:rsid w:val="000D54C4"/>
    <w:rsid w:val="000D6D2F"/>
    <w:rsid w:val="000D7F7E"/>
    <w:rsid w:val="000E037D"/>
    <w:rsid w:val="000E1CF3"/>
    <w:rsid w:val="000E2422"/>
    <w:rsid w:val="000E2F6E"/>
    <w:rsid w:val="000E599F"/>
    <w:rsid w:val="000E6068"/>
    <w:rsid w:val="000E6CB4"/>
    <w:rsid w:val="000E70CD"/>
    <w:rsid w:val="000E7118"/>
    <w:rsid w:val="000E77E2"/>
    <w:rsid w:val="000F02CB"/>
    <w:rsid w:val="000F0439"/>
    <w:rsid w:val="000F04A2"/>
    <w:rsid w:val="000F0872"/>
    <w:rsid w:val="000F174B"/>
    <w:rsid w:val="000F1EC3"/>
    <w:rsid w:val="000F1FE4"/>
    <w:rsid w:val="000F379A"/>
    <w:rsid w:val="000F5D15"/>
    <w:rsid w:val="000F69C3"/>
    <w:rsid w:val="000F6ED3"/>
    <w:rsid w:val="001003E7"/>
    <w:rsid w:val="001004EA"/>
    <w:rsid w:val="00100639"/>
    <w:rsid w:val="0010069A"/>
    <w:rsid w:val="00100E3A"/>
    <w:rsid w:val="00100FDB"/>
    <w:rsid w:val="00101A2A"/>
    <w:rsid w:val="00104FBD"/>
    <w:rsid w:val="00105E09"/>
    <w:rsid w:val="00106306"/>
    <w:rsid w:val="001067F0"/>
    <w:rsid w:val="001068F9"/>
    <w:rsid w:val="00106AD0"/>
    <w:rsid w:val="00107066"/>
    <w:rsid w:val="001079E8"/>
    <w:rsid w:val="00107C8D"/>
    <w:rsid w:val="001100D4"/>
    <w:rsid w:val="00110FEA"/>
    <w:rsid w:val="001112E0"/>
    <w:rsid w:val="00112079"/>
    <w:rsid w:val="0011346D"/>
    <w:rsid w:val="00113D57"/>
    <w:rsid w:val="001146AF"/>
    <w:rsid w:val="0011470B"/>
    <w:rsid w:val="00114B30"/>
    <w:rsid w:val="00115AAC"/>
    <w:rsid w:val="00115B5B"/>
    <w:rsid w:val="00116C3E"/>
    <w:rsid w:val="00117AD8"/>
    <w:rsid w:val="00117E59"/>
    <w:rsid w:val="00120147"/>
    <w:rsid w:val="00120774"/>
    <w:rsid w:val="00120BE4"/>
    <w:rsid w:val="00121BEB"/>
    <w:rsid w:val="0012201E"/>
    <w:rsid w:val="00122467"/>
    <w:rsid w:val="001235AB"/>
    <w:rsid w:val="00123AF3"/>
    <w:rsid w:val="00123BCC"/>
    <w:rsid w:val="00123FD7"/>
    <w:rsid w:val="001243CC"/>
    <w:rsid w:val="001249CC"/>
    <w:rsid w:val="001257E4"/>
    <w:rsid w:val="001267FD"/>
    <w:rsid w:val="001268CF"/>
    <w:rsid w:val="00126B05"/>
    <w:rsid w:val="00126DCD"/>
    <w:rsid w:val="001278FE"/>
    <w:rsid w:val="00127D15"/>
    <w:rsid w:val="0013089B"/>
    <w:rsid w:val="001308E4"/>
    <w:rsid w:val="00132F76"/>
    <w:rsid w:val="0013384F"/>
    <w:rsid w:val="001341C9"/>
    <w:rsid w:val="00134FAB"/>
    <w:rsid w:val="00134FC3"/>
    <w:rsid w:val="001362D8"/>
    <w:rsid w:val="00136B7F"/>
    <w:rsid w:val="00137D75"/>
    <w:rsid w:val="00137D85"/>
    <w:rsid w:val="001406F0"/>
    <w:rsid w:val="00141B12"/>
    <w:rsid w:val="00141B21"/>
    <w:rsid w:val="00141D5A"/>
    <w:rsid w:val="0014239B"/>
    <w:rsid w:val="00142526"/>
    <w:rsid w:val="00142815"/>
    <w:rsid w:val="001431C8"/>
    <w:rsid w:val="00144CBF"/>
    <w:rsid w:val="001451C5"/>
    <w:rsid w:val="001463A5"/>
    <w:rsid w:val="00147E54"/>
    <w:rsid w:val="00150485"/>
    <w:rsid w:val="0015187C"/>
    <w:rsid w:val="001528C5"/>
    <w:rsid w:val="00153413"/>
    <w:rsid w:val="001537F4"/>
    <w:rsid w:val="001540A3"/>
    <w:rsid w:val="00154168"/>
    <w:rsid w:val="001548F9"/>
    <w:rsid w:val="00154D5B"/>
    <w:rsid w:val="0015605C"/>
    <w:rsid w:val="001565E4"/>
    <w:rsid w:val="001569BE"/>
    <w:rsid w:val="00157148"/>
    <w:rsid w:val="00157AAE"/>
    <w:rsid w:val="0016001A"/>
    <w:rsid w:val="00161BB6"/>
    <w:rsid w:val="00162399"/>
    <w:rsid w:val="0016247F"/>
    <w:rsid w:val="00167343"/>
    <w:rsid w:val="001708B3"/>
    <w:rsid w:val="00170D3E"/>
    <w:rsid w:val="0017197C"/>
    <w:rsid w:val="001726AA"/>
    <w:rsid w:val="001733F3"/>
    <w:rsid w:val="00173A50"/>
    <w:rsid w:val="00173C4D"/>
    <w:rsid w:val="00174A49"/>
    <w:rsid w:val="001752F2"/>
    <w:rsid w:val="00175381"/>
    <w:rsid w:val="00175388"/>
    <w:rsid w:val="00177270"/>
    <w:rsid w:val="001772D6"/>
    <w:rsid w:val="00180149"/>
    <w:rsid w:val="00180DE8"/>
    <w:rsid w:val="001812DB"/>
    <w:rsid w:val="00181E9E"/>
    <w:rsid w:val="00182078"/>
    <w:rsid w:val="00182352"/>
    <w:rsid w:val="00184C9E"/>
    <w:rsid w:val="00185F0E"/>
    <w:rsid w:val="00190E0B"/>
    <w:rsid w:val="00192E59"/>
    <w:rsid w:val="00193162"/>
    <w:rsid w:val="00193199"/>
    <w:rsid w:val="0019335B"/>
    <w:rsid w:val="00193399"/>
    <w:rsid w:val="00193921"/>
    <w:rsid w:val="00194542"/>
    <w:rsid w:val="00194614"/>
    <w:rsid w:val="0019476C"/>
    <w:rsid w:val="00194BC1"/>
    <w:rsid w:val="001951AA"/>
    <w:rsid w:val="00195301"/>
    <w:rsid w:val="00196146"/>
    <w:rsid w:val="00197407"/>
    <w:rsid w:val="001974DD"/>
    <w:rsid w:val="00197A64"/>
    <w:rsid w:val="00197E10"/>
    <w:rsid w:val="00197E50"/>
    <w:rsid w:val="001A0B8E"/>
    <w:rsid w:val="001A1020"/>
    <w:rsid w:val="001A263C"/>
    <w:rsid w:val="001A2E38"/>
    <w:rsid w:val="001A3090"/>
    <w:rsid w:val="001A4881"/>
    <w:rsid w:val="001A6546"/>
    <w:rsid w:val="001A6B8D"/>
    <w:rsid w:val="001A7632"/>
    <w:rsid w:val="001B00A0"/>
    <w:rsid w:val="001B23ED"/>
    <w:rsid w:val="001B34DE"/>
    <w:rsid w:val="001B5854"/>
    <w:rsid w:val="001B6B2A"/>
    <w:rsid w:val="001B6CB5"/>
    <w:rsid w:val="001B79DA"/>
    <w:rsid w:val="001B7BF3"/>
    <w:rsid w:val="001C07F5"/>
    <w:rsid w:val="001C14A6"/>
    <w:rsid w:val="001C1597"/>
    <w:rsid w:val="001C1C06"/>
    <w:rsid w:val="001C2E42"/>
    <w:rsid w:val="001C3137"/>
    <w:rsid w:val="001C47C4"/>
    <w:rsid w:val="001C4BE5"/>
    <w:rsid w:val="001C540A"/>
    <w:rsid w:val="001C5CA5"/>
    <w:rsid w:val="001C663B"/>
    <w:rsid w:val="001C6A1F"/>
    <w:rsid w:val="001C7085"/>
    <w:rsid w:val="001C7312"/>
    <w:rsid w:val="001D087D"/>
    <w:rsid w:val="001D1C61"/>
    <w:rsid w:val="001D1FDC"/>
    <w:rsid w:val="001D2792"/>
    <w:rsid w:val="001D3091"/>
    <w:rsid w:val="001D36DC"/>
    <w:rsid w:val="001D4D59"/>
    <w:rsid w:val="001D5CD2"/>
    <w:rsid w:val="001D5D0D"/>
    <w:rsid w:val="001D713C"/>
    <w:rsid w:val="001E0151"/>
    <w:rsid w:val="001E1C11"/>
    <w:rsid w:val="001E2882"/>
    <w:rsid w:val="001E2B0E"/>
    <w:rsid w:val="001E2D97"/>
    <w:rsid w:val="001E30E8"/>
    <w:rsid w:val="001E3146"/>
    <w:rsid w:val="001E3261"/>
    <w:rsid w:val="001E351A"/>
    <w:rsid w:val="001E3B1E"/>
    <w:rsid w:val="001E4C59"/>
    <w:rsid w:val="001E531C"/>
    <w:rsid w:val="001E57CD"/>
    <w:rsid w:val="001E6DEF"/>
    <w:rsid w:val="001E76FF"/>
    <w:rsid w:val="001F0203"/>
    <w:rsid w:val="001F069D"/>
    <w:rsid w:val="001F137B"/>
    <w:rsid w:val="001F2C84"/>
    <w:rsid w:val="001F36F2"/>
    <w:rsid w:val="001F4CF5"/>
    <w:rsid w:val="001F65F7"/>
    <w:rsid w:val="001F6B90"/>
    <w:rsid w:val="001F6CB5"/>
    <w:rsid w:val="001F748E"/>
    <w:rsid w:val="0020034E"/>
    <w:rsid w:val="00200EA4"/>
    <w:rsid w:val="00200EAD"/>
    <w:rsid w:val="0020155E"/>
    <w:rsid w:val="00201A63"/>
    <w:rsid w:val="00201C06"/>
    <w:rsid w:val="00201D29"/>
    <w:rsid w:val="00202318"/>
    <w:rsid w:val="002024EF"/>
    <w:rsid w:val="00203342"/>
    <w:rsid w:val="00204C0F"/>
    <w:rsid w:val="00205559"/>
    <w:rsid w:val="0020623A"/>
    <w:rsid w:val="00206EC2"/>
    <w:rsid w:val="00207117"/>
    <w:rsid w:val="002101A4"/>
    <w:rsid w:val="00210468"/>
    <w:rsid w:val="00210621"/>
    <w:rsid w:val="002109F9"/>
    <w:rsid w:val="00211236"/>
    <w:rsid w:val="002137D2"/>
    <w:rsid w:val="00214440"/>
    <w:rsid w:val="00214F4D"/>
    <w:rsid w:val="00215132"/>
    <w:rsid w:val="002154A2"/>
    <w:rsid w:val="002156C8"/>
    <w:rsid w:val="00215B2C"/>
    <w:rsid w:val="00215EDB"/>
    <w:rsid w:val="0022151E"/>
    <w:rsid w:val="00221A8F"/>
    <w:rsid w:val="00221D5A"/>
    <w:rsid w:val="00223246"/>
    <w:rsid w:val="0022431B"/>
    <w:rsid w:val="002254A0"/>
    <w:rsid w:val="002256CA"/>
    <w:rsid w:val="00225D82"/>
    <w:rsid w:val="00226D30"/>
    <w:rsid w:val="002274F9"/>
    <w:rsid w:val="00227A9B"/>
    <w:rsid w:val="00230B53"/>
    <w:rsid w:val="002315FD"/>
    <w:rsid w:val="00232B56"/>
    <w:rsid w:val="002342D2"/>
    <w:rsid w:val="00235F64"/>
    <w:rsid w:val="002365EA"/>
    <w:rsid w:val="002413A7"/>
    <w:rsid w:val="002418DA"/>
    <w:rsid w:val="002419C0"/>
    <w:rsid w:val="00241B51"/>
    <w:rsid w:val="00241B6E"/>
    <w:rsid w:val="00241BAC"/>
    <w:rsid w:val="002421F2"/>
    <w:rsid w:val="00242AAD"/>
    <w:rsid w:val="00243184"/>
    <w:rsid w:val="002443F4"/>
    <w:rsid w:val="002447ED"/>
    <w:rsid w:val="00244899"/>
    <w:rsid w:val="00246439"/>
    <w:rsid w:val="00246681"/>
    <w:rsid w:val="00246B0C"/>
    <w:rsid w:val="00247286"/>
    <w:rsid w:val="00247968"/>
    <w:rsid w:val="002507CC"/>
    <w:rsid w:val="00250EF4"/>
    <w:rsid w:val="0025177C"/>
    <w:rsid w:val="00251DDE"/>
    <w:rsid w:val="00252CBB"/>
    <w:rsid w:val="002537D1"/>
    <w:rsid w:val="0025385A"/>
    <w:rsid w:val="002579B2"/>
    <w:rsid w:val="00257D97"/>
    <w:rsid w:val="00260596"/>
    <w:rsid w:val="002606E3"/>
    <w:rsid w:val="00260CC9"/>
    <w:rsid w:val="00261275"/>
    <w:rsid w:val="00262131"/>
    <w:rsid w:val="00262C31"/>
    <w:rsid w:val="00263A58"/>
    <w:rsid w:val="00263AEB"/>
    <w:rsid w:val="00263E82"/>
    <w:rsid w:val="002641D1"/>
    <w:rsid w:val="002645F3"/>
    <w:rsid w:val="00264C41"/>
    <w:rsid w:val="00264F94"/>
    <w:rsid w:val="002657A3"/>
    <w:rsid w:val="00265DCB"/>
    <w:rsid w:val="0026717B"/>
    <w:rsid w:val="00267364"/>
    <w:rsid w:val="0026739B"/>
    <w:rsid w:val="00267ABF"/>
    <w:rsid w:val="00267D6E"/>
    <w:rsid w:val="00267EF5"/>
    <w:rsid w:val="00270D2D"/>
    <w:rsid w:val="00272008"/>
    <w:rsid w:val="00272B86"/>
    <w:rsid w:val="00273A31"/>
    <w:rsid w:val="00274483"/>
    <w:rsid w:val="00274DF1"/>
    <w:rsid w:val="00274FEA"/>
    <w:rsid w:val="002756CF"/>
    <w:rsid w:val="0027580E"/>
    <w:rsid w:val="00276E3E"/>
    <w:rsid w:val="0027710B"/>
    <w:rsid w:val="00277240"/>
    <w:rsid w:val="00277610"/>
    <w:rsid w:val="00277A23"/>
    <w:rsid w:val="00277EF2"/>
    <w:rsid w:val="00280C8E"/>
    <w:rsid w:val="00280E4B"/>
    <w:rsid w:val="00280FBF"/>
    <w:rsid w:val="00284092"/>
    <w:rsid w:val="00284B55"/>
    <w:rsid w:val="002852DB"/>
    <w:rsid w:val="00285D09"/>
    <w:rsid w:val="00285F27"/>
    <w:rsid w:val="002865D4"/>
    <w:rsid w:val="00286E64"/>
    <w:rsid w:val="00287ADD"/>
    <w:rsid w:val="00287FBB"/>
    <w:rsid w:val="0029026E"/>
    <w:rsid w:val="0029199F"/>
    <w:rsid w:val="002926A6"/>
    <w:rsid w:val="0029371B"/>
    <w:rsid w:val="00293EB0"/>
    <w:rsid w:val="0029546E"/>
    <w:rsid w:val="002959D3"/>
    <w:rsid w:val="00295D01"/>
    <w:rsid w:val="0029633C"/>
    <w:rsid w:val="00296F94"/>
    <w:rsid w:val="002974A4"/>
    <w:rsid w:val="002A47DB"/>
    <w:rsid w:val="002A5A18"/>
    <w:rsid w:val="002A5D8F"/>
    <w:rsid w:val="002A658F"/>
    <w:rsid w:val="002A6629"/>
    <w:rsid w:val="002A6DFE"/>
    <w:rsid w:val="002A7160"/>
    <w:rsid w:val="002A7D8B"/>
    <w:rsid w:val="002B2987"/>
    <w:rsid w:val="002B3E6E"/>
    <w:rsid w:val="002B3F00"/>
    <w:rsid w:val="002B4524"/>
    <w:rsid w:val="002B4BEB"/>
    <w:rsid w:val="002B5240"/>
    <w:rsid w:val="002B5292"/>
    <w:rsid w:val="002C2C9A"/>
    <w:rsid w:val="002C3D88"/>
    <w:rsid w:val="002C4877"/>
    <w:rsid w:val="002C54A6"/>
    <w:rsid w:val="002C568B"/>
    <w:rsid w:val="002C5CCD"/>
    <w:rsid w:val="002C5E64"/>
    <w:rsid w:val="002C5E97"/>
    <w:rsid w:val="002D06A4"/>
    <w:rsid w:val="002D0C76"/>
    <w:rsid w:val="002D19CD"/>
    <w:rsid w:val="002D27AE"/>
    <w:rsid w:val="002D32D0"/>
    <w:rsid w:val="002D364E"/>
    <w:rsid w:val="002D3A71"/>
    <w:rsid w:val="002D42B8"/>
    <w:rsid w:val="002D499A"/>
    <w:rsid w:val="002D5B3B"/>
    <w:rsid w:val="002D688F"/>
    <w:rsid w:val="002D7109"/>
    <w:rsid w:val="002E00BA"/>
    <w:rsid w:val="002E01E6"/>
    <w:rsid w:val="002E0BBB"/>
    <w:rsid w:val="002E0C1E"/>
    <w:rsid w:val="002E3158"/>
    <w:rsid w:val="002E3750"/>
    <w:rsid w:val="002E3B33"/>
    <w:rsid w:val="002E3BB0"/>
    <w:rsid w:val="002E401A"/>
    <w:rsid w:val="002E43A5"/>
    <w:rsid w:val="002E559D"/>
    <w:rsid w:val="002E5B06"/>
    <w:rsid w:val="002E5D64"/>
    <w:rsid w:val="002E6619"/>
    <w:rsid w:val="002E6D0D"/>
    <w:rsid w:val="002E7AB1"/>
    <w:rsid w:val="002E7D57"/>
    <w:rsid w:val="002E7DC9"/>
    <w:rsid w:val="002F0071"/>
    <w:rsid w:val="002F05F3"/>
    <w:rsid w:val="002F06CC"/>
    <w:rsid w:val="002F15C1"/>
    <w:rsid w:val="002F2356"/>
    <w:rsid w:val="002F35ED"/>
    <w:rsid w:val="002F38D8"/>
    <w:rsid w:val="002F50E3"/>
    <w:rsid w:val="002F51EB"/>
    <w:rsid w:val="002F52C4"/>
    <w:rsid w:val="002F5550"/>
    <w:rsid w:val="002F5F7E"/>
    <w:rsid w:val="002F6563"/>
    <w:rsid w:val="002F6E54"/>
    <w:rsid w:val="002F77AC"/>
    <w:rsid w:val="002F7A19"/>
    <w:rsid w:val="00300557"/>
    <w:rsid w:val="00301A9C"/>
    <w:rsid w:val="00301C5C"/>
    <w:rsid w:val="00301E21"/>
    <w:rsid w:val="003036A2"/>
    <w:rsid w:val="00303D7C"/>
    <w:rsid w:val="0030420F"/>
    <w:rsid w:val="00304D46"/>
    <w:rsid w:val="0030515F"/>
    <w:rsid w:val="003053AD"/>
    <w:rsid w:val="003053C7"/>
    <w:rsid w:val="003059EB"/>
    <w:rsid w:val="00306A4B"/>
    <w:rsid w:val="00306C1E"/>
    <w:rsid w:val="00306F1B"/>
    <w:rsid w:val="003078D9"/>
    <w:rsid w:val="00307B3C"/>
    <w:rsid w:val="00310421"/>
    <w:rsid w:val="00310532"/>
    <w:rsid w:val="003138B7"/>
    <w:rsid w:val="003139EB"/>
    <w:rsid w:val="00313CAE"/>
    <w:rsid w:val="00314D13"/>
    <w:rsid w:val="00315E91"/>
    <w:rsid w:val="0031605A"/>
    <w:rsid w:val="00316C05"/>
    <w:rsid w:val="00317D2F"/>
    <w:rsid w:val="00321934"/>
    <w:rsid w:val="00321D91"/>
    <w:rsid w:val="00322967"/>
    <w:rsid w:val="00322A58"/>
    <w:rsid w:val="00322BA1"/>
    <w:rsid w:val="003235BE"/>
    <w:rsid w:val="0032364F"/>
    <w:rsid w:val="0032467D"/>
    <w:rsid w:val="00324A08"/>
    <w:rsid w:val="00324CA6"/>
    <w:rsid w:val="00324D37"/>
    <w:rsid w:val="00324FA8"/>
    <w:rsid w:val="003260B7"/>
    <w:rsid w:val="003266ED"/>
    <w:rsid w:val="00327031"/>
    <w:rsid w:val="003270DA"/>
    <w:rsid w:val="0032751A"/>
    <w:rsid w:val="0032796C"/>
    <w:rsid w:val="00330236"/>
    <w:rsid w:val="00331508"/>
    <w:rsid w:val="00331731"/>
    <w:rsid w:val="00331B50"/>
    <w:rsid w:val="00333B8A"/>
    <w:rsid w:val="00333EED"/>
    <w:rsid w:val="00334737"/>
    <w:rsid w:val="003347AC"/>
    <w:rsid w:val="00334BEA"/>
    <w:rsid w:val="0033530F"/>
    <w:rsid w:val="0033551F"/>
    <w:rsid w:val="00336206"/>
    <w:rsid w:val="003367E4"/>
    <w:rsid w:val="0033713C"/>
    <w:rsid w:val="00337216"/>
    <w:rsid w:val="00337E13"/>
    <w:rsid w:val="00340806"/>
    <w:rsid w:val="003408D4"/>
    <w:rsid w:val="00341217"/>
    <w:rsid w:val="003419FF"/>
    <w:rsid w:val="00341FFE"/>
    <w:rsid w:val="003425BE"/>
    <w:rsid w:val="00342956"/>
    <w:rsid w:val="003431F1"/>
    <w:rsid w:val="00343A74"/>
    <w:rsid w:val="003450A8"/>
    <w:rsid w:val="003461B2"/>
    <w:rsid w:val="003467B8"/>
    <w:rsid w:val="00351B71"/>
    <w:rsid w:val="003527DB"/>
    <w:rsid w:val="003536A6"/>
    <w:rsid w:val="0035461B"/>
    <w:rsid w:val="003558D7"/>
    <w:rsid w:val="00355B34"/>
    <w:rsid w:val="00355B43"/>
    <w:rsid w:val="00356ABD"/>
    <w:rsid w:val="00357251"/>
    <w:rsid w:val="003579A8"/>
    <w:rsid w:val="00357C3E"/>
    <w:rsid w:val="00357C57"/>
    <w:rsid w:val="00357DF0"/>
    <w:rsid w:val="00357E87"/>
    <w:rsid w:val="00357F24"/>
    <w:rsid w:val="00360B1B"/>
    <w:rsid w:val="00360F28"/>
    <w:rsid w:val="00361EE2"/>
    <w:rsid w:val="0036319D"/>
    <w:rsid w:val="003633B4"/>
    <w:rsid w:val="00363F2A"/>
    <w:rsid w:val="0036422F"/>
    <w:rsid w:val="00364337"/>
    <w:rsid w:val="0036457E"/>
    <w:rsid w:val="00365A34"/>
    <w:rsid w:val="00365B35"/>
    <w:rsid w:val="0036655C"/>
    <w:rsid w:val="00366A1B"/>
    <w:rsid w:val="00367735"/>
    <w:rsid w:val="003677D1"/>
    <w:rsid w:val="00370141"/>
    <w:rsid w:val="00370FF6"/>
    <w:rsid w:val="00371012"/>
    <w:rsid w:val="003720A4"/>
    <w:rsid w:val="00372844"/>
    <w:rsid w:val="00372970"/>
    <w:rsid w:val="003739B1"/>
    <w:rsid w:val="0037575C"/>
    <w:rsid w:val="00375EB7"/>
    <w:rsid w:val="00376F48"/>
    <w:rsid w:val="003772B8"/>
    <w:rsid w:val="00382166"/>
    <w:rsid w:val="00383ADF"/>
    <w:rsid w:val="0038517F"/>
    <w:rsid w:val="0038581B"/>
    <w:rsid w:val="00385A5B"/>
    <w:rsid w:val="00386501"/>
    <w:rsid w:val="00386691"/>
    <w:rsid w:val="00387809"/>
    <w:rsid w:val="00387974"/>
    <w:rsid w:val="00390015"/>
    <w:rsid w:val="003903EB"/>
    <w:rsid w:val="00391613"/>
    <w:rsid w:val="0039270B"/>
    <w:rsid w:val="00392A65"/>
    <w:rsid w:val="00393C95"/>
    <w:rsid w:val="00394631"/>
    <w:rsid w:val="003956FD"/>
    <w:rsid w:val="00395EF5"/>
    <w:rsid w:val="00396245"/>
    <w:rsid w:val="00397175"/>
    <w:rsid w:val="0039729E"/>
    <w:rsid w:val="00397AE2"/>
    <w:rsid w:val="003A2FF2"/>
    <w:rsid w:val="003A3052"/>
    <w:rsid w:val="003A3919"/>
    <w:rsid w:val="003A3975"/>
    <w:rsid w:val="003A476E"/>
    <w:rsid w:val="003A4AF4"/>
    <w:rsid w:val="003A58C0"/>
    <w:rsid w:val="003A647C"/>
    <w:rsid w:val="003A6B9C"/>
    <w:rsid w:val="003A710E"/>
    <w:rsid w:val="003A7393"/>
    <w:rsid w:val="003B050F"/>
    <w:rsid w:val="003B1238"/>
    <w:rsid w:val="003B1430"/>
    <w:rsid w:val="003B3785"/>
    <w:rsid w:val="003B4380"/>
    <w:rsid w:val="003B580A"/>
    <w:rsid w:val="003B58A6"/>
    <w:rsid w:val="003B59B5"/>
    <w:rsid w:val="003B613A"/>
    <w:rsid w:val="003B6375"/>
    <w:rsid w:val="003B63A1"/>
    <w:rsid w:val="003B6E9E"/>
    <w:rsid w:val="003C0274"/>
    <w:rsid w:val="003C0449"/>
    <w:rsid w:val="003C04EB"/>
    <w:rsid w:val="003C05E1"/>
    <w:rsid w:val="003C152A"/>
    <w:rsid w:val="003C182E"/>
    <w:rsid w:val="003C1B94"/>
    <w:rsid w:val="003C24A5"/>
    <w:rsid w:val="003C2A9B"/>
    <w:rsid w:val="003C357B"/>
    <w:rsid w:val="003C3940"/>
    <w:rsid w:val="003C40B6"/>
    <w:rsid w:val="003C7934"/>
    <w:rsid w:val="003D064A"/>
    <w:rsid w:val="003D1FB4"/>
    <w:rsid w:val="003D20A6"/>
    <w:rsid w:val="003D3326"/>
    <w:rsid w:val="003D3DBC"/>
    <w:rsid w:val="003D4060"/>
    <w:rsid w:val="003D57CD"/>
    <w:rsid w:val="003D5FB1"/>
    <w:rsid w:val="003D62C9"/>
    <w:rsid w:val="003D641F"/>
    <w:rsid w:val="003D6565"/>
    <w:rsid w:val="003D716C"/>
    <w:rsid w:val="003D778D"/>
    <w:rsid w:val="003E0689"/>
    <w:rsid w:val="003E0AC9"/>
    <w:rsid w:val="003E1943"/>
    <w:rsid w:val="003E24FD"/>
    <w:rsid w:val="003E27E2"/>
    <w:rsid w:val="003E3972"/>
    <w:rsid w:val="003F061A"/>
    <w:rsid w:val="003F1806"/>
    <w:rsid w:val="003F1FBD"/>
    <w:rsid w:val="003F3523"/>
    <w:rsid w:val="003F3565"/>
    <w:rsid w:val="003F3C87"/>
    <w:rsid w:val="003F53B3"/>
    <w:rsid w:val="003F545E"/>
    <w:rsid w:val="003F5D80"/>
    <w:rsid w:val="003F6D77"/>
    <w:rsid w:val="003F6EAD"/>
    <w:rsid w:val="003F75BC"/>
    <w:rsid w:val="003F75DE"/>
    <w:rsid w:val="003F7A28"/>
    <w:rsid w:val="00400168"/>
    <w:rsid w:val="00400C6D"/>
    <w:rsid w:val="0040108B"/>
    <w:rsid w:val="00401148"/>
    <w:rsid w:val="00401162"/>
    <w:rsid w:val="00401C9F"/>
    <w:rsid w:val="004042FE"/>
    <w:rsid w:val="004056FA"/>
    <w:rsid w:val="004068F0"/>
    <w:rsid w:val="0040705E"/>
    <w:rsid w:val="004070AA"/>
    <w:rsid w:val="004078B3"/>
    <w:rsid w:val="00407E9F"/>
    <w:rsid w:val="00410434"/>
    <w:rsid w:val="00410AEE"/>
    <w:rsid w:val="00410CB7"/>
    <w:rsid w:val="004114CF"/>
    <w:rsid w:val="00411649"/>
    <w:rsid w:val="00412553"/>
    <w:rsid w:val="00412BF2"/>
    <w:rsid w:val="004134DD"/>
    <w:rsid w:val="004136C4"/>
    <w:rsid w:val="00414D43"/>
    <w:rsid w:val="0041517D"/>
    <w:rsid w:val="00415BBB"/>
    <w:rsid w:val="00416087"/>
    <w:rsid w:val="00416DF7"/>
    <w:rsid w:val="004204CF"/>
    <w:rsid w:val="00420CC0"/>
    <w:rsid w:val="00422464"/>
    <w:rsid w:val="004228BF"/>
    <w:rsid w:val="00423411"/>
    <w:rsid w:val="00424719"/>
    <w:rsid w:val="00425B20"/>
    <w:rsid w:val="00425F93"/>
    <w:rsid w:val="00425FC4"/>
    <w:rsid w:val="00426050"/>
    <w:rsid w:val="00426B6F"/>
    <w:rsid w:val="00426BF9"/>
    <w:rsid w:val="00426E97"/>
    <w:rsid w:val="00426F79"/>
    <w:rsid w:val="00427A5F"/>
    <w:rsid w:val="00427CD6"/>
    <w:rsid w:val="00427E67"/>
    <w:rsid w:val="00430CC6"/>
    <w:rsid w:val="0043173D"/>
    <w:rsid w:val="004326D8"/>
    <w:rsid w:val="0043435D"/>
    <w:rsid w:val="004349C0"/>
    <w:rsid w:val="00434F5D"/>
    <w:rsid w:val="004362E3"/>
    <w:rsid w:val="004364AD"/>
    <w:rsid w:val="004366A1"/>
    <w:rsid w:val="00437160"/>
    <w:rsid w:val="00440CFE"/>
    <w:rsid w:val="00441D99"/>
    <w:rsid w:val="00442AA8"/>
    <w:rsid w:val="00444435"/>
    <w:rsid w:val="00444967"/>
    <w:rsid w:val="00444D4A"/>
    <w:rsid w:val="004459B1"/>
    <w:rsid w:val="004471B4"/>
    <w:rsid w:val="004471C3"/>
    <w:rsid w:val="004474DA"/>
    <w:rsid w:val="00450B7D"/>
    <w:rsid w:val="00450C41"/>
    <w:rsid w:val="00451BE6"/>
    <w:rsid w:val="00451CFA"/>
    <w:rsid w:val="00451E55"/>
    <w:rsid w:val="00452179"/>
    <w:rsid w:val="00453006"/>
    <w:rsid w:val="00455807"/>
    <w:rsid w:val="00455DDD"/>
    <w:rsid w:val="004563FC"/>
    <w:rsid w:val="00457440"/>
    <w:rsid w:val="00460100"/>
    <w:rsid w:val="00460D0D"/>
    <w:rsid w:val="00461CD2"/>
    <w:rsid w:val="0046209B"/>
    <w:rsid w:val="00462182"/>
    <w:rsid w:val="00463ED6"/>
    <w:rsid w:val="0046598A"/>
    <w:rsid w:val="00466410"/>
    <w:rsid w:val="00466556"/>
    <w:rsid w:val="004666B7"/>
    <w:rsid w:val="00467438"/>
    <w:rsid w:val="00471039"/>
    <w:rsid w:val="004712A8"/>
    <w:rsid w:val="00471DED"/>
    <w:rsid w:val="00472AA1"/>
    <w:rsid w:val="00472C65"/>
    <w:rsid w:val="00474911"/>
    <w:rsid w:val="004752B5"/>
    <w:rsid w:val="00475A54"/>
    <w:rsid w:val="00475BB5"/>
    <w:rsid w:val="00475EB7"/>
    <w:rsid w:val="004766E5"/>
    <w:rsid w:val="00476D3E"/>
    <w:rsid w:val="004778F9"/>
    <w:rsid w:val="004800AC"/>
    <w:rsid w:val="00480442"/>
    <w:rsid w:val="00480DCB"/>
    <w:rsid w:val="00481042"/>
    <w:rsid w:val="0048104F"/>
    <w:rsid w:val="0048114A"/>
    <w:rsid w:val="004826CF"/>
    <w:rsid w:val="00482A3B"/>
    <w:rsid w:val="00483F64"/>
    <w:rsid w:val="00485DCC"/>
    <w:rsid w:val="0048768F"/>
    <w:rsid w:val="00487D3D"/>
    <w:rsid w:val="004900EE"/>
    <w:rsid w:val="00491739"/>
    <w:rsid w:val="00491B05"/>
    <w:rsid w:val="00492547"/>
    <w:rsid w:val="00494587"/>
    <w:rsid w:val="00494743"/>
    <w:rsid w:val="00494E85"/>
    <w:rsid w:val="00494E96"/>
    <w:rsid w:val="00494F6E"/>
    <w:rsid w:val="00494F9F"/>
    <w:rsid w:val="00496C1B"/>
    <w:rsid w:val="0049768B"/>
    <w:rsid w:val="004A067D"/>
    <w:rsid w:val="004A1178"/>
    <w:rsid w:val="004A38F1"/>
    <w:rsid w:val="004A4C89"/>
    <w:rsid w:val="004A5307"/>
    <w:rsid w:val="004A575F"/>
    <w:rsid w:val="004A6E18"/>
    <w:rsid w:val="004A6EF7"/>
    <w:rsid w:val="004A7C20"/>
    <w:rsid w:val="004A7FA7"/>
    <w:rsid w:val="004B03EF"/>
    <w:rsid w:val="004B0551"/>
    <w:rsid w:val="004B1330"/>
    <w:rsid w:val="004B1ABC"/>
    <w:rsid w:val="004B1CB7"/>
    <w:rsid w:val="004B26D9"/>
    <w:rsid w:val="004B2DAA"/>
    <w:rsid w:val="004B3592"/>
    <w:rsid w:val="004B3F15"/>
    <w:rsid w:val="004B5435"/>
    <w:rsid w:val="004B5447"/>
    <w:rsid w:val="004B59AF"/>
    <w:rsid w:val="004B5AC9"/>
    <w:rsid w:val="004B5C26"/>
    <w:rsid w:val="004B5EFE"/>
    <w:rsid w:val="004B685B"/>
    <w:rsid w:val="004B6A95"/>
    <w:rsid w:val="004C08B6"/>
    <w:rsid w:val="004C0CF9"/>
    <w:rsid w:val="004C0D00"/>
    <w:rsid w:val="004C14AB"/>
    <w:rsid w:val="004C2378"/>
    <w:rsid w:val="004C3462"/>
    <w:rsid w:val="004C4B62"/>
    <w:rsid w:val="004C5182"/>
    <w:rsid w:val="004C5772"/>
    <w:rsid w:val="004C6944"/>
    <w:rsid w:val="004D02AB"/>
    <w:rsid w:val="004D0A90"/>
    <w:rsid w:val="004D139E"/>
    <w:rsid w:val="004D1CE2"/>
    <w:rsid w:val="004D21AD"/>
    <w:rsid w:val="004D2574"/>
    <w:rsid w:val="004D3259"/>
    <w:rsid w:val="004D3381"/>
    <w:rsid w:val="004D376C"/>
    <w:rsid w:val="004D4245"/>
    <w:rsid w:val="004D44AC"/>
    <w:rsid w:val="004D4815"/>
    <w:rsid w:val="004D5810"/>
    <w:rsid w:val="004D5EC2"/>
    <w:rsid w:val="004D5ED7"/>
    <w:rsid w:val="004D6601"/>
    <w:rsid w:val="004D6FA9"/>
    <w:rsid w:val="004D7D4A"/>
    <w:rsid w:val="004E05D2"/>
    <w:rsid w:val="004E0CAD"/>
    <w:rsid w:val="004E1262"/>
    <w:rsid w:val="004E1CDC"/>
    <w:rsid w:val="004E1EA7"/>
    <w:rsid w:val="004E201A"/>
    <w:rsid w:val="004E2CF9"/>
    <w:rsid w:val="004E3049"/>
    <w:rsid w:val="004E34A7"/>
    <w:rsid w:val="004E411B"/>
    <w:rsid w:val="004E5616"/>
    <w:rsid w:val="004E5C69"/>
    <w:rsid w:val="004E604A"/>
    <w:rsid w:val="004E60D0"/>
    <w:rsid w:val="004F12A6"/>
    <w:rsid w:val="004F1565"/>
    <w:rsid w:val="004F1878"/>
    <w:rsid w:val="004F218B"/>
    <w:rsid w:val="004F2304"/>
    <w:rsid w:val="004F26F8"/>
    <w:rsid w:val="004F2D67"/>
    <w:rsid w:val="004F4CC9"/>
    <w:rsid w:val="004F677B"/>
    <w:rsid w:val="004F697D"/>
    <w:rsid w:val="004F75D8"/>
    <w:rsid w:val="00501013"/>
    <w:rsid w:val="005010D2"/>
    <w:rsid w:val="005025FE"/>
    <w:rsid w:val="0050437A"/>
    <w:rsid w:val="00504585"/>
    <w:rsid w:val="005050CE"/>
    <w:rsid w:val="0050682D"/>
    <w:rsid w:val="00506DDE"/>
    <w:rsid w:val="0050710E"/>
    <w:rsid w:val="00507A4F"/>
    <w:rsid w:val="00510AFE"/>
    <w:rsid w:val="005117D7"/>
    <w:rsid w:val="005136AD"/>
    <w:rsid w:val="005138BA"/>
    <w:rsid w:val="00513923"/>
    <w:rsid w:val="005139C5"/>
    <w:rsid w:val="00513F8E"/>
    <w:rsid w:val="00514031"/>
    <w:rsid w:val="00514DAB"/>
    <w:rsid w:val="00515157"/>
    <w:rsid w:val="00515EF6"/>
    <w:rsid w:val="00515FFF"/>
    <w:rsid w:val="00516657"/>
    <w:rsid w:val="005172B3"/>
    <w:rsid w:val="0051789E"/>
    <w:rsid w:val="005178D3"/>
    <w:rsid w:val="0052062F"/>
    <w:rsid w:val="00520CB5"/>
    <w:rsid w:val="005211AF"/>
    <w:rsid w:val="005213E2"/>
    <w:rsid w:val="00522577"/>
    <w:rsid w:val="00524E5E"/>
    <w:rsid w:val="005255C5"/>
    <w:rsid w:val="00526247"/>
    <w:rsid w:val="005273CC"/>
    <w:rsid w:val="0052754B"/>
    <w:rsid w:val="005276C2"/>
    <w:rsid w:val="00527B85"/>
    <w:rsid w:val="005317D5"/>
    <w:rsid w:val="00535119"/>
    <w:rsid w:val="00535347"/>
    <w:rsid w:val="00535899"/>
    <w:rsid w:val="00535A70"/>
    <w:rsid w:val="00535B9E"/>
    <w:rsid w:val="00536025"/>
    <w:rsid w:val="005406F8"/>
    <w:rsid w:val="00540AAA"/>
    <w:rsid w:val="0054169B"/>
    <w:rsid w:val="005417D2"/>
    <w:rsid w:val="00541998"/>
    <w:rsid w:val="00541B1C"/>
    <w:rsid w:val="00541DAD"/>
    <w:rsid w:val="005422E4"/>
    <w:rsid w:val="00543721"/>
    <w:rsid w:val="00543B69"/>
    <w:rsid w:val="00544161"/>
    <w:rsid w:val="0054436C"/>
    <w:rsid w:val="00544A73"/>
    <w:rsid w:val="00544DCA"/>
    <w:rsid w:val="00545607"/>
    <w:rsid w:val="00545CF8"/>
    <w:rsid w:val="00550E4D"/>
    <w:rsid w:val="00550F69"/>
    <w:rsid w:val="0055108E"/>
    <w:rsid w:val="0055145A"/>
    <w:rsid w:val="00551F76"/>
    <w:rsid w:val="0055215F"/>
    <w:rsid w:val="005523C6"/>
    <w:rsid w:val="00552F92"/>
    <w:rsid w:val="005535C1"/>
    <w:rsid w:val="00554770"/>
    <w:rsid w:val="00554F6B"/>
    <w:rsid w:val="00555688"/>
    <w:rsid w:val="00555812"/>
    <w:rsid w:val="00555CFC"/>
    <w:rsid w:val="005573C5"/>
    <w:rsid w:val="00557A83"/>
    <w:rsid w:val="00560DA7"/>
    <w:rsid w:val="005616AE"/>
    <w:rsid w:val="005618D0"/>
    <w:rsid w:val="005620EE"/>
    <w:rsid w:val="00562527"/>
    <w:rsid w:val="005628D1"/>
    <w:rsid w:val="00566217"/>
    <w:rsid w:val="00566744"/>
    <w:rsid w:val="00566FD3"/>
    <w:rsid w:val="005672E1"/>
    <w:rsid w:val="00567BD1"/>
    <w:rsid w:val="005713E3"/>
    <w:rsid w:val="0057191C"/>
    <w:rsid w:val="00571AAC"/>
    <w:rsid w:val="00571ADF"/>
    <w:rsid w:val="00571CEA"/>
    <w:rsid w:val="00571CFD"/>
    <w:rsid w:val="00571F91"/>
    <w:rsid w:val="005724A9"/>
    <w:rsid w:val="005737CF"/>
    <w:rsid w:val="00575BD0"/>
    <w:rsid w:val="00575CD9"/>
    <w:rsid w:val="00576744"/>
    <w:rsid w:val="00576AC9"/>
    <w:rsid w:val="00576D03"/>
    <w:rsid w:val="00576EA3"/>
    <w:rsid w:val="00576F16"/>
    <w:rsid w:val="00577D45"/>
    <w:rsid w:val="00580847"/>
    <w:rsid w:val="00581C8A"/>
    <w:rsid w:val="00581FBF"/>
    <w:rsid w:val="0058375D"/>
    <w:rsid w:val="00584173"/>
    <w:rsid w:val="005870DC"/>
    <w:rsid w:val="005871BD"/>
    <w:rsid w:val="0058730D"/>
    <w:rsid w:val="005877C7"/>
    <w:rsid w:val="005900A1"/>
    <w:rsid w:val="00590B01"/>
    <w:rsid w:val="005915F1"/>
    <w:rsid w:val="00591655"/>
    <w:rsid w:val="0059238D"/>
    <w:rsid w:val="00592537"/>
    <w:rsid w:val="005927CA"/>
    <w:rsid w:val="00594865"/>
    <w:rsid w:val="00597337"/>
    <w:rsid w:val="005A0224"/>
    <w:rsid w:val="005A0AC7"/>
    <w:rsid w:val="005A0BA6"/>
    <w:rsid w:val="005A0D55"/>
    <w:rsid w:val="005A1201"/>
    <w:rsid w:val="005A1814"/>
    <w:rsid w:val="005A35B2"/>
    <w:rsid w:val="005A3671"/>
    <w:rsid w:val="005A3CA3"/>
    <w:rsid w:val="005A3CA4"/>
    <w:rsid w:val="005A3F38"/>
    <w:rsid w:val="005A44F7"/>
    <w:rsid w:val="005A5C52"/>
    <w:rsid w:val="005A68C6"/>
    <w:rsid w:val="005A6C20"/>
    <w:rsid w:val="005A6F02"/>
    <w:rsid w:val="005B02D6"/>
    <w:rsid w:val="005B170A"/>
    <w:rsid w:val="005B2101"/>
    <w:rsid w:val="005B2644"/>
    <w:rsid w:val="005B2B2E"/>
    <w:rsid w:val="005B381B"/>
    <w:rsid w:val="005B39BB"/>
    <w:rsid w:val="005B3A0A"/>
    <w:rsid w:val="005B4ADC"/>
    <w:rsid w:val="005B65FD"/>
    <w:rsid w:val="005B6F85"/>
    <w:rsid w:val="005B7417"/>
    <w:rsid w:val="005B753C"/>
    <w:rsid w:val="005C03B2"/>
    <w:rsid w:val="005C1B4B"/>
    <w:rsid w:val="005C21F1"/>
    <w:rsid w:val="005C2541"/>
    <w:rsid w:val="005C26A2"/>
    <w:rsid w:val="005C28B7"/>
    <w:rsid w:val="005C399C"/>
    <w:rsid w:val="005C4244"/>
    <w:rsid w:val="005C4C45"/>
    <w:rsid w:val="005C55FC"/>
    <w:rsid w:val="005C676C"/>
    <w:rsid w:val="005C71E9"/>
    <w:rsid w:val="005C7D93"/>
    <w:rsid w:val="005C7E12"/>
    <w:rsid w:val="005D24D2"/>
    <w:rsid w:val="005D2DFD"/>
    <w:rsid w:val="005D32DC"/>
    <w:rsid w:val="005D3D3B"/>
    <w:rsid w:val="005D4429"/>
    <w:rsid w:val="005D5D01"/>
    <w:rsid w:val="005D6DF1"/>
    <w:rsid w:val="005D715C"/>
    <w:rsid w:val="005D7408"/>
    <w:rsid w:val="005D7700"/>
    <w:rsid w:val="005D7EBC"/>
    <w:rsid w:val="005E07BE"/>
    <w:rsid w:val="005E16AD"/>
    <w:rsid w:val="005E1F37"/>
    <w:rsid w:val="005E2927"/>
    <w:rsid w:val="005E2E10"/>
    <w:rsid w:val="005E345C"/>
    <w:rsid w:val="005E51EE"/>
    <w:rsid w:val="005E52DB"/>
    <w:rsid w:val="005E54CE"/>
    <w:rsid w:val="005E658A"/>
    <w:rsid w:val="005E7012"/>
    <w:rsid w:val="005E73E3"/>
    <w:rsid w:val="005E753A"/>
    <w:rsid w:val="005F0993"/>
    <w:rsid w:val="005F0A26"/>
    <w:rsid w:val="005F0D6E"/>
    <w:rsid w:val="005F0DA6"/>
    <w:rsid w:val="005F1278"/>
    <w:rsid w:val="005F2983"/>
    <w:rsid w:val="005F2B6F"/>
    <w:rsid w:val="005F32AD"/>
    <w:rsid w:val="005F3C4A"/>
    <w:rsid w:val="005F3E00"/>
    <w:rsid w:val="005F41CD"/>
    <w:rsid w:val="005F4222"/>
    <w:rsid w:val="005F4701"/>
    <w:rsid w:val="005F573F"/>
    <w:rsid w:val="005F6358"/>
    <w:rsid w:val="005F673D"/>
    <w:rsid w:val="005F7C32"/>
    <w:rsid w:val="00600137"/>
    <w:rsid w:val="00601BED"/>
    <w:rsid w:val="0060253B"/>
    <w:rsid w:val="00602791"/>
    <w:rsid w:val="00604DAD"/>
    <w:rsid w:val="006065A9"/>
    <w:rsid w:val="006075B1"/>
    <w:rsid w:val="00607651"/>
    <w:rsid w:val="006101CB"/>
    <w:rsid w:val="006101EB"/>
    <w:rsid w:val="006103AF"/>
    <w:rsid w:val="00610C1D"/>
    <w:rsid w:val="00610CF6"/>
    <w:rsid w:val="006127FB"/>
    <w:rsid w:val="006131D3"/>
    <w:rsid w:val="00615679"/>
    <w:rsid w:val="00615C7D"/>
    <w:rsid w:val="00617A25"/>
    <w:rsid w:val="00620AB1"/>
    <w:rsid w:val="00620BD8"/>
    <w:rsid w:val="00620C5C"/>
    <w:rsid w:val="00621288"/>
    <w:rsid w:val="00621674"/>
    <w:rsid w:val="00622164"/>
    <w:rsid w:val="00622516"/>
    <w:rsid w:val="00622CDB"/>
    <w:rsid w:val="00624826"/>
    <w:rsid w:val="00624AA1"/>
    <w:rsid w:val="00624EB7"/>
    <w:rsid w:val="00625BAE"/>
    <w:rsid w:val="006261C4"/>
    <w:rsid w:val="00626624"/>
    <w:rsid w:val="00627195"/>
    <w:rsid w:val="006273A3"/>
    <w:rsid w:val="00630E7C"/>
    <w:rsid w:val="0063103F"/>
    <w:rsid w:val="0063111E"/>
    <w:rsid w:val="00631288"/>
    <w:rsid w:val="00632364"/>
    <w:rsid w:val="006332B5"/>
    <w:rsid w:val="00633998"/>
    <w:rsid w:val="00634EF2"/>
    <w:rsid w:val="0063561B"/>
    <w:rsid w:val="0063581A"/>
    <w:rsid w:val="006359B7"/>
    <w:rsid w:val="00636315"/>
    <w:rsid w:val="00636D8D"/>
    <w:rsid w:val="006400C0"/>
    <w:rsid w:val="0064027C"/>
    <w:rsid w:val="0064042D"/>
    <w:rsid w:val="0064043D"/>
    <w:rsid w:val="00640984"/>
    <w:rsid w:val="00641AEC"/>
    <w:rsid w:val="00642973"/>
    <w:rsid w:val="0064344D"/>
    <w:rsid w:val="00643792"/>
    <w:rsid w:val="00643887"/>
    <w:rsid w:val="0064456F"/>
    <w:rsid w:val="0064524B"/>
    <w:rsid w:val="006469A4"/>
    <w:rsid w:val="00646ACC"/>
    <w:rsid w:val="00646F2F"/>
    <w:rsid w:val="00647F75"/>
    <w:rsid w:val="00650A8F"/>
    <w:rsid w:val="00650FA9"/>
    <w:rsid w:val="0065176B"/>
    <w:rsid w:val="00651877"/>
    <w:rsid w:val="006519CA"/>
    <w:rsid w:val="006532AE"/>
    <w:rsid w:val="00655388"/>
    <w:rsid w:val="00655D42"/>
    <w:rsid w:val="00655EA4"/>
    <w:rsid w:val="00656199"/>
    <w:rsid w:val="006575B6"/>
    <w:rsid w:val="0066183E"/>
    <w:rsid w:val="006646CE"/>
    <w:rsid w:val="00664D3A"/>
    <w:rsid w:val="00665AAF"/>
    <w:rsid w:val="00666B96"/>
    <w:rsid w:val="00670303"/>
    <w:rsid w:val="006731A1"/>
    <w:rsid w:val="0067428A"/>
    <w:rsid w:val="00675060"/>
    <w:rsid w:val="006759C2"/>
    <w:rsid w:val="006759FB"/>
    <w:rsid w:val="0067631B"/>
    <w:rsid w:val="00676831"/>
    <w:rsid w:val="006772F4"/>
    <w:rsid w:val="00677392"/>
    <w:rsid w:val="00677514"/>
    <w:rsid w:val="00677A9F"/>
    <w:rsid w:val="006812F9"/>
    <w:rsid w:val="006817EE"/>
    <w:rsid w:val="00681CA4"/>
    <w:rsid w:val="00682027"/>
    <w:rsid w:val="006839AA"/>
    <w:rsid w:val="00683E14"/>
    <w:rsid w:val="00683FB0"/>
    <w:rsid w:val="00684090"/>
    <w:rsid w:val="006842E3"/>
    <w:rsid w:val="00685B63"/>
    <w:rsid w:val="00685F02"/>
    <w:rsid w:val="00686C01"/>
    <w:rsid w:val="00686DB7"/>
    <w:rsid w:val="00690252"/>
    <w:rsid w:val="0069245A"/>
    <w:rsid w:val="00692AA8"/>
    <w:rsid w:val="00692EB8"/>
    <w:rsid w:val="0069349D"/>
    <w:rsid w:val="006946B2"/>
    <w:rsid w:val="00694E1A"/>
    <w:rsid w:val="00695308"/>
    <w:rsid w:val="00695A1E"/>
    <w:rsid w:val="0069603D"/>
    <w:rsid w:val="006960D7"/>
    <w:rsid w:val="00696263"/>
    <w:rsid w:val="006974A7"/>
    <w:rsid w:val="00697B58"/>
    <w:rsid w:val="006A0352"/>
    <w:rsid w:val="006A0C4A"/>
    <w:rsid w:val="006A21C9"/>
    <w:rsid w:val="006A25BB"/>
    <w:rsid w:val="006A4809"/>
    <w:rsid w:val="006A4E81"/>
    <w:rsid w:val="006A59B5"/>
    <w:rsid w:val="006A59F0"/>
    <w:rsid w:val="006A5C7E"/>
    <w:rsid w:val="006A5C8E"/>
    <w:rsid w:val="006A5D0B"/>
    <w:rsid w:val="006A6965"/>
    <w:rsid w:val="006A7137"/>
    <w:rsid w:val="006B10B6"/>
    <w:rsid w:val="006B1377"/>
    <w:rsid w:val="006B1E79"/>
    <w:rsid w:val="006B2726"/>
    <w:rsid w:val="006B2FEB"/>
    <w:rsid w:val="006B3239"/>
    <w:rsid w:val="006B472D"/>
    <w:rsid w:val="006B57B2"/>
    <w:rsid w:val="006B7C01"/>
    <w:rsid w:val="006C0126"/>
    <w:rsid w:val="006C04FC"/>
    <w:rsid w:val="006C0E06"/>
    <w:rsid w:val="006C0EDC"/>
    <w:rsid w:val="006C109B"/>
    <w:rsid w:val="006C13C1"/>
    <w:rsid w:val="006C180F"/>
    <w:rsid w:val="006C1C64"/>
    <w:rsid w:val="006C2F7A"/>
    <w:rsid w:val="006C4214"/>
    <w:rsid w:val="006C4E96"/>
    <w:rsid w:val="006C504C"/>
    <w:rsid w:val="006C5D28"/>
    <w:rsid w:val="006C63D3"/>
    <w:rsid w:val="006C79D1"/>
    <w:rsid w:val="006D05A9"/>
    <w:rsid w:val="006D05C1"/>
    <w:rsid w:val="006D06D2"/>
    <w:rsid w:val="006D0FFD"/>
    <w:rsid w:val="006D1B2D"/>
    <w:rsid w:val="006D1E80"/>
    <w:rsid w:val="006D554E"/>
    <w:rsid w:val="006D555F"/>
    <w:rsid w:val="006D5F0E"/>
    <w:rsid w:val="006D67ED"/>
    <w:rsid w:val="006D78A4"/>
    <w:rsid w:val="006D7E28"/>
    <w:rsid w:val="006E17CD"/>
    <w:rsid w:val="006E2080"/>
    <w:rsid w:val="006E23B6"/>
    <w:rsid w:val="006E25AB"/>
    <w:rsid w:val="006E29FB"/>
    <w:rsid w:val="006E2BA3"/>
    <w:rsid w:val="006E3262"/>
    <w:rsid w:val="006E3360"/>
    <w:rsid w:val="006E37E7"/>
    <w:rsid w:val="006E3A6D"/>
    <w:rsid w:val="006E4748"/>
    <w:rsid w:val="006E48A5"/>
    <w:rsid w:val="006E52E2"/>
    <w:rsid w:val="006E65B9"/>
    <w:rsid w:val="006E6630"/>
    <w:rsid w:val="006E7702"/>
    <w:rsid w:val="006E7746"/>
    <w:rsid w:val="006E7DB4"/>
    <w:rsid w:val="006E7F3F"/>
    <w:rsid w:val="006E7F70"/>
    <w:rsid w:val="006F0B89"/>
    <w:rsid w:val="006F2C33"/>
    <w:rsid w:val="006F3934"/>
    <w:rsid w:val="006F4826"/>
    <w:rsid w:val="006F4D0E"/>
    <w:rsid w:val="006F4E29"/>
    <w:rsid w:val="006F5BB7"/>
    <w:rsid w:val="006F6489"/>
    <w:rsid w:val="006F738D"/>
    <w:rsid w:val="00700738"/>
    <w:rsid w:val="0070105F"/>
    <w:rsid w:val="0070276E"/>
    <w:rsid w:val="007033C7"/>
    <w:rsid w:val="00703A24"/>
    <w:rsid w:val="0070427B"/>
    <w:rsid w:val="00704AB3"/>
    <w:rsid w:val="00705BFC"/>
    <w:rsid w:val="0070637B"/>
    <w:rsid w:val="00706BDA"/>
    <w:rsid w:val="00707527"/>
    <w:rsid w:val="00707997"/>
    <w:rsid w:val="0071029B"/>
    <w:rsid w:val="0071052E"/>
    <w:rsid w:val="00710EEA"/>
    <w:rsid w:val="007112D9"/>
    <w:rsid w:val="00711762"/>
    <w:rsid w:val="007138FC"/>
    <w:rsid w:val="007157ED"/>
    <w:rsid w:val="00715F85"/>
    <w:rsid w:val="00716588"/>
    <w:rsid w:val="007177B3"/>
    <w:rsid w:val="00717807"/>
    <w:rsid w:val="00720949"/>
    <w:rsid w:val="00720958"/>
    <w:rsid w:val="00720C6F"/>
    <w:rsid w:val="00721552"/>
    <w:rsid w:val="00724030"/>
    <w:rsid w:val="0072443E"/>
    <w:rsid w:val="007244F8"/>
    <w:rsid w:val="0072521A"/>
    <w:rsid w:val="00725D0C"/>
    <w:rsid w:val="00725DA9"/>
    <w:rsid w:val="00726E5E"/>
    <w:rsid w:val="0073118F"/>
    <w:rsid w:val="007319F5"/>
    <w:rsid w:val="007327F4"/>
    <w:rsid w:val="00733D31"/>
    <w:rsid w:val="00733E92"/>
    <w:rsid w:val="0073617E"/>
    <w:rsid w:val="00736433"/>
    <w:rsid w:val="007367A7"/>
    <w:rsid w:val="00736B33"/>
    <w:rsid w:val="00736C13"/>
    <w:rsid w:val="00736E1E"/>
    <w:rsid w:val="00736F0E"/>
    <w:rsid w:val="007379DB"/>
    <w:rsid w:val="007406A4"/>
    <w:rsid w:val="007407DA"/>
    <w:rsid w:val="00740D35"/>
    <w:rsid w:val="007414F2"/>
    <w:rsid w:val="007420D6"/>
    <w:rsid w:val="0074333B"/>
    <w:rsid w:val="00743459"/>
    <w:rsid w:val="00744161"/>
    <w:rsid w:val="007445DB"/>
    <w:rsid w:val="00744698"/>
    <w:rsid w:val="00744EF3"/>
    <w:rsid w:val="0074547C"/>
    <w:rsid w:val="0074569B"/>
    <w:rsid w:val="0074727F"/>
    <w:rsid w:val="00747CA4"/>
    <w:rsid w:val="0075026A"/>
    <w:rsid w:val="007510E2"/>
    <w:rsid w:val="007513AA"/>
    <w:rsid w:val="00751EB5"/>
    <w:rsid w:val="00752314"/>
    <w:rsid w:val="00752473"/>
    <w:rsid w:val="00752903"/>
    <w:rsid w:val="00753A01"/>
    <w:rsid w:val="00754157"/>
    <w:rsid w:val="00757D44"/>
    <w:rsid w:val="007600E0"/>
    <w:rsid w:val="007609C6"/>
    <w:rsid w:val="0076232B"/>
    <w:rsid w:val="0076415B"/>
    <w:rsid w:val="00764756"/>
    <w:rsid w:val="007649F6"/>
    <w:rsid w:val="00766BBE"/>
    <w:rsid w:val="00767521"/>
    <w:rsid w:val="00767C02"/>
    <w:rsid w:val="00767FE5"/>
    <w:rsid w:val="007703E9"/>
    <w:rsid w:val="007706F6"/>
    <w:rsid w:val="00770ECD"/>
    <w:rsid w:val="007715F4"/>
    <w:rsid w:val="007716C4"/>
    <w:rsid w:val="007721DA"/>
    <w:rsid w:val="007723D0"/>
    <w:rsid w:val="00772694"/>
    <w:rsid w:val="00772F9B"/>
    <w:rsid w:val="007732C9"/>
    <w:rsid w:val="007738F3"/>
    <w:rsid w:val="0077479B"/>
    <w:rsid w:val="00774CB6"/>
    <w:rsid w:val="00775EF2"/>
    <w:rsid w:val="00776A3D"/>
    <w:rsid w:val="00777BA8"/>
    <w:rsid w:val="00777E0B"/>
    <w:rsid w:val="00780F2E"/>
    <w:rsid w:val="00782488"/>
    <w:rsid w:val="00783509"/>
    <w:rsid w:val="007855C9"/>
    <w:rsid w:val="00785DAD"/>
    <w:rsid w:val="00785E49"/>
    <w:rsid w:val="007862D5"/>
    <w:rsid w:val="0078692F"/>
    <w:rsid w:val="00786A8D"/>
    <w:rsid w:val="00786B17"/>
    <w:rsid w:val="00786ECE"/>
    <w:rsid w:val="00787338"/>
    <w:rsid w:val="00787C90"/>
    <w:rsid w:val="007905DF"/>
    <w:rsid w:val="00790A1F"/>
    <w:rsid w:val="00791BE0"/>
    <w:rsid w:val="0079313B"/>
    <w:rsid w:val="00793B7A"/>
    <w:rsid w:val="00793C15"/>
    <w:rsid w:val="00793DA2"/>
    <w:rsid w:val="00794D50"/>
    <w:rsid w:val="007961FC"/>
    <w:rsid w:val="00796985"/>
    <w:rsid w:val="00797327"/>
    <w:rsid w:val="00797CAE"/>
    <w:rsid w:val="007A00E3"/>
    <w:rsid w:val="007A01EB"/>
    <w:rsid w:val="007A246C"/>
    <w:rsid w:val="007A4928"/>
    <w:rsid w:val="007A77B2"/>
    <w:rsid w:val="007B0777"/>
    <w:rsid w:val="007B07A8"/>
    <w:rsid w:val="007B0A4E"/>
    <w:rsid w:val="007B13AE"/>
    <w:rsid w:val="007B185F"/>
    <w:rsid w:val="007B1A50"/>
    <w:rsid w:val="007B1D1B"/>
    <w:rsid w:val="007B2475"/>
    <w:rsid w:val="007B249F"/>
    <w:rsid w:val="007B2EAA"/>
    <w:rsid w:val="007B2ECC"/>
    <w:rsid w:val="007B303A"/>
    <w:rsid w:val="007B31B2"/>
    <w:rsid w:val="007B5060"/>
    <w:rsid w:val="007B529E"/>
    <w:rsid w:val="007B5402"/>
    <w:rsid w:val="007B5E04"/>
    <w:rsid w:val="007B6E27"/>
    <w:rsid w:val="007B7B5F"/>
    <w:rsid w:val="007C08A3"/>
    <w:rsid w:val="007C1061"/>
    <w:rsid w:val="007C17C8"/>
    <w:rsid w:val="007C1DF4"/>
    <w:rsid w:val="007C2FEE"/>
    <w:rsid w:val="007C48CD"/>
    <w:rsid w:val="007C5394"/>
    <w:rsid w:val="007C6BB9"/>
    <w:rsid w:val="007C766E"/>
    <w:rsid w:val="007D0792"/>
    <w:rsid w:val="007D1345"/>
    <w:rsid w:val="007D1633"/>
    <w:rsid w:val="007D1812"/>
    <w:rsid w:val="007D1B60"/>
    <w:rsid w:val="007D20FF"/>
    <w:rsid w:val="007D2150"/>
    <w:rsid w:val="007D2E6D"/>
    <w:rsid w:val="007D2E78"/>
    <w:rsid w:val="007D341D"/>
    <w:rsid w:val="007D4CC5"/>
    <w:rsid w:val="007D4E06"/>
    <w:rsid w:val="007D5501"/>
    <w:rsid w:val="007D6FDD"/>
    <w:rsid w:val="007D7F23"/>
    <w:rsid w:val="007E073D"/>
    <w:rsid w:val="007E07E2"/>
    <w:rsid w:val="007E2051"/>
    <w:rsid w:val="007E260F"/>
    <w:rsid w:val="007E2DC2"/>
    <w:rsid w:val="007E2F35"/>
    <w:rsid w:val="007E35CB"/>
    <w:rsid w:val="007E4B05"/>
    <w:rsid w:val="007E5066"/>
    <w:rsid w:val="007E5577"/>
    <w:rsid w:val="007E6615"/>
    <w:rsid w:val="007E6897"/>
    <w:rsid w:val="007E6D74"/>
    <w:rsid w:val="007E7280"/>
    <w:rsid w:val="007E7A19"/>
    <w:rsid w:val="007E7CE0"/>
    <w:rsid w:val="007F0D82"/>
    <w:rsid w:val="007F16A8"/>
    <w:rsid w:val="007F20A0"/>
    <w:rsid w:val="007F277E"/>
    <w:rsid w:val="007F282C"/>
    <w:rsid w:val="007F311A"/>
    <w:rsid w:val="007F3A84"/>
    <w:rsid w:val="007F5FBD"/>
    <w:rsid w:val="007F6149"/>
    <w:rsid w:val="007F618C"/>
    <w:rsid w:val="007F6474"/>
    <w:rsid w:val="007F688D"/>
    <w:rsid w:val="007F7550"/>
    <w:rsid w:val="007F7847"/>
    <w:rsid w:val="00801F42"/>
    <w:rsid w:val="00802325"/>
    <w:rsid w:val="008023C4"/>
    <w:rsid w:val="008035EA"/>
    <w:rsid w:val="00804429"/>
    <w:rsid w:val="008044C9"/>
    <w:rsid w:val="008045BE"/>
    <w:rsid w:val="00804B33"/>
    <w:rsid w:val="00805726"/>
    <w:rsid w:val="00805A7A"/>
    <w:rsid w:val="00806DBC"/>
    <w:rsid w:val="00806F44"/>
    <w:rsid w:val="00807954"/>
    <w:rsid w:val="008100C7"/>
    <w:rsid w:val="0081050F"/>
    <w:rsid w:val="00810D90"/>
    <w:rsid w:val="008112D0"/>
    <w:rsid w:val="00812E7D"/>
    <w:rsid w:val="00813843"/>
    <w:rsid w:val="00813BE6"/>
    <w:rsid w:val="00815DBC"/>
    <w:rsid w:val="00816D18"/>
    <w:rsid w:val="00816F1C"/>
    <w:rsid w:val="008175AA"/>
    <w:rsid w:val="008201B4"/>
    <w:rsid w:val="00821C1C"/>
    <w:rsid w:val="008223E7"/>
    <w:rsid w:val="00822CD1"/>
    <w:rsid w:val="00822D51"/>
    <w:rsid w:val="00823312"/>
    <w:rsid w:val="00823E3D"/>
    <w:rsid w:val="00823FC6"/>
    <w:rsid w:val="00825CA8"/>
    <w:rsid w:val="00825F2E"/>
    <w:rsid w:val="008260F3"/>
    <w:rsid w:val="00826ABB"/>
    <w:rsid w:val="00826D20"/>
    <w:rsid w:val="00827940"/>
    <w:rsid w:val="00827F94"/>
    <w:rsid w:val="00830070"/>
    <w:rsid w:val="00830560"/>
    <w:rsid w:val="00831825"/>
    <w:rsid w:val="00832E15"/>
    <w:rsid w:val="0083311C"/>
    <w:rsid w:val="00834358"/>
    <w:rsid w:val="0083459C"/>
    <w:rsid w:val="0083546C"/>
    <w:rsid w:val="00835A68"/>
    <w:rsid w:val="00835F17"/>
    <w:rsid w:val="008379DE"/>
    <w:rsid w:val="00840460"/>
    <w:rsid w:val="008408C1"/>
    <w:rsid w:val="00840B15"/>
    <w:rsid w:val="008413D6"/>
    <w:rsid w:val="00843A62"/>
    <w:rsid w:val="00845C9E"/>
    <w:rsid w:val="00845EEE"/>
    <w:rsid w:val="008466CC"/>
    <w:rsid w:val="00846EC0"/>
    <w:rsid w:val="0084763A"/>
    <w:rsid w:val="008503AA"/>
    <w:rsid w:val="0085069F"/>
    <w:rsid w:val="00850909"/>
    <w:rsid w:val="00851B03"/>
    <w:rsid w:val="0085234E"/>
    <w:rsid w:val="00853D04"/>
    <w:rsid w:val="00854E3D"/>
    <w:rsid w:val="00855E33"/>
    <w:rsid w:val="00856152"/>
    <w:rsid w:val="008600F1"/>
    <w:rsid w:val="008601C5"/>
    <w:rsid w:val="00860EBB"/>
    <w:rsid w:val="00861373"/>
    <w:rsid w:val="00861618"/>
    <w:rsid w:val="00863D44"/>
    <w:rsid w:val="00863F9A"/>
    <w:rsid w:val="00864126"/>
    <w:rsid w:val="0086421A"/>
    <w:rsid w:val="00864F48"/>
    <w:rsid w:val="00865F66"/>
    <w:rsid w:val="00867518"/>
    <w:rsid w:val="00870252"/>
    <w:rsid w:val="008704E4"/>
    <w:rsid w:val="00870672"/>
    <w:rsid w:val="00870D38"/>
    <w:rsid w:val="008713E9"/>
    <w:rsid w:val="0087260B"/>
    <w:rsid w:val="0087324F"/>
    <w:rsid w:val="00873825"/>
    <w:rsid w:val="00873980"/>
    <w:rsid w:val="008749D0"/>
    <w:rsid w:val="008754CD"/>
    <w:rsid w:val="00876062"/>
    <w:rsid w:val="00877116"/>
    <w:rsid w:val="00877165"/>
    <w:rsid w:val="008802F8"/>
    <w:rsid w:val="00880650"/>
    <w:rsid w:val="00880CBD"/>
    <w:rsid w:val="00880DE8"/>
    <w:rsid w:val="00882257"/>
    <w:rsid w:val="008825D0"/>
    <w:rsid w:val="008827C0"/>
    <w:rsid w:val="0088326A"/>
    <w:rsid w:val="0088468F"/>
    <w:rsid w:val="00884E88"/>
    <w:rsid w:val="008853D6"/>
    <w:rsid w:val="008867C9"/>
    <w:rsid w:val="00887AD9"/>
    <w:rsid w:val="00887DC3"/>
    <w:rsid w:val="00887E87"/>
    <w:rsid w:val="00887F8D"/>
    <w:rsid w:val="00887F96"/>
    <w:rsid w:val="008900F6"/>
    <w:rsid w:val="00890BD7"/>
    <w:rsid w:val="00891A6E"/>
    <w:rsid w:val="00891F87"/>
    <w:rsid w:val="00892B29"/>
    <w:rsid w:val="00892DBC"/>
    <w:rsid w:val="00892E4B"/>
    <w:rsid w:val="008936FB"/>
    <w:rsid w:val="008937AA"/>
    <w:rsid w:val="008941B7"/>
    <w:rsid w:val="0089443C"/>
    <w:rsid w:val="00894465"/>
    <w:rsid w:val="00894CB7"/>
    <w:rsid w:val="008951FB"/>
    <w:rsid w:val="008968EB"/>
    <w:rsid w:val="00897689"/>
    <w:rsid w:val="00897FEE"/>
    <w:rsid w:val="008A178D"/>
    <w:rsid w:val="008A1B8C"/>
    <w:rsid w:val="008A1EFE"/>
    <w:rsid w:val="008A3510"/>
    <w:rsid w:val="008A3A56"/>
    <w:rsid w:val="008A405E"/>
    <w:rsid w:val="008A4DD1"/>
    <w:rsid w:val="008A51A2"/>
    <w:rsid w:val="008A51C6"/>
    <w:rsid w:val="008A51D2"/>
    <w:rsid w:val="008A585C"/>
    <w:rsid w:val="008A6ACF"/>
    <w:rsid w:val="008A7BA4"/>
    <w:rsid w:val="008B0DE5"/>
    <w:rsid w:val="008B15D7"/>
    <w:rsid w:val="008B1914"/>
    <w:rsid w:val="008B2219"/>
    <w:rsid w:val="008B46F2"/>
    <w:rsid w:val="008B79BF"/>
    <w:rsid w:val="008B7AF1"/>
    <w:rsid w:val="008C02F8"/>
    <w:rsid w:val="008C093E"/>
    <w:rsid w:val="008C0AFF"/>
    <w:rsid w:val="008C36DF"/>
    <w:rsid w:val="008C37D7"/>
    <w:rsid w:val="008C3911"/>
    <w:rsid w:val="008C3EB9"/>
    <w:rsid w:val="008C482B"/>
    <w:rsid w:val="008C571E"/>
    <w:rsid w:val="008C5D1B"/>
    <w:rsid w:val="008C5DD6"/>
    <w:rsid w:val="008C67AA"/>
    <w:rsid w:val="008C67E7"/>
    <w:rsid w:val="008C7371"/>
    <w:rsid w:val="008D0C34"/>
    <w:rsid w:val="008D4034"/>
    <w:rsid w:val="008D4986"/>
    <w:rsid w:val="008D4A79"/>
    <w:rsid w:val="008D4AF3"/>
    <w:rsid w:val="008D5E56"/>
    <w:rsid w:val="008E153D"/>
    <w:rsid w:val="008E16DF"/>
    <w:rsid w:val="008E2F0F"/>
    <w:rsid w:val="008E3227"/>
    <w:rsid w:val="008E36EC"/>
    <w:rsid w:val="008E3A6A"/>
    <w:rsid w:val="008E3C6F"/>
    <w:rsid w:val="008E407E"/>
    <w:rsid w:val="008E4FA4"/>
    <w:rsid w:val="008E563B"/>
    <w:rsid w:val="008E5CE3"/>
    <w:rsid w:val="008E62ED"/>
    <w:rsid w:val="008E6526"/>
    <w:rsid w:val="008E6DAF"/>
    <w:rsid w:val="008E7969"/>
    <w:rsid w:val="008E7C92"/>
    <w:rsid w:val="008E7DA5"/>
    <w:rsid w:val="008F0731"/>
    <w:rsid w:val="008F0B8D"/>
    <w:rsid w:val="008F10C0"/>
    <w:rsid w:val="008F1194"/>
    <w:rsid w:val="008F1DD7"/>
    <w:rsid w:val="008F250A"/>
    <w:rsid w:val="008F253C"/>
    <w:rsid w:val="008F269E"/>
    <w:rsid w:val="008F273A"/>
    <w:rsid w:val="008F296C"/>
    <w:rsid w:val="008F4743"/>
    <w:rsid w:val="008F5FA6"/>
    <w:rsid w:val="008F64BD"/>
    <w:rsid w:val="008F6FD8"/>
    <w:rsid w:val="008F7A9C"/>
    <w:rsid w:val="00900470"/>
    <w:rsid w:val="00900503"/>
    <w:rsid w:val="0090100F"/>
    <w:rsid w:val="009011A2"/>
    <w:rsid w:val="009018CC"/>
    <w:rsid w:val="00903E10"/>
    <w:rsid w:val="009062D3"/>
    <w:rsid w:val="00906BD4"/>
    <w:rsid w:val="00910436"/>
    <w:rsid w:val="009110EC"/>
    <w:rsid w:val="00912512"/>
    <w:rsid w:val="0091299A"/>
    <w:rsid w:val="009135B8"/>
    <w:rsid w:val="00914764"/>
    <w:rsid w:val="0091539C"/>
    <w:rsid w:val="0091659B"/>
    <w:rsid w:val="00917822"/>
    <w:rsid w:val="00921DCB"/>
    <w:rsid w:val="00921EDC"/>
    <w:rsid w:val="009227CB"/>
    <w:rsid w:val="00923166"/>
    <w:rsid w:val="009238C0"/>
    <w:rsid w:val="00923A3C"/>
    <w:rsid w:val="009242C4"/>
    <w:rsid w:val="009248F3"/>
    <w:rsid w:val="00924D99"/>
    <w:rsid w:val="009252E6"/>
    <w:rsid w:val="00925EE3"/>
    <w:rsid w:val="009261A8"/>
    <w:rsid w:val="0092796F"/>
    <w:rsid w:val="00927F51"/>
    <w:rsid w:val="009317F7"/>
    <w:rsid w:val="009322EC"/>
    <w:rsid w:val="009328FC"/>
    <w:rsid w:val="00933D7D"/>
    <w:rsid w:val="00935FDF"/>
    <w:rsid w:val="009360C5"/>
    <w:rsid w:val="00937573"/>
    <w:rsid w:val="009406D1"/>
    <w:rsid w:val="009407D9"/>
    <w:rsid w:val="00940BF2"/>
    <w:rsid w:val="00941E04"/>
    <w:rsid w:val="00943407"/>
    <w:rsid w:val="00944443"/>
    <w:rsid w:val="00944D15"/>
    <w:rsid w:val="00945884"/>
    <w:rsid w:val="00945E55"/>
    <w:rsid w:val="00946005"/>
    <w:rsid w:val="009467EC"/>
    <w:rsid w:val="00946D2F"/>
    <w:rsid w:val="00947F13"/>
    <w:rsid w:val="00950842"/>
    <w:rsid w:val="00952EA9"/>
    <w:rsid w:val="00953A56"/>
    <w:rsid w:val="00954454"/>
    <w:rsid w:val="0095545B"/>
    <w:rsid w:val="00955B5D"/>
    <w:rsid w:val="00955CBD"/>
    <w:rsid w:val="00957152"/>
    <w:rsid w:val="00957F20"/>
    <w:rsid w:val="009601C9"/>
    <w:rsid w:val="0096064B"/>
    <w:rsid w:val="0096202D"/>
    <w:rsid w:val="00962B09"/>
    <w:rsid w:val="00963568"/>
    <w:rsid w:val="00964534"/>
    <w:rsid w:val="009648DE"/>
    <w:rsid w:val="00964D93"/>
    <w:rsid w:val="009704B0"/>
    <w:rsid w:val="00970773"/>
    <w:rsid w:val="00970FD7"/>
    <w:rsid w:val="00972036"/>
    <w:rsid w:val="00972C93"/>
    <w:rsid w:val="009742FE"/>
    <w:rsid w:val="00974E7F"/>
    <w:rsid w:val="009758CF"/>
    <w:rsid w:val="009763D5"/>
    <w:rsid w:val="00980AA9"/>
    <w:rsid w:val="00981BB3"/>
    <w:rsid w:val="00983BE3"/>
    <w:rsid w:val="00983F19"/>
    <w:rsid w:val="00984290"/>
    <w:rsid w:val="00984D9C"/>
    <w:rsid w:val="00985338"/>
    <w:rsid w:val="00985468"/>
    <w:rsid w:val="009857FD"/>
    <w:rsid w:val="00986961"/>
    <w:rsid w:val="00987853"/>
    <w:rsid w:val="00990E6E"/>
    <w:rsid w:val="00991CC2"/>
    <w:rsid w:val="00991F76"/>
    <w:rsid w:val="009920D4"/>
    <w:rsid w:val="009928E2"/>
    <w:rsid w:val="00992E4B"/>
    <w:rsid w:val="009939E3"/>
    <w:rsid w:val="00993A4B"/>
    <w:rsid w:val="00993BE1"/>
    <w:rsid w:val="0099432F"/>
    <w:rsid w:val="00994CF5"/>
    <w:rsid w:val="00994E4C"/>
    <w:rsid w:val="009952EB"/>
    <w:rsid w:val="0099539F"/>
    <w:rsid w:val="009955D4"/>
    <w:rsid w:val="00995D43"/>
    <w:rsid w:val="00995EB6"/>
    <w:rsid w:val="009964E7"/>
    <w:rsid w:val="00997525"/>
    <w:rsid w:val="00997ED8"/>
    <w:rsid w:val="009A019B"/>
    <w:rsid w:val="009A180F"/>
    <w:rsid w:val="009A20E5"/>
    <w:rsid w:val="009A21E8"/>
    <w:rsid w:val="009A22BD"/>
    <w:rsid w:val="009A623A"/>
    <w:rsid w:val="009A6CDC"/>
    <w:rsid w:val="009B1FBB"/>
    <w:rsid w:val="009B22F4"/>
    <w:rsid w:val="009B26DC"/>
    <w:rsid w:val="009B2E35"/>
    <w:rsid w:val="009B3153"/>
    <w:rsid w:val="009B3319"/>
    <w:rsid w:val="009B3656"/>
    <w:rsid w:val="009B3A22"/>
    <w:rsid w:val="009B4AD0"/>
    <w:rsid w:val="009B4B17"/>
    <w:rsid w:val="009B532B"/>
    <w:rsid w:val="009B55EC"/>
    <w:rsid w:val="009B6385"/>
    <w:rsid w:val="009B6B20"/>
    <w:rsid w:val="009B7560"/>
    <w:rsid w:val="009B77E9"/>
    <w:rsid w:val="009C0CBC"/>
    <w:rsid w:val="009C1186"/>
    <w:rsid w:val="009C2760"/>
    <w:rsid w:val="009C37FC"/>
    <w:rsid w:val="009C3E19"/>
    <w:rsid w:val="009C3F7D"/>
    <w:rsid w:val="009C4017"/>
    <w:rsid w:val="009C4684"/>
    <w:rsid w:val="009C532F"/>
    <w:rsid w:val="009C5752"/>
    <w:rsid w:val="009C5974"/>
    <w:rsid w:val="009C5DC9"/>
    <w:rsid w:val="009C6918"/>
    <w:rsid w:val="009C6C34"/>
    <w:rsid w:val="009C70BD"/>
    <w:rsid w:val="009C72FB"/>
    <w:rsid w:val="009D0C3E"/>
    <w:rsid w:val="009D19E0"/>
    <w:rsid w:val="009D2954"/>
    <w:rsid w:val="009D34EF"/>
    <w:rsid w:val="009D3EE1"/>
    <w:rsid w:val="009D48DF"/>
    <w:rsid w:val="009D4B2C"/>
    <w:rsid w:val="009D7E49"/>
    <w:rsid w:val="009E0F90"/>
    <w:rsid w:val="009E1497"/>
    <w:rsid w:val="009E1821"/>
    <w:rsid w:val="009E2229"/>
    <w:rsid w:val="009E30B1"/>
    <w:rsid w:val="009E3581"/>
    <w:rsid w:val="009E3E67"/>
    <w:rsid w:val="009E4562"/>
    <w:rsid w:val="009E51CE"/>
    <w:rsid w:val="009E52FE"/>
    <w:rsid w:val="009E5684"/>
    <w:rsid w:val="009E5D82"/>
    <w:rsid w:val="009E6065"/>
    <w:rsid w:val="009E6FD3"/>
    <w:rsid w:val="009E734D"/>
    <w:rsid w:val="009E7449"/>
    <w:rsid w:val="009E7513"/>
    <w:rsid w:val="009E7D57"/>
    <w:rsid w:val="009F006F"/>
    <w:rsid w:val="009F0667"/>
    <w:rsid w:val="009F0BB8"/>
    <w:rsid w:val="009F0EAA"/>
    <w:rsid w:val="009F19D0"/>
    <w:rsid w:val="009F2494"/>
    <w:rsid w:val="009F3561"/>
    <w:rsid w:val="009F38A2"/>
    <w:rsid w:val="009F42AB"/>
    <w:rsid w:val="009F5318"/>
    <w:rsid w:val="009F5A9B"/>
    <w:rsid w:val="009F5DBA"/>
    <w:rsid w:val="009F6506"/>
    <w:rsid w:val="009F745B"/>
    <w:rsid w:val="009F78CB"/>
    <w:rsid w:val="009F79DC"/>
    <w:rsid w:val="00A00434"/>
    <w:rsid w:val="00A00A06"/>
    <w:rsid w:val="00A01A12"/>
    <w:rsid w:val="00A02924"/>
    <w:rsid w:val="00A02CB7"/>
    <w:rsid w:val="00A0309C"/>
    <w:rsid w:val="00A0599B"/>
    <w:rsid w:val="00A05B42"/>
    <w:rsid w:val="00A05CFA"/>
    <w:rsid w:val="00A062E6"/>
    <w:rsid w:val="00A069A8"/>
    <w:rsid w:val="00A06FCB"/>
    <w:rsid w:val="00A07A27"/>
    <w:rsid w:val="00A10D53"/>
    <w:rsid w:val="00A11159"/>
    <w:rsid w:val="00A11AAA"/>
    <w:rsid w:val="00A12123"/>
    <w:rsid w:val="00A13293"/>
    <w:rsid w:val="00A14107"/>
    <w:rsid w:val="00A14433"/>
    <w:rsid w:val="00A15BB9"/>
    <w:rsid w:val="00A15C68"/>
    <w:rsid w:val="00A16246"/>
    <w:rsid w:val="00A16879"/>
    <w:rsid w:val="00A177BC"/>
    <w:rsid w:val="00A20DBC"/>
    <w:rsid w:val="00A21327"/>
    <w:rsid w:val="00A21386"/>
    <w:rsid w:val="00A22F57"/>
    <w:rsid w:val="00A23CCD"/>
    <w:rsid w:val="00A26776"/>
    <w:rsid w:val="00A30431"/>
    <w:rsid w:val="00A30F36"/>
    <w:rsid w:val="00A31F6E"/>
    <w:rsid w:val="00A323AA"/>
    <w:rsid w:val="00A32C1E"/>
    <w:rsid w:val="00A32EDC"/>
    <w:rsid w:val="00A341B2"/>
    <w:rsid w:val="00A34213"/>
    <w:rsid w:val="00A34593"/>
    <w:rsid w:val="00A34E5A"/>
    <w:rsid w:val="00A352CD"/>
    <w:rsid w:val="00A35405"/>
    <w:rsid w:val="00A35817"/>
    <w:rsid w:val="00A36C54"/>
    <w:rsid w:val="00A3795F"/>
    <w:rsid w:val="00A406C3"/>
    <w:rsid w:val="00A40CC4"/>
    <w:rsid w:val="00A410CD"/>
    <w:rsid w:val="00A41431"/>
    <w:rsid w:val="00A42165"/>
    <w:rsid w:val="00A4301D"/>
    <w:rsid w:val="00A43745"/>
    <w:rsid w:val="00A45022"/>
    <w:rsid w:val="00A455D0"/>
    <w:rsid w:val="00A461EE"/>
    <w:rsid w:val="00A4778D"/>
    <w:rsid w:val="00A502B4"/>
    <w:rsid w:val="00A51997"/>
    <w:rsid w:val="00A51DE3"/>
    <w:rsid w:val="00A52C01"/>
    <w:rsid w:val="00A54E3F"/>
    <w:rsid w:val="00A54EC5"/>
    <w:rsid w:val="00A55391"/>
    <w:rsid w:val="00A5565C"/>
    <w:rsid w:val="00A63318"/>
    <w:rsid w:val="00A6380C"/>
    <w:rsid w:val="00A64C8D"/>
    <w:rsid w:val="00A65042"/>
    <w:rsid w:val="00A65103"/>
    <w:rsid w:val="00A659FA"/>
    <w:rsid w:val="00A65B9B"/>
    <w:rsid w:val="00A7048C"/>
    <w:rsid w:val="00A70DD1"/>
    <w:rsid w:val="00A716CA"/>
    <w:rsid w:val="00A732D9"/>
    <w:rsid w:val="00A73669"/>
    <w:rsid w:val="00A7397B"/>
    <w:rsid w:val="00A741D3"/>
    <w:rsid w:val="00A75657"/>
    <w:rsid w:val="00A81299"/>
    <w:rsid w:val="00A82227"/>
    <w:rsid w:val="00A8344D"/>
    <w:rsid w:val="00A847E1"/>
    <w:rsid w:val="00A84A3E"/>
    <w:rsid w:val="00A85927"/>
    <w:rsid w:val="00A85C20"/>
    <w:rsid w:val="00A86058"/>
    <w:rsid w:val="00A86238"/>
    <w:rsid w:val="00A862DA"/>
    <w:rsid w:val="00A86985"/>
    <w:rsid w:val="00A86EFE"/>
    <w:rsid w:val="00A90399"/>
    <w:rsid w:val="00A90491"/>
    <w:rsid w:val="00A90723"/>
    <w:rsid w:val="00A90BD5"/>
    <w:rsid w:val="00A92A4B"/>
    <w:rsid w:val="00A943B2"/>
    <w:rsid w:val="00A9529D"/>
    <w:rsid w:val="00A9602E"/>
    <w:rsid w:val="00A970F3"/>
    <w:rsid w:val="00AA0222"/>
    <w:rsid w:val="00AA1D64"/>
    <w:rsid w:val="00AA24CB"/>
    <w:rsid w:val="00AA41ED"/>
    <w:rsid w:val="00AA4BB9"/>
    <w:rsid w:val="00AA519E"/>
    <w:rsid w:val="00AA60EF"/>
    <w:rsid w:val="00AA7CE1"/>
    <w:rsid w:val="00AB04C4"/>
    <w:rsid w:val="00AB07A4"/>
    <w:rsid w:val="00AB10CA"/>
    <w:rsid w:val="00AB1129"/>
    <w:rsid w:val="00AB181B"/>
    <w:rsid w:val="00AB18CE"/>
    <w:rsid w:val="00AB2E64"/>
    <w:rsid w:val="00AB3A24"/>
    <w:rsid w:val="00AB419B"/>
    <w:rsid w:val="00AB4D75"/>
    <w:rsid w:val="00AB5453"/>
    <w:rsid w:val="00AB55F3"/>
    <w:rsid w:val="00AB5A20"/>
    <w:rsid w:val="00AB613A"/>
    <w:rsid w:val="00AB6899"/>
    <w:rsid w:val="00AB7E54"/>
    <w:rsid w:val="00AC1A2E"/>
    <w:rsid w:val="00AC3387"/>
    <w:rsid w:val="00AC3B69"/>
    <w:rsid w:val="00AC3E58"/>
    <w:rsid w:val="00AC5C3F"/>
    <w:rsid w:val="00AC6720"/>
    <w:rsid w:val="00AC72C4"/>
    <w:rsid w:val="00AC7DE0"/>
    <w:rsid w:val="00AC7ECD"/>
    <w:rsid w:val="00AD0509"/>
    <w:rsid w:val="00AD0766"/>
    <w:rsid w:val="00AD083F"/>
    <w:rsid w:val="00AD111C"/>
    <w:rsid w:val="00AD168A"/>
    <w:rsid w:val="00AD1A5F"/>
    <w:rsid w:val="00AD1ED4"/>
    <w:rsid w:val="00AD2170"/>
    <w:rsid w:val="00AD275A"/>
    <w:rsid w:val="00AD2A21"/>
    <w:rsid w:val="00AD2C73"/>
    <w:rsid w:val="00AD3176"/>
    <w:rsid w:val="00AD3D6D"/>
    <w:rsid w:val="00AD48A9"/>
    <w:rsid w:val="00AD539E"/>
    <w:rsid w:val="00AD7488"/>
    <w:rsid w:val="00AD7F00"/>
    <w:rsid w:val="00AE0559"/>
    <w:rsid w:val="00AE0895"/>
    <w:rsid w:val="00AE183F"/>
    <w:rsid w:val="00AE19B7"/>
    <w:rsid w:val="00AE22BA"/>
    <w:rsid w:val="00AE3B5F"/>
    <w:rsid w:val="00AE3CFD"/>
    <w:rsid w:val="00AE4ACD"/>
    <w:rsid w:val="00AE55D2"/>
    <w:rsid w:val="00AE65B2"/>
    <w:rsid w:val="00AE7106"/>
    <w:rsid w:val="00AE7357"/>
    <w:rsid w:val="00AE78F0"/>
    <w:rsid w:val="00AE7CFB"/>
    <w:rsid w:val="00AE7EEA"/>
    <w:rsid w:val="00AF06CB"/>
    <w:rsid w:val="00AF08DC"/>
    <w:rsid w:val="00AF09C3"/>
    <w:rsid w:val="00AF1B84"/>
    <w:rsid w:val="00AF31C8"/>
    <w:rsid w:val="00AF37BE"/>
    <w:rsid w:val="00AF3918"/>
    <w:rsid w:val="00AF3C49"/>
    <w:rsid w:val="00AF3EFF"/>
    <w:rsid w:val="00AF4D16"/>
    <w:rsid w:val="00AF524B"/>
    <w:rsid w:val="00AF5B4A"/>
    <w:rsid w:val="00AF6215"/>
    <w:rsid w:val="00AF624B"/>
    <w:rsid w:val="00B03428"/>
    <w:rsid w:val="00B035CC"/>
    <w:rsid w:val="00B0371D"/>
    <w:rsid w:val="00B0628E"/>
    <w:rsid w:val="00B06606"/>
    <w:rsid w:val="00B068D9"/>
    <w:rsid w:val="00B06E83"/>
    <w:rsid w:val="00B103CA"/>
    <w:rsid w:val="00B109C2"/>
    <w:rsid w:val="00B113E9"/>
    <w:rsid w:val="00B11B48"/>
    <w:rsid w:val="00B11DB8"/>
    <w:rsid w:val="00B1215B"/>
    <w:rsid w:val="00B123C5"/>
    <w:rsid w:val="00B1280C"/>
    <w:rsid w:val="00B12EAF"/>
    <w:rsid w:val="00B13741"/>
    <w:rsid w:val="00B14087"/>
    <w:rsid w:val="00B145FC"/>
    <w:rsid w:val="00B1463E"/>
    <w:rsid w:val="00B158E8"/>
    <w:rsid w:val="00B15FF9"/>
    <w:rsid w:val="00B1705A"/>
    <w:rsid w:val="00B1731C"/>
    <w:rsid w:val="00B17F7C"/>
    <w:rsid w:val="00B2100B"/>
    <w:rsid w:val="00B222AD"/>
    <w:rsid w:val="00B23A01"/>
    <w:rsid w:val="00B23CE0"/>
    <w:rsid w:val="00B25909"/>
    <w:rsid w:val="00B2654E"/>
    <w:rsid w:val="00B268F6"/>
    <w:rsid w:val="00B26DBB"/>
    <w:rsid w:val="00B27045"/>
    <w:rsid w:val="00B30E06"/>
    <w:rsid w:val="00B315FE"/>
    <w:rsid w:val="00B324E0"/>
    <w:rsid w:val="00B32617"/>
    <w:rsid w:val="00B32B62"/>
    <w:rsid w:val="00B340F4"/>
    <w:rsid w:val="00B34418"/>
    <w:rsid w:val="00B3452A"/>
    <w:rsid w:val="00B34543"/>
    <w:rsid w:val="00B34CB5"/>
    <w:rsid w:val="00B34F64"/>
    <w:rsid w:val="00B365BF"/>
    <w:rsid w:val="00B36E89"/>
    <w:rsid w:val="00B40615"/>
    <w:rsid w:val="00B42C18"/>
    <w:rsid w:val="00B4410E"/>
    <w:rsid w:val="00B451EC"/>
    <w:rsid w:val="00B45E08"/>
    <w:rsid w:val="00B46FAC"/>
    <w:rsid w:val="00B47382"/>
    <w:rsid w:val="00B50353"/>
    <w:rsid w:val="00B50A24"/>
    <w:rsid w:val="00B51E8B"/>
    <w:rsid w:val="00B52948"/>
    <w:rsid w:val="00B53061"/>
    <w:rsid w:val="00B5327F"/>
    <w:rsid w:val="00B5338E"/>
    <w:rsid w:val="00B54986"/>
    <w:rsid w:val="00B5561F"/>
    <w:rsid w:val="00B55625"/>
    <w:rsid w:val="00B55F0E"/>
    <w:rsid w:val="00B56958"/>
    <w:rsid w:val="00B57870"/>
    <w:rsid w:val="00B6100E"/>
    <w:rsid w:val="00B615D3"/>
    <w:rsid w:val="00B62CEB"/>
    <w:rsid w:val="00B636F4"/>
    <w:rsid w:val="00B64664"/>
    <w:rsid w:val="00B6779F"/>
    <w:rsid w:val="00B701F8"/>
    <w:rsid w:val="00B735FC"/>
    <w:rsid w:val="00B74B43"/>
    <w:rsid w:val="00B74D9A"/>
    <w:rsid w:val="00B755AA"/>
    <w:rsid w:val="00B75C24"/>
    <w:rsid w:val="00B76303"/>
    <w:rsid w:val="00B76AD5"/>
    <w:rsid w:val="00B77161"/>
    <w:rsid w:val="00B77973"/>
    <w:rsid w:val="00B77FBF"/>
    <w:rsid w:val="00B80087"/>
    <w:rsid w:val="00B816CE"/>
    <w:rsid w:val="00B81DED"/>
    <w:rsid w:val="00B8238C"/>
    <w:rsid w:val="00B827C6"/>
    <w:rsid w:val="00B827FF"/>
    <w:rsid w:val="00B82BEC"/>
    <w:rsid w:val="00B83A57"/>
    <w:rsid w:val="00B83DB5"/>
    <w:rsid w:val="00B8445D"/>
    <w:rsid w:val="00B846E1"/>
    <w:rsid w:val="00B846F4"/>
    <w:rsid w:val="00B849A3"/>
    <w:rsid w:val="00B85E0D"/>
    <w:rsid w:val="00B85ED7"/>
    <w:rsid w:val="00B9000E"/>
    <w:rsid w:val="00B9010E"/>
    <w:rsid w:val="00B902DB"/>
    <w:rsid w:val="00B9061C"/>
    <w:rsid w:val="00B90A67"/>
    <w:rsid w:val="00B910AD"/>
    <w:rsid w:val="00B916D9"/>
    <w:rsid w:val="00B91897"/>
    <w:rsid w:val="00B931F3"/>
    <w:rsid w:val="00B93351"/>
    <w:rsid w:val="00B93FAF"/>
    <w:rsid w:val="00B93FF0"/>
    <w:rsid w:val="00B9427F"/>
    <w:rsid w:val="00B94AA2"/>
    <w:rsid w:val="00B94F21"/>
    <w:rsid w:val="00B9519C"/>
    <w:rsid w:val="00B961CE"/>
    <w:rsid w:val="00B96AC7"/>
    <w:rsid w:val="00B96DBD"/>
    <w:rsid w:val="00B9744A"/>
    <w:rsid w:val="00BA02A5"/>
    <w:rsid w:val="00BA0D89"/>
    <w:rsid w:val="00BA28F7"/>
    <w:rsid w:val="00BA3BFB"/>
    <w:rsid w:val="00BA4483"/>
    <w:rsid w:val="00BA4AD9"/>
    <w:rsid w:val="00BA4FF7"/>
    <w:rsid w:val="00BA50A9"/>
    <w:rsid w:val="00BA6C89"/>
    <w:rsid w:val="00BB0D0E"/>
    <w:rsid w:val="00BB2018"/>
    <w:rsid w:val="00BB3348"/>
    <w:rsid w:val="00BB48F9"/>
    <w:rsid w:val="00BB5724"/>
    <w:rsid w:val="00BB62F6"/>
    <w:rsid w:val="00BB6C06"/>
    <w:rsid w:val="00BB7070"/>
    <w:rsid w:val="00BB739F"/>
    <w:rsid w:val="00BC0E43"/>
    <w:rsid w:val="00BC18DA"/>
    <w:rsid w:val="00BC2074"/>
    <w:rsid w:val="00BC3528"/>
    <w:rsid w:val="00BC42A1"/>
    <w:rsid w:val="00BC46FA"/>
    <w:rsid w:val="00BC5E09"/>
    <w:rsid w:val="00BC622C"/>
    <w:rsid w:val="00BC6DE5"/>
    <w:rsid w:val="00BC7F2B"/>
    <w:rsid w:val="00BD0813"/>
    <w:rsid w:val="00BD241F"/>
    <w:rsid w:val="00BD29D4"/>
    <w:rsid w:val="00BD3559"/>
    <w:rsid w:val="00BD403D"/>
    <w:rsid w:val="00BD4E64"/>
    <w:rsid w:val="00BD7002"/>
    <w:rsid w:val="00BD7128"/>
    <w:rsid w:val="00BD72A8"/>
    <w:rsid w:val="00BD7532"/>
    <w:rsid w:val="00BE173B"/>
    <w:rsid w:val="00BE2356"/>
    <w:rsid w:val="00BE3571"/>
    <w:rsid w:val="00BE3C36"/>
    <w:rsid w:val="00BE3C7B"/>
    <w:rsid w:val="00BE3E47"/>
    <w:rsid w:val="00BE4945"/>
    <w:rsid w:val="00BE61D2"/>
    <w:rsid w:val="00BE6A98"/>
    <w:rsid w:val="00BE72A1"/>
    <w:rsid w:val="00BE7C6C"/>
    <w:rsid w:val="00BF00CF"/>
    <w:rsid w:val="00BF10BE"/>
    <w:rsid w:val="00BF1209"/>
    <w:rsid w:val="00BF12D4"/>
    <w:rsid w:val="00BF1E55"/>
    <w:rsid w:val="00BF2DEA"/>
    <w:rsid w:val="00BF2E42"/>
    <w:rsid w:val="00BF312A"/>
    <w:rsid w:val="00BF3228"/>
    <w:rsid w:val="00BF35B1"/>
    <w:rsid w:val="00BF3BBF"/>
    <w:rsid w:val="00BF5209"/>
    <w:rsid w:val="00BF6512"/>
    <w:rsid w:val="00C004FC"/>
    <w:rsid w:val="00C00632"/>
    <w:rsid w:val="00C01154"/>
    <w:rsid w:val="00C028F5"/>
    <w:rsid w:val="00C0427F"/>
    <w:rsid w:val="00C04F46"/>
    <w:rsid w:val="00C05712"/>
    <w:rsid w:val="00C05F9D"/>
    <w:rsid w:val="00C07B44"/>
    <w:rsid w:val="00C102B5"/>
    <w:rsid w:val="00C109AB"/>
    <w:rsid w:val="00C11642"/>
    <w:rsid w:val="00C119FA"/>
    <w:rsid w:val="00C11F8A"/>
    <w:rsid w:val="00C121FC"/>
    <w:rsid w:val="00C12B64"/>
    <w:rsid w:val="00C12D64"/>
    <w:rsid w:val="00C13BF8"/>
    <w:rsid w:val="00C13DAD"/>
    <w:rsid w:val="00C14296"/>
    <w:rsid w:val="00C14407"/>
    <w:rsid w:val="00C14959"/>
    <w:rsid w:val="00C17C49"/>
    <w:rsid w:val="00C21579"/>
    <w:rsid w:val="00C2173E"/>
    <w:rsid w:val="00C23044"/>
    <w:rsid w:val="00C23138"/>
    <w:rsid w:val="00C235CA"/>
    <w:rsid w:val="00C23981"/>
    <w:rsid w:val="00C2413A"/>
    <w:rsid w:val="00C249A1"/>
    <w:rsid w:val="00C25CB9"/>
    <w:rsid w:val="00C26460"/>
    <w:rsid w:val="00C27641"/>
    <w:rsid w:val="00C27C69"/>
    <w:rsid w:val="00C32137"/>
    <w:rsid w:val="00C32E18"/>
    <w:rsid w:val="00C32E7A"/>
    <w:rsid w:val="00C332AD"/>
    <w:rsid w:val="00C340CE"/>
    <w:rsid w:val="00C3429F"/>
    <w:rsid w:val="00C34DA1"/>
    <w:rsid w:val="00C350B9"/>
    <w:rsid w:val="00C352A9"/>
    <w:rsid w:val="00C35598"/>
    <w:rsid w:val="00C35A9A"/>
    <w:rsid w:val="00C37675"/>
    <w:rsid w:val="00C40922"/>
    <w:rsid w:val="00C421D7"/>
    <w:rsid w:val="00C422BC"/>
    <w:rsid w:val="00C42B47"/>
    <w:rsid w:val="00C431DE"/>
    <w:rsid w:val="00C43C9F"/>
    <w:rsid w:val="00C44072"/>
    <w:rsid w:val="00C44BBE"/>
    <w:rsid w:val="00C45ECB"/>
    <w:rsid w:val="00C46287"/>
    <w:rsid w:val="00C469A4"/>
    <w:rsid w:val="00C47900"/>
    <w:rsid w:val="00C507C3"/>
    <w:rsid w:val="00C508A4"/>
    <w:rsid w:val="00C52188"/>
    <w:rsid w:val="00C5241C"/>
    <w:rsid w:val="00C52E76"/>
    <w:rsid w:val="00C5358D"/>
    <w:rsid w:val="00C53761"/>
    <w:rsid w:val="00C53E13"/>
    <w:rsid w:val="00C54EB8"/>
    <w:rsid w:val="00C55337"/>
    <w:rsid w:val="00C56AB8"/>
    <w:rsid w:val="00C56D03"/>
    <w:rsid w:val="00C603DE"/>
    <w:rsid w:val="00C60589"/>
    <w:rsid w:val="00C607F8"/>
    <w:rsid w:val="00C608AD"/>
    <w:rsid w:val="00C60FD8"/>
    <w:rsid w:val="00C61603"/>
    <w:rsid w:val="00C62BBB"/>
    <w:rsid w:val="00C62EC3"/>
    <w:rsid w:val="00C6302E"/>
    <w:rsid w:val="00C63AF9"/>
    <w:rsid w:val="00C63B3B"/>
    <w:rsid w:val="00C6452E"/>
    <w:rsid w:val="00C64AD3"/>
    <w:rsid w:val="00C64D35"/>
    <w:rsid w:val="00C66A8B"/>
    <w:rsid w:val="00C706D1"/>
    <w:rsid w:val="00C7319B"/>
    <w:rsid w:val="00C731E8"/>
    <w:rsid w:val="00C75539"/>
    <w:rsid w:val="00C76F50"/>
    <w:rsid w:val="00C770B0"/>
    <w:rsid w:val="00C7746F"/>
    <w:rsid w:val="00C80397"/>
    <w:rsid w:val="00C8161B"/>
    <w:rsid w:val="00C82C27"/>
    <w:rsid w:val="00C832E2"/>
    <w:rsid w:val="00C83B2F"/>
    <w:rsid w:val="00C83DF8"/>
    <w:rsid w:val="00C83FC8"/>
    <w:rsid w:val="00C8568C"/>
    <w:rsid w:val="00C858FA"/>
    <w:rsid w:val="00C85CBB"/>
    <w:rsid w:val="00C85F01"/>
    <w:rsid w:val="00C861D9"/>
    <w:rsid w:val="00C8699C"/>
    <w:rsid w:val="00C86A37"/>
    <w:rsid w:val="00C86B5C"/>
    <w:rsid w:val="00C870F4"/>
    <w:rsid w:val="00C87733"/>
    <w:rsid w:val="00C902D2"/>
    <w:rsid w:val="00C913A9"/>
    <w:rsid w:val="00C91B9C"/>
    <w:rsid w:val="00C92681"/>
    <w:rsid w:val="00C945DD"/>
    <w:rsid w:val="00C94FF0"/>
    <w:rsid w:val="00C9662D"/>
    <w:rsid w:val="00C97832"/>
    <w:rsid w:val="00CA0ACF"/>
    <w:rsid w:val="00CA0DC9"/>
    <w:rsid w:val="00CA19C1"/>
    <w:rsid w:val="00CA25B4"/>
    <w:rsid w:val="00CA391F"/>
    <w:rsid w:val="00CA3A94"/>
    <w:rsid w:val="00CA3DF2"/>
    <w:rsid w:val="00CA428A"/>
    <w:rsid w:val="00CA43A1"/>
    <w:rsid w:val="00CA4E97"/>
    <w:rsid w:val="00CA5249"/>
    <w:rsid w:val="00CA528B"/>
    <w:rsid w:val="00CA5630"/>
    <w:rsid w:val="00CA58B8"/>
    <w:rsid w:val="00CA7FD1"/>
    <w:rsid w:val="00CB0903"/>
    <w:rsid w:val="00CB234C"/>
    <w:rsid w:val="00CB2DEC"/>
    <w:rsid w:val="00CB54C9"/>
    <w:rsid w:val="00CB55FC"/>
    <w:rsid w:val="00CB59D1"/>
    <w:rsid w:val="00CC06CE"/>
    <w:rsid w:val="00CC0F4B"/>
    <w:rsid w:val="00CC0F54"/>
    <w:rsid w:val="00CC163F"/>
    <w:rsid w:val="00CC1E02"/>
    <w:rsid w:val="00CC2634"/>
    <w:rsid w:val="00CC2761"/>
    <w:rsid w:val="00CC3BDC"/>
    <w:rsid w:val="00CC3D0D"/>
    <w:rsid w:val="00CC6E6D"/>
    <w:rsid w:val="00CC6FA2"/>
    <w:rsid w:val="00CC7258"/>
    <w:rsid w:val="00CD016E"/>
    <w:rsid w:val="00CD0895"/>
    <w:rsid w:val="00CD23DC"/>
    <w:rsid w:val="00CD2432"/>
    <w:rsid w:val="00CD25D2"/>
    <w:rsid w:val="00CD2F4A"/>
    <w:rsid w:val="00CD33C4"/>
    <w:rsid w:val="00CD4084"/>
    <w:rsid w:val="00CD4168"/>
    <w:rsid w:val="00CD4424"/>
    <w:rsid w:val="00CD4B2C"/>
    <w:rsid w:val="00CD5730"/>
    <w:rsid w:val="00CD5B9E"/>
    <w:rsid w:val="00CD65E5"/>
    <w:rsid w:val="00CE17A5"/>
    <w:rsid w:val="00CE258B"/>
    <w:rsid w:val="00CE352A"/>
    <w:rsid w:val="00CE42DA"/>
    <w:rsid w:val="00CE464E"/>
    <w:rsid w:val="00CE6D6D"/>
    <w:rsid w:val="00CE70E5"/>
    <w:rsid w:val="00CE73DB"/>
    <w:rsid w:val="00CF0D05"/>
    <w:rsid w:val="00CF1281"/>
    <w:rsid w:val="00CF1C3C"/>
    <w:rsid w:val="00CF1CD6"/>
    <w:rsid w:val="00CF1F0A"/>
    <w:rsid w:val="00CF3986"/>
    <w:rsid w:val="00CF5502"/>
    <w:rsid w:val="00CF561E"/>
    <w:rsid w:val="00CF6520"/>
    <w:rsid w:val="00CF65CD"/>
    <w:rsid w:val="00CF7499"/>
    <w:rsid w:val="00CF7AD4"/>
    <w:rsid w:val="00CF7B71"/>
    <w:rsid w:val="00CF7CC4"/>
    <w:rsid w:val="00D00615"/>
    <w:rsid w:val="00D00A5F"/>
    <w:rsid w:val="00D01741"/>
    <w:rsid w:val="00D02663"/>
    <w:rsid w:val="00D043D8"/>
    <w:rsid w:val="00D044DD"/>
    <w:rsid w:val="00D04661"/>
    <w:rsid w:val="00D0569E"/>
    <w:rsid w:val="00D105D7"/>
    <w:rsid w:val="00D107FD"/>
    <w:rsid w:val="00D10F67"/>
    <w:rsid w:val="00D11503"/>
    <w:rsid w:val="00D11E4D"/>
    <w:rsid w:val="00D14796"/>
    <w:rsid w:val="00D15100"/>
    <w:rsid w:val="00D1538B"/>
    <w:rsid w:val="00D160C2"/>
    <w:rsid w:val="00D1613E"/>
    <w:rsid w:val="00D16D7D"/>
    <w:rsid w:val="00D170A3"/>
    <w:rsid w:val="00D17ACB"/>
    <w:rsid w:val="00D17C5D"/>
    <w:rsid w:val="00D20077"/>
    <w:rsid w:val="00D21967"/>
    <w:rsid w:val="00D23445"/>
    <w:rsid w:val="00D239E8"/>
    <w:rsid w:val="00D241CF"/>
    <w:rsid w:val="00D25275"/>
    <w:rsid w:val="00D25B3D"/>
    <w:rsid w:val="00D26059"/>
    <w:rsid w:val="00D26AF9"/>
    <w:rsid w:val="00D26B08"/>
    <w:rsid w:val="00D26B84"/>
    <w:rsid w:val="00D26DC2"/>
    <w:rsid w:val="00D26EB7"/>
    <w:rsid w:val="00D27369"/>
    <w:rsid w:val="00D308D9"/>
    <w:rsid w:val="00D30DD9"/>
    <w:rsid w:val="00D31819"/>
    <w:rsid w:val="00D31931"/>
    <w:rsid w:val="00D325F9"/>
    <w:rsid w:val="00D326FA"/>
    <w:rsid w:val="00D330DC"/>
    <w:rsid w:val="00D35AE6"/>
    <w:rsid w:val="00D35F30"/>
    <w:rsid w:val="00D36182"/>
    <w:rsid w:val="00D376A3"/>
    <w:rsid w:val="00D4229E"/>
    <w:rsid w:val="00D43589"/>
    <w:rsid w:val="00D4364D"/>
    <w:rsid w:val="00D43B86"/>
    <w:rsid w:val="00D43FBF"/>
    <w:rsid w:val="00D44135"/>
    <w:rsid w:val="00D47688"/>
    <w:rsid w:val="00D5105E"/>
    <w:rsid w:val="00D510BD"/>
    <w:rsid w:val="00D52673"/>
    <w:rsid w:val="00D52C6A"/>
    <w:rsid w:val="00D54B68"/>
    <w:rsid w:val="00D562DF"/>
    <w:rsid w:val="00D569AC"/>
    <w:rsid w:val="00D572EB"/>
    <w:rsid w:val="00D6062C"/>
    <w:rsid w:val="00D617A4"/>
    <w:rsid w:val="00D61F41"/>
    <w:rsid w:val="00D622DC"/>
    <w:rsid w:val="00D62C77"/>
    <w:rsid w:val="00D62DA7"/>
    <w:rsid w:val="00D6316F"/>
    <w:rsid w:val="00D63412"/>
    <w:rsid w:val="00D6511B"/>
    <w:rsid w:val="00D675F9"/>
    <w:rsid w:val="00D679DE"/>
    <w:rsid w:val="00D7019E"/>
    <w:rsid w:val="00D7081E"/>
    <w:rsid w:val="00D70F72"/>
    <w:rsid w:val="00D726E8"/>
    <w:rsid w:val="00D72C77"/>
    <w:rsid w:val="00D72C7A"/>
    <w:rsid w:val="00D731ED"/>
    <w:rsid w:val="00D7385D"/>
    <w:rsid w:val="00D73EDD"/>
    <w:rsid w:val="00D74084"/>
    <w:rsid w:val="00D743B6"/>
    <w:rsid w:val="00D74957"/>
    <w:rsid w:val="00D74A42"/>
    <w:rsid w:val="00D74C12"/>
    <w:rsid w:val="00D75B21"/>
    <w:rsid w:val="00D75DC6"/>
    <w:rsid w:val="00D7641F"/>
    <w:rsid w:val="00D77EA6"/>
    <w:rsid w:val="00D77F8A"/>
    <w:rsid w:val="00D77F94"/>
    <w:rsid w:val="00D80059"/>
    <w:rsid w:val="00D80795"/>
    <w:rsid w:val="00D80F29"/>
    <w:rsid w:val="00D817DE"/>
    <w:rsid w:val="00D81B3B"/>
    <w:rsid w:val="00D84113"/>
    <w:rsid w:val="00D8427C"/>
    <w:rsid w:val="00D86132"/>
    <w:rsid w:val="00D86A8A"/>
    <w:rsid w:val="00D87EB3"/>
    <w:rsid w:val="00D87EBE"/>
    <w:rsid w:val="00D90176"/>
    <w:rsid w:val="00D907EB"/>
    <w:rsid w:val="00D92650"/>
    <w:rsid w:val="00D92DC5"/>
    <w:rsid w:val="00D92E2E"/>
    <w:rsid w:val="00D9334B"/>
    <w:rsid w:val="00D94D44"/>
    <w:rsid w:val="00D94F12"/>
    <w:rsid w:val="00D9511D"/>
    <w:rsid w:val="00D96A40"/>
    <w:rsid w:val="00D97FB2"/>
    <w:rsid w:val="00DA075F"/>
    <w:rsid w:val="00DA0C28"/>
    <w:rsid w:val="00DA1806"/>
    <w:rsid w:val="00DA1A87"/>
    <w:rsid w:val="00DA2670"/>
    <w:rsid w:val="00DA2D6B"/>
    <w:rsid w:val="00DA30A6"/>
    <w:rsid w:val="00DA4430"/>
    <w:rsid w:val="00DA5709"/>
    <w:rsid w:val="00DA6290"/>
    <w:rsid w:val="00DA762A"/>
    <w:rsid w:val="00DA7C10"/>
    <w:rsid w:val="00DB0481"/>
    <w:rsid w:val="00DB1A6C"/>
    <w:rsid w:val="00DB2075"/>
    <w:rsid w:val="00DB525D"/>
    <w:rsid w:val="00DB55B9"/>
    <w:rsid w:val="00DB5914"/>
    <w:rsid w:val="00DB6588"/>
    <w:rsid w:val="00DB6EE5"/>
    <w:rsid w:val="00DB7CAF"/>
    <w:rsid w:val="00DC3CE7"/>
    <w:rsid w:val="00DC4144"/>
    <w:rsid w:val="00DC5335"/>
    <w:rsid w:val="00DC55DB"/>
    <w:rsid w:val="00DC564F"/>
    <w:rsid w:val="00DC5857"/>
    <w:rsid w:val="00DC739A"/>
    <w:rsid w:val="00DD0E2D"/>
    <w:rsid w:val="00DD215E"/>
    <w:rsid w:val="00DD228E"/>
    <w:rsid w:val="00DD2597"/>
    <w:rsid w:val="00DD29DC"/>
    <w:rsid w:val="00DD480C"/>
    <w:rsid w:val="00DD4F53"/>
    <w:rsid w:val="00DD4F5E"/>
    <w:rsid w:val="00DD7D83"/>
    <w:rsid w:val="00DD7FCD"/>
    <w:rsid w:val="00DE09D9"/>
    <w:rsid w:val="00DE1C54"/>
    <w:rsid w:val="00DE1FE6"/>
    <w:rsid w:val="00DE26ED"/>
    <w:rsid w:val="00DE30A8"/>
    <w:rsid w:val="00DE3324"/>
    <w:rsid w:val="00DE63F9"/>
    <w:rsid w:val="00DE6F3B"/>
    <w:rsid w:val="00DF14F9"/>
    <w:rsid w:val="00DF17FB"/>
    <w:rsid w:val="00DF238C"/>
    <w:rsid w:val="00DF265B"/>
    <w:rsid w:val="00DF3060"/>
    <w:rsid w:val="00DF31E5"/>
    <w:rsid w:val="00DF37C9"/>
    <w:rsid w:val="00DF3BC6"/>
    <w:rsid w:val="00DF41D9"/>
    <w:rsid w:val="00DF4393"/>
    <w:rsid w:val="00DF66F8"/>
    <w:rsid w:val="00DF7702"/>
    <w:rsid w:val="00DF7A89"/>
    <w:rsid w:val="00DF7FE7"/>
    <w:rsid w:val="00E0071B"/>
    <w:rsid w:val="00E00C4D"/>
    <w:rsid w:val="00E021E3"/>
    <w:rsid w:val="00E0275F"/>
    <w:rsid w:val="00E03A47"/>
    <w:rsid w:val="00E04447"/>
    <w:rsid w:val="00E05719"/>
    <w:rsid w:val="00E06970"/>
    <w:rsid w:val="00E074AE"/>
    <w:rsid w:val="00E079CA"/>
    <w:rsid w:val="00E107B5"/>
    <w:rsid w:val="00E1167F"/>
    <w:rsid w:val="00E11E92"/>
    <w:rsid w:val="00E134EE"/>
    <w:rsid w:val="00E13530"/>
    <w:rsid w:val="00E13DF2"/>
    <w:rsid w:val="00E1450B"/>
    <w:rsid w:val="00E14753"/>
    <w:rsid w:val="00E14CFA"/>
    <w:rsid w:val="00E15CA5"/>
    <w:rsid w:val="00E173B9"/>
    <w:rsid w:val="00E208D0"/>
    <w:rsid w:val="00E20A2C"/>
    <w:rsid w:val="00E20FF3"/>
    <w:rsid w:val="00E21497"/>
    <w:rsid w:val="00E22258"/>
    <w:rsid w:val="00E23019"/>
    <w:rsid w:val="00E231CD"/>
    <w:rsid w:val="00E231FC"/>
    <w:rsid w:val="00E2389D"/>
    <w:rsid w:val="00E238D3"/>
    <w:rsid w:val="00E23946"/>
    <w:rsid w:val="00E2453F"/>
    <w:rsid w:val="00E251B6"/>
    <w:rsid w:val="00E255A6"/>
    <w:rsid w:val="00E2757E"/>
    <w:rsid w:val="00E313DA"/>
    <w:rsid w:val="00E31D77"/>
    <w:rsid w:val="00E31E9B"/>
    <w:rsid w:val="00E31FE1"/>
    <w:rsid w:val="00E32A95"/>
    <w:rsid w:val="00E343A5"/>
    <w:rsid w:val="00E34923"/>
    <w:rsid w:val="00E34CA5"/>
    <w:rsid w:val="00E3522C"/>
    <w:rsid w:val="00E35E89"/>
    <w:rsid w:val="00E36862"/>
    <w:rsid w:val="00E36B7D"/>
    <w:rsid w:val="00E36DCE"/>
    <w:rsid w:val="00E404F9"/>
    <w:rsid w:val="00E414CC"/>
    <w:rsid w:val="00E42B14"/>
    <w:rsid w:val="00E43272"/>
    <w:rsid w:val="00E43B1F"/>
    <w:rsid w:val="00E4426D"/>
    <w:rsid w:val="00E4491D"/>
    <w:rsid w:val="00E449FD"/>
    <w:rsid w:val="00E45EE6"/>
    <w:rsid w:val="00E467E7"/>
    <w:rsid w:val="00E47144"/>
    <w:rsid w:val="00E5091E"/>
    <w:rsid w:val="00E50A58"/>
    <w:rsid w:val="00E50F60"/>
    <w:rsid w:val="00E5164D"/>
    <w:rsid w:val="00E51E43"/>
    <w:rsid w:val="00E52E16"/>
    <w:rsid w:val="00E539E7"/>
    <w:rsid w:val="00E53AE6"/>
    <w:rsid w:val="00E54385"/>
    <w:rsid w:val="00E5494A"/>
    <w:rsid w:val="00E54F10"/>
    <w:rsid w:val="00E557AA"/>
    <w:rsid w:val="00E613C0"/>
    <w:rsid w:val="00E6224E"/>
    <w:rsid w:val="00E63F6C"/>
    <w:rsid w:val="00E663A3"/>
    <w:rsid w:val="00E66744"/>
    <w:rsid w:val="00E66BA4"/>
    <w:rsid w:val="00E67A1D"/>
    <w:rsid w:val="00E67D2A"/>
    <w:rsid w:val="00E7095D"/>
    <w:rsid w:val="00E71A2B"/>
    <w:rsid w:val="00E72FFF"/>
    <w:rsid w:val="00E73219"/>
    <w:rsid w:val="00E73667"/>
    <w:rsid w:val="00E736C7"/>
    <w:rsid w:val="00E73B6B"/>
    <w:rsid w:val="00E73E70"/>
    <w:rsid w:val="00E757CA"/>
    <w:rsid w:val="00E759B8"/>
    <w:rsid w:val="00E76FEF"/>
    <w:rsid w:val="00E77AAD"/>
    <w:rsid w:val="00E77D3B"/>
    <w:rsid w:val="00E77EA1"/>
    <w:rsid w:val="00E80CC5"/>
    <w:rsid w:val="00E80F81"/>
    <w:rsid w:val="00E8122A"/>
    <w:rsid w:val="00E81326"/>
    <w:rsid w:val="00E81412"/>
    <w:rsid w:val="00E8181F"/>
    <w:rsid w:val="00E81CC9"/>
    <w:rsid w:val="00E825CA"/>
    <w:rsid w:val="00E84118"/>
    <w:rsid w:val="00E84B74"/>
    <w:rsid w:val="00E84B8C"/>
    <w:rsid w:val="00E84DEB"/>
    <w:rsid w:val="00E857E0"/>
    <w:rsid w:val="00E860E2"/>
    <w:rsid w:val="00E86979"/>
    <w:rsid w:val="00E879F0"/>
    <w:rsid w:val="00E909DE"/>
    <w:rsid w:val="00E914DD"/>
    <w:rsid w:val="00E91F08"/>
    <w:rsid w:val="00E92EF9"/>
    <w:rsid w:val="00E9400E"/>
    <w:rsid w:val="00E94359"/>
    <w:rsid w:val="00E95148"/>
    <w:rsid w:val="00E963C0"/>
    <w:rsid w:val="00E97459"/>
    <w:rsid w:val="00E97878"/>
    <w:rsid w:val="00EA1519"/>
    <w:rsid w:val="00EA1D11"/>
    <w:rsid w:val="00EA1F05"/>
    <w:rsid w:val="00EA3214"/>
    <w:rsid w:val="00EA37F2"/>
    <w:rsid w:val="00EA563D"/>
    <w:rsid w:val="00EA57A8"/>
    <w:rsid w:val="00EA5AD4"/>
    <w:rsid w:val="00EA6D37"/>
    <w:rsid w:val="00EB0207"/>
    <w:rsid w:val="00EB0407"/>
    <w:rsid w:val="00EB0536"/>
    <w:rsid w:val="00EB2587"/>
    <w:rsid w:val="00EB339F"/>
    <w:rsid w:val="00EB42A8"/>
    <w:rsid w:val="00EB451B"/>
    <w:rsid w:val="00EB4B6B"/>
    <w:rsid w:val="00EB4C60"/>
    <w:rsid w:val="00EB55D5"/>
    <w:rsid w:val="00EB5601"/>
    <w:rsid w:val="00EB60CA"/>
    <w:rsid w:val="00EB7325"/>
    <w:rsid w:val="00EC39C6"/>
    <w:rsid w:val="00EC501A"/>
    <w:rsid w:val="00EC526F"/>
    <w:rsid w:val="00EC5C01"/>
    <w:rsid w:val="00EC5E9D"/>
    <w:rsid w:val="00EC68FC"/>
    <w:rsid w:val="00EC6FAC"/>
    <w:rsid w:val="00EC70A4"/>
    <w:rsid w:val="00EC70D1"/>
    <w:rsid w:val="00EC7F7B"/>
    <w:rsid w:val="00ED08BF"/>
    <w:rsid w:val="00ED0A75"/>
    <w:rsid w:val="00ED2A4C"/>
    <w:rsid w:val="00ED2C5C"/>
    <w:rsid w:val="00ED33DB"/>
    <w:rsid w:val="00ED5D50"/>
    <w:rsid w:val="00ED62B0"/>
    <w:rsid w:val="00EE43FD"/>
    <w:rsid w:val="00EE5866"/>
    <w:rsid w:val="00EE5FD0"/>
    <w:rsid w:val="00EE64E5"/>
    <w:rsid w:val="00EE7C5D"/>
    <w:rsid w:val="00EF0094"/>
    <w:rsid w:val="00EF00F9"/>
    <w:rsid w:val="00EF0349"/>
    <w:rsid w:val="00EF0609"/>
    <w:rsid w:val="00EF08E3"/>
    <w:rsid w:val="00EF2E4D"/>
    <w:rsid w:val="00EF2FB3"/>
    <w:rsid w:val="00EF3427"/>
    <w:rsid w:val="00EF4EFF"/>
    <w:rsid w:val="00EF5074"/>
    <w:rsid w:val="00EF532D"/>
    <w:rsid w:val="00EF565B"/>
    <w:rsid w:val="00EF5EB0"/>
    <w:rsid w:val="00EF72A1"/>
    <w:rsid w:val="00F00490"/>
    <w:rsid w:val="00F01701"/>
    <w:rsid w:val="00F018ED"/>
    <w:rsid w:val="00F020F8"/>
    <w:rsid w:val="00F0278D"/>
    <w:rsid w:val="00F032FF"/>
    <w:rsid w:val="00F05E17"/>
    <w:rsid w:val="00F06825"/>
    <w:rsid w:val="00F06BD8"/>
    <w:rsid w:val="00F07C4A"/>
    <w:rsid w:val="00F07D17"/>
    <w:rsid w:val="00F07E62"/>
    <w:rsid w:val="00F10410"/>
    <w:rsid w:val="00F10924"/>
    <w:rsid w:val="00F10DA5"/>
    <w:rsid w:val="00F11D71"/>
    <w:rsid w:val="00F12763"/>
    <w:rsid w:val="00F14780"/>
    <w:rsid w:val="00F1548E"/>
    <w:rsid w:val="00F159F6"/>
    <w:rsid w:val="00F15CEC"/>
    <w:rsid w:val="00F16569"/>
    <w:rsid w:val="00F178DE"/>
    <w:rsid w:val="00F17EF3"/>
    <w:rsid w:val="00F207EA"/>
    <w:rsid w:val="00F2118D"/>
    <w:rsid w:val="00F213E3"/>
    <w:rsid w:val="00F21566"/>
    <w:rsid w:val="00F221AA"/>
    <w:rsid w:val="00F22D9D"/>
    <w:rsid w:val="00F22F84"/>
    <w:rsid w:val="00F23165"/>
    <w:rsid w:val="00F23E98"/>
    <w:rsid w:val="00F24B20"/>
    <w:rsid w:val="00F254B4"/>
    <w:rsid w:val="00F26153"/>
    <w:rsid w:val="00F26E54"/>
    <w:rsid w:val="00F27299"/>
    <w:rsid w:val="00F275F5"/>
    <w:rsid w:val="00F27758"/>
    <w:rsid w:val="00F31166"/>
    <w:rsid w:val="00F3140D"/>
    <w:rsid w:val="00F31819"/>
    <w:rsid w:val="00F31ECF"/>
    <w:rsid w:val="00F326C9"/>
    <w:rsid w:val="00F32D22"/>
    <w:rsid w:val="00F34445"/>
    <w:rsid w:val="00F34BA8"/>
    <w:rsid w:val="00F36008"/>
    <w:rsid w:val="00F37458"/>
    <w:rsid w:val="00F400C6"/>
    <w:rsid w:val="00F40B38"/>
    <w:rsid w:val="00F412F7"/>
    <w:rsid w:val="00F43037"/>
    <w:rsid w:val="00F43209"/>
    <w:rsid w:val="00F444B7"/>
    <w:rsid w:val="00F4468F"/>
    <w:rsid w:val="00F45304"/>
    <w:rsid w:val="00F469C3"/>
    <w:rsid w:val="00F46AB9"/>
    <w:rsid w:val="00F46B5A"/>
    <w:rsid w:val="00F46C5F"/>
    <w:rsid w:val="00F46CC7"/>
    <w:rsid w:val="00F47705"/>
    <w:rsid w:val="00F50755"/>
    <w:rsid w:val="00F509C0"/>
    <w:rsid w:val="00F50E71"/>
    <w:rsid w:val="00F51121"/>
    <w:rsid w:val="00F519E6"/>
    <w:rsid w:val="00F5260D"/>
    <w:rsid w:val="00F52633"/>
    <w:rsid w:val="00F53011"/>
    <w:rsid w:val="00F53DC4"/>
    <w:rsid w:val="00F54D11"/>
    <w:rsid w:val="00F54ED7"/>
    <w:rsid w:val="00F56F9D"/>
    <w:rsid w:val="00F57032"/>
    <w:rsid w:val="00F5750F"/>
    <w:rsid w:val="00F605AB"/>
    <w:rsid w:val="00F6104A"/>
    <w:rsid w:val="00F65292"/>
    <w:rsid w:val="00F65557"/>
    <w:rsid w:val="00F65771"/>
    <w:rsid w:val="00F66234"/>
    <w:rsid w:val="00F67226"/>
    <w:rsid w:val="00F70266"/>
    <w:rsid w:val="00F709BE"/>
    <w:rsid w:val="00F70DA9"/>
    <w:rsid w:val="00F72EA3"/>
    <w:rsid w:val="00F741AF"/>
    <w:rsid w:val="00F74759"/>
    <w:rsid w:val="00F7499D"/>
    <w:rsid w:val="00F75CA3"/>
    <w:rsid w:val="00F7654D"/>
    <w:rsid w:val="00F76B77"/>
    <w:rsid w:val="00F76EC9"/>
    <w:rsid w:val="00F776C0"/>
    <w:rsid w:val="00F77878"/>
    <w:rsid w:val="00F80238"/>
    <w:rsid w:val="00F80B9E"/>
    <w:rsid w:val="00F81379"/>
    <w:rsid w:val="00F82DE2"/>
    <w:rsid w:val="00F83572"/>
    <w:rsid w:val="00F8357C"/>
    <w:rsid w:val="00F836CA"/>
    <w:rsid w:val="00F85E4C"/>
    <w:rsid w:val="00F86215"/>
    <w:rsid w:val="00F86688"/>
    <w:rsid w:val="00F8713D"/>
    <w:rsid w:val="00F878E6"/>
    <w:rsid w:val="00F87A02"/>
    <w:rsid w:val="00F87ECD"/>
    <w:rsid w:val="00F90061"/>
    <w:rsid w:val="00F90706"/>
    <w:rsid w:val="00F90B68"/>
    <w:rsid w:val="00F91888"/>
    <w:rsid w:val="00F92978"/>
    <w:rsid w:val="00F92E93"/>
    <w:rsid w:val="00F9324A"/>
    <w:rsid w:val="00F947AE"/>
    <w:rsid w:val="00F94EF4"/>
    <w:rsid w:val="00F95A05"/>
    <w:rsid w:val="00F972A3"/>
    <w:rsid w:val="00F97430"/>
    <w:rsid w:val="00F97A0E"/>
    <w:rsid w:val="00FA060F"/>
    <w:rsid w:val="00FA064C"/>
    <w:rsid w:val="00FA0A5E"/>
    <w:rsid w:val="00FA135F"/>
    <w:rsid w:val="00FA1C4A"/>
    <w:rsid w:val="00FA27EE"/>
    <w:rsid w:val="00FA291E"/>
    <w:rsid w:val="00FA3625"/>
    <w:rsid w:val="00FA4FA5"/>
    <w:rsid w:val="00FA519E"/>
    <w:rsid w:val="00FA59D1"/>
    <w:rsid w:val="00FA64DA"/>
    <w:rsid w:val="00FA652A"/>
    <w:rsid w:val="00FA686C"/>
    <w:rsid w:val="00FA6E2C"/>
    <w:rsid w:val="00FA7D7E"/>
    <w:rsid w:val="00FB0B3F"/>
    <w:rsid w:val="00FB21CE"/>
    <w:rsid w:val="00FB4C0B"/>
    <w:rsid w:val="00FB56D5"/>
    <w:rsid w:val="00FB5BF5"/>
    <w:rsid w:val="00FB615A"/>
    <w:rsid w:val="00FB68DB"/>
    <w:rsid w:val="00FB6C47"/>
    <w:rsid w:val="00FB700E"/>
    <w:rsid w:val="00FB702E"/>
    <w:rsid w:val="00FB724A"/>
    <w:rsid w:val="00FB773E"/>
    <w:rsid w:val="00FB7E2B"/>
    <w:rsid w:val="00FC0467"/>
    <w:rsid w:val="00FC0E2B"/>
    <w:rsid w:val="00FC15AA"/>
    <w:rsid w:val="00FC1729"/>
    <w:rsid w:val="00FC188B"/>
    <w:rsid w:val="00FC2031"/>
    <w:rsid w:val="00FC21E2"/>
    <w:rsid w:val="00FC2995"/>
    <w:rsid w:val="00FC345F"/>
    <w:rsid w:val="00FC4B72"/>
    <w:rsid w:val="00FC4D89"/>
    <w:rsid w:val="00FC5206"/>
    <w:rsid w:val="00FC5F77"/>
    <w:rsid w:val="00FC6D15"/>
    <w:rsid w:val="00FC7291"/>
    <w:rsid w:val="00FD028C"/>
    <w:rsid w:val="00FD06E3"/>
    <w:rsid w:val="00FD08AB"/>
    <w:rsid w:val="00FD09DB"/>
    <w:rsid w:val="00FD1CFA"/>
    <w:rsid w:val="00FD2217"/>
    <w:rsid w:val="00FD274F"/>
    <w:rsid w:val="00FD2F60"/>
    <w:rsid w:val="00FD3A65"/>
    <w:rsid w:val="00FD54FA"/>
    <w:rsid w:val="00FD5768"/>
    <w:rsid w:val="00FD5AA1"/>
    <w:rsid w:val="00FD6326"/>
    <w:rsid w:val="00FD678A"/>
    <w:rsid w:val="00FD75CF"/>
    <w:rsid w:val="00FD76CC"/>
    <w:rsid w:val="00FD7B50"/>
    <w:rsid w:val="00FD7BCD"/>
    <w:rsid w:val="00FE08BD"/>
    <w:rsid w:val="00FE097C"/>
    <w:rsid w:val="00FE0CF9"/>
    <w:rsid w:val="00FE109C"/>
    <w:rsid w:val="00FE169D"/>
    <w:rsid w:val="00FE1A26"/>
    <w:rsid w:val="00FE1E4A"/>
    <w:rsid w:val="00FE1F6F"/>
    <w:rsid w:val="00FE3B2E"/>
    <w:rsid w:val="00FE3F4D"/>
    <w:rsid w:val="00FE45A9"/>
    <w:rsid w:val="00FE5074"/>
    <w:rsid w:val="00FE5DBC"/>
    <w:rsid w:val="00FE64EE"/>
    <w:rsid w:val="00FE657A"/>
    <w:rsid w:val="00FE6DB0"/>
    <w:rsid w:val="00FE6FDC"/>
    <w:rsid w:val="00FE71D7"/>
    <w:rsid w:val="00FF014F"/>
    <w:rsid w:val="00FF0255"/>
    <w:rsid w:val="00FF03D7"/>
    <w:rsid w:val="00FF12B4"/>
    <w:rsid w:val="00FF32B2"/>
    <w:rsid w:val="00FF3694"/>
    <w:rsid w:val="00FF4075"/>
    <w:rsid w:val="00FF4706"/>
    <w:rsid w:val="00FF533D"/>
    <w:rsid w:val="00FF6451"/>
    <w:rsid w:val="00FF6AA8"/>
    <w:rsid w:val="00FF7393"/>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f8f8f8"/>
    </o:shapedefaults>
    <o:shapelayout v:ext="edit">
      <o:idmap v:ext="edit" data="1"/>
      <o:rules v:ext="edit">
        <o:r id="V:Rule1" type="connector" idref="#_x0000_s1075"/>
        <o:r id="V:Rule2" type="connector" idref="#_x0000_s1077"/>
        <o:r id="V:Rule3" type="connector" idref="#_x0000_s1076"/>
        <o:r id="V:Rule4" type="connector" idref="#_x0000_s1087"/>
        <o:r id="V:Rule5" type="connector" idref="#_x0000_s1086"/>
        <o:r id="V:Rule6" type="connector" idref="#_x0000_s1088"/>
      </o:rules>
    </o:shapelayout>
  </w:shapeDefaults>
  <w:decimalSymbol w:val="."/>
  <w:listSeparator w:val=","/>
  <w15:docId w15:val="{AFBC351E-F8D3-43BB-8692-7BDA69696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71" w:qFormat="1"/>
    <w:lsdException w:name="heading 3" w:uiPriority="71" w:qFormat="1"/>
    <w:lsdException w:name="heading 4" w:uiPriority="71" w:qFormat="1"/>
    <w:lsdException w:name="heading 5" w:uiPriority="7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877"/>
    <w:pPr>
      <w:autoSpaceDE w:val="0"/>
      <w:autoSpaceDN w:val="0"/>
      <w:adjustRightInd w:val="0"/>
      <w:spacing w:after="120"/>
    </w:pPr>
    <w:rPr>
      <w:rFonts w:cs="Calibri"/>
      <w:sz w:val="22"/>
      <w:szCs w:val="22"/>
    </w:rPr>
  </w:style>
  <w:style w:type="paragraph" w:styleId="Heading1">
    <w:name w:val="heading 1"/>
    <w:basedOn w:val="Normal"/>
    <w:next w:val="Normal"/>
    <w:link w:val="Heading1Char"/>
    <w:uiPriority w:val="1"/>
    <w:qFormat/>
    <w:rsid w:val="00624826"/>
    <w:pPr>
      <w:keepNext/>
      <w:keepLines/>
      <w:pageBreakBefore/>
      <w:numPr>
        <w:numId w:val="14"/>
      </w:numPr>
      <w:tabs>
        <w:tab w:val="left" w:pos="851"/>
      </w:tabs>
      <w:spacing w:after="1080" w:line="480" w:lineRule="exact"/>
      <w:outlineLvl w:val="0"/>
    </w:pPr>
    <w:rPr>
      <w:rFonts w:eastAsia="Times New Roman"/>
      <w:b/>
      <w:bCs/>
      <w:color w:val="0070C0"/>
      <w:sz w:val="44"/>
      <w:szCs w:val="28"/>
    </w:rPr>
  </w:style>
  <w:style w:type="paragraph" w:styleId="Heading2">
    <w:name w:val="heading 2"/>
    <w:basedOn w:val="Normal"/>
    <w:next w:val="Normal"/>
    <w:link w:val="Heading2Char"/>
    <w:uiPriority w:val="1"/>
    <w:qFormat/>
    <w:rsid w:val="00624826"/>
    <w:pPr>
      <w:keepNext/>
      <w:numPr>
        <w:ilvl w:val="1"/>
        <w:numId w:val="14"/>
      </w:numPr>
      <w:tabs>
        <w:tab w:val="left" w:pos="851"/>
      </w:tabs>
      <w:spacing w:before="360" w:after="240"/>
      <w:outlineLvl w:val="1"/>
    </w:pPr>
    <w:rPr>
      <w:rFonts w:eastAsia="Times New Roman"/>
      <w:b/>
      <w:bCs/>
      <w:color w:val="0070C0"/>
      <w:sz w:val="32"/>
      <w:szCs w:val="32"/>
    </w:rPr>
  </w:style>
  <w:style w:type="paragraph" w:styleId="Heading3">
    <w:name w:val="heading 3"/>
    <w:basedOn w:val="Heading2"/>
    <w:next w:val="Normal"/>
    <w:link w:val="Heading3Char"/>
    <w:uiPriority w:val="1"/>
    <w:qFormat/>
    <w:rsid w:val="00624826"/>
    <w:pPr>
      <w:numPr>
        <w:ilvl w:val="2"/>
      </w:numPr>
      <w:ind w:left="142" w:hanging="153"/>
      <w:outlineLvl w:val="2"/>
    </w:pPr>
    <w:rPr>
      <w:sz w:val="28"/>
      <w:szCs w:val="28"/>
    </w:rPr>
  </w:style>
  <w:style w:type="paragraph" w:styleId="Heading4">
    <w:name w:val="heading 4"/>
    <w:basedOn w:val="Normal"/>
    <w:next w:val="Normal"/>
    <w:link w:val="Heading4Char"/>
    <w:uiPriority w:val="1"/>
    <w:qFormat/>
    <w:rsid w:val="00624826"/>
    <w:pPr>
      <w:keepNext/>
      <w:keepLines/>
      <w:spacing w:before="240"/>
      <w:outlineLvl w:val="3"/>
    </w:pPr>
    <w:rPr>
      <w:rFonts w:eastAsia="Times New Roman"/>
      <w:b/>
      <w:bCs/>
      <w:iCs/>
      <w:color w:val="0070C0"/>
      <w:spacing w:val="1"/>
      <w:sz w:val="24"/>
    </w:rPr>
  </w:style>
  <w:style w:type="paragraph" w:styleId="Heading5">
    <w:name w:val="heading 5"/>
    <w:basedOn w:val="Normal"/>
    <w:next w:val="Normal"/>
    <w:link w:val="Heading5Char"/>
    <w:uiPriority w:val="1"/>
    <w:qFormat/>
    <w:rsid w:val="003F1FBD"/>
    <w:pPr>
      <w:keepNext/>
      <w:keepLines/>
      <w:spacing w:before="240"/>
      <w:outlineLvl w:val="4"/>
    </w:pPr>
    <w:rPr>
      <w:rFonts w:eastAsia="Times New Roman"/>
      <w:b/>
    </w:rPr>
  </w:style>
  <w:style w:type="paragraph" w:styleId="Heading6">
    <w:name w:val="heading 6"/>
    <w:basedOn w:val="Normal"/>
    <w:next w:val="Normal"/>
    <w:link w:val="Heading6Char"/>
    <w:uiPriority w:val="99"/>
    <w:qFormat/>
    <w:rsid w:val="001249CC"/>
    <w:pPr>
      <w:keepNext/>
      <w:keepLines/>
      <w:spacing w:before="200"/>
      <w:outlineLvl w:val="5"/>
    </w:pPr>
    <w:rPr>
      <w:rFonts w:eastAsia="Times New Roman"/>
      <w:i/>
      <w:iCs/>
    </w:rPr>
  </w:style>
  <w:style w:type="paragraph" w:styleId="Heading7">
    <w:name w:val="heading 7"/>
    <w:basedOn w:val="Normal"/>
    <w:next w:val="Normal"/>
    <w:link w:val="Heading7Char"/>
    <w:uiPriority w:val="99"/>
    <w:qFormat/>
    <w:locked/>
    <w:rsid w:val="00DB55B9"/>
    <w:pPr>
      <w:spacing w:before="240" w:after="60"/>
      <w:outlineLvl w:val="6"/>
    </w:pPr>
    <w:rPr>
      <w:sz w:val="24"/>
      <w:szCs w:val="24"/>
    </w:rPr>
  </w:style>
  <w:style w:type="paragraph" w:styleId="Heading8">
    <w:name w:val="heading 8"/>
    <w:basedOn w:val="Normal"/>
    <w:next w:val="Normal"/>
    <w:link w:val="Heading8Char"/>
    <w:uiPriority w:val="99"/>
    <w:qFormat/>
    <w:locked/>
    <w:rsid w:val="00DB55B9"/>
    <w:pPr>
      <w:spacing w:before="240" w:after="60"/>
      <w:outlineLvl w:val="7"/>
    </w:pPr>
    <w:rPr>
      <w:i/>
      <w:iCs/>
      <w:sz w:val="24"/>
      <w:szCs w:val="24"/>
    </w:rPr>
  </w:style>
  <w:style w:type="paragraph" w:styleId="Heading9">
    <w:name w:val="heading 9"/>
    <w:aliases w:val="Appendix Heading 1"/>
    <w:basedOn w:val="AppendixHeading1base"/>
    <w:next w:val="Normal"/>
    <w:link w:val="Heading9Char"/>
    <w:uiPriority w:val="10"/>
    <w:qFormat/>
    <w:locked/>
    <w:rsid w:val="00624826"/>
    <w:pPr>
      <w:spacing w:after="1080"/>
      <w:outlineLvl w:val="8"/>
    </w:pPr>
    <w:rPr>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4826"/>
    <w:rPr>
      <w:rFonts w:eastAsia="Times New Roman" w:cs="Calibri"/>
      <w:b/>
      <w:bCs/>
      <w:color w:val="0070C0"/>
      <w:sz w:val="44"/>
      <w:szCs w:val="28"/>
    </w:rPr>
  </w:style>
  <w:style w:type="character" w:customStyle="1" w:styleId="Heading2Char">
    <w:name w:val="Heading 2 Char"/>
    <w:basedOn w:val="DefaultParagraphFont"/>
    <w:link w:val="Heading2"/>
    <w:uiPriority w:val="1"/>
    <w:locked/>
    <w:rsid w:val="00624826"/>
    <w:rPr>
      <w:rFonts w:eastAsia="Times New Roman" w:cs="Calibri"/>
      <w:b/>
      <w:bCs/>
      <w:color w:val="0070C0"/>
      <w:sz w:val="32"/>
      <w:szCs w:val="32"/>
    </w:rPr>
  </w:style>
  <w:style w:type="character" w:customStyle="1" w:styleId="Heading3Char">
    <w:name w:val="Heading 3 Char"/>
    <w:basedOn w:val="DefaultParagraphFont"/>
    <w:link w:val="Heading3"/>
    <w:uiPriority w:val="1"/>
    <w:locked/>
    <w:rsid w:val="00624826"/>
    <w:rPr>
      <w:rFonts w:eastAsia="Times New Roman" w:cs="Calibri"/>
      <w:b/>
      <w:bCs/>
      <w:color w:val="0070C0"/>
      <w:sz w:val="28"/>
      <w:szCs w:val="28"/>
    </w:rPr>
  </w:style>
  <w:style w:type="character" w:customStyle="1" w:styleId="Heading4Char">
    <w:name w:val="Heading 4 Char"/>
    <w:basedOn w:val="DefaultParagraphFont"/>
    <w:link w:val="Heading4"/>
    <w:uiPriority w:val="1"/>
    <w:locked/>
    <w:rsid w:val="00624826"/>
    <w:rPr>
      <w:rFonts w:eastAsia="Times New Roman"/>
      <w:b/>
      <w:bCs/>
      <w:iCs/>
      <w:color w:val="0070C0"/>
      <w:spacing w:val="1"/>
      <w:sz w:val="24"/>
      <w:szCs w:val="22"/>
    </w:rPr>
  </w:style>
  <w:style w:type="character" w:customStyle="1" w:styleId="Heading5Char">
    <w:name w:val="Heading 5 Char"/>
    <w:basedOn w:val="DefaultParagraphFont"/>
    <w:link w:val="Heading5"/>
    <w:uiPriority w:val="1"/>
    <w:locked/>
    <w:rsid w:val="00DB55B9"/>
    <w:rPr>
      <w:rFonts w:eastAsia="Times New Roman" w:cs="Times New Roman"/>
      <w:b/>
      <w:color w:val="000000"/>
    </w:rPr>
  </w:style>
  <w:style w:type="character" w:customStyle="1" w:styleId="Heading6Char">
    <w:name w:val="Heading 6 Char"/>
    <w:basedOn w:val="DefaultParagraphFont"/>
    <w:link w:val="Heading6"/>
    <w:uiPriority w:val="99"/>
    <w:semiHidden/>
    <w:locked/>
    <w:rsid w:val="00DB55B9"/>
    <w:rPr>
      <w:rFonts w:eastAsia="Times New Roman" w:cs="Times New Roman"/>
      <w:i/>
      <w:iCs/>
      <w:color w:val="000000"/>
    </w:rPr>
  </w:style>
  <w:style w:type="character" w:customStyle="1" w:styleId="Heading7Char">
    <w:name w:val="Heading 7 Char"/>
    <w:basedOn w:val="DefaultParagraphFont"/>
    <w:link w:val="Heading7"/>
    <w:uiPriority w:val="99"/>
    <w:semiHidden/>
    <w:locked/>
    <w:rsid w:val="00DB55B9"/>
    <w:rPr>
      <w:rFonts w:ascii="Calibri" w:eastAsia="Calibri" w:hAnsi="Calibri" w:cs="Times New Roman"/>
      <w:color w:val="000000"/>
      <w:sz w:val="24"/>
      <w:szCs w:val="24"/>
    </w:rPr>
  </w:style>
  <w:style w:type="character" w:customStyle="1" w:styleId="Heading8Char">
    <w:name w:val="Heading 8 Char"/>
    <w:basedOn w:val="DefaultParagraphFont"/>
    <w:link w:val="Heading8"/>
    <w:uiPriority w:val="99"/>
    <w:semiHidden/>
    <w:locked/>
    <w:rsid w:val="00DB55B9"/>
    <w:rPr>
      <w:rFonts w:ascii="Calibri" w:eastAsia="Calibri" w:hAnsi="Calibri" w:cs="Times New Roman"/>
      <w:i/>
      <w:iCs/>
      <w:color w:val="000000"/>
      <w:sz w:val="24"/>
      <w:szCs w:val="24"/>
    </w:rPr>
  </w:style>
  <w:style w:type="character" w:customStyle="1" w:styleId="Heading9Char">
    <w:name w:val="Heading 9 Char"/>
    <w:aliases w:val="Appendix Heading 1 Char"/>
    <w:basedOn w:val="DefaultParagraphFont"/>
    <w:link w:val="Heading9"/>
    <w:uiPriority w:val="10"/>
    <w:locked/>
    <w:rsid w:val="00624826"/>
    <w:rPr>
      <w:rFonts w:eastAsia="Times New Roman"/>
      <w:b/>
      <w:bCs/>
      <w:color w:val="0070C0"/>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Normal"/>
    <w:link w:val="FooterChar"/>
    <w:uiPriority w:val="99"/>
    <w:unhideWhenUsed/>
    <w:rsid w:val="00782488"/>
    <w:pPr>
      <w:tabs>
        <w:tab w:val="center" w:pos="4513"/>
        <w:tab w:val="right" w:pos="9026"/>
      </w:tabs>
      <w:spacing w:after="0" w:line="220" w:lineRule="atLeast"/>
    </w:pPr>
    <w:rPr>
      <w:sz w:val="16"/>
    </w:rPr>
  </w:style>
  <w:style w:type="character" w:customStyle="1" w:styleId="FooterChar">
    <w:name w:val="Footer Char"/>
    <w:basedOn w:val="DefaultParagraphFont"/>
    <w:link w:val="Footer"/>
    <w:uiPriority w:val="99"/>
    <w:locked/>
    <w:rsid w:val="00DB55B9"/>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Normal"/>
    <w:uiPriority w:val="2"/>
    <w:qFormat/>
    <w:rsid w:val="00273A31"/>
    <w:pPr>
      <w:numPr>
        <w:numId w:val="6"/>
      </w:numPr>
      <w:tabs>
        <w:tab w:val="clear" w:pos="199"/>
        <w:tab w:val="left" w:pos="397"/>
      </w:tabs>
      <w:ind w:left="397" w:hanging="397"/>
      <w:contextualSpacing/>
    </w:pPr>
  </w:style>
  <w:style w:type="paragraph" w:styleId="ListNumber">
    <w:name w:val="List Number"/>
    <w:basedOn w:val="Normal"/>
    <w:uiPriority w:val="2"/>
    <w:qFormat/>
    <w:rsid w:val="00273A31"/>
    <w:pPr>
      <w:numPr>
        <w:numId w:val="9"/>
      </w:numPr>
      <w:tabs>
        <w:tab w:val="clear" w:pos="227"/>
        <w:tab w:val="left" w:pos="397"/>
      </w:tabs>
      <w:ind w:left="397" w:hanging="397"/>
    </w:pPr>
  </w:style>
  <w:style w:type="paragraph" w:styleId="ListBullet2">
    <w:name w:val="List Bullet 2"/>
    <w:basedOn w:val="ListBullet"/>
    <w:uiPriority w:val="2"/>
    <w:qFormat/>
    <w:rsid w:val="00273A31"/>
    <w:pPr>
      <w:numPr>
        <w:ilvl w:val="1"/>
      </w:numPr>
      <w:tabs>
        <w:tab w:val="clear" w:pos="397"/>
        <w:tab w:val="left" w:pos="794"/>
      </w:tabs>
      <w:ind w:left="794" w:hanging="360"/>
    </w:pPr>
  </w:style>
  <w:style w:type="paragraph" w:styleId="TOC1">
    <w:name w:val="toc 1"/>
    <w:basedOn w:val="Normal"/>
    <w:next w:val="Normal"/>
    <w:uiPriority w:val="39"/>
    <w:unhideWhenUsed/>
    <w:rsid w:val="001112E0"/>
    <w:pPr>
      <w:pBdr>
        <w:top w:val="single" w:sz="4" w:space="1" w:color="9FAEE5"/>
        <w:left w:val="single" w:sz="4" w:space="4" w:color="9FAEE5"/>
        <w:bottom w:val="single" w:sz="4" w:space="1" w:color="9FAEE5"/>
        <w:right w:val="single" w:sz="4" w:space="4" w:color="9FAEE5"/>
      </w:pBdr>
      <w:shd w:val="clear" w:color="auto" w:fill="9FAEE5"/>
      <w:tabs>
        <w:tab w:val="left" w:pos="737"/>
        <w:tab w:val="right" w:pos="9639"/>
      </w:tabs>
      <w:spacing w:before="240" w:after="180"/>
    </w:pPr>
    <w:rPr>
      <w:b/>
      <w:noProof/>
    </w:rPr>
  </w:style>
  <w:style w:type="paragraph" w:styleId="TOC2">
    <w:name w:val="toc 2"/>
    <w:basedOn w:val="Normal"/>
    <w:next w:val="Normal"/>
    <w:uiPriority w:val="39"/>
    <w:unhideWhenUsed/>
    <w:rsid w:val="001112E0"/>
    <w:pPr>
      <w:tabs>
        <w:tab w:val="left" w:pos="737"/>
        <w:tab w:val="right" w:leader="dot" w:pos="9639"/>
      </w:tabs>
      <w:spacing w:before="120" w:after="0"/>
      <w:ind w:right="284"/>
    </w:pPr>
  </w:style>
  <w:style w:type="table" w:styleId="TableGrid">
    <w:name w:val="Table Grid"/>
    <w:basedOn w:val="TableNormal"/>
    <w:uiPriority w:val="59"/>
    <w:rsid w:val="006F4826"/>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Normal"/>
    <w:next w:val="Normal"/>
    <w:uiPriority w:val="39"/>
    <w:unhideWhenUsed/>
    <w:rsid w:val="001112E0"/>
    <w:pPr>
      <w:tabs>
        <w:tab w:val="left" w:pos="1304"/>
        <w:tab w:val="right" w:leader="dot" w:pos="9639"/>
      </w:tabs>
      <w:spacing w:before="60" w:after="0"/>
      <w:ind w:left="737" w:right="284"/>
    </w:pPr>
  </w:style>
  <w:style w:type="paragraph" w:customStyle="1" w:styleId="CoverTitle">
    <w:name w:val="CoverTitle"/>
    <w:basedOn w:val="Normal"/>
    <w:uiPriority w:val="12"/>
    <w:qFormat/>
    <w:rsid w:val="007D1633"/>
    <w:pPr>
      <w:spacing w:after="170" w:line="216" w:lineRule="auto"/>
    </w:pPr>
    <w:rPr>
      <w:rFonts w:eastAsia="Times New Roman"/>
      <w:b/>
      <w:color w:val="FFFFFF"/>
      <w:spacing w:val="5"/>
      <w:kern w:val="28"/>
      <w:sz w:val="80"/>
      <w:szCs w:val="52"/>
    </w:rPr>
  </w:style>
  <w:style w:type="paragraph" w:customStyle="1" w:styleId="PartTitle">
    <w:name w:val="PartTitle"/>
    <w:basedOn w:val="Normal"/>
    <w:uiPriority w:val="15"/>
    <w:qFormat/>
    <w:rsid w:val="00914764"/>
    <w:pPr>
      <w:tabs>
        <w:tab w:val="left" w:pos="2552"/>
      </w:tabs>
      <w:spacing w:after="0" w:line="1000" w:lineRule="exact"/>
      <w:ind w:left="2552" w:hanging="2552"/>
      <w:outlineLvl w:val="0"/>
    </w:pPr>
    <w:rPr>
      <w:b/>
      <w:color w:val="1E22AA"/>
      <w:sz w:val="80"/>
    </w:rPr>
  </w:style>
  <w:style w:type="paragraph" w:customStyle="1" w:styleId="PartSubtitle">
    <w:name w:val="PartSubtitle"/>
    <w:basedOn w:val="PartTitle"/>
    <w:uiPriority w:val="15"/>
    <w:qFormat/>
    <w:rsid w:val="00D105D7"/>
    <w:pPr>
      <w:spacing w:before="360" w:after="240" w:line="340" w:lineRule="atLeast"/>
      <w:outlineLvl w:val="9"/>
    </w:pPr>
    <w:rPr>
      <w:b w:val="0"/>
      <w:color w:val="9FAEE5"/>
      <w:sz w:val="34"/>
    </w:rPr>
  </w:style>
  <w:style w:type="paragraph" w:customStyle="1" w:styleId="ListofFiguresandTablesTOCHeading">
    <w:name w:val="List of Figures and Tables TOC Heading"/>
    <w:basedOn w:val="TOCHeading"/>
    <w:uiPriority w:val="14"/>
    <w:qFormat/>
    <w:rsid w:val="00064612"/>
  </w:style>
  <w:style w:type="paragraph" w:styleId="ListBullet3">
    <w:name w:val="List Bullet 3"/>
    <w:basedOn w:val="ListBullet2"/>
    <w:uiPriority w:val="99"/>
    <w:semiHidden/>
    <w:rsid w:val="00273A31"/>
    <w:pPr>
      <w:numPr>
        <w:ilvl w:val="2"/>
      </w:numPr>
      <w:tabs>
        <w:tab w:val="clear" w:pos="595"/>
        <w:tab w:val="clear" w:pos="794"/>
        <w:tab w:val="left" w:pos="1191"/>
      </w:tabs>
      <w:ind w:left="2320" w:firstLine="0"/>
    </w:pPr>
  </w:style>
  <w:style w:type="paragraph" w:styleId="FootnoteText">
    <w:name w:val="footnote text"/>
    <w:basedOn w:val="Normal"/>
    <w:link w:val="FootnoteTextChar"/>
    <w:uiPriority w:val="99"/>
    <w:qFormat/>
    <w:rsid w:val="007A01EB"/>
    <w:pPr>
      <w:spacing w:after="0" w:line="180" w:lineRule="atLeast"/>
    </w:pPr>
    <w:rPr>
      <w:sz w:val="16"/>
      <w:szCs w:val="20"/>
    </w:rPr>
  </w:style>
  <w:style w:type="character" w:customStyle="1" w:styleId="FootnoteTextChar">
    <w:name w:val="Footnote Text Char"/>
    <w:basedOn w:val="DefaultParagraphFont"/>
    <w:link w:val="FootnoteText"/>
    <w:uiPriority w:val="99"/>
    <w:locked/>
    <w:rsid w:val="00DB55B9"/>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Source">
    <w:name w:val="Source"/>
    <w:basedOn w:val="Normal"/>
    <w:next w:val="Normal"/>
    <w:uiPriority w:val="6"/>
    <w:qFormat/>
    <w:rsid w:val="00064612"/>
    <w:pPr>
      <w:tabs>
        <w:tab w:val="left" w:pos="539"/>
      </w:tabs>
      <w:spacing w:line="180" w:lineRule="atLeast"/>
      <w:ind w:left="624" w:hanging="624"/>
    </w:pPr>
    <w:rPr>
      <w:sz w:val="16"/>
      <w:szCs w:val="20"/>
    </w:rPr>
  </w:style>
  <w:style w:type="table" w:customStyle="1" w:styleId="TableCSIRO">
    <w:name w:val="Table_CSIRO"/>
    <w:uiPriority w:val="99"/>
    <w:rsid w:val="0091299A"/>
    <w:tblPr>
      <w:tblStyleRowBandSize w:val="1"/>
      <w:tblStyleColBandSize w:val="1"/>
      <w:tblInd w:w="113" w:type="dxa"/>
      <w:tblBorders>
        <w:bottom w:val="single" w:sz="12" w:space="0" w:color="000000"/>
      </w:tblBorders>
      <w:tblCellMar>
        <w:top w:w="57" w:type="dxa"/>
        <w:left w:w="85" w:type="dxa"/>
        <w:bottom w:w="57" w:type="dxa"/>
        <w:right w:w="85" w:type="dxa"/>
      </w:tblCellMar>
    </w:tblPr>
  </w:style>
  <w:style w:type="paragraph" w:customStyle="1" w:styleId="TableText">
    <w:name w:val="TableText"/>
    <w:basedOn w:val="Normal"/>
    <w:uiPriority w:val="5"/>
    <w:qFormat/>
    <w:rsid w:val="00492547"/>
    <w:pPr>
      <w:spacing w:after="57" w:line="220" w:lineRule="atLeast"/>
    </w:pPr>
    <w:rPr>
      <w:sz w:val="18"/>
    </w:rPr>
  </w:style>
  <w:style w:type="paragraph" w:customStyle="1" w:styleId="TableBullet">
    <w:name w:val="TableBullet"/>
    <w:basedOn w:val="TableText"/>
    <w:uiPriority w:val="5"/>
    <w:qFormat/>
    <w:rsid w:val="006131D3"/>
    <w:pPr>
      <w:numPr>
        <w:numId w:val="8"/>
      </w:numPr>
    </w:pPr>
  </w:style>
  <w:style w:type="paragraph" w:customStyle="1" w:styleId="RowHeading">
    <w:name w:val="RowHeading"/>
    <w:basedOn w:val="TableText"/>
    <w:uiPriority w:val="5"/>
    <w:qFormat/>
    <w:rsid w:val="00FB6C47"/>
    <w:rPr>
      <w:b/>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basedOn w:val="Normal"/>
    <w:uiPriority w:val="12"/>
    <w:qFormat/>
    <w:rsid w:val="00DB55B9"/>
    <w:pPr>
      <w:numPr>
        <w:ilvl w:val="1"/>
      </w:numPr>
      <w:spacing w:after="170" w:line="340" w:lineRule="atLeast"/>
    </w:pPr>
    <w:rPr>
      <w:rFonts w:eastAsia="Times New Roman"/>
      <w:iCs/>
      <w:color w:val="1E22AA"/>
      <w:spacing w:val="15"/>
      <w:sz w:val="34"/>
      <w:szCs w:val="24"/>
    </w:rPr>
  </w:style>
  <w:style w:type="paragraph" w:customStyle="1" w:styleId="BackCoverContactHeading">
    <w:name w:val="BackCover ContactHeading"/>
    <w:basedOn w:val="Normal"/>
    <w:uiPriority w:val="18"/>
    <w:qFormat/>
    <w:rsid w:val="007D1633"/>
    <w:pPr>
      <w:spacing w:before="360" w:after="60"/>
    </w:pPr>
    <w:rPr>
      <w:caps/>
      <w:color w:val="FFFFFF"/>
      <w:sz w:val="18"/>
      <w:szCs w:val="20"/>
    </w:rPr>
  </w:style>
  <w:style w:type="paragraph" w:customStyle="1" w:styleId="BackCoverContactDetails">
    <w:name w:val="BackCover ContactDetails"/>
    <w:basedOn w:val="Normal"/>
    <w:uiPriority w:val="18"/>
    <w:qFormat/>
    <w:rsid w:val="007D1633"/>
    <w:pPr>
      <w:tabs>
        <w:tab w:val="left" w:pos="199"/>
      </w:tabs>
      <w:spacing w:after="0"/>
    </w:pPr>
    <w:rPr>
      <w:color w:val="FFFFFF"/>
      <w:sz w:val="18"/>
    </w:rPr>
  </w:style>
  <w:style w:type="character" w:customStyle="1" w:styleId="BackCoverContactBold">
    <w:name w:val="BackCover ContactBold"/>
    <w:basedOn w:val="DefaultParagraphFont"/>
    <w:uiPriority w:val="18"/>
    <w:qFormat/>
    <w:rsid w:val="007D1633"/>
    <w:rPr>
      <w:rFonts w:cs="Times New Roman"/>
      <w:b/>
      <w:color w:val="FFFFFF"/>
    </w:rPr>
  </w:style>
  <w:style w:type="paragraph" w:styleId="TOCHeading">
    <w:name w:val="TOC Heading"/>
    <w:basedOn w:val="Heading1"/>
    <w:next w:val="Normal"/>
    <w:link w:val="TOCHeadingChar"/>
    <w:uiPriority w:val="19"/>
    <w:qFormat/>
    <w:rsid w:val="00462182"/>
    <w:pPr>
      <w:pageBreakBefore w:val="0"/>
      <w:numPr>
        <w:numId w:val="0"/>
      </w:numPr>
      <w:tabs>
        <w:tab w:val="clear" w:pos="851"/>
      </w:tabs>
      <w:spacing w:before="480" w:after="240"/>
      <w:outlineLvl w:val="1"/>
    </w:pPr>
    <w:rPr>
      <w:bCs w:val="0"/>
    </w:rPr>
  </w:style>
  <w:style w:type="character" w:styleId="Hyperlink">
    <w:name w:val="Hyperlink"/>
    <w:basedOn w:val="DefaultParagraphFont"/>
    <w:uiPriority w:val="99"/>
    <w:qFormat/>
    <w:rsid w:val="00624826"/>
    <w:rPr>
      <w:rFonts w:cs="Times New Roman"/>
      <w:color w:val="0070C0"/>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Normal"/>
    <w:next w:val="Normal"/>
    <w:uiPriority w:val="35"/>
    <w:qFormat/>
    <w:rsid w:val="00624826"/>
    <w:pPr>
      <w:keepNext/>
      <w:spacing w:before="240" w:after="200"/>
    </w:pPr>
    <w:rPr>
      <w:b/>
      <w:bCs/>
      <w:color w:val="0070C0"/>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A14107"/>
    <w:rPr>
      <w:rFonts w:cs="Times New Roman"/>
      <w:color w:val="9FAEE5"/>
    </w:rPr>
  </w:style>
  <w:style w:type="paragraph" w:customStyle="1" w:styleId="Heading1notnumbered">
    <w:name w:val="Heading 1 not numbered"/>
    <w:basedOn w:val="Heading1"/>
    <w:uiPriority w:val="1"/>
    <w:rsid w:val="00624826"/>
    <w:pPr>
      <w:numPr>
        <w:numId w:val="0"/>
      </w:numPr>
    </w:pPr>
  </w:style>
  <w:style w:type="paragraph" w:customStyle="1" w:styleId="Heading3notnumbered">
    <w:name w:val="Heading 3 not numbered"/>
    <w:basedOn w:val="Heading3"/>
    <w:uiPriority w:val="1"/>
    <w:qFormat/>
    <w:rsid w:val="00752314"/>
    <w:pPr>
      <w:numPr>
        <w:ilvl w:val="0"/>
        <w:numId w:val="0"/>
      </w:numPr>
    </w:pPr>
  </w:style>
  <w:style w:type="paragraph" w:customStyle="1" w:styleId="Heading2notnumbered">
    <w:name w:val="Heading 2 not numbered"/>
    <w:basedOn w:val="Heading2"/>
    <w:uiPriority w:val="1"/>
    <w:qFormat/>
    <w:rsid w:val="00624826"/>
    <w:pPr>
      <w:numPr>
        <w:ilvl w:val="0"/>
        <w:numId w:val="0"/>
      </w:numPr>
    </w:pPr>
  </w:style>
  <w:style w:type="paragraph" w:customStyle="1" w:styleId="Heading1noTOC">
    <w:name w:val="Heading 1 no TOC"/>
    <w:basedOn w:val="Heading1notnumbered"/>
    <w:uiPriority w:val="1"/>
    <w:qFormat/>
    <w:rsid w:val="00F91888"/>
  </w:style>
  <w:style w:type="character" w:customStyle="1" w:styleId="TOCHeadingChar">
    <w:name w:val="TOC Heading Char"/>
    <w:basedOn w:val="DefaultParagraphFont"/>
    <w:link w:val="TOCHeading"/>
    <w:uiPriority w:val="19"/>
    <w:semiHidden/>
    <w:locked/>
    <w:rsid w:val="00DB55B9"/>
    <w:rPr>
      <w:rFonts w:eastAsia="Times New Roman" w:cs="Times New Roman"/>
      <w:b/>
      <w:color w:val="9FAEE5"/>
      <w:sz w:val="44"/>
      <w:szCs w:val="28"/>
    </w:rPr>
  </w:style>
  <w:style w:type="paragraph" w:styleId="BlockText">
    <w:name w:val="Block Text"/>
    <w:basedOn w:val="Normal"/>
    <w:uiPriority w:val="99"/>
    <w:semiHidden/>
    <w:locked/>
    <w:rsid w:val="00E251B6"/>
    <w:pPr>
      <w:ind w:left="1440" w:right="1440"/>
    </w:pPr>
  </w:style>
  <w:style w:type="paragraph" w:styleId="BodyText">
    <w:name w:val="Body Text"/>
    <w:basedOn w:val="Normal"/>
    <w:link w:val="BodyTextChar"/>
    <w:uiPriority w:val="99"/>
    <w:semiHidden/>
    <w:locked/>
    <w:rsid w:val="00E251B6"/>
  </w:style>
  <w:style w:type="character" w:customStyle="1" w:styleId="BodyTextChar">
    <w:name w:val="Body Text Char"/>
    <w:basedOn w:val="DefaultParagraphFont"/>
    <w:link w:val="BodyText"/>
    <w:uiPriority w:val="99"/>
    <w:semiHidden/>
    <w:locked/>
    <w:rsid w:val="00DB55B9"/>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20"/>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9"/>
    <w:locked/>
    <w:rsid w:val="001112E0"/>
    <w:rPr>
      <w:rFonts w:ascii="Calibri" w:hAnsi="Calibri" w:cs="Times New Roman"/>
      <w:sz w:val="18"/>
      <w:vertAlign w:val="baseline"/>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ListNumber4">
    <w:name w:val="List Number 4"/>
    <w:basedOn w:val="Normal"/>
    <w:uiPriority w:val="99"/>
    <w:semiHidden/>
    <w:locked/>
    <w:rsid w:val="00E251B6"/>
    <w:pPr>
      <w:numPr>
        <w:numId w:val="4"/>
      </w:numPr>
    </w:pPr>
  </w:style>
  <w:style w:type="paragraph" w:styleId="ListNumber5">
    <w:name w:val="List Number 5"/>
    <w:basedOn w:val="Normal"/>
    <w:uiPriority w:val="99"/>
    <w:semiHidden/>
    <w:locked/>
    <w:rsid w:val="00E251B6"/>
    <w:pPr>
      <w:numPr>
        <w:numId w:val="5"/>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qFormat/>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126B05"/>
    <w:pPr>
      <w:spacing w:before="180" w:after="60"/>
    </w:pPr>
    <w:rPr>
      <w:rFonts w:eastAsia="Times New Roman"/>
      <w:bCs/>
      <w:color w:val="0070C0"/>
      <w:sz w:val="24"/>
      <w:szCs w:val="26"/>
      <w:lang w:eastAsia="en-US"/>
    </w:rPr>
  </w:style>
  <w:style w:type="paragraph" w:customStyle="1" w:styleId="BusinessUnitName">
    <w:name w:val="Business Unit Name"/>
    <w:uiPriority w:val="12"/>
    <w:qFormat/>
    <w:rsid w:val="00897FEE"/>
    <w:rPr>
      <w:b/>
      <w:caps/>
      <w:noProof/>
      <w:color w:val="FFFFFF"/>
      <w:spacing w:val="16"/>
      <w:sz w:val="22"/>
      <w:szCs w:val="24"/>
      <w:lang w:eastAsia="en-US"/>
    </w:rPr>
  </w:style>
  <w:style w:type="character" w:styleId="CommentReference">
    <w:name w:val="annotation reference"/>
    <w:basedOn w:val="DefaultParagraphFont"/>
    <w:uiPriority w:val="99"/>
    <w:locked/>
    <w:rsid w:val="00AD275A"/>
    <w:rPr>
      <w:rFonts w:cs="Times New Roman"/>
      <w:sz w:val="16"/>
      <w:szCs w:val="16"/>
    </w:rPr>
  </w:style>
  <w:style w:type="paragraph" w:styleId="CommentText">
    <w:name w:val="annotation text"/>
    <w:basedOn w:val="Normal"/>
    <w:link w:val="CommentTextChar"/>
    <w:uiPriority w:val="99"/>
    <w:locked/>
    <w:rsid w:val="00AD275A"/>
    <w:rPr>
      <w:sz w:val="20"/>
      <w:szCs w:val="20"/>
    </w:rPr>
  </w:style>
  <w:style w:type="character" w:customStyle="1" w:styleId="CommentTextChar">
    <w:name w:val="Comment Text Char"/>
    <w:basedOn w:val="DefaultParagraphFont"/>
    <w:link w:val="CommentText"/>
    <w:uiPriority w:val="99"/>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lang w:val="en-AU" w:eastAsia="en-US" w:bidi="ar-SA"/>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Normal"/>
    <w:next w:val="Normal"/>
    <w:uiPriority w:val="99"/>
    <w:locked/>
    <w:rsid w:val="00B34418"/>
    <w:pPr>
      <w:tabs>
        <w:tab w:val="right" w:leader="dot" w:pos="9639"/>
      </w:tabs>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7"/>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6"/>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imes New Roman"/>
      <w:b/>
      <w:bCs/>
      <w:color w:val="9FAEE5"/>
      <w:sz w:val="44"/>
      <w:szCs w:val="28"/>
    </w:rPr>
  </w:style>
  <w:style w:type="paragraph" w:customStyle="1" w:styleId="AppendixHeading2">
    <w:name w:val="Appendix Heading 2"/>
    <w:basedOn w:val="Heading2"/>
    <w:uiPriority w:val="11"/>
    <w:qFormat/>
    <w:rsid w:val="007738F3"/>
    <w:pPr>
      <w:numPr>
        <w:numId w:val="15"/>
      </w:numPr>
    </w:pPr>
  </w:style>
  <w:style w:type="paragraph" w:customStyle="1" w:styleId="AppendixHeading3">
    <w:name w:val="Appendix Heading 3"/>
    <w:basedOn w:val="Heading3"/>
    <w:uiPriority w:val="11"/>
    <w:qFormat/>
    <w:rsid w:val="00655388"/>
    <w:pPr>
      <w:numPr>
        <w:numId w:val="15"/>
      </w:numPr>
      <w:ind w:left="0" w:firstLine="0"/>
    </w:pPr>
  </w:style>
  <w:style w:type="paragraph" w:customStyle="1" w:styleId="AppendixHeading4">
    <w:name w:val="Appendix Heading 4"/>
    <w:basedOn w:val="Heading4"/>
    <w:uiPriority w:val="11"/>
    <w:qFormat/>
    <w:rsid w:val="00880650"/>
  </w:style>
  <w:style w:type="paragraph" w:customStyle="1" w:styleId="Equation">
    <w:name w:val="Equation"/>
    <w:basedOn w:val="Normal"/>
    <w:next w:val="Normal"/>
    <w:uiPriority w:val="7"/>
    <w:qFormat/>
    <w:rsid w:val="00B93FAF"/>
    <w:pPr>
      <w:tabs>
        <w:tab w:val="right" w:pos="7938"/>
      </w:tabs>
      <w:spacing w:before="284" w:after="284"/>
      <w:ind w:left="567"/>
    </w:pPr>
    <w:rPr>
      <w:rFonts w:eastAsia="Times New Roman"/>
      <w:szCs w:val="24"/>
      <w:lang w:eastAsia="en-US"/>
    </w:rPr>
  </w:style>
  <w:style w:type="paragraph" w:customStyle="1" w:styleId="Reference">
    <w:name w:val="Reference"/>
    <w:basedOn w:val="Normal"/>
    <w:uiPriority w:val="9"/>
    <w:qFormat/>
    <w:rsid w:val="007F16A8"/>
    <w:pPr>
      <w:ind w:left="567" w:hanging="567"/>
    </w:pPr>
  </w:style>
  <w:style w:type="paragraph" w:styleId="ListNumber2">
    <w:name w:val="List Number 2"/>
    <w:basedOn w:val="Normal"/>
    <w:uiPriority w:val="2"/>
    <w:qFormat/>
    <w:locked/>
    <w:rsid w:val="0005371F"/>
    <w:pPr>
      <w:numPr>
        <w:numId w:val="13"/>
      </w:numPr>
      <w:tabs>
        <w:tab w:val="left" w:pos="794"/>
      </w:tabs>
      <w:ind w:left="794" w:hanging="397"/>
      <w:contextualSpacing/>
    </w:pPr>
  </w:style>
  <w:style w:type="character" w:customStyle="1" w:styleId="Italics">
    <w:name w:val="Italics"/>
    <w:basedOn w:val="DefaultParagraphFont"/>
    <w:uiPriority w:val="3"/>
    <w:qFormat/>
    <w:rsid w:val="0005371F"/>
    <w:rPr>
      <w:i/>
    </w:rPr>
  </w:style>
  <w:style w:type="paragraph" w:styleId="ListParagraph">
    <w:name w:val="List Paragraph"/>
    <w:basedOn w:val="Normal"/>
    <w:qFormat/>
    <w:rsid w:val="00235F64"/>
    <w:pPr>
      <w:ind w:left="720"/>
      <w:contextualSpacing/>
    </w:pPr>
    <w:rPr>
      <w:rFonts w:asciiTheme="minorHAnsi" w:eastAsiaTheme="minorHAnsi" w:hAnsiTheme="minorHAnsi" w:cstheme="minorBidi"/>
      <w:lang w:eastAsia="en-US"/>
    </w:rPr>
  </w:style>
  <w:style w:type="paragraph" w:customStyle="1" w:styleId="Pa1">
    <w:name w:val="Pa1"/>
    <w:basedOn w:val="Normal"/>
    <w:next w:val="Normal"/>
    <w:uiPriority w:val="99"/>
    <w:rsid w:val="00083022"/>
    <w:pPr>
      <w:spacing w:after="0" w:line="201" w:lineRule="atLeast"/>
    </w:pPr>
    <w:rPr>
      <w:rFonts w:ascii="Clearface Regular" w:hAnsi="Clearface Regular"/>
      <w:sz w:val="24"/>
      <w:szCs w:val="24"/>
    </w:rPr>
  </w:style>
  <w:style w:type="paragraph" w:customStyle="1" w:styleId="author">
    <w:name w:val="author"/>
    <w:autoRedefine/>
    <w:uiPriority w:val="99"/>
    <w:rsid w:val="000C5B3B"/>
    <w:pPr>
      <w:keepNext/>
      <w:keepLines/>
      <w:widowControl w:val="0"/>
      <w:jc w:val="both"/>
    </w:pPr>
    <w:rPr>
      <w:rFonts w:asciiTheme="minorHAnsi" w:hAnsiTheme="minorHAnsi"/>
      <w:sz w:val="22"/>
      <w:szCs w:val="22"/>
      <w:lang w:eastAsia="en-US"/>
    </w:rPr>
  </w:style>
  <w:style w:type="character" w:customStyle="1" w:styleId="A0">
    <w:name w:val="A0"/>
    <w:uiPriority w:val="99"/>
    <w:rsid w:val="00B109C2"/>
    <w:rPr>
      <w:rFonts w:cs="Helvetica Neue LT Std"/>
      <w:b/>
      <w:bCs/>
      <w:color w:val="000000"/>
      <w:sz w:val="14"/>
      <w:szCs w:val="14"/>
    </w:rPr>
  </w:style>
  <w:style w:type="character" w:customStyle="1" w:styleId="A15">
    <w:name w:val="A15"/>
    <w:uiPriority w:val="99"/>
    <w:rsid w:val="00B109C2"/>
    <w:rPr>
      <w:rFonts w:cs="Helvetica Neue LT Std"/>
      <w:b/>
      <w:bCs/>
      <w:color w:val="000000"/>
      <w:sz w:val="16"/>
      <w:szCs w:val="16"/>
    </w:rPr>
  </w:style>
  <w:style w:type="character" w:customStyle="1" w:styleId="A12">
    <w:name w:val="A12"/>
    <w:uiPriority w:val="99"/>
    <w:rsid w:val="00B109C2"/>
    <w:rPr>
      <w:rFonts w:cs="Helvetica Neue LT Std"/>
      <w:b/>
      <w:bCs/>
      <w:color w:val="000000"/>
      <w:sz w:val="12"/>
      <w:szCs w:val="12"/>
    </w:rPr>
  </w:style>
  <w:style w:type="paragraph" w:styleId="NoSpacing">
    <w:name w:val="No Spacing"/>
    <w:uiPriority w:val="1"/>
    <w:qFormat/>
    <w:rsid w:val="00023FEE"/>
    <w:rPr>
      <w:rFonts w:asciiTheme="minorHAnsi" w:eastAsiaTheme="minorHAnsi" w:hAnsiTheme="minorHAnsi" w:cstheme="minorBidi"/>
      <w:sz w:val="22"/>
      <w:szCs w:val="22"/>
      <w:lang w:eastAsia="en-US"/>
    </w:rPr>
  </w:style>
  <w:style w:type="paragraph" w:customStyle="1" w:styleId="Default">
    <w:name w:val="Default"/>
    <w:rsid w:val="00A9529D"/>
    <w:pPr>
      <w:autoSpaceDE w:val="0"/>
      <w:autoSpaceDN w:val="0"/>
      <w:adjustRightInd w:val="0"/>
    </w:pPr>
    <w:rPr>
      <w:rFonts w:ascii="Arial" w:eastAsiaTheme="minorHAnsi" w:hAnsi="Arial" w:cs="Arial"/>
      <w:color w:val="000000"/>
      <w:sz w:val="24"/>
      <w:szCs w:val="24"/>
      <w:lang w:eastAsia="en-US"/>
    </w:rPr>
  </w:style>
  <w:style w:type="character" w:customStyle="1" w:styleId="A9">
    <w:name w:val="A9"/>
    <w:uiPriority w:val="99"/>
    <w:rsid w:val="0075026A"/>
    <w:rPr>
      <w:rFonts w:cs="Palatino"/>
      <w:color w:val="000000"/>
      <w:sz w:val="22"/>
      <w:szCs w:val="22"/>
    </w:rPr>
  </w:style>
  <w:style w:type="character" w:customStyle="1" w:styleId="st">
    <w:name w:val="st"/>
    <w:basedOn w:val="DefaultParagraphFont"/>
    <w:rsid w:val="00B451EC"/>
  </w:style>
  <w:style w:type="paragraph" w:styleId="Bibliography">
    <w:name w:val="Bibliography"/>
    <w:basedOn w:val="Normal"/>
    <w:next w:val="Normal"/>
    <w:uiPriority w:val="37"/>
    <w:unhideWhenUsed/>
    <w:rsid w:val="00FA060F"/>
  </w:style>
  <w:style w:type="character" w:customStyle="1" w:styleId="categorydata">
    <w:name w:val="category_data"/>
    <w:basedOn w:val="DefaultParagraphFont"/>
    <w:rsid w:val="00D74A42"/>
  </w:style>
  <w:style w:type="character" w:customStyle="1" w:styleId="bodytext0">
    <w:name w:val="bodytext"/>
    <w:basedOn w:val="DefaultParagraphFont"/>
    <w:rsid w:val="00CA7FD1"/>
  </w:style>
  <w:style w:type="character" w:customStyle="1" w:styleId="st1">
    <w:name w:val="st1"/>
    <w:basedOn w:val="DefaultParagraphFont"/>
    <w:rsid w:val="006273A3"/>
  </w:style>
  <w:style w:type="character" w:customStyle="1" w:styleId="apple-converted-space">
    <w:name w:val="apple-converted-space"/>
    <w:basedOn w:val="DefaultParagraphFont"/>
    <w:rsid w:val="006273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68419">
      <w:bodyDiv w:val="1"/>
      <w:marLeft w:val="0"/>
      <w:marRight w:val="0"/>
      <w:marTop w:val="0"/>
      <w:marBottom w:val="0"/>
      <w:divBdr>
        <w:top w:val="none" w:sz="0" w:space="0" w:color="auto"/>
        <w:left w:val="none" w:sz="0" w:space="0" w:color="auto"/>
        <w:bottom w:val="none" w:sz="0" w:space="0" w:color="auto"/>
        <w:right w:val="none" w:sz="0" w:space="0" w:color="auto"/>
      </w:divBdr>
      <w:divsChild>
        <w:div w:id="502088458">
          <w:marLeft w:val="720"/>
          <w:marRight w:val="0"/>
          <w:marTop w:val="120"/>
          <w:marBottom w:val="0"/>
          <w:divBdr>
            <w:top w:val="none" w:sz="0" w:space="0" w:color="auto"/>
            <w:left w:val="none" w:sz="0" w:space="0" w:color="auto"/>
            <w:bottom w:val="none" w:sz="0" w:space="0" w:color="auto"/>
            <w:right w:val="none" w:sz="0" w:space="0" w:color="auto"/>
          </w:divBdr>
        </w:div>
        <w:div w:id="1948269228">
          <w:marLeft w:val="720"/>
          <w:marRight w:val="0"/>
          <w:marTop w:val="120"/>
          <w:marBottom w:val="0"/>
          <w:divBdr>
            <w:top w:val="none" w:sz="0" w:space="0" w:color="auto"/>
            <w:left w:val="none" w:sz="0" w:space="0" w:color="auto"/>
            <w:bottom w:val="none" w:sz="0" w:space="0" w:color="auto"/>
            <w:right w:val="none" w:sz="0" w:space="0" w:color="auto"/>
          </w:divBdr>
        </w:div>
        <w:div w:id="1829789906">
          <w:marLeft w:val="720"/>
          <w:marRight w:val="0"/>
          <w:marTop w:val="120"/>
          <w:marBottom w:val="0"/>
          <w:divBdr>
            <w:top w:val="none" w:sz="0" w:space="0" w:color="auto"/>
            <w:left w:val="none" w:sz="0" w:space="0" w:color="auto"/>
            <w:bottom w:val="none" w:sz="0" w:space="0" w:color="auto"/>
            <w:right w:val="none" w:sz="0" w:space="0" w:color="auto"/>
          </w:divBdr>
        </w:div>
        <w:div w:id="2028166951">
          <w:marLeft w:val="720"/>
          <w:marRight w:val="0"/>
          <w:marTop w:val="120"/>
          <w:marBottom w:val="0"/>
          <w:divBdr>
            <w:top w:val="none" w:sz="0" w:space="0" w:color="auto"/>
            <w:left w:val="none" w:sz="0" w:space="0" w:color="auto"/>
            <w:bottom w:val="none" w:sz="0" w:space="0" w:color="auto"/>
            <w:right w:val="none" w:sz="0" w:space="0" w:color="auto"/>
          </w:divBdr>
        </w:div>
      </w:divsChild>
    </w:div>
    <w:div w:id="119956206">
      <w:bodyDiv w:val="1"/>
      <w:marLeft w:val="0"/>
      <w:marRight w:val="0"/>
      <w:marTop w:val="0"/>
      <w:marBottom w:val="0"/>
      <w:divBdr>
        <w:top w:val="none" w:sz="0" w:space="0" w:color="auto"/>
        <w:left w:val="none" w:sz="0" w:space="0" w:color="auto"/>
        <w:bottom w:val="none" w:sz="0" w:space="0" w:color="auto"/>
        <w:right w:val="none" w:sz="0" w:space="0" w:color="auto"/>
      </w:divBdr>
    </w:div>
    <w:div w:id="286618799">
      <w:bodyDiv w:val="1"/>
      <w:marLeft w:val="0"/>
      <w:marRight w:val="0"/>
      <w:marTop w:val="0"/>
      <w:marBottom w:val="0"/>
      <w:divBdr>
        <w:top w:val="none" w:sz="0" w:space="0" w:color="auto"/>
        <w:left w:val="none" w:sz="0" w:space="0" w:color="auto"/>
        <w:bottom w:val="none" w:sz="0" w:space="0" w:color="auto"/>
        <w:right w:val="none" w:sz="0" w:space="0" w:color="auto"/>
      </w:divBdr>
      <w:divsChild>
        <w:div w:id="1214074716">
          <w:marLeft w:val="0"/>
          <w:marRight w:val="0"/>
          <w:marTop w:val="0"/>
          <w:marBottom w:val="0"/>
          <w:divBdr>
            <w:top w:val="none" w:sz="0" w:space="0" w:color="auto"/>
            <w:left w:val="none" w:sz="0" w:space="0" w:color="auto"/>
            <w:bottom w:val="none" w:sz="0" w:space="0" w:color="auto"/>
            <w:right w:val="none" w:sz="0" w:space="0" w:color="auto"/>
          </w:divBdr>
          <w:divsChild>
            <w:div w:id="785345228">
              <w:marLeft w:val="0"/>
              <w:marRight w:val="0"/>
              <w:marTop w:val="0"/>
              <w:marBottom w:val="0"/>
              <w:divBdr>
                <w:top w:val="none" w:sz="0" w:space="0" w:color="auto"/>
                <w:left w:val="none" w:sz="0" w:space="0" w:color="auto"/>
                <w:bottom w:val="none" w:sz="0" w:space="0" w:color="auto"/>
                <w:right w:val="none" w:sz="0" w:space="0" w:color="auto"/>
              </w:divBdr>
              <w:divsChild>
                <w:div w:id="3084361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88510966">
      <w:bodyDiv w:val="1"/>
      <w:marLeft w:val="0"/>
      <w:marRight w:val="0"/>
      <w:marTop w:val="0"/>
      <w:marBottom w:val="0"/>
      <w:divBdr>
        <w:top w:val="none" w:sz="0" w:space="0" w:color="auto"/>
        <w:left w:val="none" w:sz="0" w:space="0" w:color="auto"/>
        <w:bottom w:val="none" w:sz="0" w:space="0" w:color="auto"/>
        <w:right w:val="none" w:sz="0" w:space="0" w:color="auto"/>
      </w:divBdr>
    </w:div>
    <w:div w:id="362636372">
      <w:bodyDiv w:val="1"/>
      <w:marLeft w:val="0"/>
      <w:marRight w:val="0"/>
      <w:marTop w:val="0"/>
      <w:marBottom w:val="0"/>
      <w:divBdr>
        <w:top w:val="none" w:sz="0" w:space="0" w:color="auto"/>
        <w:left w:val="none" w:sz="0" w:space="0" w:color="auto"/>
        <w:bottom w:val="none" w:sz="0" w:space="0" w:color="auto"/>
        <w:right w:val="none" w:sz="0" w:space="0" w:color="auto"/>
      </w:divBdr>
    </w:div>
    <w:div w:id="485361628">
      <w:bodyDiv w:val="1"/>
      <w:marLeft w:val="0"/>
      <w:marRight w:val="0"/>
      <w:marTop w:val="0"/>
      <w:marBottom w:val="0"/>
      <w:divBdr>
        <w:top w:val="none" w:sz="0" w:space="0" w:color="auto"/>
        <w:left w:val="none" w:sz="0" w:space="0" w:color="auto"/>
        <w:bottom w:val="none" w:sz="0" w:space="0" w:color="auto"/>
        <w:right w:val="none" w:sz="0" w:space="0" w:color="auto"/>
      </w:divBdr>
    </w:div>
    <w:div w:id="614559217">
      <w:bodyDiv w:val="1"/>
      <w:marLeft w:val="0"/>
      <w:marRight w:val="0"/>
      <w:marTop w:val="0"/>
      <w:marBottom w:val="0"/>
      <w:divBdr>
        <w:top w:val="none" w:sz="0" w:space="0" w:color="auto"/>
        <w:left w:val="none" w:sz="0" w:space="0" w:color="auto"/>
        <w:bottom w:val="none" w:sz="0" w:space="0" w:color="auto"/>
        <w:right w:val="none" w:sz="0" w:space="0" w:color="auto"/>
      </w:divBdr>
    </w:div>
    <w:div w:id="643971457">
      <w:bodyDiv w:val="1"/>
      <w:marLeft w:val="0"/>
      <w:marRight w:val="0"/>
      <w:marTop w:val="0"/>
      <w:marBottom w:val="0"/>
      <w:divBdr>
        <w:top w:val="none" w:sz="0" w:space="0" w:color="auto"/>
        <w:left w:val="none" w:sz="0" w:space="0" w:color="auto"/>
        <w:bottom w:val="none" w:sz="0" w:space="0" w:color="auto"/>
        <w:right w:val="none" w:sz="0" w:space="0" w:color="auto"/>
      </w:divBdr>
    </w:div>
    <w:div w:id="712654462">
      <w:bodyDiv w:val="1"/>
      <w:marLeft w:val="0"/>
      <w:marRight w:val="0"/>
      <w:marTop w:val="0"/>
      <w:marBottom w:val="0"/>
      <w:divBdr>
        <w:top w:val="none" w:sz="0" w:space="0" w:color="auto"/>
        <w:left w:val="none" w:sz="0" w:space="0" w:color="auto"/>
        <w:bottom w:val="none" w:sz="0" w:space="0" w:color="auto"/>
        <w:right w:val="none" w:sz="0" w:space="0" w:color="auto"/>
      </w:divBdr>
      <w:divsChild>
        <w:div w:id="639767136">
          <w:marLeft w:val="0"/>
          <w:marRight w:val="0"/>
          <w:marTop w:val="0"/>
          <w:marBottom w:val="0"/>
          <w:divBdr>
            <w:top w:val="none" w:sz="0" w:space="0" w:color="auto"/>
            <w:left w:val="none" w:sz="0" w:space="0" w:color="auto"/>
            <w:bottom w:val="none" w:sz="0" w:space="0" w:color="auto"/>
            <w:right w:val="none" w:sz="0" w:space="0" w:color="auto"/>
          </w:divBdr>
        </w:div>
        <w:div w:id="854882349">
          <w:marLeft w:val="0"/>
          <w:marRight w:val="0"/>
          <w:marTop w:val="0"/>
          <w:marBottom w:val="0"/>
          <w:divBdr>
            <w:top w:val="none" w:sz="0" w:space="0" w:color="auto"/>
            <w:left w:val="none" w:sz="0" w:space="0" w:color="auto"/>
            <w:bottom w:val="none" w:sz="0" w:space="0" w:color="auto"/>
            <w:right w:val="none" w:sz="0" w:space="0" w:color="auto"/>
          </w:divBdr>
        </w:div>
        <w:div w:id="1089696367">
          <w:marLeft w:val="0"/>
          <w:marRight w:val="0"/>
          <w:marTop w:val="0"/>
          <w:marBottom w:val="0"/>
          <w:divBdr>
            <w:top w:val="none" w:sz="0" w:space="0" w:color="auto"/>
            <w:left w:val="none" w:sz="0" w:space="0" w:color="auto"/>
            <w:bottom w:val="none" w:sz="0" w:space="0" w:color="auto"/>
            <w:right w:val="none" w:sz="0" w:space="0" w:color="auto"/>
          </w:divBdr>
        </w:div>
        <w:div w:id="1964575359">
          <w:marLeft w:val="0"/>
          <w:marRight w:val="0"/>
          <w:marTop w:val="0"/>
          <w:marBottom w:val="0"/>
          <w:divBdr>
            <w:top w:val="none" w:sz="0" w:space="0" w:color="auto"/>
            <w:left w:val="none" w:sz="0" w:space="0" w:color="auto"/>
            <w:bottom w:val="none" w:sz="0" w:space="0" w:color="auto"/>
            <w:right w:val="none" w:sz="0" w:space="0" w:color="auto"/>
          </w:divBdr>
        </w:div>
        <w:div w:id="1966351740">
          <w:marLeft w:val="0"/>
          <w:marRight w:val="0"/>
          <w:marTop w:val="0"/>
          <w:marBottom w:val="0"/>
          <w:divBdr>
            <w:top w:val="none" w:sz="0" w:space="0" w:color="auto"/>
            <w:left w:val="none" w:sz="0" w:space="0" w:color="auto"/>
            <w:bottom w:val="none" w:sz="0" w:space="0" w:color="auto"/>
            <w:right w:val="none" w:sz="0" w:space="0" w:color="auto"/>
          </w:divBdr>
        </w:div>
        <w:div w:id="2038582017">
          <w:marLeft w:val="0"/>
          <w:marRight w:val="0"/>
          <w:marTop w:val="0"/>
          <w:marBottom w:val="0"/>
          <w:divBdr>
            <w:top w:val="none" w:sz="0" w:space="0" w:color="auto"/>
            <w:left w:val="none" w:sz="0" w:space="0" w:color="auto"/>
            <w:bottom w:val="none" w:sz="0" w:space="0" w:color="auto"/>
            <w:right w:val="none" w:sz="0" w:space="0" w:color="auto"/>
          </w:divBdr>
        </w:div>
      </w:divsChild>
    </w:div>
    <w:div w:id="738989404">
      <w:bodyDiv w:val="1"/>
      <w:marLeft w:val="0"/>
      <w:marRight w:val="0"/>
      <w:marTop w:val="0"/>
      <w:marBottom w:val="0"/>
      <w:divBdr>
        <w:top w:val="none" w:sz="0" w:space="0" w:color="auto"/>
        <w:left w:val="none" w:sz="0" w:space="0" w:color="auto"/>
        <w:bottom w:val="none" w:sz="0" w:space="0" w:color="auto"/>
        <w:right w:val="none" w:sz="0" w:space="0" w:color="auto"/>
      </w:divBdr>
    </w:div>
    <w:div w:id="773942264">
      <w:bodyDiv w:val="1"/>
      <w:marLeft w:val="0"/>
      <w:marRight w:val="0"/>
      <w:marTop w:val="0"/>
      <w:marBottom w:val="0"/>
      <w:divBdr>
        <w:top w:val="none" w:sz="0" w:space="0" w:color="auto"/>
        <w:left w:val="none" w:sz="0" w:space="0" w:color="auto"/>
        <w:bottom w:val="none" w:sz="0" w:space="0" w:color="auto"/>
        <w:right w:val="none" w:sz="0" w:space="0" w:color="auto"/>
      </w:divBdr>
      <w:divsChild>
        <w:div w:id="1875117500">
          <w:marLeft w:val="0"/>
          <w:marRight w:val="0"/>
          <w:marTop w:val="0"/>
          <w:marBottom w:val="0"/>
          <w:divBdr>
            <w:top w:val="none" w:sz="0" w:space="0" w:color="auto"/>
            <w:left w:val="none" w:sz="0" w:space="0" w:color="auto"/>
            <w:bottom w:val="none" w:sz="0" w:space="0" w:color="auto"/>
            <w:right w:val="none" w:sz="0" w:space="0" w:color="auto"/>
          </w:divBdr>
        </w:div>
        <w:div w:id="1950117771">
          <w:marLeft w:val="0"/>
          <w:marRight w:val="0"/>
          <w:marTop w:val="0"/>
          <w:marBottom w:val="0"/>
          <w:divBdr>
            <w:top w:val="none" w:sz="0" w:space="0" w:color="auto"/>
            <w:left w:val="none" w:sz="0" w:space="0" w:color="auto"/>
            <w:bottom w:val="none" w:sz="0" w:space="0" w:color="auto"/>
            <w:right w:val="none" w:sz="0" w:space="0" w:color="auto"/>
          </w:divBdr>
        </w:div>
        <w:div w:id="1057706302">
          <w:marLeft w:val="0"/>
          <w:marRight w:val="0"/>
          <w:marTop w:val="0"/>
          <w:marBottom w:val="0"/>
          <w:divBdr>
            <w:top w:val="none" w:sz="0" w:space="0" w:color="auto"/>
            <w:left w:val="none" w:sz="0" w:space="0" w:color="auto"/>
            <w:bottom w:val="none" w:sz="0" w:space="0" w:color="auto"/>
            <w:right w:val="none" w:sz="0" w:space="0" w:color="auto"/>
          </w:divBdr>
        </w:div>
        <w:div w:id="1576819393">
          <w:marLeft w:val="0"/>
          <w:marRight w:val="0"/>
          <w:marTop w:val="0"/>
          <w:marBottom w:val="0"/>
          <w:divBdr>
            <w:top w:val="none" w:sz="0" w:space="0" w:color="auto"/>
            <w:left w:val="none" w:sz="0" w:space="0" w:color="auto"/>
            <w:bottom w:val="none" w:sz="0" w:space="0" w:color="auto"/>
            <w:right w:val="none" w:sz="0" w:space="0" w:color="auto"/>
          </w:divBdr>
        </w:div>
        <w:div w:id="1154643331">
          <w:marLeft w:val="0"/>
          <w:marRight w:val="0"/>
          <w:marTop w:val="0"/>
          <w:marBottom w:val="0"/>
          <w:divBdr>
            <w:top w:val="none" w:sz="0" w:space="0" w:color="auto"/>
            <w:left w:val="none" w:sz="0" w:space="0" w:color="auto"/>
            <w:bottom w:val="none" w:sz="0" w:space="0" w:color="auto"/>
            <w:right w:val="none" w:sz="0" w:space="0" w:color="auto"/>
          </w:divBdr>
        </w:div>
        <w:div w:id="1381975214">
          <w:marLeft w:val="0"/>
          <w:marRight w:val="0"/>
          <w:marTop w:val="0"/>
          <w:marBottom w:val="0"/>
          <w:divBdr>
            <w:top w:val="none" w:sz="0" w:space="0" w:color="auto"/>
            <w:left w:val="none" w:sz="0" w:space="0" w:color="auto"/>
            <w:bottom w:val="none" w:sz="0" w:space="0" w:color="auto"/>
            <w:right w:val="none" w:sz="0" w:space="0" w:color="auto"/>
          </w:divBdr>
        </w:div>
        <w:div w:id="1842428797">
          <w:marLeft w:val="0"/>
          <w:marRight w:val="0"/>
          <w:marTop w:val="0"/>
          <w:marBottom w:val="0"/>
          <w:divBdr>
            <w:top w:val="none" w:sz="0" w:space="0" w:color="auto"/>
            <w:left w:val="none" w:sz="0" w:space="0" w:color="auto"/>
            <w:bottom w:val="none" w:sz="0" w:space="0" w:color="auto"/>
            <w:right w:val="none" w:sz="0" w:space="0" w:color="auto"/>
          </w:divBdr>
        </w:div>
        <w:div w:id="1381635693">
          <w:marLeft w:val="0"/>
          <w:marRight w:val="0"/>
          <w:marTop w:val="0"/>
          <w:marBottom w:val="0"/>
          <w:divBdr>
            <w:top w:val="none" w:sz="0" w:space="0" w:color="auto"/>
            <w:left w:val="none" w:sz="0" w:space="0" w:color="auto"/>
            <w:bottom w:val="none" w:sz="0" w:space="0" w:color="auto"/>
            <w:right w:val="none" w:sz="0" w:space="0" w:color="auto"/>
          </w:divBdr>
        </w:div>
        <w:div w:id="1668555504">
          <w:marLeft w:val="0"/>
          <w:marRight w:val="0"/>
          <w:marTop w:val="0"/>
          <w:marBottom w:val="0"/>
          <w:divBdr>
            <w:top w:val="none" w:sz="0" w:space="0" w:color="auto"/>
            <w:left w:val="none" w:sz="0" w:space="0" w:color="auto"/>
            <w:bottom w:val="none" w:sz="0" w:space="0" w:color="auto"/>
            <w:right w:val="none" w:sz="0" w:space="0" w:color="auto"/>
          </w:divBdr>
        </w:div>
        <w:div w:id="1952475715">
          <w:marLeft w:val="0"/>
          <w:marRight w:val="0"/>
          <w:marTop w:val="0"/>
          <w:marBottom w:val="0"/>
          <w:divBdr>
            <w:top w:val="none" w:sz="0" w:space="0" w:color="auto"/>
            <w:left w:val="none" w:sz="0" w:space="0" w:color="auto"/>
            <w:bottom w:val="none" w:sz="0" w:space="0" w:color="auto"/>
            <w:right w:val="none" w:sz="0" w:space="0" w:color="auto"/>
          </w:divBdr>
        </w:div>
        <w:div w:id="570821403">
          <w:marLeft w:val="0"/>
          <w:marRight w:val="0"/>
          <w:marTop w:val="0"/>
          <w:marBottom w:val="0"/>
          <w:divBdr>
            <w:top w:val="none" w:sz="0" w:space="0" w:color="auto"/>
            <w:left w:val="none" w:sz="0" w:space="0" w:color="auto"/>
            <w:bottom w:val="none" w:sz="0" w:space="0" w:color="auto"/>
            <w:right w:val="none" w:sz="0" w:space="0" w:color="auto"/>
          </w:divBdr>
        </w:div>
        <w:div w:id="298269356">
          <w:marLeft w:val="0"/>
          <w:marRight w:val="0"/>
          <w:marTop w:val="0"/>
          <w:marBottom w:val="0"/>
          <w:divBdr>
            <w:top w:val="none" w:sz="0" w:space="0" w:color="auto"/>
            <w:left w:val="none" w:sz="0" w:space="0" w:color="auto"/>
            <w:bottom w:val="none" w:sz="0" w:space="0" w:color="auto"/>
            <w:right w:val="none" w:sz="0" w:space="0" w:color="auto"/>
          </w:divBdr>
        </w:div>
        <w:div w:id="1777601885">
          <w:marLeft w:val="0"/>
          <w:marRight w:val="0"/>
          <w:marTop w:val="0"/>
          <w:marBottom w:val="0"/>
          <w:divBdr>
            <w:top w:val="none" w:sz="0" w:space="0" w:color="auto"/>
            <w:left w:val="none" w:sz="0" w:space="0" w:color="auto"/>
            <w:bottom w:val="none" w:sz="0" w:space="0" w:color="auto"/>
            <w:right w:val="none" w:sz="0" w:space="0" w:color="auto"/>
          </w:divBdr>
        </w:div>
        <w:div w:id="977026671">
          <w:marLeft w:val="0"/>
          <w:marRight w:val="0"/>
          <w:marTop w:val="0"/>
          <w:marBottom w:val="0"/>
          <w:divBdr>
            <w:top w:val="none" w:sz="0" w:space="0" w:color="auto"/>
            <w:left w:val="none" w:sz="0" w:space="0" w:color="auto"/>
            <w:bottom w:val="none" w:sz="0" w:space="0" w:color="auto"/>
            <w:right w:val="none" w:sz="0" w:space="0" w:color="auto"/>
          </w:divBdr>
        </w:div>
        <w:div w:id="1116290758">
          <w:marLeft w:val="0"/>
          <w:marRight w:val="0"/>
          <w:marTop w:val="0"/>
          <w:marBottom w:val="0"/>
          <w:divBdr>
            <w:top w:val="none" w:sz="0" w:space="0" w:color="auto"/>
            <w:left w:val="none" w:sz="0" w:space="0" w:color="auto"/>
            <w:bottom w:val="none" w:sz="0" w:space="0" w:color="auto"/>
            <w:right w:val="none" w:sz="0" w:space="0" w:color="auto"/>
          </w:divBdr>
        </w:div>
        <w:div w:id="1081873534">
          <w:marLeft w:val="0"/>
          <w:marRight w:val="0"/>
          <w:marTop w:val="0"/>
          <w:marBottom w:val="0"/>
          <w:divBdr>
            <w:top w:val="none" w:sz="0" w:space="0" w:color="auto"/>
            <w:left w:val="none" w:sz="0" w:space="0" w:color="auto"/>
            <w:bottom w:val="none" w:sz="0" w:space="0" w:color="auto"/>
            <w:right w:val="none" w:sz="0" w:space="0" w:color="auto"/>
          </w:divBdr>
        </w:div>
        <w:div w:id="884487610">
          <w:marLeft w:val="0"/>
          <w:marRight w:val="0"/>
          <w:marTop w:val="0"/>
          <w:marBottom w:val="0"/>
          <w:divBdr>
            <w:top w:val="none" w:sz="0" w:space="0" w:color="auto"/>
            <w:left w:val="none" w:sz="0" w:space="0" w:color="auto"/>
            <w:bottom w:val="none" w:sz="0" w:space="0" w:color="auto"/>
            <w:right w:val="none" w:sz="0" w:space="0" w:color="auto"/>
          </w:divBdr>
        </w:div>
        <w:div w:id="910311546">
          <w:marLeft w:val="0"/>
          <w:marRight w:val="0"/>
          <w:marTop w:val="0"/>
          <w:marBottom w:val="0"/>
          <w:divBdr>
            <w:top w:val="none" w:sz="0" w:space="0" w:color="auto"/>
            <w:left w:val="none" w:sz="0" w:space="0" w:color="auto"/>
            <w:bottom w:val="none" w:sz="0" w:space="0" w:color="auto"/>
            <w:right w:val="none" w:sz="0" w:space="0" w:color="auto"/>
          </w:divBdr>
        </w:div>
        <w:div w:id="310016622">
          <w:marLeft w:val="0"/>
          <w:marRight w:val="0"/>
          <w:marTop w:val="0"/>
          <w:marBottom w:val="0"/>
          <w:divBdr>
            <w:top w:val="none" w:sz="0" w:space="0" w:color="auto"/>
            <w:left w:val="none" w:sz="0" w:space="0" w:color="auto"/>
            <w:bottom w:val="none" w:sz="0" w:space="0" w:color="auto"/>
            <w:right w:val="none" w:sz="0" w:space="0" w:color="auto"/>
          </w:divBdr>
        </w:div>
        <w:div w:id="2054579899">
          <w:marLeft w:val="0"/>
          <w:marRight w:val="0"/>
          <w:marTop w:val="0"/>
          <w:marBottom w:val="0"/>
          <w:divBdr>
            <w:top w:val="none" w:sz="0" w:space="0" w:color="auto"/>
            <w:left w:val="none" w:sz="0" w:space="0" w:color="auto"/>
            <w:bottom w:val="none" w:sz="0" w:space="0" w:color="auto"/>
            <w:right w:val="none" w:sz="0" w:space="0" w:color="auto"/>
          </w:divBdr>
        </w:div>
        <w:div w:id="1094670849">
          <w:marLeft w:val="0"/>
          <w:marRight w:val="0"/>
          <w:marTop w:val="0"/>
          <w:marBottom w:val="0"/>
          <w:divBdr>
            <w:top w:val="none" w:sz="0" w:space="0" w:color="auto"/>
            <w:left w:val="none" w:sz="0" w:space="0" w:color="auto"/>
            <w:bottom w:val="none" w:sz="0" w:space="0" w:color="auto"/>
            <w:right w:val="none" w:sz="0" w:space="0" w:color="auto"/>
          </w:divBdr>
        </w:div>
        <w:div w:id="192496345">
          <w:marLeft w:val="0"/>
          <w:marRight w:val="0"/>
          <w:marTop w:val="0"/>
          <w:marBottom w:val="0"/>
          <w:divBdr>
            <w:top w:val="none" w:sz="0" w:space="0" w:color="auto"/>
            <w:left w:val="none" w:sz="0" w:space="0" w:color="auto"/>
            <w:bottom w:val="none" w:sz="0" w:space="0" w:color="auto"/>
            <w:right w:val="none" w:sz="0" w:space="0" w:color="auto"/>
          </w:divBdr>
        </w:div>
        <w:div w:id="369913037">
          <w:marLeft w:val="0"/>
          <w:marRight w:val="0"/>
          <w:marTop w:val="0"/>
          <w:marBottom w:val="0"/>
          <w:divBdr>
            <w:top w:val="none" w:sz="0" w:space="0" w:color="auto"/>
            <w:left w:val="none" w:sz="0" w:space="0" w:color="auto"/>
            <w:bottom w:val="none" w:sz="0" w:space="0" w:color="auto"/>
            <w:right w:val="none" w:sz="0" w:space="0" w:color="auto"/>
          </w:divBdr>
        </w:div>
        <w:div w:id="233243723">
          <w:marLeft w:val="0"/>
          <w:marRight w:val="0"/>
          <w:marTop w:val="0"/>
          <w:marBottom w:val="0"/>
          <w:divBdr>
            <w:top w:val="none" w:sz="0" w:space="0" w:color="auto"/>
            <w:left w:val="none" w:sz="0" w:space="0" w:color="auto"/>
            <w:bottom w:val="none" w:sz="0" w:space="0" w:color="auto"/>
            <w:right w:val="none" w:sz="0" w:space="0" w:color="auto"/>
          </w:divBdr>
        </w:div>
        <w:div w:id="1007708079">
          <w:marLeft w:val="0"/>
          <w:marRight w:val="0"/>
          <w:marTop w:val="0"/>
          <w:marBottom w:val="0"/>
          <w:divBdr>
            <w:top w:val="none" w:sz="0" w:space="0" w:color="auto"/>
            <w:left w:val="none" w:sz="0" w:space="0" w:color="auto"/>
            <w:bottom w:val="none" w:sz="0" w:space="0" w:color="auto"/>
            <w:right w:val="none" w:sz="0" w:space="0" w:color="auto"/>
          </w:divBdr>
        </w:div>
        <w:div w:id="1239710097">
          <w:marLeft w:val="0"/>
          <w:marRight w:val="0"/>
          <w:marTop w:val="0"/>
          <w:marBottom w:val="0"/>
          <w:divBdr>
            <w:top w:val="none" w:sz="0" w:space="0" w:color="auto"/>
            <w:left w:val="none" w:sz="0" w:space="0" w:color="auto"/>
            <w:bottom w:val="none" w:sz="0" w:space="0" w:color="auto"/>
            <w:right w:val="none" w:sz="0" w:space="0" w:color="auto"/>
          </w:divBdr>
        </w:div>
        <w:div w:id="1235432999">
          <w:marLeft w:val="0"/>
          <w:marRight w:val="0"/>
          <w:marTop w:val="0"/>
          <w:marBottom w:val="0"/>
          <w:divBdr>
            <w:top w:val="none" w:sz="0" w:space="0" w:color="auto"/>
            <w:left w:val="none" w:sz="0" w:space="0" w:color="auto"/>
            <w:bottom w:val="none" w:sz="0" w:space="0" w:color="auto"/>
            <w:right w:val="none" w:sz="0" w:space="0" w:color="auto"/>
          </w:divBdr>
        </w:div>
        <w:div w:id="2083407833">
          <w:marLeft w:val="0"/>
          <w:marRight w:val="0"/>
          <w:marTop w:val="0"/>
          <w:marBottom w:val="0"/>
          <w:divBdr>
            <w:top w:val="none" w:sz="0" w:space="0" w:color="auto"/>
            <w:left w:val="none" w:sz="0" w:space="0" w:color="auto"/>
            <w:bottom w:val="none" w:sz="0" w:space="0" w:color="auto"/>
            <w:right w:val="none" w:sz="0" w:space="0" w:color="auto"/>
          </w:divBdr>
        </w:div>
        <w:div w:id="1629242728">
          <w:marLeft w:val="0"/>
          <w:marRight w:val="0"/>
          <w:marTop w:val="0"/>
          <w:marBottom w:val="0"/>
          <w:divBdr>
            <w:top w:val="none" w:sz="0" w:space="0" w:color="auto"/>
            <w:left w:val="none" w:sz="0" w:space="0" w:color="auto"/>
            <w:bottom w:val="none" w:sz="0" w:space="0" w:color="auto"/>
            <w:right w:val="none" w:sz="0" w:space="0" w:color="auto"/>
          </w:divBdr>
        </w:div>
        <w:div w:id="873075689">
          <w:marLeft w:val="0"/>
          <w:marRight w:val="0"/>
          <w:marTop w:val="0"/>
          <w:marBottom w:val="0"/>
          <w:divBdr>
            <w:top w:val="none" w:sz="0" w:space="0" w:color="auto"/>
            <w:left w:val="none" w:sz="0" w:space="0" w:color="auto"/>
            <w:bottom w:val="none" w:sz="0" w:space="0" w:color="auto"/>
            <w:right w:val="none" w:sz="0" w:space="0" w:color="auto"/>
          </w:divBdr>
        </w:div>
        <w:div w:id="1918392450">
          <w:marLeft w:val="0"/>
          <w:marRight w:val="0"/>
          <w:marTop w:val="0"/>
          <w:marBottom w:val="0"/>
          <w:divBdr>
            <w:top w:val="none" w:sz="0" w:space="0" w:color="auto"/>
            <w:left w:val="none" w:sz="0" w:space="0" w:color="auto"/>
            <w:bottom w:val="none" w:sz="0" w:space="0" w:color="auto"/>
            <w:right w:val="none" w:sz="0" w:space="0" w:color="auto"/>
          </w:divBdr>
        </w:div>
        <w:div w:id="224724111">
          <w:marLeft w:val="0"/>
          <w:marRight w:val="0"/>
          <w:marTop w:val="0"/>
          <w:marBottom w:val="0"/>
          <w:divBdr>
            <w:top w:val="none" w:sz="0" w:space="0" w:color="auto"/>
            <w:left w:val="none" w:sz="0" w:space="0" w:color="auto"/>
            <w:bottom w:val="none" w:sz="0" w:space="0" w:color="auto"/>
            <w:right w:val="none" w:sz="0" w:space="0" w:color="auto"/>
          </w:divBdr>
        </w:div>
        <w:div w:id="1817917713">
          <w:marLeft w:val="0"/>
          <w:marRight w:val="0"/>
          <w:marTop w:val="0"/>
          <w:marBottom w:val="0"/>
          <w:divBdr>
            <w:top w:val="none" w:sz="0" w:space="0" w:color="auto"/>
            <w:left w:val="none" w:sz="0" w:space="0" w:color="auto"/>
            <w:bottom w:val="none" w:sz="0" w:space="0" w:color="auto"/>
            <w:right w:val="none" w:sz="0" w:space="0" w:color="auto"/>
          </w:divBdr>
        </w:div>
        <w:div w:id="1223180418">
          <w:marLeft w:val="0"/>
          <w:marRight w:val="0"/>
          <w:marTop w:val="0"/>
          <w:marBottom w:val="0"/>
          <w:divBdr>
            <w:top w:val="none" w:sz="0" w:space="0" w:color="auto"/>
            <w:left w:val="none" w:sz="0" w:space="0" w:color="auto"/>
            <w:bottom w:val="none" w:sz="0" w:space="0" w:color="auto"/>
            <w:right w:val="none" w:sz="0" w:space="0" w:color="auto"/>
          </w:divBdr>
        </w:div>
        <w:div w:id="1327321943">
          <w:marLeft w:val="0"/>
          <w:marRight w:val="0"/>
          <w:marTop w:val="0"/>
          <w:marBottom w:val="0"/>
          <w:divBdr>
            <w:top w:val="none" w:sz="0" w:space="0" w:color="auto"/>
            <w:left w:val="none" w:sz="0" w:space="0" w:color="auto"/>
            <w:bottom w:val="none" w:sz="0" w:space="0" w:color="auto"/>
            <w:right w:val="none" w:sz="0" w:space="0" w:color="auto"/>
          </w:divBdr>
        </w:div>
        <w:div w:id="1156527471">
          <w:marLeft w:val="0"/>
          <w:marRight w:val="0"/>
          <w:marTop w:val="0"/>
          <w:marBottom w:val="0"/>
          <w:divBdr>
            <w:top w:val="none" w:sz="0" w:space="0" w:color="auto"/>
            <w:left w:val="none" w:sz="0" w:space="0" w:color="auto"/>
            <w:bottom w:val="none" w:sz="0" w:space="0" w:color="auto"/>
            <w:right w:val="none" w:sz="0" w:space="0" w:color="auto"/>
          </w:divBdr>
        </w:div>
        <w:div w:id="1850412863">
          <w:marLeft w:val="0"/>
          <w:marRight w:val="0"/>
          <w:marTop w:val="0"/>
          <w:marBottom w:val="0"/>
          <w:divBdr>
            <w:top w:val="none" w:sz="0" w:space="0" w:color="auto"/>
            <w:left w:val="none" w:sz="0" w:space="0" w:color="auto"/>
            <w:bottom w:val="none" w:sz="0" w:space="0" w:color="auto"/>
            <w:right w:val="none" w:sz="0" w:space="0" w:color="auto"/>
          </w:divBdr>
        </w:div>
        <w:div w:id="2041739794">
          <w:marLeft w:val="0"/>
          <w:marRight w:val="0"/>
          <w:marTop w:val="0"/>
          <w:marBottom w:val="0"/>
          <w:divBdr>
            <w:top w:val="none" w:sz="0" w:space="0" w:color="auto"/>
            <w:left w:val="none" w:sz="0" w:space="0" w:color="auto"/>
            <w:bottom w:val="none" w:sz="0" w:space="0" w:color="auto"/>
            <w:right w:val="none" w:sz="0" w:space="0" w:color="auto"/>
          </w:divBdr>
        </w:div>
        <w:div w:id="618877410">
          <w:marLeft w:val="0"/>
          <w:marRight w:val="0"/>
          <w:marTop w:val="0"/>
          <w:marBottom w:val="0"/>
          <w:divBdr>
            <w:top w:val="none" w:sz="0" w:space="0" w:color="auto"/>
            <w:left w:val="none" w:sz="0" w:space="0" w:color="auto"/>
            <w:bottom w:val="none" w:sz="0" w:space="0" w:color="auto"/>
            <w:right w:val="none" w:sz="0" w:space="0" w:color="auto"/>
          </w:divBdr>
        </w:div>
        <w:div w:id="1905096647">
          <w:marLeft w:val="0"/>
          <w:marRight w:val="0"/>
          <w:marTop w:val="0"/>
          <w:marBottom w:val="0"/>
          <w:divBdr>
            <w:top w:val="none" w:sz="0" w:space="0" w:color="auto"/>
            <w:left w:val="none" w:sz="0" w:space="0" w:color="auto"/>
            <w:bottom w:val="none" w:sz="0" w:space="0" w:color="auto"/>
            <w:right w:val="none" w:sz="0" w:space="0" w:color="auto"/>
          </w:divBdr>
        </w:div>
        <w:div w:id="1121653886">
          <w:marLeft w:val="0"/>
          <w:marRight w:val="0"/>
          <w:marTop w:val="0"/>
          <w:marBottom w:val="0"/>
          <w:divBdr>
            <w:top w:val="none" w:sz="0" w:space="0" w:color="auto"/>
            <w:left w:val="none" w:sz="0" w:space="0" w:color="auto"/>
            <w:bottom w:val="none" w:sz="0" w:space="0" w:color="auto"/>
            <w:right w:val="none" w:sz="0" w:space="0" w:color="auto"/>
          </w:divBdr>
        </w:div>
        <w:div w:id="745611890">
          <w:marLeft w:val="0"/>
          <w:marRight w:val="0"/>
          <w:marTop w:val="0"/>
          <w:marBottom w:val="0"/>
          <w:divBdr>
            <w:top w:val="none" w:sz="0" w:space="0" w:color="auto"/>
            <w:left w:val="none" w:sz="0" w:space="0" w:color="auto"/>
            <w:bottom w:val="none" w:sz="0" w:space="0" w:color="auto"/>
            <w:right w:val="none" w:sz="0" w:space="0" w:color="auto"/>
          </w:divBdr>
        </w:div>
        <w:div w:id="147402784">
          <w:marLeft w:val="0"/>
          <w:marRight w:val="0"/>
          <w:marTop w:val="0"/>
          <w:marBottom w:val="0"/>
          <w:divBdr>
            <w:top w:val="none" w:sz="0" w:space="0" w:color="auto"/>
            <w:left w:val="none" w:sz="0" w:space="0" w:color="auto"/>
            <w:bottom w:val="none" w:sz="0" w:space="0" w:color="auto"/>
            <w:right w:val="none" w:sz="0" w:space="0" w:color="auto"/>
          </w:divBdr>
        </w:div>
        <w:div w:id="1636565651">
          <w:marLeft w:val="0"/>
          <w:marRight w:val="0"/>
          <w:marTop w:val="0"/>
          <w:marBottom w:val="0"/>
          <w:divBdr>
            <w:top w:val="none" w:sz="0" w:space="0" w:color="auto"/>
            <w:left w:val="none" w:sz="0" w:space="0" w:color="auto"/>
            <w:bottom w:val="none" w:sz="0" w:space="0" w:color="auto"/>
            <w:right w:val="none" w:sz="0" w:space="0" w:color="auto"/>
          </w:divBdr>
        </w:div>
        <w:div w:id="1485703274">
          <w:marLeft w:val="0"/>
          <w:marRight w:val="0"/>
          <w:marTop w:val="0"/>
          <w:marBottom w:val="0"/>
          <w:divBdr>
            <w:top w:val="none" w:sz="0" w:space="0" w:color="auto"/>
            <w:left w:val="none" w:sz="0" w:space="0" w:color="auto"/>
            <w:bottom w:val="none" w:sz="0" w:space="0" w:color="auto"/>
            <w:right w:val="none" w:sz="0" w:space="0" w:color="auto"/>
          </w:divBdr>
        </w:div>
        <w:div w:id="1524706028">
          <w:marLeft w:val="0"/>
          <w:marRight w:val="0"/>
          <w:marTop w:val="0"/>
          <w:marBottom w:val="0"/>
          <w:divBdr>
            <w:top w:val="none" w:sz="0" w:space="0" w:color="auto"/>
            <w:left w:val="none" w:sz="0" w:space="0" w:color="auto"/>
            <w:bottom w:val="none" w:sz="0" w:space="0" w:color="auto"/>
            <w:right w:val="none" w:sz="0" w:space="0" w:color="auto"/>
          </w:divBdr>
        </w:div>
        <w:div w:id="837228556">
          <w:marLeft w:val="0"/>
          <w:marRight w:val="0"/>
          <w:marTop w:val="0"/>
          <w:marBottom w:val="0"/>
          <w:divBdr>
            <w:top w:val="none" w:sz="0" w:space="0" w:color="auto"/>
            <w:left w:val="none" w:sz="0" w:space="0" w:color="auto"/>
            <w:bottom w:val="none" w:sz="0" w:space="0" w:color="auto"/>
            <w:right w:val="none" w:sz="0" w:space="0" w:color="auto"/>
          </w:divBdr>
        </w:div>
        <w:div w:id="181289619">
          <w:marLeft w:val="0"/>
          <w:marRight w:val="0"/>
          <w:marTop w:val="0"/>
          <w:marBottom w:val="0"/>
          <w:divBdr>
            <w:top w:val="none" w:sz="0" w:space="0" w:color="auto"/>
            <w:left w:val="none" w:sz="0" w:space="0" w:color="auto"/>
            <w:bottom w:val="none" w:sz="0" w:space="0" w:color="auto"/>
            <w:right w:val="none" w:sz="0" w:space="0" w:color="auto"/>
          </w:divBdr>
        </w:div>
        <w:div w:id="475800335">
          <w:marLeft w:val="0"/>
          <w:marRight w:val="0"/>
          <w:marTop w:val="0"/>
          <w:marBottom w:val="0"/>
          <w:divBdr>
            <w:top w:val="none" w:sz="0" w:space="0" w:color="auto"/>
            <w:left w:val="none" w:sz="0" w:space="0" w:color="auto"/>
            <w:bottom w:val="none" w:sz="0" w:space="0" w:color="auto"/>
            <w:right w:val="none" w:sz="0" w:space="0" w:color="auto"/>
          </w:divBdr>
        </w:div>
        <w:div w:id="2087453291">
          <w:marLeft w:val="0"/>
          <w:marRight w:val="0"/>
          <w:marTop w:val="0"/>
          <w:marBottom w:val="0"/>
          <w:divBdr>
            <w:top w:val="none" w:sz="0" w:space="0" w:color="auto"/>
            <w:left w:val="none" w:sz="0" w:space="0" w:color="auto"/>
            <w:bottom w:val="none" w:sz="0" w:space="0" w:color="auto"/>
            <w:right w:val="none" w:sz="0" w:space="0" w:color="auto"/>
          </w:divBdr>
        </w:div>
        <w:div w:id="995298658">
          <w:marLeft w:val="0"/>
          <w:marRight w:val="0"/>
          <w:marTop w:val="0"/>
          <w:marBottom w:val="0"/>
          <w:divBdr>
            <w:top w:val="none" w:sz="0" w:space="0" w:color="auto"/>
            <w:left w:val="none" w:sz="0" w:space="0" w:color="auto"/>
            <w:bottom w:val="none" w:sz="0" w:space="0" w:color="auto"/>
            <w:right w:val="none" w:sz="0" w:space="0" w:color="auto"/>
          </w:divBdr>
        </w:div>
        <w:div w:id="1816485321">
          <w:marLeft w:val="0"/>
          <w:marRight w:val="0"/>
          <w:marTop w:val="0"/>
          <w:marBottom w:val="0"/>
          <w:divBdr>
            <w:top w:val="none" w:sz="0" w:space="0" w:color="auto"/>
            <w:left w:val="none" w:sz="0" w:space="0" w:color="auto"/>
            <w:bottom w:val="none" w:sz="0" w:space="0" w:color="auto"/>
            <w:right w:val="none" w:sz="0" w:space="0" w:color="auto"/>
          </w:divBdr>
        </w:div>
        <w:div w:id="148795204">
          <w:marLeft w:val="0"/>
          <w:marRight w:val="0"/>
          <w:marTop w:val="0"/>
          <w:marBottom w:val="0"/>
          <w:divBdr>
            <w:top w:val="none" w:sz="0" w:space="0" w:color="auto"/>
            <w:left w:val="none" w:sz="0" w:space="0" w:color="auto"/>
            <w:bottom w:val="none" w:sz="0" w:space="0" w:color="auto"/>
            <w:right w:val="none" w:sz="0" w:space="0" w:color="auto"/>
          </w:divBdr>
        </w:div>
        <w:div w:id="487408923">
          <w:marLeft w:val="0"/>
          <w:marRight w:val="0"/>
          <w:marTop w:val="0"/>
          <w:marBottom w:val="0"/>
          <w:divBdr>
            <w:top w:val="none" w:sz="0" w:space="0" w:color="auto"/>
            <w:left w:val="none" w:sz="0" w:space="0" w:color="auto"/>
            <w:bottom w:val="none" w:sz="0" w:space="0" w:color="auto"/>
            <w:right w:val="none" w:sz="0" w:space="0" w:color="auto"/>
          </w:divBdr>
        </w:div>
        <w:div w:id="1138300238">
          <w:marLeft w:val="0"/>
          <w:marRight w:val="0"/>
          <w:marTop w:val="0"/>
          <w:marBottom w:val="0"/>
          <w:divBdr>
            <w:top w:val="none" w:sz="0" w:space="0" w:color="auto"/>
            <w:left w:val="none" w:sz="0" w:space="0" w:color="auto"/>
            <w:bottom w:val="none" w:sz="0" w:space="0" w:color="auto"/>
            <w:right w:val="none" w:sz="0" w:space="0" w:color="auto"/>
          </w:divBdr>
        </w:div>
        <w:div w:id="1522083608">
          <w:marLeft w:val="0"/>
          <w:marRight w:val="0"/>
          <w:marTop w:val="0"/>
          <w:marBottom w:val="0"/>
          <w:divBdr>
            <w:top w:val="none" w:sz="0" w:space="0" w:color="auto"/>
            <w:left w:val="none" w:sz="0" w:space="0" w:color="auto"/>
            <w:bottom w:val="none" w:sz="0" w:space="0" w:color="auto"/>
            <w:right w:val="none" w:sz="0" w:space="0" w:color="auto"/>
          </w:divBdr>
        </w:div>
        <w:div w:id="1725913192">
          <w:marLeft w:val="0"/>
          <w:marRight w:val="0"/>
          <w:marTop w:val="0"/>
          <w:marBottom w:val="0"/>
          <w:divBdr>
            <w:top w:val="none" w:sz="0" w:space="0" w:color="auto"/>
            <w:left w:val="none" w:sz="0" w:space="0" w:color="auto"/>
            <w:bottom w:val="none" w:sz="0" w:space="0" w:color="auto"/>
            <w:right w:val="none" w:sz="0" w:space="0" w:color="auto"/>
          </w:divBdr>
        </w:div>
        <w:div w:id="491146341">
          <w:marLeft w:val="0"/>
          <w:marRight w:val="0"/>
          <w:marTop w:val="0"/>
          <w:marBottom w:val="0"/>
          <w:divBdr>
            <w:top w:val="none" w:sz="0" w:space="0" w:color="auto"/>
            <w:left w:val="none" w:sz="0" w:space="0" w:color="auto"/>
            <w:bottom w:val="none" w:sz="0" w:space="0" w:color="auto"/>
            <w:right w:val="none" w:sz="0" w:space="0" w:color="auto"/>
          </w:divBdr>
        </w:div>
        <w:div w:id="1844859244">
          <w:marLeft w:val="0"/>
          <w:marRight w:val="0"/>
          <w:marTop w:val="0"/>
          <w:marBottom w:val="0"/>
          <w:divBdr>
            <w:top w:val="none" w:sz="0" w:space="0" w:color="auto"/>
            <w:left w:val="none" w:sz="0" w:space="0" w:color="auto"/>
            <w:bottom w:val="none" w:sz="0" w:space="0" w:color="auto"/>
            <w:right w:val="none" w:sz="0" w:space="0" w:color="auto"/>
          </w:divBdr>
        </w:div>
        <w:div w:id="1156919014">
          <w:marLeft w:val="0"/>
          <w:marRight w:val="0"/>
          <w:marTop w:val="0"/>
          <w:marBottom w:val="0"/>
          <w:divBdr>
            <w:top w:val="none" w:sz="0" w:space="0" w:color="auto"/>
            <w:left w:val="none" w:sz="0" w:space="0" w:color="auto"/>
            <w:bottom w:val="none" w:sz="0" w:space="0" w:color="auto"/>
            <w:right w:val="none" w:sz="0" w:space="0" w:color="auto"/>
          </w:divBdr>
        </w:div>
        <w:div w:id="1084061883">
          <w:marLeft w:val="0"/>
          <w:marRight w:val="0"/>
          <w:marTop w:val="0"/>
          <w:marBottom w:val="0"/>
          <w:divBdr>
            <w:top w:val="none" w:sz="0" w:space="0" w:color="auto"/>
            <w:left w:val="none" w:sz="0" w:space="0" w:color="auto"/>
            <w:bottom w:val="none" w:sz="0" w:space="0" w:color="auto"/>
            <w:right w:val="none" w:sz="0" w:space="0" w:color="auto"/>
          </w:divBdr>
        </w:div>
        <w:div w:id="1426073471">
          <w:marLeft w:val="0"/>
          <w:marRight w:val="0"/>
          <w:marTop w:val="0"/>
          <w:marBottom w:val="0"/>
          <w:divBdr>
            <w:top w:val="none" w:sz="0" w:space="0" w:color="auto"/>
            <w:left w:val="none" w:sz="0" w:space="0" w:color="auto"/>
            <w:bottom w:val="none" w:sz="0" w:space="0" w:color="auto"/>
            <w:right w:val="none" w:sz="0" w:space="0" w:color="auto"/>
          </w:divBdr>
        </w:div>
        <w:div w:id="874199920">
          <w:marLeft w:val="0"/>
          <w:marRight w:val="0"/>
          <w:marTop w:val="0"/>
          <w:marBottom w:val="0"/>
          <w:divBdr>
            <w:top w:val="none" w:sz="0" w:space="0" w:color="auto"/>
            <w:left w:val="none" w:sz="0" w:space="0" w:color="auto"/>
            <w:bottom w:val="none" w:sz="0" w:space="0" w:color="auto"/>
            <w:right w:val="none" w:sz="0" w:space="0" w:color="auto"/>
          </w:divBdr>
        </w:div>
        <w:div w:id="1081173317">
          <w:marLeft w:val="0"/>
          <w:marRight w:val="0"/>
          <w:marTop w:val="0"/>
          <w:marBottom w:val="0"/>
          <w:divBdr>
            <w:top w:val="none" w:sz="0" w:space="0" w:color="auto"/>
            <w:left w:val="none" w:sz="0" w:space="0" w:color="auto"/>
            <w:bottom w:val="none" w:sz="0" w:space="0" w:color="auto"/>
            <w:right w:val="none" w:sz="0" w:space="0" w:color="auto"/>
          </w:divBdr>
        </w:div>
        <w:div w:id="799961399">
          <w:marLeft w:val="0"/>
          <w:marRight w:val="0"/>
          <w:marTop w:val="0"/>
          <w:marBottom w:val="0"/>
          <w:divBdr>
            <w:top w:val="none" w:sz="0" w:space="0" w:color="auto"/>
            <w:left w:val="none" w:sz="0" w:space="0" w:color="auto"/>
            <w:bottom w:val="none" w:sz="0" w:space="0" w:color="auto"/>
            <w:right w:val="none" w:sz="0" w:space="0" w:color="auto"/>
          </w:divBdr>
        </w:div>
        <w:div w:id="65954855">
          <w:marLeft w:val="0"/>
          <w:marRight w:val="0"/>
          <w:marTop w:val="0"/>
          <w:marBottom w:val="0"/>
          <w:divBdr>
            <w:top w:val="none" w:sz="0" w:space="0" w:color="auto"/>
            <w:left w:val="none" w:sz="0" w:space="0" w:color="auto"/>
            <w:bottom w:val="none" w:sz="0" w:space="0" w:color="auto"/>
            <w:right w:val="none" w:sz="0" w:space="0" w:color="auto"/>
          </w:divBdr>
        </w:div>
        <w:div w:id="1436748916">
          <w:marLeft w:val="0"/>
          <w:marRight w:val="0"/>
          <w:marTop w:val="0"/>
          <w:marBottom w:val="0"/>
          <w:divBdr>
            <w:top w:val="none" w:sz="0" w:space="0" w:color="auto"/>
            <w:left w:val="none" w:sz="0" w:space="0" w:color="auto"/>
            <w:bottom w:val="none" w:sz="0" w:space="0" w:color="auto"/>
            <w:right w:val="none" w:sz="0" w:space="0" w:color="auto"/>
          </w:divBdr>
        </w:div>
        <w:div w:id="1500198346">
          <w:marLeft w:val="0"/>
          <w:marRight w:val="0"/>
          <w:marTop w:val="0"/>
          <w:marBottom w:val="0"/>
          <w:divBdr>
            <w:top w:val="none" w:sz="0" w:space="0" w:color="auto"/>
            <w:left w:val="none" w:sz="0" w:space="0" w:color="auto"/>
            <w:bottom w:val="none" w:sz="0" w:space="0" w:color="auto"/>
            <w:right w:val="none" w:sz="0" w:space="0" w:color="auto"/>
          </w:divBdr>
        </w:div>
        <w:div w:id="652098919">
          <w:marLeft w:val="0"/>
          <w:marRight w:val="0"/>
          <w:marTop w:val="0"/>
          <w:marBottom w:val="0"/>
          <w:divBdr>
            <w:top w:val="none" w:sz="0" w:space="0" w:color="auto"/>
            <w:left w:val="none" w:sz="0" w:space="0" w:color="auto"/>
            <w:bottom w:val="none" w:sz="0" w:space="0" w:color="auto"/>
            <w:right w:val="none" w:sz="0" w:space="0" w:color="auto"/>
          </w:divBdr>
        </w:div>
        <w:div w:id="974067036">
          <w:marLeft w:val="0"/>
          <w:marRight w:val="0"/>
          <w:marTop w:val="0"/>
          <w:marBottom w:val="0"/>
          <w:divBdr>
            <w:top w:val="none" w:sz="0" w:space="0" w:color="auto"/>
            <w:left w:val="none" w:sz="0" w:space="0" w:color="auto"/>
            <w:bottom w:val="none" w:sz="0" w:space="0" w:color="auto"/>
            <w:right w:val="none" w:sz="0" w:space="0" w:color="auto"/>
          </w:divBdr>
        </w:div>
        <w:div w:id="24529091">
          <w:marLeft w:val="0"/>
          <w:marRight w:val="0"/>
          <w:marTop w:val="0"/>
          <w:marBottom w:val="0"/>
          <w:divBdr>
            <w:top w:val="none" w:sz="0" w:space="0" w:color="auto"/>
            <w:left w:val="none" w:sz="0" w:space="0" w:color="auto"/>
            <w:bottom w:val="none" w:sz="0" w:space="0" w:color="auto"/>
            <w:right w:val="none" w:sz="0" w:space="0" w:color="auto"/>
          </w:divBdr>
        </w:div>
        <w:div w:id="132067268">
          <w:marLeft w:val="0"/>
          <w:marRight w:val="0"/>
          <w:marTop w:val="0"/>
          <w:marBottom w:val="0"/>
          <w:divBdr>
            <w:top w:val="none" w:sz="0" w:space="0" w:color="auto"/>
            <w:left w:val="none" w:sz="0" w:space="0" w:color="auto"/>
            <w:bottom w:val="none" w:sz="0" w:space="0" w:color="auto"/>
            <w:right w:val="none" w:sz="0" w:space="0" w:color="auto"/>
          </w:divBdr>
        </w:div>
        <w:div w:id="237596128">
          <w:marLeft w:val="0"/>
          <w:marRight w:val="0"/>
          <w:marTop w:val="0"/>
          <w:marBottom w:val="0"/>
          <w:divBdr>
            <w:top w:val="none" w:sz="0" w:space="0" w:color="auto"/>
            <w:left w:val="none" w:sz="0" w:space="0" w:color="auto"/>
            <w:bottom w:val="none" w:sz="0" w:space="0" w:color="auto"/>
            <w:right w:val="none" w:sz="0" w:space="0" w:color="auto"/>
          </w:divBdr>
        </w:div>
        <w:div w:id="1554270829">
          <w:marLeft w:val="0"/>
          <w:marRight w:val="0"/>
          <w:marTop w:val="0"/>
          <w:marBottom w:val="0"/>
          <w:divBdr>
            <w:top w:val="none" w:sz="0" w:space="0" w:color="auto"/>
            <w:left w:val="none" w:sz="0" w:space="0" w:color="auto"/>
            <w:bottom w:val="none" w:sz="0" w:space="0" w:color="auto"/>
            <w:right w:val="none" w:sz="0" w:space="0" w:color="auto"/>
          </w:divBdr>
        </w:div>
        <w:div w:id="1465462236">
          <w:marLeft w:val="0"/>
          <w:marRight w:val="0"/>
          <w:marTop w:val="0"/>
          <w:marBottom w:val="0"/>
          <w:divBdr>
            <w:top w:val="none" w:sz="0" w:space="0" w:color="auto"/>
            <w:left w:val="none" w:sz="0" w:space="0" w:color="auto"/>
            <w:bottom w:val="none" w:sz="0" w:space="0" w:color="auto"/>
            <w:right w:val="none" w:sz="0" w:space="0" w:color="auto"/>
          </w:divBdr>
        </w:div>
        <w:div w:id="1881817653">
          <w:marLeft w:val="0"/>
          <w:marRight w:val="0"/>
          <w:marTop w:val="0"/>
          <w:marBottom w:val="0"/>
          <w:divBdr>
            <w:top w:val="none" w:sz="0" w:space="0" w:color="auto"/>
            <w:left w:val="none" w:sz="0" w:space="0" w:color="auto"/>
            <w:bottom w:val="none" w:sz="0" w:space="0" w:color="auto"/>
            <w:right w:val="none" w:sz="0" w:space="0" w:color="auto"/>
          </w:divBdr>
        </w:div>
        <w:div w:id="2105106562">
          <w:marLeft w:val="0"/>
          <w:marRight w:val="0"/>
          <w:marTop w:val="0"/>
          <w:marBottom w:val="0"/>
          <w:divBdr>
            <w:top w:val="none" w:sz="0" w:space="0" w:color="auto"/>
            <w:left w:val="none" w:sz="0" w:space="0" w:color="auto"/>
            <w:bottom w:val="none" w:sz="0" w:space="0" w:color="auto"/>
            <w:right w:val="none" w:sz="0" w:space="0" w:color="auto"/>
          </w:divBdr>
        </w:div>
        <w:div w:id="2117090735">
          <w:marLeft w:val="0"/>
          <w:marRight w:val="0"/>
          <w:marTop w:val="0"/>
          <w:marBottom w:val="0"/>
          <w:divBdr>
            <w:top w:val="none" w:sz="0" w:space="0" w:color="auto"/>
            <w:left w:val="none" w:sz="0" w:space="0" w:color="auto"/>
            <w:bottom w:val="none" w:sz="0" w:space="0" w:color="auto"/>
            <w:right w:val="none" w:sz="0" w:space="0" w:color="auto"/>
          </w:divBdr>
        </w:div>
        <w:div w:id="2126194075">
          <w:marLeft w:val="0"/>
          <w:marRight w:val="0"/>
          <w:marTop w:val="0"/>
          <w:marBottom w:val="0"/>
          <w:divBdr>
            <w:top w:val="none" w:sz="0" w:space="0" w:color="auto"/>
            <w:left w:val="none" w:sz="0" w:space="0" w:color="auto"/>
            <w:bottom w:val="none" w:sz="0" w:space="0" w:color="auto"/>
            <w:right w:val="none" w:sz="0" w:space="0" w:color="auto"/>
          </w:divBdr>
        </w:div>
        <w:div w:id="754938387">
          <w:marLeft w:val="0"/>
          <w:marRight w:val="0"/>
          <w:marTop w:val="0"/>
          <w:marBottom w:val="0"/>
          <w:divBdr>
            <w:top w:val="none" w:sz="0" w:space="0" w:color="auto"/>
            <w:left w:val="none" w:sz="0" w:space="0" w:color="auto"/>
            <w:bottom w:val="none" w:sz="0" w:space="0" w:color="auto"/>
            <w:right w:val="none" w:sz="0" w:space="0" w:color="auto"/>
          </w:divBdr>
        </w:div>
        <w:div w:id="1810052786">
          <w:marLeft w:val="0"/>
          <w:marRight w:val="0"/>
          <w:marTop w:val="0"/>
          <w:marBottom w:val="0"/>
          <w:divBdr>
            <w:top w:val="none" w:sz="0" w:space="0" w:color="auto"/>
            <w:left w:val="none" w:sz="0" w:space="0" w:color="auto"/>
            <w:bottom w:val="none" w:sz="0" w:space="0" w:color="auto"/>
            <w:right w:val="none" w:sz="0" w:space="0" w:color="auto"/>
          </w:divBdr>
        </w:div>
        <w:div w:id="1520007156">
          <w:marLeft w:val="0"/>
          <w:marRight w:val="0"/>
          <w:marTop w:val="0"/>
          <w:marBottom w:val="0"/>
          <w:divBdr>
            <w:top w:val="none" w:sz="0" w:space="0" w:color="auto"/>
            <w:left w:val="none" w:sz="0" w:space="0" w:color="auto"/>
            <w:bottom w:val="none" w:sz="0" w:space="0" w:color="auto"/>
            <w:right w:val="none" w:sz="0" w:space="0" w:color="auto"/>
          </w:divBdr>
        </w:div>
        <w:div w:id="1907299383">
          <w:marLeft w:val="0"/>
          <w:marRight w:val="0"/>
          <w:marTop w:val="0"/>
          <w:marBottom w:val="0"/>
          <w:divBdr>
            <w:top w:val="none" w:sz="0" w:space="0" w:color="auto"/>
            <w:left w:val="none" w:sz="0" w:space="0" w:color="auto"/>
            <w:bottom w:val="none" w:sz="0" w:space="0" w:color="auto"/>
            <w:right w:val="none" w:sz="0" w:space="0" w:color="auto"/>
          </w:divBdr>
        </w:div>
        <w:div w:id="92096107">
          <w:marLeft w:val="0"/>
          <w:marRight w:val="0"/>
          <w:marTop w:val="0"/>
          <w:marBottom w:val="0"/>
          <w:divBdr>
            <w:top w:val="none" w:sz="0" w:space="0" w:color="auto"/>
            <w:left w:val="none" w:sz="0" w:space="0" w:color="auto"/>
            <w:bottom w:val="none" w:sz="0" w:space="0" w:color="auto"/>
            <w:right w:val="none" w:sz="0" w:space="0" w:color="auto"/>
          </w:divBdr>
        </w:div>
        <w:div w:id="168057241">
          <w:marLeft w:val="0"/>
          <w:marRight w:val="0"/>
          <w:marTop w:val="0"/>
          <w:marBottom w:val="0"/>
          <w:divBdr>
            <w:top w:val="none" w:sz="0" w:space="0" w:color="auto"/>
            <w:left w:val="none" w:sz="0" w:space="0" w:color="auto"/>
            <w:bottom w:val="none" w:sz="0" w:space="0" w:color="auto"/>
            <w:right w:val="none" w:sz="0" w:space="0" w:color="auto"/>
          </w:divBdr>
        </w:div>
        <w:div w:id="1981500846">
          <w:marLeft w:val="0"/>
          <w:marRight w:val="0"/>
          <w:marTop w:val="0"/>
          <w:marBottom w:val="0"/>
          <w:divBdr>
            <w:top w:val="none" w:sz="0" w:space="0" w:color="auto"/>
            <w:left w:val="none" w:sz="0" w:space="0" w:color="auto"/>
            <w:bottom w:val="none" w:sz="0" w:space="0" w:color="auto"/>
            <w:right w:val="none" w:sz="0" w:space="0" w:color="auto"/>
          </w:divBdr>
        </w:div>
        <w:div w:id="964967170">
          <w:marLeft w:val="0"/>
          <w:marRight w:val="0"/>
          <w:marTop w:val="0"/>
          <w:marBottom w:val="0"/>
          <w:divBdr>
            <w:top w:val="none" w:sz="0" w:space="0" w:color="auto"/>
            <w:left w:val="none" w:sz="0" w:space="0" w:color="auto"/>
            <w:bottom w:val="none" w:sz="0" w:space="0" w:color="auto"/>
            <w:right w:val="none" w:sz="0" w:space="0" w:color="auto"/>
          </w:divBdr>
        </w:div>
        <w:div w:id="1109616590">
          <w:marLeft w:val="0"/>
          <w:marRight w:val="0"/>
          <w:marTop w:val="0"/>
          <w:marBottom w:val="0"/>
          <w:divBdr>
            <w:top w:val="none" w:sz="0" w:space="0" w:color="auto"/>
            <w:left w:val="none" w:sz="0" w:space="0" w:color="auto"/>
            <w:bottom w:val="none" w:sz="0" w:space="0" w:color="auto"/>
            <w:right w:val="none" w:sz="0" w:space="0" w:color="auto"/>
          </w:divBdr>
        </w:div>
        <w:div w:id="2091850883">
          <w:marLeft w:val="0"/>
          <w:marRight w:val="0"/>
          <w:marTop w:val="0"/>
          <w:marBottom w:val="0"/>
          <w:divBdr>
            <w:top w:val="none" w:sz="0" w:space="0" w:color="auto"/>
            <w:left w:val="none" w:sz="0" w:space="0" w:color="auto"/>
            <w:bottom w:val="none" w:sz="0" w:space="0" w:color="auto"/>
            <w:right w:val="none" w:sz="0" w:space="0" w:color="auto"/>
          </w:divBdr>
        </w:div>
        <w:div w:id="1533569539">
          <w:marLeft w:val="0"/>
          <w:marRight w:val="0"/>
          <w:marTop w:val="0"/>
          <w:marBottom w:val="0"/>
          <w:divBdr>
            <w:top w:val="none" w:sz="0" w:space="0" w:color="auto"/>
            <w:left w:val="none" w:sz="0" w:space="0" w:color="auto"/>
            <w:bottom w:val="none" w:sz="0" w:space="0" w:color="auto"/>
            <w:right w:val="none" w:sz="0" w:space="0" w:color="auto"/>
          </w:divBdr>
        </w:div>
        <w:div w:id="520045088">
          <w:marLeft w:val="0"/>
          <w:marRight w:val="0"/>
          <w:marTop w:val="0"/>
          <w:marBottom w:val="0"/>
          <w:divBdr>
            <w:top w:val="none" w:sz="0" w:space="0" w:color="auto"/>
            <w:left w:val="none" w:sz="0" w:space="0" w:color="auto"/>
            <w:bottom w:val="none" w:sz="0" w:space="0" w:color="auto"/>
            <w:right w:val="none" w:sz="0" w:space="0" w:color="auto"/>
          </w:divBdr>
        </w:div>
        <w:div w:id="1578859667">
          <w:marLeft w:val="0"/>
          <w:marRight w:val="0"/>
          <w:marTop w:val="0"/>
          <w:marBottom w:val="0"/>
          <w:divBdr>
            <w:top w:val="none" w:sz="0" w:space="0" w:color="auto"/>
            <w:left w:val="none" w:sz="0" w:space="0" w:color="auto"/>
            <w:bottom w:val="none" w:sz="0" w:space="0" w:color="auto"/>
            <w:right w:val="none" w:sz="0" w:space="0" w:color="auto"/>
          </w:divBdr>
        </w:div>
        <w:div w:id="1211117526">
          <w:marLeft w:val="0"/>
          <w:marRight w:val="0"/>
          <w:marTop w:val="0"/>
          <w:marBottom w:val="0"/>
          <w:divBdr>
            <w:top w:val="none" w:sz="0" w:space="0" w:color="auto"/>
            <w:left w:val="none" w:sz="0" w:space="0" w:color="auto"/>
            <w:bottom w:val="none" w:sz="0" w:space="0" w:color="auto"/>
            <w:right w:val="none" w:sz="0" w:space="0" w:color="auto"/>
          </w:divBdr>
        </w:div>
        <w:div w:id="1286422565">
          <w:marLeft w:val="0"/>
          <w:marRight w:val="0"/>
          <w:marTop w:val="0"/>
          <w:marBottom w:val="0"/>
          <w:divBdr>
            <w:top w:val="none" w:sz="0" w:space="0" w:color="auto"/>
            <w:left w:val="none" w:sz="0" w:space="0" w:color="auto"/>
            <w:bottom w:val="none" w:sz="0" w:space="0" w:color="auto"/>
            <w:right w:val="none" w:sz="0" w:space="0" w:color="auto"/>
          </w:divBdr>
        </w:div>
        <w:div w:id="1966890503">
          <w:marLeft w:val="0"/>
          <w:marRight w:val="0"/>
          <w:marTop w:val="0"/>
          <w:marBottom w:val="0"/>
          <w:divBdr>
            <w:top w:val="none" w:sz="0" w:space="0" w:color="auto"/>
            <w:left w:val="none" w:sz="0" w:space="0" w:color="auto"/>
            <w:bottom w:val="none" w:sz="0" w:space="0" w:color="auto"/>
            <w:right w:val="none" w:sz="0" w:space="0" w:color="auto"/>
          </w:divBdr>
        </w:div>
        <w:div w:id="1149976638">
          <w:marLeft w:val="0"/>
          <w:marRight w:val="0"/>
          <w:marTop w:val="0"/>
          <w:marBottom w:val="0"/>
          <w:divBdr>
            <w:top w:val="none" w:sz="0" w:space="0" w:color="auto"/>
            <w:left w:val="none" w:sz="0" w:space="0" w:color="auto"/>
            <w:bottom w:val="none" w:sz="0" w:space="0" w:color="auto"/>
            <w:right w:val="none" w:sz="0" w:space="0" w:color="auto"/>
          </w:divBdr>
        </w:div>
        <w:div w:id="761024443">
          <w:marLeft w:val="0"/>
          <w:marRight w:val="0"/>
          <w:marTop w:val="0"/>
          <w:marBottom w:val="0"/>
          <w:divBdr>
            <w:top w:val="none" w:sz="0" w:space="0" w:color="auto"/>
            <w:left w:val="none" w:sz="0" w:space="0" w:color="auto"/>
            <w:bottom w:val="none" w:sz="0" w:space="0" w:color="auto"/>
            <w:right w:val="none" w:sz="0" w:space="0" w:color="auto"/>
          </w:divBdr>
        </w:div>
        <w:div w:id="1655327884">
          <w:marLeft w:val="0"/>
          <w:marRight w:val="0"/>
          <w:marTop w:val="0"/>
          <w:marBottom w:val="0"/>
          <w:divBdr>
            <w:top w:val="none" w:sz="0" w:space="0" w:color="auto"/>
            <w:left w:val="none" w:sz="0" w:space="0" w:color="auto"/>
            <w:bottom w:val="none" w:sz="0" w:space="0" w:color="auto"/>
            <w:right w:val="none" w:sz="0" w:space="0" w:color="auto"/>
          </w:divBdr>
        </w:div>
        <w:div w:id="988247150">
          <w:marLeft w:val="0"/>
          <w:marRight w:val="0"/>
          <w:marTop w:val="0"/>
          <w:marBottom w:val="0"/>
          <w:divBdr>
            <w:top w:val="none" w:sz="0" w:space="0" w:color="auto"/>
            <w:left w:val="none" w:sz="0" w:space="0" w:color="auto"/>
            <w:bottom w:val="none" w:sz="0" w:space="0" w:color="auto"/>
            <w:right w:val="none" w:sz="0" w:space="0" w:color="auto"/>
          </w:divBdr>
        </w:div>
        <w:div w:id="1315833330">
          <w:marLeft w:val="0"/>
          <w:marRight w:val="0"/>
          <w:marTop w:val="0"/>
          <w:marBottom w:val="0"/>
          <w:divBdr>
            <w:top w:val="none" w:sz="0" w:space="0" w:color="auto"/>
            <w:left w:val="none" w:sz="0" w:space="0" w:color="auto"/>
            <w:bottom w:val="none" w:sz="0" w:space="0" w:color="auto"/>
            <w:right w:val="none" w:sz="0" w:space="0" w:color="auto"/>
          </w:divBdr>
        </w:div>
        <w:div w:id="366225366">
          <w:marLeft w:val="0"/>
          <w:marRight w:val="0"/>
          <w:marTop w:val="0"/>
          <w:marBottom w:val="0"/>
          <w:divBdr>
            <w:top w:val="none" w:sz="0" w:space="0" w:color="auto"/>
            <w:left w:val="none" w:sz="0" w:space="0" w:color="auto"/>
            <w:bottom w:val="none" w:sz="0" w:space="0" w:color="auto"/>
            <w:right w:val="none" w:sz="0" w:space="0" w:color="auto"/>
          </w:divBdr>
        </w:div>
        <w:div w:id="1072777461">
          <w:marLeft w:val="0"/>
          <w:marRight w:val="0"/>
          <w:marTop w:val="0"/>
          <w:marBottom w:val="0"/>
          <w:divBdr>
            <w:top w:val="none" w:sz="0" w:space="0" w:color="auto"/>
            <w:left w:val="none" w:sz="0" w:space="0" w:color="auto"/>
            <w:bottom w:val="none" w:sz="0" w:space="0" w:color="auto"/>
            <w:right w:val="none" w:sz="0" w:space="0" w:color="auto"/>
          </w:divBdr>
        </w:div>
        <w:div w:id="2127891054">
          <w:marLeft w:val="0"/>
          <w:marRight w:val="0"/>
          <w:marTop w:val="0"/>
          <w:marBottom w:val="0"/>
          <w:divBdr>
            <w:top w:val="none" w:sz="0" w:space="0" w:color="auto"/>
            <w:left w:val="none" w:sz="0" w:space="0" w:color="auto"/>
            <w:bottom w:val="none" w:sz="0" w:space="0" w:color="auto"/>
            <w:right w:val="none" w:sz="0" w:space="0" w:color="auto"/>
          </w:divBdr>
        </w:div>
        <w:div w:id="510023195">
          <w:marLeft w:val="0"/>
          <w:marRight w:val="0"/>
          <w:marTop w:val="0"/>
          <w:marBottom w:val="0"/>
          <w:divBdr>
            <w:top w:val="none" w:sz="0" w:space="0" w:color="auto"/>
            <w:left w:val="none" w:sz="0" w:space="0" w:color="auto"/>
            <w:bottom w:val="none" w:sz="0" w:space="0" w:color="auto"/>
            <w:right w:val="none" w:sz="0" w:space="0" w:color="auto"/>
          </w:divBdr>
        </w:div>
        <w:div w:id="1871648127">
          <w:marLeft w:val="0"/>
          <w:marRight w:val="0"/>
          <w:marTop w:val="0"/>
          <w:marBottom w:val="0"/>
          <w:divBdr>
            <w:top w:val="none" w:sz="0" w:space="0" w:color="auto"/>
            <w:left w:val="none" w:sz="0" w:space="0" w:color="auto"/>
            <w:bottom w:val="none" w:sz="0" w:space="0" w:color="auto"/>
            <w:right w:val="none" w:sz="0" w:space="0" w:color="auto"/>
          </w:divBdr>
        </w:div>
        <w:div w:id="677319162">
          <w:marLeft w:val="0"/>
          <w:marRight w:val="0"/>
          <w:marTop w:val="0"/>
          <w:marBottom w:val="0"/>
          <w:divBdr>
            <w:top w:val="none" w:sz="0" w:space="0" w:color="auto"/>
            <w:left w:val="none" w:sz="0" w:space="0" w:color="auto"/>
            <w:bottom w:val="none" w:sz="0" w:space="0" w:color="auto"/>
            <w:right w:val="none" w:sz="0" w:space="0" w:color="auto"/>
          </w:divBdr>
        </w:div>
        <w:div w:id="834297837">
          <w:marLeft w:val="0"/>
          <w:marRight w:val="0"/>
          <w:marTop w:val="0"/>
          <w:marBottom w:val="0"/>
          <w:divBdr>
            <w:top w:val="none" w:sz="0" w:space="0" w:color="auto"/>
            <w:left w:val="none" w:sz="0" w:space="0" w:color="auto"/>
            <w:bottom w:val="none" w:sz="0" w:space="0" w:color="auto"/>
            <w:right w:val="none" w:sz="0" w:space="0" w:color="auto"/>
          </w:divBdr>
        </w:div>
        <w:div w:id="1051421159">
          <w:marLeft w:val="0"/>
          <w:marRight w:val="0"/>
          <w:marTop w:val="0"/>
          <w:marBottom w:val="0"/>
          <w:divBdr>
            <w:top w:val="none" w:sz="0" w:space="0" w:color="auto"/>
            <w:left w:val="none" w:sz="0" w:space="0" w:color="auto"/>
            <w:bottom w:val="none" w:sz="0" w:space="0" w:color="auto"/>
            <w:right w:val="none" w:sz="0" w:space="0" w:color="auto"/>
          </w:divBdr>
        </w:div>
        <w:div w:id="1762146176">
          <w:marLeft w:val="0"/>
          <w:marRight w:val="0"/>
          <w:marTop w:val="0"/>
          <w:marBottom w:val="0"/>
          <w:divBdr>
            <w:top w:val="none" w:sz="0" w:space="0" w:color="auto"/>
            <w:left w:val="none" w:sz="0" w:space="0" w:color="auto"/>
            <w:bottom w:val="none" w:sz="0" w:space="0" w:color="auto"/>
            <w:right w:val="none" w:sz="0" w:space="0" w:color="auto"/>
          </w:divBdr>
        </w:div>
        <w:div w:id="1317538805">
          <w:marLeft w:val="0"/>
          <w:marRight w:val="0"/>
          <w:marTop w:val="0"/>
          <w:marBottom w:val="0"/>
          <w:divBdr>
            <w:top w:val="none" w:sz="0" w:space="0" w:color="auto"/>
            <w:left w:val="none" w:sz="0" w:space="0" w:color="auto"/>
            <w:bottom w:val="none" w:sz="0" w:space="0" w:color="auto"/>
            <w:right w:val="none" w:sz="0" w:space="0" w:color="auto"/>
          </w:divBdr>
        </w:div>
        <w:div w:id="1107502447">
          <w:marLeft w:val="0"/>
          <w:marRight w:val="0"/>
          <w:marTop w:val="0"/>
          <w:marBottom w:val="0"/>
          <w:divBdr>
            <w:top w:val="none" w:sz="0" w:space="0" w:color="auto"/>
            <w:left w:val="none" w:sz="0" w:space="0" w:color="auto"/>
            <w:bottom w:val="none" w:sz="0" w:space="0" w:color="auto"/>
            <w:right w:val="none" w:sz="0" w:space="0" w:color="auto"/>
          </w:divBdr>
        </w:div>
        <w:div w:id="361632170">
          <w:marLeft w:val="0"/>
          <w:marRight w:val="0"/>
          <w:marTop w:val="0"/>
          <w:marBottom w:val="0"/>
          <w:divBdr>
            <w:top w:val="none" w:sz="0" w:space="0" w:color="auto"/>
            <w:left w:val="none" w:sz="0" w:space="0" w:color="auto"/>
            <w:bottom w:val="none" w:sz="0" w:space="0" w:color="auto"/>
            <w:right w:val="none" w:sz="0" w:space="0" w:color="auto"/>
          </w:divBdr>
        </w:div>
        <w:div w:id="1075710583">
          <w:marLeft w:val="0"/>
          <w:marRight w:val="0"/>
          <w:marTop w:val="0"/>
          <w:marBottom w:val="0"/>
          <w:divBdr>
            <w:top w:val="none" w:sz="0" w:space="0" w:color="auto"/>
            <w:left w:val="none" w:sz="0" w:space="0" w:color="auto"/>
            <w:bottom w:val="none" w:sz="0" w:space="0" w:color="auto"/>
            <w:right w:val="none" w:sz="0" w:space="0" w:color="auto"/>
          </w:divBdr>
        </w:div>
        <w:div w:id="8147877">
          <w:marLeft w:val="0"/>
          <w:marRight w:val="0"/>
          <w:marTop w:val="0"/>
          <w:marBottom w:val="0"/>
          <w:divBdr>
            <w:top w:val="none" w:sz="0" w:space="0" w:color="auto"/>
            <w:left w:val="none" w:sz="0" w:space="0" w:color="auto"/>
            <w:bottom w:val="none" w:sz="0" w:space="0" w:color="auto"/>
            <w:right w:val="none" w:sz="0" w:space="0" w:color="auto"/>
          </w:divBdr>
        </w:div>
        <w:div w:id="28117087">
          <w:marLeft w:val="0"/>
          <w:marRight w:val="0"/>
          <w:marTop w:val="0"/>
          <w:marBottom w:val="0"/>
          <w:divBdr>
            <w:top w:val="none" w:sz="0" w:space="0" w:color="auto"/>
            <w:left w:val="none" w:sz="0" w:space="0" w:color="auto"/>
            <w:bottom w:val="none" w:sz="0" w:space="0" w:color="auto"/>
            <w:right w:val="none" w:sz="0" w:space="0" w:color="auto"/>
          </w:divBdr>
        </w:div>
        <w:div w:id="1059011345">
          <w:marLeft w:val="0"/>
          <w:marRight w:val="0"/>
          <w:marTop w:val="0"/>
          <w:marBottom w:val="0"/>
          <w:divBdr>
            <w:top w:val="none" w:sz="0" w:space="0" w:color="auto"/>
            <w:left w:val="none" w:sz="0" w:space="0" w:color="auto"/>
            <w:bottom w:val="none" w:sz="0" w:space="0" w:color="auto"/>
            <w:right w:val="none" w:sz="0" w:space="0" w:color="auto"/>
          </w:divBdr>
        </w:div>
        <w:div w:id="402797505">
          <w:marLeft w:val="0"/>
          <w:marRight w:val="0"/>
          <w:marTop w:val="0"/>
          <w:marBottom w:val="0"/>
          <w:divBdr>
            <w:top w:val="none" w:sz="0" w:space="0" w:color="auto"/>
            <w:left w:val="none" w:sz="0" w:space="0" w:color="auto"/>
            <w:bottom w:val="none" w:sz="0" w:space="0" w:color="auto"/>
            <w:right w:val="none" w:sz="0" w:space="0" w:color="auto"/>
          </w:divBdr>
        </w:div>
        <w:div w:id="2005546172">
          <w:marLeft w:val="0"/>
          <w:marRight w:val="0"/>
          <w:marTop w:val="0"/>
          <w:marBottom w:val="0"/>
          <w:divBdr>
            <w:top w:val="none" w:sz="0" w:space="0" w:color="auto"/>
            <w:left w:val="none" w:sz="0" w:space="0" w:color="auto"/>
            <w:bottom w:val="none" w:sz="0" w:space="0" w:color="auto"/>
            <w:right w:val="none" w:sz="0" w:space="0" w:color="auto"/>
          </w:divBdr>
        </w:div>
        <w:div w:id="658652731">
          <w:marLeft w:val="0"/>
          <w:marRight w:val="0"/>
          <w:marTop w:val="0"/>
          <w:marBottom w:val="0"/>
          <w:divBdr>
            <w:top w:val="none" w:sz="0" w:space="0" w:color="auto"/>
            <w:left w:val="none" w:sz="0" w:space="0" w:color="auto"/>
            <w:bottom w:val="none" w:sz="0" w:space="0" w:color="auto"/>
            <w:right w:val="none" w:sz="0" w:space="0" w:color="auto"/>
          </w:divBdr>
        </w:div>
        <w:div w:id="1906143299">
          <w:marLeft w:val="0"/>
          <w:marRight w:val="0"/>
          <w:marTop w:val="0"/>
          <w:marBottom w:val="0"/>
          <w:divBdr>
            <w:top w:val="none" w:sz="0" w:space="0" w:color="auto"/>
            <w:left w:val="none" w:sz="0" w:space="0" w:color="auto"/>
            <w:bottom w:val="none" w:sz="0" w:space="0" w:color="auto"/>
            <w:right w:val="none" w:sz="0" w:space="0" w:color="auto"/>
          </w:divBdr>
        </w:div>
        <w:div w:id="1726249225">
          <w:marLeft w:val="0"/>
          <w:marRight w:val="0"/>
          <w:marTop w:val="0"/>
          <w:marBottom w:val="0"/>
          <w:divBdr>
            <w:top w:val="none" w:sz="0" w:space="0" w:color="auto"/>
            <w:left w:val="none" w:sz="0" w:space="0" w:color="auto"/>
            <w:bottom w:val="none" w:sz="0" w:space="0" w:color="auto"/>
            <w:right w:val="none" w:sz="0" w:space="0" w:color="auto"/>
          </w:divBdr>
        </w:div>
        <w:div w:id="1755660908">
          <w:marLeft w:val="0"/>
          <w:marRight w:val="0"/>
          <w:marTop w:val="0"/>
          <w:marBottom w:val="0"/>
          <w:divBdr>
            <w:top w:val="none" w:sz="0" w:space="0" w:color="auto"/>
            <w:left w:val="none" w:sz="0" w:space="0" w:color="auto"/>
            <w:bottom w:val="none" w:sz="0" w:space="0" w:color="auto"/>
            <w:right w:val="none" w:sz="0" w:space="0" w:color="auto"/>
          </w:divBdr>
        </w:div>
        <w:div w:id="1243181174">
          <w:marLeft w:val="0"/>
          <w:marRight w:val="0"/>
          <w:marTop w:val="0"/>
          <w:marBottom w:val="0"/>
          <w:divBdr>
            <w:top w:val="none" w:sz="0" w:space="0" w:color="auto"/>
            <w:left w:val="none" w:sz="0" w:space="0" w:color="auto"/>
            <w:bottom w:val="none" w:sz="0" w:space="0" w:color="auto"/>
            <w:right w:val="none" w:sz="0" w:space="0" w:color="auto"/>
          </w:divBdr>
        </w:div>
        <w:div w:id="2111387888">
          <w:marLeft w:val="0"/>
          <w:marRight w:val="0"/>
          <w:marTop w:val="0"/>
          <w:marBottom w:val="0"/>
          <w:divBdr>
            <w:top w:val="none" w:sz="0" w:space="0" w:color="auto"/>
            <w:left w:val="none" w:sz="0" w:space="0" w:color="auto"/>
            <w:bottom w:val="none" w:sz="0" w:space="0" w:color="auto"/>
            <w:right w:val="none" w:sz="0" w:space="0" w:color="auto"/>
          </w:divBdr>
        </w:div>
        <w:div w:id="1765956644">
          <w:marLeft w:val="0"/>
          <w:marRight w:val="0"/>
          <w:marTop w:val="0"/>
          <w:marBottom w:val="0"/>
          <w:divBdr>
            <w:top w:val="none" w:sz="0" w:space="0" w:color="auto"/>
            <w:left w:val="none" w:sz="0" w:space="0" w:color="auto"/>
            <w:bottom w:val="none" w:sz="0" w:space="0" w:color="auto"/>
            <w:right w:val="none" w:sz="0" w:space="0" w:color="auto"/>
          </w:divBdr>
        </w:div>
        <w:div w:id="1693798835">
          <w:marLeft w:val="0"/>
          <w:marRight w:val="0"/>
          <w:marTop w:val="0"/>
          <w:marBottom w:val="0"/>
          <w:divBdr>
            <w:top w:val="none" w:sz="0" w:space="0" w:color="auto"/>
            <w:left w:val="none" w:sz="0" w:space="0" w:color="auto"/>
            <w:bottom w:val="none" w:sz="0" w:space="0" w:color="auto"/>
            <w:right w:val="none" w:sz="0" w:space="0" w:color="auto"/>
          </w:divBdr>
        </w:div>
        <w:div w:id="1416438853">
          <w:marLeft w:val="0"/>
          <w:marRight w:val="0"/>
          <w:marTop w:val="0"/>
          <w:marBottom w:val="0"/>
          <w:divBdr>
            <w:top w:val="none" w:sz="0" w:space="0" w:color="auto"/>
            <w:left w:val="none" w:sz="0" w:space="0" w:color="auto"/>
            <w:bottom w:val="none" w:sz="0" w:space="0" w:color="auto"/>
            <w:right w:val="none" w:sz="0" w:space="0" w:color="auto"/>
          </w:divBdr>
        </w:div>
        <w:div w:id="2147315973">
          <w:marLeft w:val="0"/>
          <w:marRight w:val="0"/>
          <w:marTop w:val="0"/>
          <w:marBottom w:val="0"/>
          <w:divBdr>
            <w:top w:val="none" w:sz="0" w:space="0" w:color="auto"/>
            <w:left w:val="none" w:sz="0" w:space="0" w:color="auto"/>
            <w:bottom w:val="none" w:sz="0" w:space="0" w:color="auto"/>
            <w:right w:val="none" w:sz="0" w:space="0" w:color="auto"/>
          </w:divBdr>
        </w:div>
        <w:div w:id="1847133822">
          <w:marLeft w:val="0"/>
          <w:marRight w:val="0"/>
          <w:marTop w:val="0"/>
          <w:marBottom w:val="0"/>
          <w:divBdr>
            <w:top w:val="none" w:sz="0" w:space="0" w:color="auto"/>
            <w:left w:val="none" w:sz="0" w:space="0" w:color="auto"/>
            <w:bottom w:val="none" w:sz="0" w:space="0" w:color="auto"/>
            <w:right w:val="none" w:sz="0" w:space="0" w:color="auto"/>
          </w:divBdr>
        </w:div>
        <w:div w:id="528572379">
          <w:marLeft w:val="0"/>
          <w:marRight w:val="0"/>
          <w:marTop w:val="0"/>
          <w:marBottom w:val="0"/>
          <w:divBdr>
            <w:top w:val="none" w:sz="0" w:space="0" w:color="auto"/>
            <w:left w:val="none" w:sz="0" w:space="0" w:color="auto"/>
            <w:bottom w:val="none" w:sz="0" w:space="0" w:color="auto"/>
            <w:right w:val="none" w:sz="0" w:space="0" w:color="auto"/>
          </w:divBdr>
        </w:div>
        <w:div w:id="1888756661">
          <w:marLeft w:val="0"/>
          <w:marRight w:val="0"/>
          <w:marTop w:val="0"/>
          <w:marBottom w:val="0"/>
          <w:divBdr>
            <w:top w:val="none" w:sz="0" w:space="0" w:color="auto"/>
            <w:left w:val="none" w:sz="0" w:space="0" w:color="auto"/>
            <w:bottom w:val="none" w:sz="0" w:space="0" w:color="auto"/>
            <w:right w:val="none" w:sz="0" w:space="0" w:color="auto"/>
          </w:divBdr>
        </w:div>
        <w:div w:id="1836143427">
          <w:marLeft w:val="0"/>
          <w:marRight w:val="0"/>
          <w:marTop w:val="0"/>
          <w:marBottom w:val="0"/>
          <w:divBdr>
            <w:top w:val="none" w:sz="0" w:space="0" w:color="auto"/>
            <w:left w:val="none" w:sz="0" w:space="0" w:color="auto"/>
            <w:bottom w:val="none" w:sz="0" w:space="0" w:color="auto"/>
            <w:right w:val="none" w:sz="0" w:space="0" w:color="auto"/>
          </w:divBdr>
        </w:div>
        <w:div w:id="1527980271">
          <w:marLeft w:val="0"/>
          <w:marRight w:val="0"/>
          <w:marTop w:val="0"/>
          <w:marBottom w:val="0"/>
          <w:divBdr>
            <w:top w:val="none" w:sz="0" w:space="0" w:color="auto"/>
            <w:left w:val="none" w:sz="0" w:space="0" w:color="auto"/>
            <w:bottom w:val="none" w:sz="0" w:space="0" w:color="auto"/>
            <w:right w:val="none" w:sz="0" w:space="0" w:color="auto"/>
          </w:divBdr>
        </w:div>
        <w:div w:id="36854099">
          <w:marLeft w:val="0"/>
          <w:marRight w:val="0"/>
          <w:marTop w:val="0"/>
          <w:marBottom w:val="0"/>
          <w:divBdr>
            <w:top w:val="none" w:sz="0" w:space="0" w:color="auto"/>
            <w:left w:val="none" w:sz="0" w:space="0" w:color="auto"/>
            <w:bottom w:val="none" w:sz="0" w:space="0" w:color="auto"/>
            <w:right w:val="none" w:sz="0" w:space="0" w:color="auto"/>
          </w:divBdr>
        </w:div>
        <w:div w:id="2002922384">
          <w:marLeft w:val="0"/>
          <w:marRight w:val="0"/>
          <w:marTop w:val="0"/>
          <w:marBottom w:val="0"/>
          <w:divBdr>
            <w:top w:val="none" w:sz="0" w:space="0" w:color="auto"/>
            <w:left w:val="none" w:sz="0" w:space="0" w:color="auto"/>
            <w:bottom w:val="none" w:sz="0" w:space="0" w:color="auto"/>
            <w:right w:val="none" w:sz="0" w:space="0" w:color="auto"/>
          </w:divBdr>
        </w:div>
        <w:div w:id="1276673295">
          <w:marLeft w:val="0"/>
          <w:marRight w:val="0"/>
          <w:marTop w:val="0"/>
          <w:marBottom w:val="0"/>
          <w:divBdr>
            <w:top w:val="none" w:sz="0" w:space="0" w:color="auto"/>
            <w:left w:val="none" w:sz="0" w:space="0" w:color="auto"/>
            <w:bottom w:val="none" w:sz="0" w:space="0" w:color="auto"/>
            <w:right w:val="none" w:sz="0" w:space="0" w:color="auto"/>
          </w:divBdr>
        </w:div>
        <w:div w:id="1215190303">
          <w:marLeft w:val="0"/>
          <w:marRight w:val="0"/>
          <w:marTop w:val="0"/>
          <w:marBottom w:val="0"/>
          <w:divBdr>
            <w:top w:val="none" w:sz="0" w:space="0" w:color="auto"/>
            <w:left w:val="none" w:sz="0" w:space="0" w:color="auto"/>
            <w:bottom w:val="none" w:sz="0" w:space="0" w:color="auto"/>
            <w:right w:val="none" w:sz="0" w:space="0" w:color="auto"/>
          </w:divBdr>
        </w:div>
        <w:div w:id="502474373">
          <w:marLeft w:val="0"/>
          <w:marRight w:val="0"/>
          <w:marTop w:val="0"/>
          <w:marBottom w:val="0"/>
          <w:divBdr>
            <w:top w:val="none" w:sz="0" w:space="0" w:color="auto"/>
            <w:left w:val="none" w:sz="0" w:space="0" w:color="auto"/>
            <w:bottom w:val="none" w:sz="0" w:space="0" w:color="auto"/>
            <w:right w:val="none" w:sz="0" w:space="0" w:color="auto"/>
          </w:divBdr>
        </w:div>
        <w:div w:id="1614702367">
          <w:marLeft w:val="0"/>
          <w:marRight w:val="0"/>
          <w:marTop w:val="0"/>
          <w:marBottom w:val="0"/>
          <w:divBdr>
            <w:top w:val="none" w:sz="0" w:space="0" w:color="auto"/>
            <w:left w:val="none" w:sz="0" w:space="0" w:color="auto"/>
            <w:bottom w:val="none" w:sz="0" w:space="0" w:color="auto"/>
            <w:right w:val="none" w:sz="0" w:space="0" w:color="auto"/>
          </w:divBdr>
        </w:div>
        <w:div w:id="737678218">
          <w:marLeft w:val="0"/>
          <w:marRight w:val="0"/>
          <w:marTop w:val="0"/>
          <w:marBottom w:val="0"/>
          <w:divBdr>
            <w:top w:val="none" w:sz="0" w:space="0" w:color="auto"/>
            <w:left w:val="none" w:sz="0" w:space="0" w:color="auto"/>
            <w:bottom w:val="none" w:sz="0" w:space="0" w:color="auto"/>
            <w:right w:val="none" w:sz="0" w:space="0" w:color="auto"/>
          </w:divBdr>
        </w:div>
        <w:div w:id="575631761">
          <w:marLeft w:val="0"/>
          <w:marRight w:val="0"/>
          <w:marTop w:val="0"/>
          <w:marBottom w:val="0"/>
          <w:divBdr>
            <w:top w:val="none" w:sz="0" w:space="0" w:color="auto"/>
            <w:left w:val="none" w:sz="0" w:space="0" w:color="auto"/>
            <w:bottom w:val="none" w:sz="0" w:space="0" w:color="auto"/>
            <w:right w:val="none" w:sz="0" w:space="0" w:color="auto"/>
          </w:divBdr>
        </w:div>
        <w:div w:id="1992130448">
          <w:marLeft w:val="0"/>
          <w:marRight w:val="0"/>
          <w:marTop w:val="0"/>
          <w:marBottom w:val="0"/>
          <w:divBdr>
            <w:top w:val="none" w:sz="0" w:space="0" w:color="auto"/>
            <w:left w:val="none" w:sz="0" w:space="0" w:color="auto"/>
            <w:bottom w:val="none" w:sz="0" w:space="0" w:color="auto"/>
            <w:right w:val="none" w:sz="0" w:space="0" w:color="auto"/>
          </w:divBdr>
        </w:div>
        <w:div w:id="1788232729">
          <w:marLeft w:val="0"/>
          <w:marRight w:val="0"/>
          <w:marTop w:val="0"/>
          <w:marBottom w:val="0"/>
          <w:divBdr>
            <w:top w:val="none" w:sz="0" w:space="0" w:color="auto"/>
            <w:left w:val="none" w:sz="0" w:space="0" w:color="auto"/>
            <w:bottom w:val="none" w:sz="0" w:space="0" w:color="auto"/>
            <w:right w:val="none" w:sz="0" w:space="0" w:color="auto"/>
          </w:divBdr>
        </w:div>
        <w:div w:id="51513196">
          <w:marLeft w:val="0"/>
          <w:marRight w:val="0"/>
          <w:marTop w:val="0"/>
          <w:marBottom w:val="0"/>
          <w:divBdr>
            <w:top w:val="none" w:sz="0" w:space="0" w:color="auto"/>
            <w:left w:val="none" w:sz="0" w:space="0" w:color="auto"/>
            <w:bottom w:val="none" w:sz="0" w:space="0" w:color="auto"/>
            <w:right w:val="none" w:sz="0" w:space="0" w:color="auto"/>
          </w:divBdr>
        </w:div>
        <w:div w:id="909266112">
          <w:marLeft w:val="0"/>
          <w:marRight w:val="0"/>
          <w:marTop w:val="0"/>
          <w:marBottom w:val="0"/>
          <w:divBdr>
            <w:top w:val="none" w:sz="0" w:space="0" w:color="auto"/>
            <w:left w:val="none" w:sz="0" w:space="0" w:color="auto"/>
            <w:bottom w:val="none" w:sz="0" w:space="0" w:color="auto"/>
            <w:right w:val="none" w:sz="0" w:space="0" w:color="auto"/>
          </w:divBdr>
        </w:div>
        <w:div w:id="1968587882">
          <w:marLeft w:val="0"/>
          <w:marRight w:val="0"/>
          <w:marTop w:val="0"/>
          <w:marBottom w:val="0"/>
          <w:divBdr>
            <w:top w:val="none" w:sz="0" w:space="0" w:color="auto"/>
            <w:left w:val="none" w:sz="0" w:space="0" w:color="auto"/>
            <w:bottom w:val="none" w:sz="0" w:space="0" w:color="auto"/>
            <w:right w:val="none" w:sz="0" w:space="0" w:color="auto"/>
          </w:divBdr>
        </w:div>
        <w:div w:id="915165616">
          <w:marLeft w:val="0"/>
          <w:marRight w:val="0"/>
          <w:marTop w:val="0"/>
          <w:marBottom w:val="0"/>
          <w:divBdr>
            <w:top w:val="none" w:sz="0" w:space="0" w:color="auto"/>
            <w:left w:val="none" w:sz="0" w:space="0" w:color="auto"/>
            <w:bottom w:val="none" w:sz="0" w:space="0" w:color="auto"/>
            <w:right w:val="none" w:sz="0" w:space="0" w:color="auto"/>
          </w:divBdr>
        </w:div>
        <w:div w:id="1858544488">
          <w:marLeft w:val="0"/>
          <w:marRight w:val="0"/>
          <w:marTop w:val="0"/>
          <w:marBottom w:val="0"/>
          <w:divBdr>
            <w:top w:val="none" w:sz="0" w:space="0" w:color="auto"/>
            <w:left w:val="none" w:sz="0" w:space="0" w:color="auto"/>
            <w:bottom w:val="none" w:sz="0" w:space="0" w:color="auto"/>
            <w:right w:val="none" w:sz="0" w:space="0" w:color="auto"/>
          </w:divBdr>
        </w:div>
        <w:div w:id="1549414670">
          <w:marLeft w:val="0"/>
          <w:marRight w:val="0"/>
          <w:marTop w:val="0"/>
          <w:marBottom w:val="0"/>
          <w:divBdr>
            <w:top w:val="none" w:sz="0" w:space="0" w:color="auto"/>
            <w:left w:val="none" w:sz="0" w:space="0" w:color="auto"/>
            <w:bottom w:val="none" w:sz="0" w:space="0" w:color="auto"/>
            <w:right w:val="none" w:sz="0" w:space="0" w:color="auto"/>
          </w:divBdr>
        </w:div>
        <w:div w:id="2021466267">
          <w:marLeft w:val="0"/>
          <w:marRight w:val="0"/>
          <w:marTop w:val="0"/>
          <w:marBottom w:val="0"/>
          <w:divBdr>
            <w:top w:val="none" w:sz="0" w:space="0" w:color="auto"/>
            <w:left w:val="none" w:sz="0" w:space="0" w:color="auto"/>
            <w:bottom w:val="none" w:sz="0" w:space="0" w:color="auto"/>
            <w:right w:val="none" w:sz="0" w:space="0" w:color="auto"/>
          </w:divBdr>
        </w:div>
        <w:div w:id="1943486147">
          <w:marLeft w:val="0"/>
          <w:marRight w:val="0"/>
          <w:marTop w:val="0"/>
          <w:marBottom w:val="0"/>
          <w:divBdr>
            <w:top w:val="none" w:sz="0" w:space="0" w:color="auto"/>
            <w:left w:val="none" w:sz="0" w:space="0" w:color="auto"/>
            <w:bottom w:val="none" w:sz="0" w:space="0" w:color="auto"/>
            <w:right w:val="none" w:sz="0" w:space="0" w:color="auto"/>
          </w:divBdr>
        </w:div>
        <w:div w:id="1751388321">
          <w:marLeft w:val="0"/>
          <w:marRight w:val="0"/>
          <w:marTop w:val="0"/>
          <w:marBottom w:val="0"/>
          <w:divBdr>
            <w:top w:val="none" w:sz="0" w:space="0" w:color="auto"/>
            <w:left w:val="none" w:sz="0" w:space="0" w:color="auto"/>
            <w:bottom w:val="none" w:sz="0" w:space="0" w:color="auto"/>
            <w:right w:val="none" w:sz="0" w:space="0" w:color="auto"/>
          </w:divBdr>
        </w:div>
        <w:div w:id="195194792">
          <w:marLeft w:val="0"/>
          <w:marRight w:val="0"/>
          <w:marTop w:val="0"/>
          <w:marBottom w:val="0"/>
          <w:divBdr>
            <w:top w:val="none" w:sz="0" w:space="0" w:color="auto"/>
            <w:left w:val="none" w:sz="0" w:space="0" w:color="auto"/>
            <w:bottom w:val="none" w:sz="0" w:space="0" w:color="auto"/>
            <w:right w:val="none" w:sz="0" w:space="0" w:color="auto"/>
          </w:divBdr>
        </w:div>
        <w:div w:id="953173888">
          <w:marLeft w:val="0"/>
          <w:marRight w:val="0"/>
          <w:marTop w:val="0"/>
          <w:marBottom w:val="0"/>
          <w:divBdr>
            <w:top w:val="none" w:sz="0" w:space="0" w:color="auto"/>
            <w:left w:val="none" w:sz="0" w:space="0" w:color="auto"/>
            <w:bottom w:val="none" w:sz="0" w:space="0" w:color="auto"/>
            <w:right w:val="none" w:sz="0" w:space="0" w:color="auto"/>
          </w:divBdr>
        </w:div>
        <w:div w:id="488446148">
          <w:marLeft w:val="0"/>
          <w:marRight w:val="0"/>
          <w:marTop w:val="0"/>
          <w:marBottom w:val="0"/>
          <w:divBdr>
            <w:top w:val="none" w:sz="0" w:space="0" w:color="auto"/>
            <w:left w:val="none" w:sz="0" w:space="0" w:color="auto"/>
            <w:bottom w:val="none" w:sz="0" w:space="0" w:color="auto"/>
            <w:right w:val="none" w:sz="0" w:space="0" w:color="auto"/>
          </w:divBdr>
        </w:div>
        <w:div w:id="899907127">
          <w:marLeft w:val="0"/>
          <w:marRight w:val="0"/>
          <w:marTop w:val="0"/>
          <w:marBottom w:val="0"/>
          <w:divBdr>
            <w:top w:val="none" w:sz="0" w:space="0" w:color="auto"/>
            <w:left w:val="none" w:sz="0" w:space="0" w:color="auto"/>
            <w:bottom w:val="none" w:sz="0" w:space="0" w:color="auto"/>
            <w:right w:val="none" w:sz="0" w:space="0" w:color="auto"/>
          </w:divBdr>
        </w:div>
      </w:divsChild>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872887282">
      <w:bodyDiv w:val="1"/>
      <w:marLeft w:val="0"/>
      <w:marRight w:val="0"/>
      <w:marTop w:val="0"/>
      <w:marBottom w:val="0"/>
      <w:divBdr>
        <w:top w:val="none" w:sz="0" w:space="0" w:color="auto"/>
        <w:left w:val="none" w:sz="0" w:space="0" w:color="auto"/>
        <w:bottom w:val="none" w:sz="0" w:space="0" w:color="auto"/>
        <w:right w:val="none" w:sz="0" w:space="0" w:color="auto"/>
      </w:divBdr>
      <w:divsChild>
        <w:div w:id="357699216">
          <w:marLeft w:val="706"/>
          <w:marRight w:val="0"/>
          <w:marTop w:val="0"/>
          <w:marBottom w:val="120"/>
          <w:divBdr>
            <w:top w:val="none" w:sz="0" w:space="0" w:color="auto"/>
            <w:left w:val="none" w:sz="0" w:space="0" w:color="auto"/>
            <w:bottom w:val="none" w:sz="0" w:space="0" w:color="auto"/>
            <w:right w:val="none" w:sz="0" w:space="0" w:color="auto"/>
          </w:divBdr>
        </w:div>
        <w:div w:id="600259433">
          <w:marLeft w:val="706"/>
          <w:marRight w:val="0"/>
          <w:marTop w:val="0"/>
          <w:marBottom w:val="120"/>
          <w:divBdr>
            <w:top w:val="none" w:sz="0" w:space="0" w:color="auto"/>
            <w:left w:val="none" w:sz="0" w:space="0" w:color="auto"/>
            <w:bottom w:val="none" w:sz="0" w:space="0" w:color="auto"/>
            <w:right w:val="none" w:sz="0" w:space="0" w:color="auto"/>
          </w:divBdr>
        </w:div>
        <w:div w:id="1110391139">
          <w:marLeft w:val="706"/>
          <w:marRight w:val="0"/>
          <w:marTop w:val="0"/>
          <w:marBottom w:val="120"/>
          <w:divBdr>
            <w:top w:val="none" w:sz="0" w:space="0" w:color="auto"/>
            <w:left w:val="none" w:sz="0" w:space="0" w:color="auto"/>
            <w:bottom w:val="none" w:sz="0" w:space="0" w:color="auto"/>
            <w:right w:val="none" w:sz="0" w:space="0" w:color="auto"/>
          </w:divBdr>
        </w:div>
        <w:div w:id="1150713167">
          <w:marLeft w:val="706"/>
          <w:marRight w:val="0"/>
          <w:marTop w:val="0"/>
          <w:marBottom w:val="120"/>
          <w:divBdr>
            <w:top w:val="none" w:sz="0" w:space="0" w:color="auto"/>
            <w:left w:val="none" w:sz="0" w:space="0" w:color="auto"/>
            <w:bottom w:val="none" w:sz="0" w:space="0" w:color="auto"/>
            <w:right w:val="none" w:sz="0" w:space="0" w:color="auto"/>
          </w:divBdr>
        </w:div>
        <w:div w:id="1456174160">
          <w:marLeft w:val="706"/>
          <w:marRight w:val="0"/>
          <w:marTop w:val="0"/>
          <w:marBottom w:val="120"/>
          <w:divBdr>
            <w:top w:val="none" w:sz="0" w:space="0" w:color="auto"/>
            <w:left w:val="none" w:sz="0" w:space="0" w:color="auto"/>
            <w:bottom w:val="none" w:sz="0" w:space="0" w:color="auto"/>
            <w:right w:val="none" w:sz="0" w:space="0" w:color="auto"/>
          </w:divBdr>
        </w:div>
        <w:div w:id="2069717097">
          <w:marLeft w:val="706"/>
          <w:marRight w:val="0"/>
          <w:marTop w:val="0"/>
          <w:marBottom w:val="120"/>
          <w:divBdr>
            <w:top w:val="none" w:sz="0" w:space="0" w:color="auto"/>
            <w:left w:val="none" w:sz="0" w:space="0" w:color="auto"/>
            <w:bottom w:val="none" w:sz="0" w:space="0" w:color="auto"/>
            <w:right w:val="none" w:sz="0" w:space="0" w:color="auto"/>
          </w:divBdr>
        </w:div>
      </w:divsChild>
    </w:div>
    <w:div w:id="915475499">
      <w:bodyDiv w:val="1"/>
      <w:marLeft w:val="0"/>
      <w:marRight w:val="0"/>
      <w:marTop w:val="0"/>
      <w:marBottom w:val="0"/>
      <w:divBdr>
        <w:top w:val="none" w:sz="0" w:space="0" w:color="auto"/>
        <w:left w:val="none" w:sz="0" w:space="0" w:color="auto"/>
        <w:bottom w:val="none" w:sz="0" w:space="0" w:color="auto"/>
        <w:right w:val="none" w:sz="0" w:space="0" w:color="auto"/>
      </w:divBdr>
    </w:div>
    <w:div w:id="932055036">
      <w:bodyDiv w:val="1"/>
      <w:marLeft w:val="0"/>
      <w:marRight w:val="0"/>
      <w:marTop w:val="0"/>
      <w:marBottom w:val="0"/>
      <w:divBdr>
        <w:top w:val="none" w:sz="0" w:space="0" w:color="auto"/>
        <w:left w:val="none" w:sz="0" w:space="0" w:color="auto"/>
        <w:bottom w:val="none" w:sz="0" w:space="0" w:color="auto"/>
        <w:right w:val="none" w:sz="0" w:space="0" w:color="auto"/>
      </w:divBdr>
      <w:divsChild>
        <w:div w:id="581960526">
          <w:marLeft w:val="274"/>
          <w:marRight w:val="0"/>
          <w:marTop w:val="0"/>
          <w:marBottom w:val="60"/>
          <w:divBdr>
            <w:top w:val="none" w:sz="0" w:space="0" w:color="auto"/>
            <w:left w:val="none" w:sz="0" w:space="0" w:color="auto"/>
            <w:bottom w:val="none" w:sz="0" w:space="0" w:color="auto"/>
            <w:right w:val="none" w:sz="0" w:space="0" w:color="auto"/>
          </w:divBdr>
        </w:div>
        <w:div w:id="1037504398">
          <w:marLeft w:val="274"/>
          <w:marRight w:val="0"/>
          <w:marTop w:val="0"/>
          <w:marBottom w:val="60"/>
          <w:divBdr>
            <w:top w:val="none" w:sz="0" w:space="0" w:color="auto"/>
            <w:left w:val="none" w:sz="0" w:space="0" w:color="auto"/>
            <w:bottom w:val="none" w:sz="0" w:space="0" w:color="auto"/>
            <w:right w:val="none" w:sz="0" w:space="0" w:color="auto"/>
          </w:divBdr>
        </w:div>
        <w:div w:id="1137261630">
          <w:marLeft w:val="274"/>
          <w:marRight w:val="0"/>
          <w:marTop w:val="0"/>
          <w:marBottom w:val="60"/>
          <w:divBdr>
            <w:top w:val="none" w:sz="0" w:space="0" w:color="auto"/>
            <w:left w:val="none" w:sz="0" w:space="0" w:color="auto"/>
            <w:bottom w:val="none" w:sz="0" w:space="0" w:color="auto"/>
            <w:right w:val="none" w:sz="0" w:space="0" w:color="auto"/>
          </w:divBdr>
        </w:div>
        <w:div w:id="1212961332">
          <w:marLeft w:val="274"/>
          <w:marRight w:val="0"/>
          <w:marTop w:val="0"/>
          <w:marBottom w:val="60"/>
          <w:divBdr>
            <w:top w:val="none" w:sz="0" w:space="0" w:color="auto"/>
            <w:left w:val="none" w:sz="0" w:space="0" w:color="auto"/>
            <w:bottom w:val="none" w:sz="0" w:space="0" w:color="auto"/>
            <w:right w:val="none" w:sz="0" w:space="0" w:color="auto"/>
          </w:divBdr>
        </w:div>
        <w:div w:id="1784227412">
          <w:marLeft w:val="274"/>
          <w:marRight w:val="0"/>
          <w:marTop w:val="0"/>
          <w:marBottom w:val="60"/>
          <w:divBdr>
            <w:top w:val="none" w:sz="0" w:space="0" w:color="auto"/>
            <w:left w:val="none" w:sz="0" w:space="0" w:color="auto"/>
            <w:bottom w:val="none" w:sz="0" w:space="0" w:color="auto"/>
            <w:right w:val="none" w:sz="0" w:space="0" w:color="auto"/>
          </w:divBdr>
        </w:div>
        <w:div w:id="1846628554">
          <w:marLeft w:val="274"/>
          <w:marRight w:val="0"/>
          <w:marTop w:val="0"/>
          <w:marBottom w:val="60"/>
          <w:divBdr>
            <w:top w:val="none" w:sz="0" w:space="0" w:color="auto"/>
            <w:left w:val="none" w:sz="0" w:space="0" w:color="auto"/>
            <w:bottom w:val="none" w:sz="0" w:space="0" w:color="auto"/>
            <w:right w:val="none" w:sz="0" w:space="0" w:color="auto"/>
          </w:divBdr>
        </w:div>
        <w:div w:id="2048481494">
          <w:marLeft w:val="274"/>
          <w:marRight w:val="0"/>
          <w:marTop w:val="0"/>
          <w:marBottom w:val="60"/>
          <w:divBdr>
            <w:top w:val="none" w:sz="0" w:space="0" w:color="auto"/>
            <w:left w:val="none" w:sz="0" w:space="0" w:color="auto"/>
            <w:bottom w:val="none" w:sz="0" w:space="0" w:color="auto"/>
            <w:right w:val="none" w:sz="0" w:space="0" w:color="auto"/>
          </w:divBdr>
        </w:div>
      </w:divsChild>
    </w:div>
    <w:div w:id="1026718299">
      <w:bodyDiv w:val="1"/>
      <w:marLeft w:val="0"/>
      <w:marRight w:val="0"/>
      <w:marTop w:val="0"/>
      <w:marBottom w:val="0"/>
      <w:divBdr>
        <w:top w:val="none" w:sz="0" w:space="0" w:color="auto"/>
        <w:left w:val="none" w:sz="0" w:space="0" w:color="auto"/>
        <w:bottom w:val="none" w:sz="0" w:space="0" w:color="auto"/>
        <w:right w:val="none" w:sz="0" w:space="0" w:color="auto"/>
      </w:divBdr>
      <w:divsChild>
        <w:div w:id="761146282">
          <w:marLeft w:val="677"/>
          <w:marRight w:val="0"/>
          <w:marTop w:val="0"/>
          <w:marBottom w:val="240"/>
          <w:divBdr>
            <w:top w:val="none" w:sz="0" w:space="0" w:color="auto"/>
            <w:left w:val="none" w:sz="0" w:space="0" w:color="auto"/>
            <w:bottom w:val="none" w:sz="0" w:space="0" w:color="auto"/>
            <w:right w:val="none" w:sz="0" w:space="0" w:color="auto"/>
          </w:divBdr>
        </w:div>
        <w:div w:id="888537320">
          <w:marLeft w:val="677"/>
          <w:marRight w:val="0"/>
          <w:marTop w:val="0"/>
          <w:marBottom w:val="240"/>
          <w:divBdr>
            <w:top w:val="none" w:sz="0" w:space="0" w:color="auto"/>
            <w:left w:val="none" w:sz="0" w:space="0" w:color="auto"/>
            <w:bottom w:val="none" w:sz="0" w:space="0" w:color="auto"/>
            <w:right w:val="none" w:sz="0" w:space="0" w:color="auto"/>
          </w:divBdr>
        </w:div>
        <w:div w:id="990910920">
          <w:marLeft w:val="677"/>
          <w:marRight w:val="0"/>
          <w:marTop w:val="0"/>
          <w:marBottom w:val="240"/>
          <w:divBdr>
            <w:top w:val="none" w:sz="0" w:space="0" w:color="auto"/>
            <w:left w:val="none" w:sz="0" w:space="0" w:color="auto"/>
            <w:bottom w:val="none" w:sz="0" w:space="0" w:color="auto"/>
            <w:right w:val="none" w:sz="0" w:space="0" w:color="auto"/>
          </w:divBdr>
        </w:div>
        <w:div w:id="1048141217">
          <w:marLeft w:val="677"/>
          <w:marRight w:val="0"/>
          <w:marTop w:val="0"/>
          <w:marBottom w:val="240"/>
          <w:divBdr>
            <w:top w:val="none" w:sz="0" w:space="0" w:color="auto"/>
            <w:left w:val="none" w:sz="0" w:space="0" w:color="auto"/>
            <w:bottom w:val="none" w:sz="0" w:space="0" w:color="auto"/>
            <w:right w:val="none" w:sz="0" w:space="0" w:color="auto"/>
          </w:divBdr>
        </w:div>
        <w:div w:id="2054842440">
          <w:marLeft w:val="677"/>
          <w:marRight w:val="0"/>
          <w:marTop w:val="0"/>
          <w:marBottom w:val="240"/>
          <w:divBdr>
            <w:top w:val="none" w:sz="0" w:space="0" w:color="auto"/>
            <w:left w:val="none" w:sz="0" w:space="0" w:color="auto"/>
            <w:bottom w:val="none" w:sz="0" w:space="0" w:color="auto"/>
            <w:right w:val="none" w:sz="0" w:space="0" w:color="auto"/>
          </w:divBdr>
        </w:div>
      </w:divsChild>
    </w:div>
    <w:div w:id="1198011005">
      <w:bodyDiv w:val="1"/>
      <w:marLeft w:val="0"/>
      <w:marRight w:val="0"/>
      <w:marTop w:val="0"/>
      <w:marBottom w:val="0"/>
      <w:divBdr>
        <w:top w:val="none" w:sz="0" w:space="0" w:color="auto"/>
        <w:left w:val="none" w:sz="0" w:space="0" w:color="auto"/>
        <w:bottom w:val="none" w:sz="0" w:space="0" w:color="auto"/>
        <w:right w:val="none" w:sz="0" w:space="0" w:color="auto"/>
      </w:divBdr>
      <w:divsChild>
        <w:div w:id="208614562">
          <w:marLeft w:val="0"/>
          <w:marRight w:val="0"/>
          <w:marTop w:val="0"/>
          <w:marBottom w:val="0"/>
          <w:divBdr>
            <w:top w:val="none" w:sz="0" w:space="0" w:color="auto"/>
            <w:left w:val="none" w:sz="0" w:space="0" w:color="auto"/>
            <w:bottom w:val="none" w:sz="0" w:space="0" w:color="auto"/>
            <w:right w:val="none" w:sz="0" w:space="0" w:color="auto"/>
          </w:divBdr>
          <w:divsChild>
            <w:div w:id="1591696240">
              <w:marLeft w:val="0"/>
              <w:marRight w:val="0"/>
              <w:marTop w:val="0"/>
              <w:marBottom w:val="0"/>
              <w:divBdr>
                <w:top w:val="none" w:sz="0" w:space="0" w:color="auto"/>
                <w:left w:val="none" w:sz="0" w:space="0" w:color="auto"/>
                <w:bottom w:val="none" w:sz="0" w:space="0" w:color="auto"/>
                <w:right w:val="none" w:sz="0" w:space="0" w:color="auto"/>
              </w:divBdr>
              <w:divsChild>
                <w:div w:id="5811790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51025301">
      <w:bodyDiv w:val="1"/>
      <w:marLeft w:val="0"/>
      <w:marRight w:val="0"/>
      <w:marTop w:val="0"/>
      <w:marBottom w:val="0"/>
      <w:divBdr>
        <w:top w:val="none" w:sz="0" w:space="0" w:color="auto"/>
        <w:left w:val="none" w:sz="0" w:space="0" w:color="auto"/>
        <w:bottom w:val="none" w:sz="0" w:space="0" w:color="auto"/>
        <w:right w:val="none" w:sz="0" w:space="0" w:color="auto"/>
      </w:divBdr>
      <w:divsChild>
        <w:div w:id="655112038">
          <w:marLeft w:val="547"/>
          <w:marRight w:val="0"/>
          <w:marTop w:val="154"/>
          <w:marBottom w:val="0"/>
          <w:divBdr>
            <w:top w:val="none" w:sz="0" w:space="0" w:color="auto"/>
            <w:left w:val="none" w:sz="0" w:space="0" w:color="auto"/>
            <w:bottom w:val="none" w:sz="0" w:space="0" w:color="auto"/>
            <w:right w:val="none" w:sz="0" w:space="0" w:color="auto"/>
          </w:divBdr>
        </w:div>
        <w:div w:id="798181645">
          <w:marLeft w:val="547"/>
          <w:marRight w:val="0"/>
          <w:marTop w:val="154"/>
          <w:marBottom w:val="0"/>
          <w:divBdr>
            <w:top w:val="none" w:sz="0" w:space="0" w:color="auto"/>
            <w:left w:val="none" w:sz="0" w:space="0" w:color="auto"/>
            <w:bottom w:val="none" w:sz="0" w:space="0" w:color="auto"/>
            <w:right w:val="none" w:sz="0" w:space="0" w:color="auto"/>
          </w:divBdr>
        </w:div>
        <w:div w:id="1293247273">
          <w:marLeft w:val="547"/>
          <w:marRight w:val="0"/>
          <w:marTop w:val="154"/>
          <w:marBottom w:val="0"/>
          <w:divBdr>
            <w:top w:val="none" w:sz="0" w:space="0" w:color="auto"/>
            <w:left w:val="none" w:sz="0" w:space="0" w:color="auto"/>
            <w:bottom w:val="none" w:sz="0" w:space="0" w:color="auto"/>
            <w:right w:val="none" w:sz="0" w:space="0" w:color="auto"/>
          </w:divBdr>
        </w:div>
      </w:divsChild>
    </w:div>
    <w:div w:id="1361011166">
      <w:bodyDiv w:val="1"/>
      <w:marLeft w:val="0"/>
      <w:marRight w:val="0"/>
      <w:marTop w:val="0"/>
      <w:marBottom w:val="0"/>
      <w:divBdr>
        <w:top w:val="none" w:sz="0" w:space="0" w:color="auto"/>
        <w:left w:val="none" w:sz="0" w:space="0" w:color="auto"/>
        <w:bottom w:val="none" w:sz="0" w:space="0" w:color="auto"/>
        <w:right w:val="none" w:sz="0" w:space="0" w:color="auto"/>
      </w:divBdr>
    </w:div>
    <w:div w:id="1395160069">
      <w:bodyDiv w:val="1"/>
      <w:marLeft w:val="0"/>
      <w:marRight w:val="0"/>
      <w:marTop w:val="0"/>
      <w:marBottom w:val="0"/>
      <w:divBdr>
        <w:top w:val="none" w:sz="0" w:space="0" w:color="auto"/>
        <w:left w:val="none" w:sz="0" w:space="0" w:color="auto"/>
        <w:bottom w:val="none" w:sz="0" w:space="0" w:color="auto"/>
        <w:right w:val="none" w:sz="0" w:space="0" w:color="auto"/>
      </w:divBdr>
      <w:divsChild>
        <w:div w:id="1820078391">
          <w:marLeft w:val="288"/>
          <w:marRight w:val="0"/>
          <w:marTop w:val="96"/>
          <w:marBottom w:val="0"/>
          <w:divBdr>
            <w:top w:val="none" w:sz="0" w:space="0" w:color="auto"/>
            <w:left w:val="none" w:sz="0" w:space="0" w:color="auto"/>
            <w:bottom w:val="none" w:sz="0" w:space="0" w:color="auto"/>
            <w:right w:val="none" w:sz="0" w:space="0" w:color="auto"/>
          </w:divBdr>
        </w:div>
        <w:div w:id="611670772">
          <w:marLeft w:val="288"/>
          <w:marRight w:val="0"/>
          <w:marTop w:val="96"/>
          <w:marBottom w:val="0"/>
          <w:divBdr>
            <w:top w:val="none" w:sz="0" w:space="0" w:color="auto"/>
            <w:left w:val="none" w:sz="0" w:space="0" w:color="auto"/>
            <w:bottom w:val="none" w:sz="0" w:space="0" w:color="auto"/>
            <w:right w:val="none" w:sz="0" w:space="0" w:color="auto"/>
          </w:divBdr>
        </w:div>
        <w:div w:id="1633830172">
          <w:marLeft w:val="288"/>
          <w:marRight w:val="0"/>
          <w:marTop w:val="96"/>
          <w:marBottom w:val="0"/>
          <w:divBdr>
            <w:top w:val="none" w:sz="0" w:space="0" w:color="auto"/>
            <w:left w:val="none" w:sz="0" w:space="0" w:color="auto"/>
            <w:bottom w:val="none" w:sz="0" w:space="0" w:color="auto"/>
            <w:right w:val="none" w:sz="0" w:space="0" w:color="auto"/>
          </w:divBdr>
        </w:div>
        <w:div w:id="1601526339">
          <w:marLeft w:val="288"/>
          <w:marRight w:val="0"/>
          <w:marTop w:val="96"/>
          <w:marBottom w:val="0"/>
          <w:divBdr>
            <w:top w:val="none" w:sz="0" w:space="0" w:color="auto"/>
            <w:left w:val="none" w:sz="0" w:space="0" w:color="auto"/>
            <w:bottom w:val="none" w:sz="0" w:space="0" w:color="auto"/>
            <w:right w:val="none" w:sz="0" w:space="0" w:color="auto"/>
          </w:divBdr>
        </w:div>
        <w:div w:id="1383753045">
          <w:marLeft w:val="288"/>
          <w:marRight w:val="0"/>
          <w:marTop w:val="96"/>
          <w:marBottom w:val="0"/>
          <w:divBdr>
            <w:top w:val="none" w:sz="0" w:space="0" w:color="auto"/>
            <w:left w:val="none" w:sz="0" w:space="0" w:color="auto"/>
            <w:bottom w:val="none" w:sz="0" w:space="0" w:color="auto"/>
            <w:right w:val="none" w:sz="0" w:space="0" w:color="auto"/>
          </w:divBdr>
        </w:div>
        <w:div w:id="244605851">
          <w:marLeft w:val="288"/>
          <w:marRight w:val="0"/>
          <w:marTop w:val="96"/>
          <w:marBottom w:val="0"/>
          <w:divBdr>
            <w:top w:val="none" w:sz="0" w:space="0" w:color="auto"/>
            <w:left w:val="none" w:sz="0" w:space="0" w:color="auto"/>
            <w:bottom w:val="none" w:sz="0" w:space="0" w:color="auto"/>
            <w:right w:val="none" w:sz="0" w:space="0" w:color="auto"/>
          </w:divBdr>
        </w:div>
        <w:div w:id="1350645946">
          <w:marLeft w:val="288"/>
          <w:marRight w:val="0"/>
          <w:marTop w:val="96"/>
          <w:marBottom w:val="0"/>
          <w:divBdr>
            <w:top w:val="none" w:sz="0" w:space="0" w:color="auto"/>
            <w:left w:val="none" w:sz="0" w:space="0" w:color="auto"/>
            <w:bottom w:val="none" w:sz="0" w:space="0" w:color="auto"/>
            <w:right w:val="none" w:sz="0" w:space="0" w:color="auto"/>
          </w:divBdr>
        </w:div>
        <w:div w:id="1402681470">
          <w:marLeft w:val="288"/>
          <w:marRight w:val="0"/>
          <w:marTop w:val="96"/>
          <w:marBottom w:val="0"/>
          <w:divBdr>
            <w:top w:val="none" w:sz="0" w:space="0" w:color="auto"/>
            <w:left w:val="none" w:sz="0" w:space="0" w:color="auto"/>
            <w:bottom w:val="none" w:sz="0" w:space="0" w:color="auto"/>
            <w:right w:val="none" w:sz="0" w:space="0" w:color="auto"/>
          </w:divBdr>
        </w:div>
      </w:divsChild>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483816052">
      <w:bodyDiv w:val="1"/>
      <w:marLeft w:val="0"/>
      <w:marRight w:val="0"/>
      <w:marTop w:val="0"/>
      <w:marBottom w:val="0"/>
      <w:divBdr>
        <w:top w:val="none" w:sz="0" w:space="0" w:color="auto"/>
        <w:left w:val="none" w:sz="0" w:space="0" w:color="auto"/>
        <w:bottom w:val="none" w:sz="0" w:space="0" w:color="auto"/>
        <w:right w:val="none" w:sz="0" w:space="0" w:color="auto"/>
      </w:divBdr>
      <w:divsChild>
        <w:div w:id="717973973">
          <w:marLeft w:val="547"/>
          <w:marRight w:val="0"/>
          <w:marTop w:val="106"/>
          <w:marBottom w:val="0"/>
          <w:divBdr>
            <w:top w:val="none" w:sz="0" w:space="0" w:color="auto"/>
            <w:left w:val="none" w:sz="0" w:space="0" w:color="auto"/>
            <w:bottom w:val="none" w:sz="0" w:space="0" w:color="auto"/>
            <w:right w:val="none" w:sz="0" w:space="0" w:color="auto"/>
          </w:divBdr>
        </w:div>
        <w:div w:id="364060826">
          <w:marLeft w:val="547"/>
          <w:marRight w:val="0"/>
          <w:marTop w:val="106"/>
          <w:marBottom w:val="0"/>
          <w:divBdr>
            <w:top w:val="none" w:sz="0" w:space="0" w:color="auto"/>
            <w:left w:val="none" w:sz="0" w:space="0" w:color="auto"/>
            <w:bottom w:val="none" w:sz="0" w:space="0" w:color="auto"/>
            <w:right w:val="none" w:sz="0" w:space="0" w:color="auto"/>
          </w:divBdr>
        </w:div>
        <w:div w:id="1326058428">
          <w:marLeft w:val="547"/>
          <w:marRight w:val="0"/>
          <w:marTop w:val="106"/>
          <w:marBottom w:val="0"/>
          <w:divBdr>
            <w:top w:val="none" w:sz="0" w:space="0" w:color="auto"/>
            <w:left w:val="none" w:sz="0" w:space="0" w:color="auto"/>
            <w:bottom w:val="none" w:sz="0" w:space="0" w:color="auto"/>
            <w:right w:val="none" w:sz="0" w:space="0" w:color="auto"/>
          </w:divBdr>
        </w:div>
        <w:div w:id="184827904">
          <w:marLeft w:val="547"/>
          <w:marRight w:val="0"/>
          <w:marTop w:val="106"/>
          <w:marBottom w:val="0"/>
          <w:divBdr>
            <w:top w:val="none" w:sz="0" w:space="0" w:color="auto"/>
            <w:left w:val="none" w:sz="0" w:space="0" w:color="auto"/>
            <w:bottom w:val="none" w:sz="0" w:space="0" w:color="auto"/>
            <w:right w:val="none" w:sz="0" w:space="0" w:color="auto"/>
          </w:divBdr>
        </w:div>
      </w:divsChild>
    </w:div>
    <w:div w:id="1558660674">
      <w:bodyDiv w:val="1"/>
      <w:marLeft w:val="0"/>
      <w:marRight w:val="0"/>
      <w:marTop w:val="0"/>
      <w:marBottom w:val="0"/>
      <w:divBdr>
        <w:top w:val="none" w:sz="0" w:space="0" w:color="auto"/>
        <w:left w:val="none" w:sz="0" w:space="0" w:color="auto"/>
        <w:bottom w:val="none" w:sz="0" w:space="0" w:color="auto"/>
        <w:right w:val="none" w:sz="0" w:space="0" w:color="auto"/>
      </w:divBdr>
    </w:div>
    <w:div w:id="1567297575">
      <w:bodyDiv w:val="1"/>
      <w:marLeft w:val="0"/>
      <w:marRight w:val="0"/>
      <w:marTop w:val="0"/>
      <w:marBottom w:val="0"/>
      <w:divBdr>
        <w:top w:val="none" w:sz="0" w:space="0" w:color="auto"/>
        <w:left w:val="none" w:sz="0" w:space="0" w:color="auto"/>
        <w:bottom w:val="none" w:sz="0" w:space="0" w:color="auto"/>
        <w:right w:val="none" w:sz="0" w:space="0" w:color="auto"/>
      </w:divBdr>
    </w:div>
    <w:div w:id="1600411060">
      <w:bodyDiv w:val="1"/>
      <w:marLeft w:val="0"/>
      <w:marRight w:val="0"/>
      <w:marTop w:val="0"/>
      <w:marBottom w:val="0"/>
      <w:divBdr>
        <w:top w:val="none" w:sz="0" w:space="0" w:color="auto"/>
        <w:left w:val="none" w:sz="0" w:space="0" w:color="auto"/>
        <w:bottom w:val="none" w:sz="0" w:space="0" w:color="auto"/>
        <w:right w:val="none" w:sz="0" w:space="0" w:color="auto"/>
      </w:divBdr>
      <w:divsChild>
        <w:div w:id="764545275">
          <w:marLeft w:val="605"/>
          <w:marRight w:val="0"/>
          <w:marTop w:val="200"/>
          <w:marBottom w:val="40"/>
          <w:divBdr>
            <w:top w:val="none" w:sz="0" w:space="0" w:color="auto"/>
            <w:left w:val="none" w:sz="0" w:space="0" w:color="auto"/>
            <w:bottom w:val="none" w:sz="0" w:space="0" w:color="auto"/>
            <w:right w:val="none" w:sz="0" w:space="0" w:color="auto"/>
          </w:divBdr>
        </w:div>
        <w:div w:id="1982076240">
          <w:marLeft w:val="605"/>
          <w:marRight w:val="0"/>
          <w:marTop w:val="200"/>
          <w:marBottom w:val="40"/>
          <w:divBdr>
            <w:top w:val="none" w:sz="0" w:space="0" w:color="auto"/>
            <w:left w:val="none" w:sz="0" w:space="0" w:color="auto"/>
            <w:bottom w:val="none" w:sz="0" w:space="0" w:color="auto"/>
            <w:right w:val="none" w:sz="0" w:space="0" w:color="auto"/>
          </w:divBdr>
        </w:div>
        <w:div w:id="135992090">
          <w:marLeft w:val="605"/>
          <w:marRight w:val="0"/>
          <w:marTop w:val="200"/>
          <w:marBottom w:val="40"/>
          <w:divBdr>
            <w:top w:val="none" w:sz="0" w:space="0" w:color="auto"/>
            <w:left w:val="none" w:sz="0" w:space="0" w:color="auto"/>
            <w:bottom w:val="none" w:sz="0" w:space="0" w:color="auto"/>
            <w:right w:val="none" w:sz="0" w:space="0" w:color="auto"/>
          </w:divBdr>
        </w:div>
      </w:divsChild>
    </w:div>
    <w:div w:id="1633440572">
      <w:bodyDiv w:val="1"/>
      <w:marLeft w:val="0"/>
      <w:marRight w:val="0"/>
      <w:marTop w:val="0"/>
      <w:marBottom w:val="0"/>
      <w:divBdr>
        <w:top w:val="none" w:sz="0" w:space="0" w:color="auto"/>
        <w:left w:val="none" w:sz="0" w:space="0" w:color="auto"/>
        <w:bottom w:val="none" w:sz="0" w:space="0" w:color="auto"/>
        <w:right w:val="none" w:sz="0" w:space="0" w:color="auto"/>
      </w:divBdr>
    </w:div>
    <w:div w:id="1646735290">
      <w:bodyDiv w:val="1"/>
      <w:marLeft w:val="0"/>
      <w:marRight w:val="0"/>
      <w:marTop w:val="0"/>
      <w:marBottom w:val="0"/>
      <w:divBdr>
        <w:top w:val="none" w:sz="0" w:space="0" w:color="auto"/>
        <w:left w:val="none" w:sz="0" w:space="0" w:color="auto"/>
        <w:bottom w:val="none" w:sz="0" w:space="0" w:color="auto"/>
        <w:right w:val="none" w:sz="0" w:space="0" w:color="auto"/>
      </w:divBdr>
      <w:divsChild>
        <w:div w:id="94061238">
          <w:marLeft w:val="720"/>
          <w:marRight w:val="0"/>
          <w:marTop w:val="0"/>
          <w:marBottom w:val="0"/>
          <w:divBdr>
            <w:top w:val="none" w:sz="0" w:space="0" w:color="auto"/>
            <w:left w:val="none" w:sz="0" w:space="0" w:color="auto"/>
            <w:bottom w:val="none" w:sz="0" w:space="0" w:color="auto"/>
            <w:right w:val="none" w:sz="0" w:space="0" w:color="auto"/>
          </w:divBdr>
        </w:div>
        <w:div w:id="208732360">
          <w:marLeft w:val="720"/>
          <w:marRight w:val="0"/>
          <w:marTop w:val="0"/>
          <w:marBottom w:val="0"/>
          <w:divBdr>
            <w:top w:val="none" w:sz="0" w:space="0" w:color="auto"/>
            <w:left w:val="none" w:sz="0" w:space="0" w:color="auto"/>
            <w:bottom w:val="none" w:sz="0" w:space="0" w:color="auto"/>
            <w:right w:val="none" w:sz="0" w:space="0" w:color="auto"/>
          </w:divBdr>
        </w:div>
        <w:div w:id="911042040">
          <w:marLeft w:val="720"/>
          <w:marRight w:val="0"/>
          <w:marTop w:val="0"/>
          <w:marBottom w:val="0"/>
          <w:divBdr>
            <w:top w:val="none" w:sz="0" w:space="0" w:color="auto"/>
            <w:left w:val="none" w:sz="0" w:space="0" w:color="auto"/>
            <w:bottom w:val="none" w:sz="0" w:space="0" w:color="auto"/>
            <w:right w:val="none" w:sz="0" w:space="0" w:color="auto"/>
          </w:divBdr>
        </w:div>
        <w:div w:id="1626276425">
          <w:marLeft w:val="720"/>
          <w:marRight w:val="0"/>
          <w:marTop w:val="0"/>
          <w:marBottom w:val="0"/>
          <w:divBdr>
            <w:top w:val="none" w:sz="0" w:space="0" w:color="auto"/>
            <w:left w:val="none" w:sz="0" w:space="0" w:color="auto"/>
            <w:bottom w:val="none" w:sz="0" w:space="0" w:color="auto"/>
            <w:right w:val="none" w:sz="0" w:space="0" w:color="auto"/>
          </w:divBdr>
        </w:div>
        <w:div w:id="2112047266">
          <w:marLeft w:val="720"/>
          <w:marRight w:val="0"/>
          <w:marTop w:val="0"/>
          <w:marBottom w:val="0"/>
          <w:divBdr>
            <w:top w:val="none" w:sz="0" w:space="0" w:color="auto"/>
            <w:left w:val="none" w:sz="0" w:space="0" w:color="auto"/>
            <w:bottom w:val="none" w:sz="0" w:space="0" w:color="auto"/>
            <w:right w:val="none" w:sz="0" w:space="0" w:color="auto"/>
          </w:divBdr>
        </w:div>
      </w:divsChild>
    </w:div>
    <w:div w:id="1665401248">
      <w:bodyDiv w:val="1"/>
      <w:marLeft w:val="0"/>
      <w:marRight w:val="0"/>
      <w:marTop w:val="0"/>
      <w:marBottom w:val="0"/>
      <w:divBdr>
        <w:top w:val="none" w:sz="0" w:space="0" w:color="auto"/>
        <w:left w:val="none" w:sz="0" w:space="0" w:color="auto"/>
        <w:bottom w:val="none" w:sz="0" w:space="0" w:color="auto"/>
        <w:right w:val="none" w:sz="0" w:space="0" w:color="auto"/>
      </w:divBdr>
      <w:divsChild>
        <w:div w:id="1180239548">
          <w:marLeft w:val="720"/>
          <w:marRight w:val="0"/>
          <w:marTop w:val="0"/>
          <w:marBottom w:val="0"/>
          <w:divBdr>
            <w:top w:val="none" w:sz="0" w:space="0" w:color="auto"/>
            <w:left w:val="none" w:sz="0" w:space="0" w:color="auto"/>
            <w:bottom w:val="none" w:sz="0" w:space="0" w:color="auto"/>
            <w:right w:val="none" w:sz="0" w:space="0" w:color="auto"/>
          </w:divBdr>
        </w:div>
        <w:div w:id="1933078071">
          <w:marLeft w:val="720"/>
          <w:marRight w:val="0"/>
          <w:marTop w:val="0"/>
          <w:marBottom w:val="0"/>
          <w:divBdr>
            <w:top w:val="none" w:sz="0" w:space="0" w:color="auto"/>
            <w:left w:val="none" w:sz="0" w:space="0" w:color="auto"/>
            <w:bottom w:val="none" w:sz="0" w:space="0" w:color="auto"/>
            <w:right w:val="none" w:sz="0" w:space="0" w:color="auto"/>
          </w:divBdr>
        </w:div>
        <w:div w:id="869103123">
          <w:marLeft w:val="720"/>
          <w:marRight w:val="0"/>
          <w:marTop w:val="0"/>
          <w:marBottom w:val="0"/>
          <w:divBdr>
            <w:top w:val="none" w:sz="0" w:space="0" w:color="auto"/>
            <w:left w:val="none" w:sz="0" w:space="0" w:color="auto"/>
            <w:bottom w:val="none" w:sz="0" w:space="0" w:color="auto"/>
            <w:right w:val="none" w:sz="0" w:space="0" w:color="auto"/>
          </w:divBdr>
        </w:div>
      </w:divsChild>
    </w:div>
    <w:div w:id="1693192466">
      <w:bodyDiv w:val="1"/>
      <w:marLeft w:val="0"/>
      <w:marRight w:val="0"/>
      <w:marTop w:val="0"/>
      <w:marBottom w:val="0"/>
      <w:divBdr>
        <w:top w:val="none" w:sz="0" w:space="0" w:color="auto"/>
        <w:left w:val="none" w:sz="0" w:space="0" w:color="auto"/>
        <w:bottom w:val="none" w:sz="0" w:space="0" w:color="auto"/>
        <w:right w:val="none" w:sz="0" w:space="0" w:color="auto"/>
      </w:divBdr>
    </w:div>
    <w:div w:id="1730765267">
      <w:bodyDiv w:val="1"/>
      <w:marLeft w:val="0"/>
      <w:marRight w:val="0"/>
      <w:marTop w:val="0"/>
      <w:marBottom w:val="0"/>
      <w:divBdr>
        <w:top w:val="none" w:sz="0" w:space="0" w:color="auto"/>
        <w:left w:val="none" w:sz="0" w:space="0" w:color="auto"/>
        <w:bottom w:val="none" w:sz="0" w:space="0" w:color="auto"/>
        <w:right w:val="none" w:sz="0" w:space="0" w:color="auto"/>
      </w:divBdr>
      <w:divsChild>
        <w:div w:id="2113623289">
          <w:marLeft w:val="0"/>
          <w:marRight w:val="0"/>
          <w:marTop w:val="0"/>
          <w:marBottom w:val="0"/>
          <w:divBdr>
            <w:top w:val="none" w:sz="0" w:space="0" w:color="auto"/>
            <w:left w:val="none" w:sz="0" w:space="0" w:color="auto"/>
            <w:bottom w:val="none" w:sz="0" w:space="0" w:color="auto"/>
            <w:right w:val="none" w:sz="0" w:space="0" w:color="auto"/>
          </w:divBdr>
          <w:divsChild>
            <w:div w:id="75340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32386">
      <w:bodyDiv w:val="1"/>
      <w:marLeft w:val="0"/>
      <w:marRight w:val="0"/>
      <w:marTop w:val="0"/>
      <w:marBottom w:val="0"/>
      <w:divBdr>
        <w:top w:val="none" w:sz="0" w:space="0" w:color="auto"/>
        <w:left w:val="none" w:sz="0" w:space="0" w:color="auto"/>
        <w:bottom w:val="none" w:sz="0" w:space="0" w:color="auto"/>
        <w:right w:val="none" w:sz="0" w:space="0" w:color="auto"/>
      </w:divBdr>
      <w:divsChild>
        <w:div w:id="1342318033">
          <w:marLeft w:val="720"/>
          <w:marRight w:val="0"/>
          <w:marTop w:val="120"/>
          <w:marBottom w:val="113"/>
          <w:divBdr>
            <w:top w:val="none" w:sz="0" w:space="0" w:color="auto"/>
            <w:left w:val="none" w:sz="0" w:space="0" w:color="auto"/>
            <w:bottom w:val="none" w:sz="0" w:space="0" w:color="auto"/>
            <w:right w:val="none" w:sz="0" w:space="0" w:color="auto"/>
          </w:divBdr>
        </w:div>
        <w:div w:id="1869832753">
          <w:marLeft w:val="720"/>
          <w:marRight w:val="0"/>
          <w:marTop w:val="120"/>
          <w:marBottom w:val="113"/>
          <w:divBdr>
            <w:top w:val="none" w:sz="0" w:space="0" w:color="auto"/>
            <w:left w:val="none" w:sz="0" w:space="0" w:color="auto"/>
            <w:bottom w:val="none" w:sz="0" w:space="0" w:color="auto"/>
            <w:right w:val="none" w:sz="0" w:space="0" w:color="auto"/>
          </w:divBdr>
        </w:div>
        <w:div w:id="1428228863">
          <w:marLeft w:val="720"/>
          <w:marRight w:val="0"/>
          <w:marTop w:val="120"/>
          <w:marBottom w:val="113"/>
          <w:divBdr>
            <w:top w:val="none" w:sz="0" w:space="0" w:color="auto"/>
            <w:left w:val="none" w:sz="0" w:space="0" w:color="auto"/>
            <w:bottom w:val="none" w:sz="0" w:space="0" w:color="auto"/>
            <w:right w:val="none" w:sz="0" w:space="0" w:color="auto"/>
          </w:divBdr>
        </w:div>
      </w:divsChild>
    </w:div>
    <w:div w:id="1760909323">
      <w:bodyDiv w:val="1"/>
      <w:marLeft w:val="0"/>
      <w:marRight w:val="0"/>
      <w:marTop w:val="0"/>
      <w:marBottom w:val="0"/>
      <w:divBdr>
        <w:top w:val="none" w:sz="0" w:space="0" w:color="auto"/>
        <w:left w:val="none" w:sz="0" w:space="0" w:color="auto"/>
        <w:bottom w:val="none" w:sz="0" w:space="0" w:color="auto"/>
        <w:right w:val="none" w:sz="0" w:space="0" w:color="auto"/>
      </w:divBdr>
      <w:divsChild>
        <w:div w:id="445000761">
          <w:marLeft w:val="0"/>
          <w:marRight w:val="0"/>
          <w:marTop w:val="0"/>
          <w:marBottom w:val="0"/>
          <w:divBdr>
            <w:top w:val="none" w:sz="0" w:space="0" w:color="auto"/>
            <w:left w:val="none" w:sz="0" w:space="0" w:color="auto"/>
            <w:bottom w:val="none" w:sz="0" w:space="0" w:color="auto"/>
            <w:right w:val="none" w:sz="0" w:space="0" w:color="auto"/>
          </w:divBdr>
        </w:div>
        <w:div w:id="528298892">
          <w:marLeft w:val="0"/>
          <w:marRight w:val="0"/>
          <w:marTop w:val="0"/>
          <w:marBottom w:val="0"/>
          <w:divBdr>
            <w:top w:val="none" w:sz="0" w:space="0" w:color="auto"/>
            <w:left w:val="none" w:sz="0" w:space="0" w:color="auto"/>
            <w:bottom w:val="none" w:sz="0" w:space="0" w:color="auto"/>
            <w:right w:val="none" w:sz="0" w:space="0" w:color="auto"/>
          </w:divBdr>
        </w:div>
        <w:div w:id="630018180">
          <w:marLeft w:val="0"/>
          <w:marRight w:val="0"/>
          <w:marTop w:val="0"/>
          <w:marBottom w:val="0"/>
          <w:divBdr>
            <w:top w:val="none" w:sz="0" w:space="0" w:color="auto"/>
            <w:left w:val="none" w:sz="0" w:space="0" w:color="auto"/>
            <w:bottom w:val="none" w:sz="0" w:space="0" w:color="auto"/>
            <w:right w:val="none" w:sz="0" w:space="0" w:color="auto"/>
          </w:divBdr>
        </w:div>
        <w:div w:id="838545864">
          <w:marLeft w:val="0"/>
          <w:marRight w:val="0"/>
          <w:marTop w:val="0"/>
          <w:marBottom w:val="0"/>
          <w:divBdr>
            <w:top w:val="none" w:sz="0" w:space="0" w:color="auto"/>
            <w:left w:val="none" w:sz="0" w:space="0" w:color="auto"/>
            <w:bottom w:val="none" w:sz="0" w:space="0" w:color="auto"/>
            <w:right w:val="none" w:sz="0" w:space="0" w:color="auto"/>
          </w:divBdr>
        </w:div>
        <w:div w:id="1102606254">
          <w:marLeft w:val="0"/>
          <w:marRight w:val="0"/>
          <w:marTop w:val="0"/>
          <w:marBottom w:val="0"/>
          <w:divBdr>
            <w:top w:val="none" w:sz="0" w:space="0" w:color="auto"/>
            <w:left w:val="none" w:sz="0" w:space="0" w:color="auto"/>
            <w:bottom w:val="none" w:sz="0" w:space="0" w:color="auto"/>
            <w:right w:val="none" w:sz="0" w:space="0" w:color="auto"/>
          </w:divBdr>
        </w:div>
        <w:div w:id="1245455626">
          <w:marLeft w:val="0"/>
          <w:marRight w:val="0"/>
          <w:marTop w:val="0"/>
          <w:marBottom w:val="0"/>
          <w:divBdr>
            <w:top w:val="none" w:sz="0" w:space="0" w:color="auto"/>
            <w:left w:val="none" w:sz="0" w:space="0" w:color="auto"/>
            <w:bottom w:val="none" w:sz="0" w:space="0" w:color="auto"/>
            <w:right w:val="none" w:sz="0" w:space="0" w:color="auto"/>
          </w:divBdr>
        </w:div>
        <w:div w:id="1890801334">
          <w:marLeft w:val="0"/>
          <w:marRight w:val="0"/>
          <w:marTop w:val="0"/>
          <w:marBottom w:val="0"/>
          <w:divBdr>
            <w:top w:val="none" w:sz="0" w:space="0" w:color="auto"/>
            <w:left w:val="none" w:sz="0" w:space="0" w:color="auto"/>
            <w:bottom w:val="none" w:sz="0" w:space="0" w:color="auto"/>
            <w:right w:val="none" w:sz="0" w:space="0" w:color="auto"/>
          </w:divBdr>
        </w:div>
        <w:div w:id="1908804580">
          <w:marLeft w:val="0"/>
          <w:marRight w:val="0"/>
          <w:marTop w:val="0"/>
          <w:marBottom w:val="0"/>
          <w:divBdr>
            <w:top w:val="none" w:sz="0" w:space="0" w:color="auto"/>
            <w:left w:val="none" w:sz="0" w:space="0" w:color="auto"/>
            <w:bottom w:val="none" w:sz="0" w:space="0" w:color="auto"/>
            <w:right w:val="none" w:sz="0" w:space="0" w:color="auto"/>
          </w:divBdr>
        </w:div>
        <w:div w:id="2065060415">
          <w:marLeft w:val="0"/>
          <w:marRight w:val="0"/>
          <w:marTop w:val="0"/>
          <w:marBottom w:val="0"/>
          <w:divBdr>
            <w:top w:val="none" w:sz="0" w:space="0" w:color="auto"/>
            <w:left w:val="none" w:sz="0" w:space="0" w:color="auto"/>
            <w:bottom w:val="none" w:sz="0" w:space="0" w:color="auto"/>
            <w:right w:val="none" w:sz="0" w:space="0" w:color="auto"/>
          </w:divBdr>
        </w:div>
      </w:divsChild>
    </w:div>
    <w:div w:id="1906330401">
      <w:bodyDiv w:val="1"/>
      <w:marLeft w:val="0"/>
      <w:marRight w:val="0"/>
      <w:marTop w:val="0"/>
      <w:marBottom w:val="0"/>
      <w:divBdr>
        <w:top w:val="none" w:sz="0" w:space="0" w:color="auto"/>
        <w:left w:val="none" w:sz="0" w:space="0" w:color="auto"/>
        <w:bottom w:val="none" w:sz="0" w:space="0" w:color="auto"/>
        <w:right w:val="none" w:sz="0" w:space="0" w:color="auto"/>
      </w:divBdr>
    </w:div>
    <w:div w:id="1977561052">
      <w:bodyDiv w:val="1"/>
      <w:marLeft w:val="0"/>
      <w:marRight w:val="0"/>
      <w:marTop w:val="0"/>
      <w:marBottom w:val="0"/>
      <w:divBdr>
        <w:top w:val="none" w:sz="0" w:space="0" w:color="auto"/>
        <w:left w:val="none" w:sz="0" w:space="0" w:color="auto"/>
        <w:bottom w:val="none" w:sz="0" w:space="0" w:color="auto"/>
        <w:right w:val="none" w:sz="0" w:space="0" w:color="auto"/>
      </w:divBdr>
      <w:divsChild>
        <w:div w:id="782656262">
          <w:marLeft w:val="0"/>
          <w:marRight w:val="0"/>
          <w:marTop w:val="0"/>
          <w:marBottom w:val="0"/>
          <w:divBdr>
            <w:top w:val="none" w:sz="0" w:space="0" w:color="auto"/>
            <w:left w:val="none" w:sz="0" w:space="0" w:color="auto"/>
            <w:bottom w:val="none" w:sz="0" w:space="0" w:color="auto"/>
            <w:right w:val="none" w:sz="0" w:space="0" w:color="auto"/>
          </w:divBdr>
          <w:divsChild>
            <w:div w:id="382407035">
              <w:marLeft w:val="0"/>
              <w:marRight w:val="0"/>
              <w:marTop w:val="0"/>
              <w:marBottom w:val="0"/>
              <w:divBdr>
                <w:top w:val="none" w:sz="0" w:space="0" w:color="auto"/>
                <w:left w:val="none" w:sz="0" w:space="0" w:color="auto"/>
                <w:bottom w:val="none" w:sz="0" w:space="0" w:color="auto"/>
                <w:right w:val="none" w:sz="0" w:space="0" w:color="auto"/>
              </w:divBdr>
              <w:divsChild>
                <w:div w:id="20074409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71809945">
      <w:bodyDiv w:val="1"/>
      <w:marLeft w:val="0"/>
      <w:marRight w:val="0"/>
      <w:marTop w:val="0"/>
      <w:marBottom w:val="0"/>
      <w:divBdr>
        <w:top w:val="none" w:sz="0" w:space="0" w:color="auto"/>
        <w:left w:val="none" w:sz="0" w:space="0" w:color="auto"/>
        <w:bottom w:val="none" w:sz="0" w:space="0" w:color="auto"/>
        <w:right w:val="none" w:sz="0" w:space="0" w:color="auto"/>
      </w:divBdr>
    </w:div>
    <w:div w:id="2073191747">
      <w:bodyDiv w:val="1"/>
      <w:marLeft w:val="0"/>
      <w:marRight w:val="0"/>
      <w:marTop w:val="0"/>
      <w:marBottom w:val="0"/>
      <w:divBdr>
        <w:top w:val="none" w:sz="0" w:space="0" w:color="auto"/>
        <w:left w:val="none" w:sz="0" w:space="0" w:color="auto"/>
        <w:bottom w:val="none" w:sz="0" w:space="0" w:color="auto"/>
        <w:right w:val="none" w:sz="0" w:space="0" w:color="auto"/>
      </w:divBdr>
      <w:divsChild>
        <w:div w:id="904871383">
          <w:marLeft w:val="0"/>
          <w:marRight w:val="0"/>
          <w:marTop w:val="0"/>
          <w:marBottom w:val="0"/>
          <w:divBdr>
            <w:top w:val="none" w:sz="0" w:space="0" w:color="auto"/>
            <w:left w:val="none" w:sz="0" w:space="0" w:color="auto"/>
            <w:bottom w:val="none" w:sz="0" w:space="0" w:color="auto"/>
            <w:right w:val="none" w:sz="0" w:space="0" w:color="auto"/>
          </w:divBdr>
        </w:div>
        <w:div w:id="1435594556">
          <w:marLeft w:val="0"/>
          <w:marRight w:val="0"/>
          <w:marTop w:val="0"/>
          <w:marBottom w:val="0"/>
          <w:divBdr>
            <w:top w:val="none" w:sz="0" w:space="0" w:color="auto"/>
            <w:left w:val="none" w:sz="0" w:space="0" w:color="auto"/>
            <w:bottom w:val="none" w:sz="0" w:space="0" w:color="auto"/>
            <w:right w:val="none" w:sz="0" w:space="0" w:color="auto"/>
          </w:divBdr>
        </w:div>
        <w:div w:id="1496143513">
          <w:marLeft w:val="0"/>
          <w:marRight w:val="0"/>
          <w:marTop w:val="0"/>
          <w:marBottom w:val="0"/>
          <w:divBdr>
            <w:top w:val="none" w:sz="0" w:space="0" w:color="auto"/>
            <w:left w:val="none" w:sz="0" w:space="0" w:color="auto"/>
            <w:bottom w:val="none" w:sz="0" w:space="0" w:color="auto"/>
            <w:right w:val="none" w:sz="0" w:space="0" w:color="auto"/>
          </w:divBdr>
        </w:div>
        <w:div w:id="1579443226">
          <w:marLeft w:val="0"/>
          <w:marRight w:val="0"/>
          <w:marTop w:val="0"/>
          <w:marBottom w:val="0"/>
          <w:divBdr>
            <w:top w:val="none" w:sz="0" w:space="0" w:color="auto"/>
            <w:left w:val="none" w:sz="0" w:space="0" w:color="auto"/>
            <w:bottom w:val="none" w:sz="0" w:space="0" w:color="auto"/>
            <w:right w:val="none" w:sz="0" w:space="0" w:color="auto"/>
          </w:divBdr>
        </w:div>
        <w:div w:id="1751386045">
          <w:marLeft w:val="0"/>
          <w:marRight w:val="0"/>
          <w:marTop w:val="0"/>
          <w:marBottom w:val="0"/>
          <w:divBdr>
            <w:top w:val="none" w:sz="0" w:space="0" w:color="auto"/>
            <w:left w:val="none" w:sz="0" w:space="0" w:color="auto"/>
            <w:bottom w:val="none" w:sz="0" w:space="0" w:color="auto"/>
            <w:right w:val="none" w:sz="0" w:space="0" w:color="auto"/>
          </w:divBdr>
        </w:div>
        <w:div w:id="1787113171">
          <w:marLeft w:val="0"/>
          <w:marRight w:val="0"/>
          <w:marTop w:val="0"/>
          <w:marBottom w:val="0"/>
          <w:divBdr>
            <w:top w:val="none" w:sz="0" w:space="0" w:color="auto"/>
            <w:left w:val="none" w:sz="0" w:space="0" w:color="auto"/>
            <w:bottom w:val="none" w:sz="0" w:space="0" w:color="auto"/>
            <w:right w:val="none" w:sz="0" w:space="0" w:color="auto"/>
          </w:divBdr>
        </w:div>
        <w:div w:id="1862165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yperlink" Target="http://www.stapgef.org/the-resilience-adaptation-and-transformation-assessment-framework"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ussell.wise@csiro.au" TargetMode="External"/><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image" Target="media/image26.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jpeg"/><Relationship Id="rId28" Type="http://schemas.openxmlformats.org/officeDocument/2006/relationships/image" Target="media/image17.gif"/><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s054\AppData\Local\Microsoft\Windows\Temporary%20Internet%20Files\Content.IE5\PHV0OQ4J\CSIRO_ReportTemplate_Standard_Blueberry_120223%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FC2779-0C01-4947-BD95-F68F46A52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CSIRO_ReportTemplate_Standard_Blueberry_120223[1].dot</Template>
  <TotalTime>1812</TotalTime>
  <Pages>41</Pages>
  <Words>9725</Words>
  <Characters>55436</Characters>
  <Application>Microsoft Office Word</Application>
  <DocSecurity>0</DocSecurity>
  <Lines>461</Lines>
  <Paragraphs>130</Paragraphs>
  <ScaleCrop>false</ScaleCrop>
  <HeadingPairs>
    <vt:vector size="2" baseType="variant">
      <vt:variant>
        <vt:lpstr>Title</vt:lpstr>
      </vt:variant>
      <vt:variant>
        <vt:i4>1</vt:i4>
      </vt:variant>
    </vt:vector>
  </HeadingPairs>
  <TitlesOfParts>
    <vt:vector size="1" baseType="lpstr">
      <vt:lpstr>Report re Report Title</vt:lpstr>
    </vt:vector>
  </TitlesOfParts>
  <Company>CSIRO</Company>
  <LinksUpToDate>false</LinksUpToDate>
  <CharactersWithSpaces>65031</CharactersWithSpaces>
  <SharedDoc>false</SharedDoc>
  <HLinks>
    <vt:vector size="138" baseType="variant">
      <vt:variant>
        <vt:i4>1703995</vt:i4>
      </vt:variant>
      <vt:variant>
        <vt:i4>146</vt:i4>
      </vt:variant>
      <vt:variant>
        <vt:i4>0</vt:i4>
      </vt:variant>
      <vt:variant>
        <vt:i4>5</vt:i4>
      </vt:variant>
      <vt:variant>
        <vt:lpwstr/>
      </vt:variant>
      <vt:variant>
        <vt:lpwstr>_Toc320199176</vt:lpwstr>
      </vt:variant>
      <vt:variant>
        <vt:i4>1507377</vt:i4>
      </vt:variant>
      <vt:variant>
        <vt:i4>137</vt:i4>
      </vt:variant>
      <vt:variant>
        <vt:i4>0</vt:i4>
      </vt:variant>
      <vt:variant>
        <vt:i4>5</vt:i4>
      </vt:variant>
      <vt:variant>
        <vt:lpwstr/>
      </vt:variant>
      <vt:variant>
        <vt:lpwstr>_Toc316900483</vt:lpwstr>
      </vt:variant>
      <vt:variant>
        <vt:i4>1507377</vt:i4>
      </vt:variant>
      <vt:variant>
        <vt:i4>131</vt:i4>
      </vt:variant>
      <vt:variant>
        <vt:i4>0</vt:i4>
      </vt:variant>
      <vt:variant>
        <vt:i4>5</vt:i4>
      </vt:variant>
      <vt:variant>
        <vt:lpwstr/>
      </vt:variant>
      <vt:variant>
        <vt:lpwstr>_Toc316900482</vt:lpwstr>
      </vt:variant>
      <vt:variant>
        <vt:i4>1507377</vt:i4>
      </vt:variant>
      <vt:variant>
        <vt:i4>125</vt:i4>
      </vt:variant>
      <vt:variant>
        <vt:i4>0</vt:i4>
      </vt:variant>
      <vt:variant>
        <vt:i4>5</vt:i4>
      </vt:variant>
      <vt:variant>
        <vt:lpwstr/>
      </vt:variant>
      <vt:variant>
        <vt:lpwstr>_Toc316900481</vt:lpwstr>
      </vt:variant>
      <vt:variant>
        <vt:i4>1703995</vt:i4>
      </vt:variant>
      <vt:variant>
        <vt:i4>116</vt:i4>
      </vt:variant>
      <vt:variant>
        <vt:i4>0</vt:i4>
      </vt:variant>
      <vt:variant>
        <vt:i4>5</vt:i4>
      </vt:variant>
      <vt:variant>
        <vt:lpwstr/>
      </vt:variant>
      <vt:variant>
        <vt:lpwstr>_Toc320199172</vt:lpwstr>
      </vt:variant>
      <vt:variant>
        <vt:i4>1572913</vt:i4>
      </vt:variant>
      <vt:variant>
        <vt:i4>107</vt:i4>
      </vt:variant>
      <vt:variant>
        <vt:i4>0</vt:i4>
      </vt:variant>
      <vt:variant>
        <vt:i4>5</vt:i4>
      </vt:variant>
      <vt:variant>
        <vt:lpwstr/>
      </vt:variant>
      <vt:variant>
        <vt:lpwstr>_Toc316900479</vt:lpwstr>
      </vt:variant>
      <vt:variant>
        <vt:i4>1572913</vt:i4>
      </vt:variant>
      <vt:variant>
        <vt:i4>101</vt:i4>
      </vt:variant>
      <vt:variant>
        <vt:i4>0</vt:i4>
      </vt:variant>
      <vt:variant>
        <vt:i4>5</vt:i4>
      </vt:variant>
      <vt:variant>
        <vt:lpwstr/>
      </vt:variant>
      <vt:variant>
        <vt:lpwstr>_Toc316900478</vt:lpwstr>
      </vt:variant>
      <vt:variant>
        <vt:i4>1572913</vt:i4>
      </vt:variant>
      <vt:variant>
        <vt:i4>95</vt:i4>
      </vt:variant>
      <vt:variant>
        <vt:i4>0</vt:i4>
      </vt:variant>
      <vt:variant>
        <vt:i4>5</vt:i4>
      </vt:variant>
      <vt:variant>
        <vt:lpwstr/>
      </vt:variant>
      <vt:variant>
        <vt:lpwstr>_Toc316900477</vt:lpwstr>
      </vt:variant>
      <vt:variant>
        <vt:i4>1376308</vt:i4>
      </vt:variant>
      <vt:variant>
        <vt:i4>86</vt:i4>
      </vt:variant>
      <vt:variant>
        <vt:i4>0</vt:i4>
      </vt:variant>
      <vt:variant>
        <vt:i4>5</vt:i4>
      </vt:variant>
      <vt:variant>
        <vt:lpwstr/>
      </vt:variant>
      <vt:variant>
        <vt:lpwstr>_Toc316902183</vt:lpwstr>
      </vt:variant>
      <vt:variant>
        <vt:i4>1376308</vt:i4>
      </vt:variant>
      <vt:variant>
        <vt:i4>80</vt:i4>
      </vt:variant>
      <vt:variant>
        <vt:i4>0</vt:i4>
      </vt:variant>
      <vt:variant>
        <vt:i4>5</vt:i4>
      </vt:variant>
      <vt:variant>
        <vt:lpwstr/>
      </vt:variant>
      <vt:variant>
        <vt:lpwstr>_Toc316902182</vt:lpwstr>
      </vt:variant>
      <vt:variant>
        <vt:i4>1376308</vt:i4>
      </vt:variant>
      <vt:variant>
        <vt:i4>74</vt:i4>
      </vt:variant>
      <vt:variant>
        <vt:i4>0</vt:i4>
      </vt:variant>
      <vt:variant>
        <vt:i4>5</vt:i4>
      </vt:variant>
      <vt:variant>
        <vt:lpwstr/>
      </vt:variant>
      <vt:variant>
        <vt:lpwstr>_Toc316902181</vt:lpwstr>
      </vt:variant>
      <vt:variant>
        <vt:i4>1376308</vt:i4>
      </vt:variant>
      <vt:variant>
        <vt:i4>68</vt:i4>
      </vt:variant>
      <vt:variant>
        <vt:i4>0</vt:i4>
      </vt:variant>
      <vt:variant>
        <vt:i4>5</vt:i4>
      </vt:variant>
      <vt:variant>
        <vt:lpwstr/>
      </vt:variant>
      <vt:variant>
        <vt:lpwstr>_Toc316902180</vt:lpwstr>
      </vt:variant>
      <vt:variant>
        <vt:i4>1703988</vt:i4>
      </vt:variant>
      <vt:variant>
        <vt:i4>62</vt:i4>
      </vt:variant>
      <vt:variant>
        <vt:i4>0</vt:i4>
      </vt:variant>
      <vt:variant>
        <vt:i4>5</vt:i4>
      </vt:variant>
      <vt:variant>
        <vt:lpwstr/>
      </vt:variant>
      <vt:variant>
        <vt:lpwstr>_Toc316902179</vt:lpwstr>
      </vt:variant>
      <vt:variant>
        <vt:i4>1703988</vt:i4>
      </vt:variant>
      <vt:variant>
        <vt:i4>56</vt:i4>
      </vt:variant>
      <vt:variant>
        <vt:i4>0</vt:i4>
      </vt:variant>
      <vt:variant>
        <vt:i4>5</vt:i4>
      </vt:variant>
      <vt:variant>
        <vt:lpwstr/>
      </vt:variant>
      <vt:variant>
        <vt:lpwstr>_Toc316902178</vt:lpwstr>
      </vt:variant>
      <vt:variant>
        <vt:i4>1703988</vt:i4>
      </vt:variant>
      <vt:variant>
        <vt:i4>50</vt:i4>
      </vt:variant>
      <vt:variant>
        <vt:i4>0</vt:i4>
      </vt:variant>
      <vt:variant>
        <vt:i4>5</vt:i4>
      </vt:variant>
      <vt:variant>
        <vt:lpwstr/>
      </vt:variant>
      <vt:variant>
        <vt:lpwstr>_Toc316902177</vt:lpwstr>
      </vt:variant>
      <vt:variant>
        <vt:i4>1703988</vt:i4>
      </vt:variant>
      <vt:variant>
        <vt:i4>44</vt:i4>
      </vt:variant>
      <vt:variant>
        <vt:i4>0</vt:i4>
      </vt:variant>
      <vt:variant>
        <vt:i4>5</vt:i4>
      </vt:variant>
      <vt:variant>
        <vt:lpwstr/>
      </vt:variant>
      <vt:variant>
        <vt:lpwstr>_Toc316902176</vt:lpwstr>
      </vt:variant>
      <vt:variant>
        <vt:i4>1703988</vt:i4>
      </vt:variant>
      <vt:variant>
        <vt:i4>38</vt:i4>
      </vt:variant>
      <vt:variant>
        <vt:i4>0</vt:i4>
      </vt:variant>
      <vt:variant>
        <vt:i4>5</vt:i4>
      </vt:variant>
      <vt:variant>
        <vt:lpwstr/>
      </vt:variant>
      <vt:variant>
        <vt:lpwstr>_Toc316902175</vt:lpwstr>
      </vt:variant>
      <vt:variant>
        <vt:i4>1703988</vt:i4>
      </vt:variant>
      <vt:variant>
        <vt:i4>32</vt:i4>
      </vt:variant>
      <vt:variant>
        <vt:i4>0</vt:i4>
      </vt:variant>
      <vt:variant>
        <vt:i4>5</vt:i4>
      </vt:variant>
      <vt:variant>
        <vt:lpwstr/>
      </vt:variant>
      <vt:variant>
        <vt:lpwstr>_Toc316902174</vt:lpwstr>
      </vt:variant>
      <vt:variant>
        <vt:i4>1703988</vt:i4>
      </vt:variant>
      <vt:variant>
        <vt:i4>26</vt:i4>
      </vt:variant>
      <vt:variant>
        <vt:i4>0</vt:i4>
      </vt:variant>
      <vt:variant>
        <vt:i4>5</vt:i4>
      </vt:variant>
      <vt:variant>
        <vt:lpwstr/>
      </vt:variant>
      <vt:variant>
        <vt:lpwstr>_Toc316902173</vt:lpwstr>
      </vt:variant>
      <vt:variant>
        <vt:i4>1703988</vt:i4>
      </vt:variant>
      <vt:variant>
        <vt:i4>20</vt:i4>
      </vt:variant>
      <vt:variant>
        <vt:i4>0</vt:i4>
      </vt:variant>
      <vt:variant>
        <vt:i4>5</vt:i4>
      </vt:variant>
      <vt:variant>
        <vt:lpwstr/>
      </vt:variant>
      <vt:variant>
        <vt:lpwstr>_Toc316902172</vt:lpwstr>
      </vt:variant>
      <vt:variant>
        <vt:i4>1703988</vt:i4>
      </vt:variant>
      <vt:variant>
        <vt:i4>14</vt:i4>
      </vt:variant>
      <vt:variant>
        <vt:i4>0</vt:i4>
      </vt:variant>
      <vt:variant>
        <vt:i4>5</vt:i4>
      </vt:variant>
      <vt:variant>
        <vt:lpwstr/>
      </vt:variant>
      <vt:variant>
        <vt:lpwstr>_Toc316902171</vt:lpwstr>
      </vt:variant>
      <vt:variant>
        <vt:i4>1703988</vt:i4>
      </vt:variant>
      <vt:variant>
        <vt:i4>8</vt:i4>
      </vt:variant>
      <vt:variant>
        <vt:i4>0</vt:i4>
      </vt:variant>
      <vt:variant>
        <vt:i4>5</vt:i4>
      </vt:variant>
      <vt:variant>
        <vt:lpwstr/>
      </vt:variant>
      <vt:variant>
        <vt:lpwstr>_Toc316902170</vt:lpwstr>
      </vt:variant>
      <vt:variant>
        <vt:i4>1769524</vt:i4>
      </vt:variant>
      <vt:variant>
        <vt:i4>2</vt:i4>
      </vt:variant>
      <vt:variant>
        <vt:i4>0</vt:i4>
      </vt:variant>
      <vt:variant>
        <vt:i4>5</vt:i4>
      </vt:variant>
      <vt:variant>
        <vt:lpwstr/>
      </vt:variant>
      <vt:variant>
        <vt:lpwstr>_Toc316902169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re Report Title</dc:title>
  <dc:creator>Wise, Russ (CES, Black Mountain)</dc:creator>
  <cp:lastModifiedBy>Butler, James (L&amp;W, Dutton Park)</cp:lastModifiedBy>
  <cp:revision>139</cp:revision>
  <cp:lastPrinted>2015-10-01T06:31:00Z</cp:lastPrinted>
  <dcterms:created xsi:type="dcterms:W3CDTF">2017-02-08T08:09:00Z</dcterms:created>
  <dcterms:modified xsi:type="dcterms:W3CDTF">2017-04-28T14:50:00Z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